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2E2F29EF" w:rsidR="00B041C2" w:rsidRDefault="0075320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9C67D0">
        <w:rPr>
          <w:b/>
          <w:sz w:val="22"/>
          <w:szCs w:val="22"/>
        </w:rPr>
        <w:t>«</w:t>
      </w:r>
      <w:r w:rsidR="009C67D0" w:rsidRPr="009C67D0">
        <w:rPr>
          <w:b/>
          <w:sz w:val="22"/>
          <w:szCs w:val="22"/>
        </w:rPr>
        <w:t>01</w:t>
      </w:r>
      <w:r w:rsidR="005A5F8A" w:rsidRPr="009C67D0">
        <w:rPr>
          <w:b/>
          <w:sz w:val="22"/>
          <w:szCs w:val="22"/>
        </w:rPr>
        <w:t xml:space="preserve">» </w:t>
      </w:r>
      <w:r w:rsidR="009C67D0" w:rsidRPr="009C67D0">
        <w:rPr>
          <w:b/>
          <w:sz w:val="22"/>
          <w:szCs w:val="22"/>
        </w:rPr>
        <w:t>вересня</w:t>
      </w:r>
      <w:r w:rsidR="005A5F8A" w:rsidRPr="009C67D0">
        <w:rPr>
          <w:b/>
          <w:sz w:val="22"/>
          <w:szCs w:val="22"/>
        </w:rPr>
        <w:t xml:space="preserve"> 202</w:t>
      </w:r>
      <w:r w:rsidR="009C67D0" w:rsidRPr="009C67D0">
        <w:rPr>
          <w:b/>
          <w:sz w:val="22"/>
          <w:szCs w:val="22"/>
        </w:rPr>
        <w:t>6</w:t>
      </w:r>
      <w:r w:rsidR="005A5F8A" w:rsidRPr="009C67D0">
        <w:rPr>
          <w:b/>
          <w:sz w:val="22"/>
          <w:szCs w:val="22"/>
        </w:rPr>
        <w:t xml:space="preserve"> 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17B52F91" w:rsidR="004C2787" w:rsidRPr="0008010A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503C6B" w:rsidRPr="0935853B">
        <w:rPr>
          <w:b/>
          <w:bCs/>
          <w:sz w:val="22"/>
          <w:szCs w:val="22"/>
        </w:rPr>
        <w:t>_</w:t>
      </w:r>
      <w:r w:rsidR="0008010A" w:rsidRPr="009C67D0">
        <w:rPr>
          <w:b/>
          <w:bCs/>
          <w:sz w:val="22"/>
          <w:szCs w:val="22"/>
          <w:lang w:val="ru-RU"/>
        </w:rPr>
        <w:t>3306</w:t>
      </w:r>
      <w:r w:rsidR="0008010A" w:rsidRPr="00CD0551">
        <w:rPr>
          <w:b/>
          <w:bCs/>
          <w:sz w:val="22"/>
          <w:szCs w:val="22"/>
          <w:lang w:val="en-US"/>
        </w:rPr>
        <w:t>AL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36DAC753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тендер на </w:t>
      </w:r>
      <w:r w:rsidR="00157544" w:rsidRPr="000B48D8">
        <w:rPr>
          <w:sz w:val="22"/>
          <w:szCs w:val="22"/>
        </w:rPr>
        <w:t xml:space="preserve">закупівлю </w:t>
      </w:r>
      <w:r w:rsidR="0008010A">
        <w:rPr>
          <w:spacing w:val="-4"/>
          <w:sz w:val="22"/>
          <w:szCs w:val="22"/>
        </w:rPr>
        <w:t xml:space="preserve">рукавів для </w:t>
      </w:r>
      <w:r w:rsidR="00310AEE">
        <w:rPr>
          <w:spacing w:val="-4"/>
          <w:sz w:val="22"/>
          <w:szCs w:val="22"/>
        </w:rPr>
        <w:t xml:space="preserve">зберігання </w:t>
      </w:r>
      <w:r w:rsidR="0008010A">
        <w:rPr>
          <w:spacing w:val="-4"/>
          <w:sz w:val="22"/>
          <w:szCs w:val="22"/>
        </w:rPr>
        <w:t>зерна.</w:t>
      </w:r>
      <w:r w:rsidR="00157544" w:rsidRPr="000B48D8">
        <w:rPr>
          <w:spacing w:val="-4"/>
          <w:sz w:val="22"/>
          <w:szCs w:val="22"/>
        </w:rPr>
        <w:t xml:space="preserve"> </w:t>
      </w:r>
      <w:r w:rsidR="000B48D8" w:rsidRPr="000B48D8">
        <w:rPr>
          <w:spacing w:val="-4"/>
          <w:sz w:val="22"/>
          <w:szCs w:val="22"/>
        </w:rPr>
        <w:t xml:space="preserve"> 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6"/>
        <w:gridCol w:w="2824"/>
        <w:gridCol w:w="3248"/>
      </w:tblGrid>
      <w:tr w:rsidR="004C2787" w:rsidRPr="000B48D8" w14:paraId="56DE4E59" w14:textId="77777777" w:rsidTr="00A86E98">
        <w:trPr>
          <w:trHeight w:val="275"/>
        </w:trPr>
        <w:tc>
          <w:tcPr>
            <w:tcW w:w="393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2B24A591" w:rsidR="001520C0" w:rsidRPr="000B48D8" w:rsidRDefault="0008010A" w:rsidP="00860E5D">
            <w:pPr>
              <w:ind w:right="92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Рукав для </w:t>
            </w:r>
            <w:r w:rsidR="00310AEE">
              <w:rPr>
                <w:spacing w:val="-6"/>
                <w:sz w:val="22"/>
                <w:szCs w:val="22"/>
              </w:rPr>
              <w:t xml:space="preserve">зберігання </w:t>
            </w:r>
            <w:r>
              <w:rPr>
                <w:spacing w:val="-6"/>
                <w:sz w:val="22"/>
                <w:szCs w:val="22"/>
              </w:rPr>
              <w:t>зерна</w:t>
            </w:r>
          </w:p>
        </w:tc>
        <w:tc>
          <w:tcPr>
            <w:tcW w:w="2835" w:type="dxa"/>
            <w:vAlign w:val="center"/>
          </w:tcPr>
          <w:p w14:paraId="4F5DE3BC" w14:textId="78C1EF62" w:rsidR="001520C0" w:rsidRPr="00A3721F" w:rsidRDefault="008A61A4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1 504 шт.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60A41D58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9C67D0">
              <w:rPr>
                <w:bCs/>
                <w:spacing w:val="-6"/>
                <w:sz w:val="22"/>
                <w:szCs w:val="22"/>
              </w:rPr>
              <w:t>2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1763E782" w14:textId="74B2FF0E" w:rsidR="00325979" w:rsidRDefault="00325979" w:rsidP="009E3460">
      <w:pPr>
        <w:spacing w:before="76" w:line="250" w:lineRule="exact"/>
        <w:ind w:right="-23" w:firstLine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 дата поставки: до 30 календарних днів з моменту укладання договору.</w:t>
      </w:r>
    </w:p>
    <w:p w14:paraId="7930A030" w14:textId="77777777" w:rsidR="00B201B9" w:rsidRPr="00B201B9" w:rsidRDefault="00B201B9" w:rsidP="00B201B9">
      <w:pPr>
        <w:spacing w:before="76" w:line="250" w:lineRule="exact"/>
        <w:ind w:right="-23" w:firstLine="357"/>
        <w:jc w:val="both"/>
        <w:rPr>
          <w:sz w:val="22"/>
          <w:szCs w:val="22"/>
        </w:rPr>
      </w:pPr>
      <w:r w:rsidRPr="00B201B9">
        <w:rPr>
          <w:b/>
          <w:bCs/>
          <w:sz w:val="22"/>
          <w:szCs w:val="22"/>
        </w:rPr>
        <w:t xml:space="preserve">Поставка товару </w:t>
      </w:r>
      <w:r w:rsidRPr="00B201B9">
        <w:rPr>
          <w:sz w:val="22"/>
          <w:szCs w:val="22"/>
        </w:rPr>
        <w:t>здійснюється відповідно до потреб Замовника протягом строку дії договору одним або декількома із таких способів:</w:t>
      </w:r>
    </w:p>
    <w:p w14:paraId="597E468D" w14:textId="77777777" w:rsidR="00B201B9" w:rsidRPr="00B201B9" w:rsidRDefault="00B201B9" w:rsidP="00B201B9">
      <w:pPr>
        <w:numPr>
          <w:ilvl w:val="0"/>
          <w:numId w:val="34"/>
        </w:numPr>
        <w:spacing w:before="76" w:line="250" w:lineRule="exact"/>
        <w:ind w:right="-23"/>
        <w:jc w:val="both"/>
        <w:rPr>
          <w:sz w:val="22"/>
          <w:szCs w:val="22"/>
        </w:rPr>
      </w:pPr>
      <w:r w:rsidRPr="00B201B9">
        <w:rPr>
          <w:sz w:val="22"/>
          <w:szCs w:val="22"/>
        </w:rPr>
        <w:t>окремими партіями на підставі заявок Замовника до місць поставки, визначених Замовником;</w:t>
      </w:r>
    </w:p>
    <w:p w14:paraId="5C656577" w14:textId="77777777" w:rsidR="00B201B9" w:rsidRPr="00B201B9" w:rsidRDefault="00B201B9" w:rsidP="00B201B9">
      <w:pPr>
        <w:numPr>
          <w:ilvl w:val="0"/>
          <w:numId w:val="34"/>
        </w:numPr>
        <w:spacing w:before="76" w:line="250" w:lineRule="exact"/>
        <w:ind w:right="-23"/>
        <w:jc w:val="both"/>
        <w:rPr>
          <w:sz w:val="22"/>
          <w:szCs w:val="22"/>
        </w:rPr>
      </w:pPr>
      <w:r w:rsidRPr="00B201B9">
        <w:rPr>
          <w:sz w:val="22"/>
          <w:szCs w:val="22"/>
        </w:rPr>
        <w:t>одноразовою поставкою всього обсягу товару до місць поставки, визначених Замовником;</w:t>
      </w:r>
    </w:p>
    <w:p w14:paraId="38F262B1" w14:textId="14E0269A" w:rsidR="00B201B9" w:rsidRPr="00B201B9" w:rsidRDefault="00B201B9" w:rsidP="00B201B9">
      <w:pPr>
        <w:numPr>
          <w:ilvl w:val="0"/>
          <w:numId w:val="34"/>
        </w:numPr>
        <w:spacing w:before="76" w:line="250" w:lineRule="exact"/>
        <w:ind w:right="-23"/>
        <w:jc w:val="both"/>
        <w:rPr>
          <w:sz w:val="22"/>
          <w:szCs w:val="22"/>
        </w:rPr>
      </w:pPr>
      <w:r w:rsidRPr="00B201B9">
        <w:rPr>
          <w:sz w:val="22"/>
          <w:szCs w:val="22"/>
        </w:rPr>
        <w:t xml:space="preserve">шляхом </w:t>
      </w:r>
      <w:proofErr w:type="spellStart"/>
      <w:r w:rsidRPr="00B201B9">
        <w:rPr>
          <w:sz w:val="22"/>
          <w:szCs w:val="22"/>
        </w:rPr>
        <w:t>самовивозу</w:t>
      </w:r>
      <w:proofErr w:type="spellEnd"/>
      <w:r w:rsidRPr="00B201B9">
        <w:rPr>
          <w:sz w:val="22"/>
          <w:szCs w:val="22"/>
        </w:rPr>
        <w:t xml:space="preserve"> Замовником </w:t>
      </w:r>
      <w:r w:rsidR="003B04EE">
        <w:rPr>
          <w:sz w:val="22"/>
          <w:szCs w:val="22"/>
        </w:rPr>
        <w:t xml:space="preserve">товару </w:t>
      </w:r>
      <w:r w:rsidRPr="00B201B9">
        <w:rPr>
          <w:sz w:val="22"/>
          <w:szCs w:val="22"/>
        </w:rPr>
        <w:t>зі складу Постачальника.</w:t>
      </w:r>
    </w:p>
    <w:p w14:paraId="45C0FFAF" w14:textId="5363771E" w:rsidR="00B201B9" w:rsidRPr="00B201B9" w:rsidRDefault="00B201B9" w:rsidP="00B201B9">
      <w:pPr>
        <w:spacing w:before="76" w:line="250" w:lineRule="exact"/>
        <w:ind w:right="-23" w:firstLine="357"/>
        <w:jc w:val="both"/>
        <w:rPr>
          <w:b/>
          <w:bCs/>
          <w:i/>
          <w:iCs/>
          <w:sz w:val="22"/>
          <w:szCs w:val="22"/>
        </w:rPr>
      </w:pPr>
      <w:r w:rsidRPr="00B201B9">
        <w:rPr>
          <w:b/>
          <w:bCs/>
          <w:i/>
          <w:iCs/>
          <w:sz w:val="22"/>
          <w:szCs w:val="22"/>
        </w:rPr>
        <w:t xml:space="preserve">Конкретний спосіб поставки, обсяги товару, місця поставки, строки та інші організаційні питання визначаються Замовником під час виконання договору залежно від фактичної потреби та повідомляються Постачальнику шляхом направлення </w:t>
      </w:r>
      <w:r w:rsidR="003B04EE">
        <w:rPr>
          <w:b/>
          <w:bCs/>
          <w:i/>
          <w:iCs/>
          <w:sz w:val="22"/>
          <w:szCs w:val="22"/>
        </w:rPr>
        <w:t>З</w:t>
      </w:r>
      <w:r w:rsidRPr="00B201B9">
        <w:rPr>
          <w:b/>
          <w:bCs/>
          <w:i/>
          <w:iCs/>
          <w:sz w:val="22"/>
          <w:szCs w:val="22"/>
        </w:rPr>
        <w:t>аявки або іншим погодженим сторонами способом.</w:t>
      </w:r>
    </w:p>
    <w:p w14:paraId="158083F4" w14:textId="7010138E" w:rsidR="008503B8" w:rsidRPr="009E3460" w:rsidRDefault="008503B8" w:rsidP="009E3460">
      <w:pPr>
        <w:spacing w:before="76" w:line="250" w:lineRule="exact"/>
        <w:ind w:right="-23" w:firstLine="357"/>
        <w:jc w:val="both"/>
        <w:rPr>
          <w:bCs/>
          <w:sz w:val="22"/>
          <w:szCs w:val="22"/>
        </w:rPr>
      </w:pPr>
    </w:p>
    <w:p w14:paraId="060C5CC6" w14:textId="77777777" w:rsidR="00B27389" w:rsidRPr="009E3460" w:rsidRDefault="00B27389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A86E98">
        <w:trPr>
          <w:trHeight w:val="987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5573E4D2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7C067823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Учасник має підтвердити якість товару шляхом надання одного або декількох документів, а саме:</w:t>
            </w:r>
          </w:p>
          <w:p w14:paraId="1F3BDEAD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сертифікат відповідності, та/або </w:t>
            </w:r>
          </w:p>
          <w:p w14:paraId="56DA49C5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паспорт якості / якісне посвідчення виробника, та/або </w:t>
            </w:r>
          </w:p>
          <w:p w14:paraId="0F4CE9E1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висновок державної санітарно-епідеміологічної експертизи, та/або </w:t>
            </w:r>
          </w:p>
          <w:p w14:paraId="14B51204" w14:textId="77777777" w:rsidR="00567039" w:rsidRPr="0037712F" w:rsidRDefault="00567039" w:rsidP="00567039">
            <w:pPr>
              <w:pStyle w:val="aa"/>
              <w:numPr>
                <w:ilvl w:val="0"/>
                <w:numId w:val="30"/>
              </w:num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sz w:val="22"/>
                <w:szCs w:val="22"/>
              </w:rPr>
              <w:t xml:space="preserve">декларація виробника про відповідність </w:t>
            </w:r>
          </w:p>
          <w:p w14:paraId="0180DC8D" w14:textId="77777777" w:rsidR="00567039" w:rsidRPr="0037712F" w:rsidRDefault="00567039" w:rsidP="00567039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37712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Кожна партія товару повинна супроводжуватися одним із зазначених документів, що підтверджує походження, якість та безпеку продукції.</w:t>
            </w:r>
          </w:p>
          <w:p w14:paraId="3A51187A" w14:textId="3BF5DC5E" w:rsidR="00BC13F3" w:rsidRPr="00602D70" w:rsidRDefault="00BC13F3" w:rsidP="00497CE2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4A8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64A8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**У разі, відсутності перелічених вище сертифікатів на момент подання заявки, учасник зобов’язується подати лист-гарантію про надання відповідних сертифікатів при поставці товару на відповідні партії товару</w:t>
            </w:r>
            <w:r w:rsidR="00B52D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.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EE3393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EE339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lastRenderedPageBreak/>
              <w:t>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70371AE5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</w:p>
        </w:tc>
        <w:tc>
          <w:tcPr>
            <w:tcW w:w="4521" w:type="dxa"/>
          </w:tcPr>
          <w:p w14:paraId="70B8F3F7" w14:textId="7A081EC3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C33EB" w:rsidRPr="001C2E7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lastRenderedPageBreak/>
        <w:t>Ціна пропозиції має бути остаточною</w:t>
      </w:r>
      <w:r w:rsidRPr="00306254">
        <w:rPr>
          <w:rFonts w:eastAsia="Arial Unicode MS"/>
          <w:sz w:val="22"/>
          <w:szCs w:val="22"/>
        </w:rPr>
        <w:t>, 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187871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065B3DF2" w14:textId="542A80B3" w:rsidR="00686B69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A63842" w:rsidRPr="007654D9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(Додаток №</w:t>
      </w:r>
      <w:r w:rsidR="00306254">
        <w:rPr>
          <w:rFonts w:eastAsia="Arial Unicode MS"/>
          <w:sz w:val="22"/>
          <w:szCs w:val="22"/>
        </w:rPr>
        <w:t>3</w:t>
      </w:r>
      <w:r w:rsidR="00A63842" w:rsidRPr="007654D9">
        <w:rPr>
          <w:rFonts w:eastAsia="Arial Unicode MS"/>
          <w:sz w:val="22"/>
          <w:szCs w:val="22"/>
        </w:rPr>
        <w:t xml:space="preserve"> до Запиту).</w:t>
      </w:r>
    </w:p>
    <w:p w14:paraId="44CDCF31" w14:textId="50C7A049" w:rsidR="009140B6" w:rsidRPr="00686B69" w:rsidRDefault="00430C7A" w:rsidP="00187871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686B69">
        <w:rPr>
          <w:rFonts w:eastAsia="Arial Unicode MS"/>
          <w:color w:val="EE0000"/>
          <w:sz w:val="22"/>
          <w:szCs w:val="22"/>
        </w:rPr>
        <w:t xml:space="preserve"> </w:t>
      </w:r>
      <w:r w:rsidR="005A5F8A" w:rsidRPr="00686B69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686B69">
        <w:rPr>
          <w:sz w:val="22"/>
          <w:szCs w:val="22"/>
        </w:rPr>
        <w:t xml:space="preserve">100% </w:t>
      </w:r>
      <w:r w:rsidR="008E0599" w:rsidRPr="00686B69">
        <w:rPr>
          <w:sz w:val="22"/>
          <w:szCs w:val="22"/>
        </w:rPr>
        <w:t>після</w:t>
      </w:r>
      <w:r w:rsidR="00D162F9" w:rsidRPr="00686B69">
        <w:rPr>
          <w:sz w:val="22"/>
          <w:szCs w:val="22"/>
        </w:rPr>
        <w:t>плати</w:t>
      </w:r>
      <w:r w:rsidR="004F0732" w:rsidRPr="00686B69">
        <w:rPr>
          <w:sz w:val="22"/>
          <w:szCs w:val="22"/>
        </w:rPr>
        <w:t xml:space="preserve"> протягом 5-ти робочих днів</w:t>
      </w:r>
      <w:r w:rsidR="005A5F8A" w:rsidRPr="00686B69">
        <w:rPr>
          <w:rFonts w:eastAsia="Arial Unicode MS"/>
          <w:sz w:val="22"/>
          <w:szCs w:val="22"/>
        </w:rPr>
        <w:t xml:space="preserve"> по факту </w:t>
      </w:r>
      <w:r w:rsidR="00A476ED" w:rsidRPr="00686B69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686B69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</w:t>
      </w:r>
      <w:r w:rsidR="005A5F8A" w:rsidRPr="00306254">
        <w:rPr>
          <w:rFonts w:eastAsia="Arial Unicode MS"/>
          <w:sz w:val="22"/>
          <w:szCs w:val="22"/>
        </w:rPr>
        <w:t xml:space="preserve">Додатку </w:t>
      </w:r>
      <w:r w:rsidR="00A63842" w:rsidRPr="00306254">
        <w:rPr>
          <w:rFonts w:eastAsia="Arial Unicode MS"/>
          <w:sz w:val="22"/>
          <w:szCs w:val="22"/>
        </w:rPr>
        <w:t>№</w:t>
      </w:r>
      <w:r w:rsidR="00306254" w:rsidRPr="00306254">
        <w:rPr>
          <w:rFonts w:eastAsia="Arial Unicode MS"/>
          <w:sz w:val="22"/>
          <w:szCs w:val="22"/>
        </w:rPr>
        <w:t>2</w:t>
      </w:r>
      <w:r w:rsidR="005A5F8A" w:rsidRPr="00306254">
        <w:rPr>
          <w:rFonts w:eastAsia="Arial Unicode MS"/>
          <w:sz w:val="22"/>
          <w:szCs w:val="22"/>
        </w:rPr>
        <w:t>.</w:t>
      </w:r>
      <w:r w:rsidR="00FD1BA5" w:rsidRPr="00306254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306254">
        <w:rPr>
          <w:rFonts w:eastAsia="Arial Unicode MS"/>
          <w:b/>
          <w:bCs/>
          <w:sz w:val="22"/>
          <w:szCs w:val="22"/>
        </w:rPr>
        <w:t>Згідно</w:t>
      </w:r>
      <w:r w:rsidR="009140B6" w:rsidRPr="00686B69">
        <w:rPr>
          <w:rFonts w:eastAsia="Arial Unicode MS"/>
          <w:b/>
          <w:bCs/>
          <w:sz w:val="22"/>
          <w:szCs w:val="22"/>
        </w:rPr>
        <w:t xml:space="preserve"> політик ТЧХУ передплата може застосовуватись лише як виключення та не може перевищувати  50% вартості.</w:t>
      </w:r>
    </w:p>
    <w:p w14:paraId="59124AB9" w14:textId="01E140B5" w:rsidR="00D07D87" w:rsidRPr="009140B6" w:rsidRDefault="00430C7A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9140B6">
        <w:rPr>
          <w:sz w:val="22"/>
          <w:szCs w:val="22"/>
        </w:rPr>
        <w:t xml:space="preserve"> </w:t>
      </w:r>
      <w:r w:rsidR="00D07D87" w:rsidRPr="009140B6">
        <w:rPr>
          <w:sz w:val="22"/>
          <w:szCs w:val="22"/>
        </w:rPr>
        <w:t xml:space="preserve">Учасник повинен вказати торгову марку </w:t>
      </w:r>
      <w:r w:rsidR="00D07D87" w:rsidRPr="00B22805">
        <w:rPr>
          <w:sz w:val="22"/>
          <w:szCs w:val="22"/>
        </w:rPr>
        <w:t xml:space="preserve">продукції, надати відповідні </w:t>
      </w:r>
      <w:r w:rsidR="00D07D87" w:rsidRPr="009140B6">
        <w:rPr>
          <w:sz w:val="22"/>
          <w:szCs w:val="22"/>
        </w:rPr>
        <w:t xml:space="preserve">сертифікати якості на кожен вид продукції (товару). </w:t>
      </w:r>
      <w:r w:rsidR="00D07D87" w:rsidRPr="009140B6">
        <w:rPr>
          <w:sz w:val="22"/>
          <w:szCs w:val="22"/>
          <w:u w:val="single"/>
        </w:rPr>
        <w:t>Обов’язково зазначити країну- виробника та країну- імпортера товару.</w:t>
      </w:r>
      <w:r w:rsidR="00D07D87" w:rsidRPr="009140B6">
        <w:rPr>
          <w:sz w:val="22"/>
          <w:szCs w:val="22"/>
        </w:rPr>
        <w:t xml:space="preserve"> </w:t>
      </w:r>
    </w:p>
    <w:p w14:paraId="0296C816" w14:textId="403C30F8" w:rsidR="00870B2F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 застосовується із виразом «або еквівалент». </w:t>
      </w:r>
    </w:p>
    <w:p w14:paraId="24ABB800" w14:textId="1845939A" w:rsidR="001C02E0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4578B2F4" w14:textId="276FCEDD" w:rsidR="000B4D9B" w:rsidRDefault="000B4D9B" w:rsidP="000B4D9B">
      <w:pPr>
        <w:pStyle w:val="af"/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 xml:space="preserve">. </w:t>
      </w:r>
    </w:p>
    <w:p w14:paraId="1D318514" w14:textId="43198D28" w:rsidR="000B4D9B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0B4D9B" w:rsidRPr="00376A08">
        <w:rPr>
          <w:color w:val="000000"/>
          <w:sz w:val="22"/>
          <w:szCs w:val="22"/>
          <w:lang w:eastAsia="uk-UA"/>
        </w:rPr>
        <w:t>У разі відмінності пропозиції Учасника  від технічного завдання</w:t>
      </w:r>
      <w:r w:rsidR="000B4D9B" w:rsidRPr="005A5F8A">
        <w:rPr>
          <w:color w:val="000000"/>
          <w:sz w:val="22"/>
          <w:szCs w:val="22"/>
          <w:lang w:eastAsia="uk-UA"/>
        </w:rPr>
        <w:t xml:space="preserve"> (Додаток </w:t>
      </w:r>
      <w:r w:rsidR="00A63842">
        <w:rPr>
          <w:color w:val="000000"/>
          <w:sz w:val="22"/>
          <w:szCs w:val="22"/>
          <w:lang w:eastAsia="uk-UA"/>
        </w:rPr>
        <w:t>№</w:t>
      </w:r>
      <w:r w:rsidR="00CD0551">
        <w:rPr>
          <w:color w:val="000000"/>
          <w:sz w:val="22"/>
          <w:szCs w:val="22"/>
          <w:lang w:eastAsia="uk-UA"/>
        </w:rPr>
        <w:t>2</w:t>
      </w:r>
      <w:r w:rsidR="000B4D9B" w:rsidRPr="005A5F8A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5D656092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9C67D0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Default="25B47B8B" w:rsidP="25B47B8B">
      <w:pPr>
        <w:ind w:firstLine="357"/>
        <w:jc w:val="both"/>
        <w:rPr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</w:t>
      </w:r>
    </w:p>
    <w:p w14:paraId="5B03F1CE" w14:textId="618CCD46" w:rsidR="007545FF" w:rsidRPr="00814C45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814C45">
        <w:rPr>
          <w:b/>
          <w:bCs/>
          <w:sz w:val="22"/>
          <w:szCs w:val="22"/>
        </w:rPr>
        <w:t xml:space="preserve">до 18:00 </w:t>
      </w:r>
      <w:r w:rsidR="00DF60A1" w:rsidRPr="00814C45">
        <w:rPr>
          <w:b/>
          <w:bCs/>
          <w:sz w:val="22"/>
          <w:szCs w:val="22"/>
        </w:rPr>
        <w:t>«</w:t>
      </w:r>
      <w:r w:rsidR="00814C45" w:rsidRPr="00814C45">
        <w:rPr>
          <w:b/>
          <w:bCs/>
          <w:sz w:val="22"/>
          <w:szCs w:val="22"/>
        </w:rPr>
        <w:t>14</w:t>
      </w:r>
      <w:r w:rsidR="00DF60A1" w:rsidRPr="00814C45">
        <w:rPr>
          <w:b/>
          <w:bCs/>
          <w:sz w:val="22"/>
          <w:szCs w:val="22"/>
        </w:rPr>
        <w:t xml:space="preserve">» </w:t>
      </w:r>
      <w:r w:rsidR="00814C45" w:rsidRPr="00814C45">
        <w:rPr>
          <w:b/>
          <w:bCs/>
          <w:sz w:val="22"/>
          <w:szCs w:val="22"/>
        </w:rPr>
        <w:t>вересня 2026</w:t>
      </w:r>
      <w:r w:rsidR="00DF60A1" w:rsidRPr="00814C45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814C45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814C45" w:rsidRDefault="00AD6D3B" w:rsidP="006F07C6">
      <w:pPr>
        <w:ind w:firstLine="357"/>
        <w:jc w:val="both"/>
        <w:rPr>
          <w:sz w:val="22"/>
          <w:szCs w:val="22"/>
        </w:rPr>
      </w:pPr>
      <w:r w:rsidRPr="00814C45">
        <w:rPr>
          <w:b/>
          <w:sz w:val="22"/>
          <w:szCs w:val="22"/>
        </w:rPr>
        <w:t xml:space="preserve">КІНЦЕВИЙ ТЕРМІН ПРИЙМАННЯ </w:t>
      </w:r>
      <w:r w:rsidR="007927DF" w:rsidRPr="00814C45">
        <w:rPr>
          <w:b/>
          <w:sz w:val="22"/>
          <w:szCs w:val="22"/>
        </w:rPr>
        <w:t xml:space="preserve">ЦІНОВИХ </w:t>
      </w:r>
      <w:r w:rsidRPr="00814C45">
        <w:rPr>
          <w:b/>
          <w:sz w:val="22"/>
          <w:szCs w:val="22"/>
        </w:rPr>
        <w:t>ПРОПОЗИЦІЙ</w:t>
      </w:r>
      <w:r w:rsidRPr="00814C45">
        <w:rPr>
          <w:sz w:val="22"/>
          <w:szCs w:val="22"/>
        </w:rPr>
        <w:t xml:space="preserve"> від учасників: </w:t>
      </w:r>
    </w:p>
    <w:p w14:paraId="3E886E94" w14:textId="2FD583F4" w:rsidR="00AD6D3B" w:rsidRPr="00814C45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814C45">
        <w:rPr>
          <w:b/>
          <w:color w:val="FF0000"/>
          <w:sz w:val="22"/>
          <w:szCs w:val="22"/>
        </w:rPr>
        <w:t xml:space="preserve"> </w:t>
      </w:r>
      <w:r w:rsidRPr="00814C45">
        <w:rPr>
          <w:b/>
          <w:sz w:val="22"/>
          <w:szCs w:val="22"/>
        </w:rPr>
        <w:t>«</w:t>
      </w:r>
      <w:r w:rsidR="00814C45" w:rsidRPr="00814C45">
        <w:rPr>
          <w:b/>
          <w:sz w:val="22"/>
          <w:szCs w:val="22"/>
        </w:rPr>
        <w:t>15</w:t>
      </w:r>
      <w:r w:rsidRPr="00814C45">
        <w:rPr>
          <w:b/>
          <w:sz w:val="22"/>
          <w:szCs w:val="22"/>
        </w:rPr>
        <w:t xml:space="preserve">» </w:t>
      </w:r>
      <w:r w:rsidR="00814C45" w:rsidRPr="00814C45">
        <w:rPr>
          <w:b/>
          <w:bCs/>
          <w:sz w:val="22"/>
          <w:szCs w:val="22"/>
        </w:rPr>
        <w:t xml:space="preserve">вересня 2026 </w:t>
      </w:r>
      <w:r w:rsidRPr="00814C45">
        <w:rPr>
          <w:b/>
          <w:sz w:val="22"/>
          <w:szCs w:val="22"/>
        </w:rPr>
        <w:t>року</w:t>
      </w:r>
      <w:r w:rsidR="00352467" w:rsidRPr="00814C45">
        <w:rPr>
          <w:b/>
          <w:sz w:val="22"/>
          <w:szCs w:val="22"/>
        </w:rPr>
        <w:t>.</w:t>
      </w:r>
    </w:p>
    <w:p w14:paraId="075EA7B9" w14:textId="77777777" w:rsidR="00AD6D3B" w:rsidRPr="00814C45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814C45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814C45">
        <w:rPr>
          <w:b/>
          <w:sz w:val="22"/>
          <w:szCs w:val="22"/>
          <w:u w:val="single"/>
        </w:rPr>
        <w:t>ЦІНОВ</w:t>
      </w:r>
      <w:r w:rsidR="002D164F" w:rsidRPr="00814C45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814C45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814C45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814C45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814C45" w:rsidRDefault="002D164F" w:rsidP="002D164F">
      <w:pPr>
        <w:ind w:firstLine="357"/>
        <w:jc w:val="both"/>
        <w:rPr>
          <w:sz w:val="22"/>
          <w:szCs w:val="22"/>
        </w:rPr>
      </w:pPr>
      <w:r w:rsidRPr="00814C45">
        <w:rPr>
          <w:b/>
          <w:bCs/>
          <w:iCs/>
          <w:sz w:val="22"/>
          <w:szCs w:val="22"/>
        </w:rPr>
        <w:t xml:space="preserve">РОЗКРИТТЯ </w:t>
      </w:r>
      <w:r w:rsidR="007927DF" w:rsidRPr="00814C45">
        <w:rPr>
          <w:b/>
          <w:bCs/>
          <w:iCs/>
          <w:sz w:val="22"/>
          <w:szCs w:val="22"/>
        </w:rPr>
        <w:t>ЦІНОВ</w:t>
      </w:r>
      <w:r w:rsidRPr="00814C45">
        <w:rPr>
          <w:b/>
          <w:bCs/>
          <w:iCs/>
          <w:sz w:val="22"/>
          <w:szCs w:val="22"/>
        </w:rPr>
        <w:t>ИХ ПРОПОЗИЦІЙ УЧАСНИКІВ ВІДБУДЕТЬСЯ</w:t>
      </w:r>
      <w:r w:rsidRPr="00814C45">
        <w:rPr>
          <w:sz w:val="22"/>
          <w:szCs w:val="22"/>
        </w:rPr>
        <w:t>:</w:t>
      </w:r>
    </w:p>
    <w:p w14:paraId="77D92405" w14:textId="401272E1" w:rsidR="002D164F" w:rsidRDefault="002D164F" w:rsidP="002D164F">
      <w:pPr>
        <w:ind w:firstLine="357"/>
        <w:jc w:val="both"/>
        <w:rPr>
          <w:sz w:val="22"/>
          <w:szCs w:val="22"/>
        </w:rPr>
      </w:pPr>
      <w:r w:rsidRPr="00814C45">
        <w:rPr>
          <w:sz w:val="22"/>
          <w:szCs w:val="22"/>
        </w:rPr>
        <w:t xml:space="preserve"> </w:t>
      </w:r>
      <w:r w:rsidRPr="00814C45">
        <w:rPr>
          <w:b/>
          <w:sz w:val="22"/>
          <w:szCs w:val="22"/>
        </w:rPr>
        <w:t>«</w:t>
      </w:r>
      <w:r w:rsidR="00814C45" w:rsidRPr="00814C45">
        <w:rPr>
          <w:b/>
          <w:sz w:val="22"/>
          <w:szCs w:val="22"/>
        </w:rPr>
        <w:t>16</w:t>
      </w:r>
      <w:r w:rsidRPr="00814C45">
        <w:rPr>
          <w:b/>
          <w:sz w:val="22"/>
          <w:szCs w:val="22"/>
        </w:rPr>
        <w:t xml:space="preserve">» </w:t>
      </w:r>
      <w:r w:rsidR="00814C45" w:rsidRPr="00814C45">
        <w:rPr>
          <w:b/>
          <w:bCs/>
          <w:sz w:val="22"/>
          <w:szCs w:val="22"/>
        </w:rPr>
        <w:t xml:space="preserve">вересня 2026 </w:t>
      </w:r>
      <w:r w:rsidRPr="00814C45">
        <w:rPr>
          <w:b/>
          <w:sz w:val="22"/>
          <w:szCs w:val="22"/>
        </w:rPr>
        <w:t>року</w:t>
      </w:r>
      <w:r w:rsidRPr="00814C45">
        <w:rPr>
          <w:sz w:val="22"/>
          <w:szCs w:val="22"/>
        </w:rPr>
        <w:t xml:space="preserve">  об 11 год. 00 хв., за </w:t>
      </w:r>
      <w:proofErr w:type="spellStart"/>
      <w:r w:rsidRPr="00814C45">
        <w:rPr>
          <w:sz w:val="22"/>
          <w:szCs w:val="22"/>
        </w:rPr>
        <w:t>адресою</w:t>
      </w:r>
      <w:proofErr w:type="spellEnd"/>
      <w:r w:rsidRPr="00814C45">
        <w:rPr>
          <w:sz w:val="22"/>
          <w:szCs w:val="22"/>
        </w:rPr>
        <w:t>:  м. Київ, 03150, вул. Ділова, буд. 3 (якщо інше не буде передбачено внутрішнім розкладом</w:t>
      </w:r>
      <w:r w:rsidRPr="00557A29">
        <w:rPr>
          <w:sz w:val="22"/>
          <w:szCs w:val="22"/>
        </w:rPr>
        <w:t>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59045E6E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lastRenderedPageBreak/>
        <w:t xml:space="preserve">Учасники 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B33EE66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213DF472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="004A0AA3">
        <w:rPr>
          <w:sz w:val="22"/>
          <w:szCs w:val="22"/>
        </w:rPr>
        <w:t xml:space="preserve"> </w:t>
      </w:r>
      <w:r w:rsidRPr="00BA456D">
        <w:rPr>
          <w:sz w:val="22"/>
          <w:szCs w:val="22"/>
        </w:rPr>
        <w:t>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680457D0" w:rsidR="002D164F" w:rsidRDefault="002D164F" w:rsidP="002D164F">
      <w:pPr>
        <w:jc w:val="both"/>
        <w:rPr>
          <w:b/>
          <w:bCs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="00CD0551">
        <w:rPr>
          <w:sz w:val="22"/>
          <w:szCs w:val="22"/>
        </w:rPr>
        <w:t>«</w:t>
      </w:r>
      <w:r w:rsidRPr="009F3525">
        <w:rPr>
          <w:b/>
          <w:color w:val="FF0000"/>
          <w:sz w:val="22"/>
          <w:szCs w:val="22"/>
        </w:rPr>
        <w:t>№</w:t>
      </w:r>
      <w:r w:rsidR="00CD0551" w:rsidRPr="00CD0551">
        <w:rPr>
          <w:b/>
          <w:color w:val="FF0000"/>
          <w:sz w:val="22"/>
          <w:szCs w:val="22"/>
        </w:rPr>
        <w:t>3306AL</w:t>
      </w:r>
      <w:r>
        <w:rPr>
          <w:b/>
          <w:bCs/>
          <w:color w:val="FF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CD0551">
        <w:rPr>
          <w:b/>
          <w:color w:val="FF0000"/>
          <w:sz w:val="22"/>
          <w:szCs w:val="22"/>
        </w:rPr>
        <w:t>Рукав для зерна</w:t>
      </w:r>
      <w:r w:rsidR="00CD0551" w:rsidRPr="00CD0551">
        <w:rPr>
          <w:b/>
          <w:bCs/>
          <w:sz w:val="22"/>
          <w:szCs w:val="22"/>
        </w:rPr>
        <w:t>».</w:t>
      </w:r>
    </w:p>
    <w:p w14:paraId="455B4379" w14:textId="78C8ADAD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«</w:t>
      </w:r>
      <w:r w:rsidRPr="009F3525">
        <w:rPr>
          <w:b/>
          <w:color w:val="FF0000"/>
          <w:sz w:val="22"/>
          <w:szCs w:val="22"/>
        </w:rPr>
        <w:t>№</w:t>
      </w:r>
      <w:r w:rsidR="00CD0551" w:rsidRPr="00CD0551">
        <w:rPr>
          <w:b/>
          <w:color w:val="FF0000"/>
          <w:sz w:val="22"/>
          <w:szCs w:val="22"/>
        </w:rPr>
        <w:t>3306AL</w:t>
      </w:r>
      <w:r>
        <w:rPr>
          <w:b/>
          <w:bCs/>
          <w:color w:val="FF0000"/>
          <w:sz w:val="22"/>
          <w:szCs w:val="22"/>
        </w:rPr>
        <w:t xml:space="preserve">.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CD0551">
        <w:rPr>
          <w:b/>
          <w:color w:val="FF0000"/>
          <w:sz w:val="22"/>
          <w:szCs w:val="22"/>
        </w:rPr>
        <w:t>Рукав для зерна</w:t>
      </w:r>
      <w:r w:rsidR="00CD0551" w:rsidRPr="001F003B">
        <w:rPr>
          <w:b/>
          <w:sz w:val="22"/>
          <w:szCs w:val="22"/>
        </w:rPr>
        <w:t xml:space="preserve"> </w:t>
      </w:r>
      <w:r w:rsidRPr="001F003B">
        <w:rPr>
          <w:b/>
          <w:sz w:val="22"/>
          <w:szCs w:val="22"/>
        </w:rPr>
        <w:t xml:space="preserve">_ЧАСТИНА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1743B05C" w14:textId="095A875C" w:rsidR="003E6246" w:rsidRPr="00CD0551" w:rsidRDefault="003E6246" w:rsidP="003E6246">
      <w:pPr>
        <w:ind w:firstLine="357"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 xml:space="preserve">6.4. Учасники погоджуються, що в межах даної процедури на закупівлю Замовник, керуючись положеннями: </w:t>
      </w:r>
      <w:hyperlink r:id="rId15" w:tooltip="Вихідна URL-адреса: https://www.ecfr.gov/current/title-2/subtitle-A/chapter-II/part-200/subpart-D/subject-group-ECFR45ddd4419ad436d/section-200.322. Клацніть або торкніться, якщо ви довіряєте цьому посиланню." w:history="1">
        <w:r w:rsidRPr="00CD0551">
          <w:rPr>
            <w:rStyle w:val="ab"/>
            <w:i/>
            <w:iCs/>
            <w:noProof/>
            <w:sz w:val="22"/>
            <w:szCs w:val="22"/>
          </w:rPr>
          <w:t>2 CFR 200.322</w:t>
        </w:r>
      </w:hyperlink>
      <w:r w:rsidRPr="00CD0551">
        <w:rPr>
          <w:noProof/>
          <w:sz w:val="22"/>
          <w:szCs w:val="22"/>
        </w:rPr>
        <w:t>, повинен, наскільки це практично можливо, відповідно до вимог цього Запиту та внутрішніх політик, вимог ТЧХУ надати перевагу щодо купівлі, придбання або використання товарів, продуктів або матеріалів, вироблених у Сполучених Штатах Америки (включаючи, але не обмежуючись, залізом, алюмінієм, сталлю, цементом та іншими виробленими виробами).</w:t>
      </w:r>
    </w:p>
    <w:p w14:paraId="1AD16927" w14:textId="4BDAF2DC" w:rsidR="003E6246" w:rsidRPr="00CD0551" w:rsidRDefault="003E6246" w:rsidP="003E6246">
      <w:pPr>
        <w:tabs>
          <w:tab w:val="num" w:pos="720"/>
        </w:tabs>
        <w:ind w:firstLine="357"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 xml:space="preserve">6.5. Учасники погоджуються, що у межах даної процедури закупівлі, у разі перемоги та укладення договору, вони зобов'язуються вживати належних заходів для дотримання та забезпечення поширення (flow-down) федеральних стандартів Уряду США на всіх рівнях виконання, відповідно до вимог: </w:t>
      </w:r>
      <w:hyperlink r:id="rId16" w:tooltip="Вихідна URL-адреса: https://www.ecfr.gov/current/title-2/subtitle-A/chapter-II/part-200/subpart-D/subject-group-ECFR45ddd4419ad436d. Клацніть або торкніться, якщо ви довіряєте цьому посиланню." w:history="1">
        <w:r w:rsidRPr="00CD0551">
          <w:rPr>
            <w:rStyle w:val="ab"/>
            <w:rFonts w:ascii="Aptos" w:hAnsi="Aptos"/>
            <w:i/>
            <w:iCs/>
            <w:noProof/>
            <w:sz w:val="22"/>
            <w:szCs w:val="22"/>
          </w:rPr>
          <w:t>2 CFR 200.327</w:t>
        </w:r>
      </w:hyperlink>
      <w:r w:rsidRPr="00CD0551">
        <w:rPr>
          <w:rFonts w:ascii="Aptos" w:hAnsi="Aptos"/>
          <w:noProof/>
          <w:color w:val="242424"/>
          <w:sz w:val="22"/>
          <w:szCs w:val="22"/>
        </w:rPr>
        <w:t xml:space="preserve">  </w:t>
      </w:r>
      <w:hyperlink r:id="rId17" w:tooltip="Вихідна URL-адреса: https://www.ecfr.gov/current/title-2/subtitle-A/chapter-II/part-200/appendix-Appendix%20II%20to%20Part%20200. Клацніть або торкніться, якщо ви довіряєте цьому посиланню." w:history="1">
        <w:r w:rsidRPr="00CD0551">
          <w:rPr>
            <w:rStyle w:val="ab"/>
            <w:rFonts w:ascii="Aptos" w:hAnsi="Aptos"/>
            <w:i/>
            <w:iCs/>
            <w:noProof/>
            <w:sz w:val="22"/>
            <w:szCs w:val="22"/>
          </w:rPr>
          <w:t>Appendix II to Part 200</w:t>
        </w:r>
      </w:hyperlink>
      <w:r w:rsidRPr="00CD0551">
        <w:rPr>
          <w:noProof/>
          <w:sz w:val="22"/>
          <w:szCs w:val="22"/>
        </w:rPr>
        <w:t xml:space="preserve">. Це включає, але не обмежується, вимогами щодо: боротьби з тероризмом; заборони іноземних безпілотних систем (ASDA); боротьби з торгівлею людьми (відповідно до Стандартних умов та положень щодо федеральних грантів, що розміщені за посиланням: </w:t>
      </w:r>
      <w:hyperlink r:id="rId18" w:history="1">
        <w:r w:rsidRPr="00CD0551">
          <w:rPr>
            <w:rStyle w:val="ab"/>
            <w:noProof/>
            <w:sz w:val="22"/>
            <w:szCs w:val="22"/>
          </w:rPr>
          <w:t>Final FY26 - Standard Terms and Conditions for Federal Awards</w:t>
        </w:r>
      </w:hyperlink>
      <w:r w:rsidRPr="00CD0551">
        <w:rPr>
          <w:noProof/>
          <w:sz w:val="22"/>
          <w:szCs w:val="22"/>
        </w:rPr>
        <w:t xml:space="preserve"> ), а саме:</w:t>
      </w:r>
    </w:p>
    <w:p w14:paraId="6EBBCBB1" w14:textId="5141AEC6" w:rsidR="003E6246" w:rsidRPr="00CD0551" w:rsidRDefault="00C45927" w:rsidP="003E6246">
      <w:pPr>
        <w:ind w:firstLine="357"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>6.5.1</w:t>
      </w:r>
      <w:r w:rsidR="003E6246" w:rsidRPr="00CD0551">
        <w:rPr>
          <w:noProof/>
          <w:sz w:val="22"/>
          <w:szCs w:val="22"/>
        </w:rPr>
        <w:t>. Заборона торгівлі людьми</w:t>
      </w:r>
    </w:p>
    <w:p w14:paraId="35822CED" w14:textId="4375BCCB" w:rsidR="003E6246" w:rsidRPr="00CD0551" w:rsidRDefault="003E6246" w:rsidP="003E6246">
      <w:pPr>
        <w:tabs>
          <w:tab w:val="num" w:pos="720"/>
        </w:tabs>
        <w:ind w:firstLine="357"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 xml:space="preserve">Відповідно до Договору, що буде укладено за результатами закупівлі, Сторони, їх працівники (субпідрядники та їх працівники у разі залучення) не мають права: брати участь у тяжких формах торгівлі людьми; здійснювати залучення до комерційних сексуальних послуг; використовувати примусову працю під час виконання договору та за період з 18.03.2026 по 31.12.2026 року; здійснювати дії, що безпосередньо підтримують або сприяють торгівлі людьми. </w:t>
      </w:r>
    </w:p>
    <w:p w14:paraId="5E026207" w14:textId="7E1BD141" w:rsidR="003E6246" w:rsidRPr="00CD0551" w:rsidRDefault="003E6246" w:rsidP="003E6246">
      <w:pPr>
        <w:ind w:firstLine="357"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>Під діями, що безпосередньо підтримують або сприяють торгівлі людьми, слід вважати:</w:t>
      </w:r>
    </w:p>
    <w:p w14:paraId="1C778FE5" w14:textId="77777777" w:rsidR="003E6246" w:rsidRPr="00CD0551" w:rsidRDefault="003E6246" w:rsidP="00C67FF1">
      <w:pPr>
        <w:spacing w:after="160" w:line="278" w:lineRule="auto"/>
        <w:contextualSpacing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 xml:space="preserve">Знищення, приховування, вилучення, конфіскацію або інше позбавлення співробітника доступу до його документів, що посвідчують особу або імміграційних документів; </w:t>
      </w:r>
    </w:p>
    <w:p w14:paraId="31D80681" w14:textId="77777777" w:rsidR="003E6246" w:rsidRPr="00CD0551" w:rsidRDefault="003E6246" w:rsidP="00C67FF1">
      <w:pPr>
        <w:spacing w:line="278" w:lineRule="auto"/>
        <w:contextualSpacing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 xml:space="preserve">Ненадання працівнику зворотного транспорту або несплату витрат на зворотне транспортування з країни за межами Сполучених Штатів до країни, з якої працівника було прийнято на роботу, після закінчення трудових відносин, якщо цього вимагає сам працівник, окрім випадків, коли: </w:t>
      </w:r>
    </w:p>
    <w:p w14:paraId="477E5330" w14:textId="77777777" w:rsidR="003E6246" w:rsidRPr="00CD0551" w:rsidRDefault="003E6246" w:rsidP="003E6246">
      <w:pPr>
        <w:ind w:firstLine="357"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 xml:space="preserve">-звільнення від вимоги забезпечити або оплатити таке зворотне транспортування надано федеральним департаментом або агентством США, що надає або укладає грант або угоду про співпрацю; або </w:t>
      </w:r>
    </w:p>
    <w:p w14:paraId="544A277C" w14:textId="77777777" w:rsidR="003E6246" w:rsidRPr="00CD0551" w:rsidRDefault="003E6246" w:rsidP="003E6246">
      <w:pPr>
        <w:ind w:firstLine="357"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 xml:space="preserve">-працівник є жертвою торгівлі людьми, який шукає послуг для жертв або правового захисту в країні працевлаштування, або є свідком у справі про торгівлю людьми; </w:t>
      </w:r>
    </w:p>
    <w:p w14:paraId="3BD9B217" w14:textId="77777777" w:rsidR="003E6246" w:rsidRPr="00CD0551" w:rsidRDefault="003E6246" w:rsidP="003E6246">
      <w:pPr>
        <w:ind w:firstLine="357"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 xml:space="preserve">-запрошення особи з метою працевлаштування або пропозиція працевлаштування за допомогою суттєво неправдивих або шахрайських претензій, заяв або обіцянок щодо цього працевлаштування; </w:t>
      </w:r>
    </w:p>
    <w:p w14:paraId="2991E15E" w14:textId="77777777" w:rsidR="003E6246" w:rsidRPr="00CD0551" w:rsidRDefault="003E6246" w:rsidP="003E6246">
      <w:pPr>
        <w:ind w:firstLine="357"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 xml:space="preserve">-стягнення з найнятих працівників плати за працевлаштування або рекрутинг; </w:t>
      </w:r>
    </w:p>
    <w:p w14:paraId="5C7F91C9" w14:textId="77777777" w:rsidR="003E6246" w:rsidRPr="00CD0551" w:rsidRDefault="003E6246" w:rsidP="003E6246">
      <w:pPr>
        <w:ind w:firstLine="357"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 xml:space="preserve">-надання або організація житла, яке не відповідає житловим та безпековим стандартам країни перебування. </w:t>
      </w:r>
    </w:p>
    <w:p w14:paraId="2508C687" w14:textId="519FD043" w:rsidR="003E6246" w:rsidRPr="00CD0551" w:rsidRDefault="00687A57" w:rsidP="003E6246">
      <w:pPr>
        <w:ind w:firstLine="357"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 xml:space="preserve">6.5.2. </w:t>
      </w:r>
      <w:r w:rsidR="003E6246" w:rsidRPr="00CD0551">
        <w:rPr>
          <w:noProof/>
          <w:sz w:val="22"/>
          <w:szCs w:val="22"/>
        </w:rPr>
        <w:t xml:space="preserve"> Боротьба з тероризмом</w:t>
      </w:r>
    </w:p>
    <w:p w14:paraId="5CB50235" w14:textId="7B05724D" w:rsidR="003E6246" w:rsidRPr="00CD0551" w:rsidRDefault="003E6246" w:rsidP="003E6246">
      <w:pPr>
        <w:ind w:firstLine="357"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>Законодавство США забороняє операції з особами та організаціями, пов'язаними з тероризмом, а також надання ресурсів і підтримки таким особам та організаціям, зокрема, як це визначено в 18 U.S.C. § 2331.</w:t>
      </w:r>
    </w:p>
    <w:p w14:paraId="27228AF0" w14:textId="530CC858" w:rsidR="003E6246" w:rsidRPr="00CD0551" w:rsidRDefault="00687A57" w:rsidP="003E6246">
      <w:pPr>
        <w:ind w:firstLine="357"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 xml:space="preserve">6.5.3. </w:t>
      </w:r>
      <w:r w:rsidR="003E6246" w:rsidRPr="00CD0551">
        <w:rPr>
          <w:noProof/>
          <w:sz w:val="22"/>
          <w:szCs w:val="22"/>
        </w:rPr>
        <w:t xml:space="preserve"> Заборона іноземних безпілотних систем (ASDA)</w:t>
      </w:r>
    </w:p>
    <w:p w14:paraId="7338F14D" w14:textId="2C6EB495" w:rsidR="003E6246" w:rsidRPr="00CD0551" w:rsidRDefault="003E6246" w:rsidP="001216A2">
      <w:pPr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lastRenderedPageBreak/>
        <w:t>Товариство Червоного Хреста України підтверджує та інформує, що воно:</w:t>
      </w:r>
    </w:p>
    <w:p w14:paraId="6A8E0830" w14:textId="77777777" w:rsidR="003E6246" w:rsidRPr="00CD0551" w:rsidRDefault="003E6246" w:rsidP="00D715B4">
      <w:pPr>
        <w:pStyle w:val="af"/>
        <w:numPr>
          <w:ilvl w:val="1"/>
          <w:numId w:val="3"/>
        </w:numPr>
        <w:spacing w:line="278" w:lineRule="auto"/>
        <w:ind w:left="426" w:hanging="142"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 xml:space="preserve">не постачає будь-яку заборонену FASC безпілотну авіаційну систему, яка включає безпілотні літальні апарати (тобто дрони) та пов'язані з ними елементи (розділи 1823 та 1826 Pub. L. 118-31, 41 U.S.C. 3901 примітка); </w:t>
      </w:r>
    </w:p>
    <w:p w14:paraId="65DD04F5" w14:textId="77777777" w:rsidR="003E6246" w:rsidRPr="00CD0551" w:rsidRDefault="003E6246" w:rsidP="00D715B4">
      <w:pPr>
        <w:pStyle w:val="af"/>
        <w:numPr>
          <w:ilvl w:val="1"/>
          <w:numId w:val="3"/>
        </w:numPr>
        <w:spacing w:line="278" w:lineRule="auto"/>
        <w:ind w:left="426" w:hanging="142"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 xml:space="preserve">починаючи з 22 грудня 2025 року або пізніше, не експлуатує заборонену FASC безпілотну авіаційну систему для виконання угоди (розділ 1824 Pub. L. 118-31, 41 U.S.C. 3901 примітка); </w:t>
      </w:r>
    </w:p>
    <w:p w14:paraId="6B141DF1" w14:textId="77777777" w:rsidR="003E6246" w:rsidRPr="00CD0551" w:rsidRDefault="003E6246" w:rsidP="00D715B4">
      <w:pPr>
        <w:pStyle w:val="af"/>
        <w:numPr>
          <w:ilvl w:val="1"/>
          <w:numId w:val="3"/>
        </w:numPr>
        <w:spacing w:line="278" w:lineRule="auto"/>
        <w:ind w:left="426" w:hanging="142"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 xml:space="preserve">починаючи з 22 грудня 2025 року або пізніше, не використовує федеральні кошти для придбання або експлуатації забороненої FASC системи безпілотних літальних апаратів (розділ 1825 Закону про американську безпілотну авіацію 118-31, 41 U.S.C. 3901, примітка). </w:t>
      </w:r>
    </w:p>
    <w:p w14:paraId="7DCD98D0" w14:textId="2EC79914" w:rsidR="003E6246" w:rsidRPr="00CD0551" w:rsidRDefault="003E6246" w:rsidP="00470478">
      <w:pPr>
        <w:ind w:firstLine="357"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 xml:space="preserve">Товариство Червоного Хреста України, яке є Отримувачем гранту за відповідною грантовою угодою, зобов’язується до подання пропозиції або використання в межах виконання Договору, за цією закупівлею, будь-якої безпілотної авіаційної системи здійснювати перевірку в системі SAM </w:t>
      </w:r>
      <w:hyperlink r:id="rId19" w:history="1">
        <w:r w:rsidRPr="00CD0551">
          <w:rPr>
            <w:rStyle w:val="ab"/>
            <w:noProof/>
            <w:color w:val="auto"/>
            <w:sz w:val="22"/>
            <w:szCs w:val="22"/>
          </w:rPr>
          <w:t>https://www.sam.gov</w:t>
        </w:r>
      </w:hyperlink>
      <w:r w:rsidRPr="00CD0551">
        <w:rPr>
          <w:noProof/>
          <w:sz w:val="22"/>
          <w:szCs w:val="22"/>
        </w:rPr>
        <w:t xml:space="preserve"> щодо наявності виробників, постачальників або пов’язаних осіб у переліку іноземних суб’єктів, на який поширюється дія Закону про безпеку американських дронів (American Security Drone Act), що ведеться FASC.</w:t>
      </w:r>
    </w:p>
    <w:p w14:paraId="536C63EA" w14:textId="768BB935" w:rsidR="003E6246" w:rsidRPr="00D969DD" w:rsidRDefault="003E6246" w:rsidP="003E6246">
      <w:pPr>
        <w:ind w:firstLine="357"/>
        <w:jc w:val="both"/>
        <w:rPr>
          <w:noProof/>
          <w:sz w:val="22"/>
          <w:szCs w:val="22"/>
        </w:rPr>
      </w:pPr>
      <w:r w:rsidRPr="00CD0551">
        <w:rPr>
          <w:noProof/>
          <w:sz w:val="22"/>
          <w:szCs w:val="22"/>
        </w:rPr>
        <w:t>Товариство Червоного Хреста України гарантує, що будь-які роботи, витрати або інша діяльність, пов’язані з використанням безпілотних авіаційних систем, які підпадають під обмеження або заборони FASC, здійснюються виключно за умови наявності та відповідності прямо передбаченим у відповідній грантовій угоді Товариства Червоного Хреста України виняткам, виключенням або рішенням про надання дозволу.</w:t>
      </w:r>
    </w:p>
    <w:p w14:paraId="406A697E" w14:textId="77777777" w:rsidR="00325A62" w:rsidRPr="00D90BDB" w:rsidRDefault="00325A62" w:rsidP="00D90BDB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rPr>
          <w:b/>
          <w:spacing w:val="-4"/>
          <w:sz w:val="22"/>
          <w:szCs w:val="22"/>
        </w:rPr>
      </w:pP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20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6E590598" w14:textId="28BDB765" w:rsidR="00CD0551" w:rsidRPr="00310AEE" w:rsidRDefault="00A6690A" w:rsidP="00CD0551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/>
          <w:bCs/>
          <w:spacing w:val="-4"/>
          <w:sz w:val="22"/>
          <w:szCs w:val="22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</w:t>
      </w:r>
      <w:r w:rsidR="00310AEE">
        <w:rPr>
          <w:sz w:val="22"/>
          <w:szCs w:val="22"/>
        </w:rPr>
        <w:t xml:space="preserve">. </w:t>
      </w:r>
      <w:r w:rsidR="00310AEE" w:rsidRPr="00310AEE">
        <w:rPr>
          <w:b/>
          <w:bCs/>
          <w:sz w:val="22"/>
          <w:szCs w:val="22"/>
        </w:rPr>
        <w:t>Замовник залишає за собою право обрати декілька переможців, які відповідають технічним та кваліфікаційним вимогам</w:t>
      </w:r>
      <w:r w:rsidR="00B07F3E">
        <w:rPr>
          <w:b/>
          <w:bCs/>
          <w:sz w:val="22"/>
          <w:szCs w:val="22"/>
        </w:rPr>
        <w:t xml:space="preserve">, </w:t>
      </w:r>
      <w:r w:rsidR="00B07F3E" w:rsidRPr="00B07F3E">
        <w:rPr>
          <w:b/>
          <w:bCs/>
          <w:sz w:val="22"/>
          <w:szCs w:val="22"/>
        </w:rPr>
        <w:t>за умови наявності оптимальніших термінів поставки, що відповідають умовам проєкту.</w:t>
      </w:r>
    </w:p>
    <w:p w14:paraId="34FB84E5" w14:textId="1FF0A790" w:rsidR="00A6690A" w:rsidRPr="00BA79E0" w:rsidRDefault="00A6690A" w:rsidP="00CD0551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29B749E1" w:rsidR="001E2973" w:rsidRPr="006B31EF" w:rsidRDefault="004C2787" w:rsidP="006B31EF">
      <w:pPr>
        <w:pStyle w:val="af5"/>
        <w:ind w:firstLine="357"/>
        <w:rPr>
          <w:i/>
          <w:sz w:val="22"/>
          <w:szCs w:val="22"/>
        </w:rPr>
      </w:pPr>
      <w:r w:rsidRPr="00814C45">
        <w:rPr>
          <w:i/>
          <w:sz w:val="22"/>
          <w:szCs w:val="22"/>
        </w:rPr>
        <w:t>Голова тендерного комітету</w:t>
      </w:r>
      <w:r w:rsidRPr="00814C45">
        <w:rPr>
          <w:i/>
          <w:sz w:val="22"/>
          <w:szCs w:val="22"/>
        </w:rPr>
        <w:tab/>
      </w:r>
      <w:r w:rsidRPr="00814C45">
        <w:rPr>
          <w:i/>
          <w:sz w:val="22"/>
          <w:szCs w:val="22"/>
        </w:rPr>
        <w:tab/>
      </w:r>
      <w:r w:rsidR="009E6AC7" w:rsidRPr="00814C45">
        <w:rPr>
          <w:i/>
          <w:sz w:val="22"/>
          <w:szCs w:val="22"/>
        </w:rPr>
        <w:t xml:space="preserve">                                               </w:t>
      </w:r>
      <w:r w:rsidRPr="00814C45">
        <w:rPr>
          <w:i/>
          <w:sz w:val="22"/>
          <w:szCs w:val="22"/>
        </w:rPr>
        <w:tab/>
      </w:r>
      <w:r w:rsidR="00CC7D16" w:rsidRPr="00814C45">
        <w:rPr>
          <w:i/>
          <w:sz w:val="22"/>
          <w:szCs w:val="22"/>
        </w:rPr>
        <w:t xml:space="preserve">____________ </w:t>
      </w:r>
      <w:bookmarkStart w:id="2" w:name="_Hlk154479470"/>
      <w:r w:rsidR="00814C45" w:rsidRPr="00814C45">
        <w:rPr>
          <w:i/>
          <w:sz w:val="22"/>
          <w:szCs w:val="22"/>
        </w:rPr>
        <w:t>Ошовська Р.І.</w:t>
      </w:r>
    </w:p>
    <w:p w14:paraId="6AA2CB22" w14:textId="7AEAD1FA" w:rsidR="000B129C" w:rsidRPr="00557A29" w:rsidRDefault="00C33DF7" w:rsidP="005F647E">
      <w:pPr>
        <w:jc w:val="right"/>
        <w:rPr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605F8FE0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 </w:t>
      </w:r>
      <w:bookmarkEnd w:id="2"/>
      <w:r w:rsidR="00310AEE">
        <w:rPr>
          <w:spacing w:val="-4"/>
          <w:sz w:val="22"/>
          <w:szCs w:val="22"/>
        </w:rPr>
        <w:t>рукавів для зберігання зерна</w:t>
      </w:r>
      <w:r w:rsidR="002F614C" w:rsidRPr="000B48D8">
        <w:rPr>
          <w:spacing w:val="-4"/>
          <w:sz w:val="22"/>
          <w:szCs w:val="22"/>
        </w:rPr>
        <w:t xml:space="preserve">  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21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6DAA1" w14:textId="77777777" w:rsidR="002C7BA5" w:rsidRDefault="002C7BA5" w:rsidP="00B948CF">
      <w:r>
        <w:separator/>
      </w:r>
    </w:p>
  </w:endnote>
  <w:endnote w:type="continuationSeparator" w:id="0">
    <w:p w14:paraId="3EBFAEAE" w14:textId="77777777" w:rsidR="002C7BA5" w:rsidRDefault="002C7BA5" w:rsidP="00B948CF">
      <w:r>
        <w:continuationSeparator/>
      </w:r>
    </w:p>
  </w:endnote>
  <w:endnote w:type="continuationNotice" w:id="1">
    <w:p w14:paraId="588D4472" w14:textId="77777777" w:rsidR="002C7BA5" w:rsidRDefault="002C7B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B9D74" w14:textId="77777777" w:rsidR="002C7BA5" w:rsidRDefault="002C7BA5" w:rsidP="00B948CF">
      <w:r>
        <w:separator/>
      </w:r>
    </w:p>
  </w:footnote>
  <w:footnote w:type="continuationSeparator" w:id="0">
    <w:p w14:paraId="39370E0D" w14:textId="77777777" w:rsidR="002C7BA5" w:rsidRDefault="002C7BA5" w:rsidP="00B948CF">
      <w:r>
        <w:continuationSeparator/>
      </w:r>
    </w:p>
  </w:footnote>
  <w:footnote w:type="continuationNotice" w:id="1">
    <w:p w14:paraId="249708C8" w14:textId="77777777" w:rsidR="002C7BA5" w:rsidRDefault="002C7B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E40D81"/>
    <w:multiLevelType w:val="multilevel"/>
    <w:tmpl w:val="72DE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2" w15:restartNumberingAfterBreak="0">
    <w:nsid w:val="2EE37C0E"/>
    <w:multiLevelType w:val="multilevel"/>
    <w:tmpl w:val="CB26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0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2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3"/>
  </w:num>
  <w:num w:numId="4" w16cid:durableId="1373579874">
    <w:abstractNumId w:val="25"/>
  </w:num>
  <w:num w:numId="5" w16cid:durableId="555745601">
    <w:abstractNumId w:val="29"/>
  </w:num>
  <w:num w:numId="6" w16cid:durableId="725567586">
    <w:abstractNumId w:val="30"/>
  </w:num>
  <w:num w:numId="7" w16cid:durableId="1595630758">
    <w:abstractNumId w:val="24"/>
  </w:num>
  <w:num w:numId="8" w16cid:durableId="336469480">
    <w:abstractNumId w:val="18"/>
  </w:num>
  <w:num w:numId="9" w16cid:durableId="1980643802">
    <w:abstractNumId w:val="21"/>
  </w:num>
  <w:num w:numId="10" w16cid:durableId="2041977314">
    <w:abstractNumId w:val="19"/>
  </w:num>
  <w:num w:numId="11" w16cid:durableId="1500076154">
    <w:abstractNumId w:val="15"/>
  </w:num>
  <w:num w:numId="12" w16cid:durableId="31619943">
    <w:abstractNumId w:val="31"/>
  </w:num>
  <w:num w:numId="13" w16cid:durableId="1361781468">
    <w:abstractNumId w:val="11"/>
  </w:num>
  <w:num w:numId="14" w16cid:durableId="370031542">
    <w:abstractNumId w:val="5"/>
  </w:num>
  <w:num w:numId="15" w16cid:durableId="1071852785">
    <w:abstractNumId w:val="7"/>
  </w:num>
  <w:num w:numId="16" w16cid:durableId="151024340">
    <w:abstractNumId w:val="32"/>
  </w:num>
  <w:num w:numId="17" w16cid:durableId="162472003">
    <w:abstractNumId w:val="28"/>
  </w:num>
  <w:num w:numId="18" w16cid:durableId="1934510745">
    <w:abstractNumId w:val="9"/>
  </w:num>
  <w:num w:numId="19" w16cid:durableId="166478804">
    <w:abstractNumId w:val="22"/>
  </w:num>
  <w:num w:numId="20" w16cid:durableId="697197521">
    <w:abstractNumId w:val="10"/>
  </w:num>
  <w:num w:numId="21" w16cid:durableId="1017654360">
    <w:abstractNumId w:val="27"/>
  </w:num>
  <w:num w:numId="22" w16cid:durableId="349528681">
    <w:abstractNumId w:val="17"/>
  </w:num>
  <w:num w:numId="23" w16cid:durableId="1376658265">
    <w:abstractNumId w:val="16"/>
  </w:num>
  <w:num w:numId="24" w16cid:durableId="16469997">
    <w:abstractNumId w:val="33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3"/>
  </w:num>
  <w:num w:numId="27" w16cid:durableId="98378289">
    <w:abstractNumId w:val="26"/>
  </w:num>
  <w:num w:numId="28" w16cid:durableId="633679338">
    <w:abstractNumId w:val="14"/>
  </w:num>
  <w:num w:numId="29" w16cid:durableId="923802013">
    <w:abstractNumId w:val="20"/>
  </w:num>
  <w:num w:numId="30" w16cid:durableId="338433906">
    <w:abstractNumId w:val="2"/>
  </w:num>
  <w:num w:numId="31" w16cid:durableId="2104493361">
    <w:abstractNumId w:val="8"/>
  </w:num>
  <w:num w:numId="32" w16cid:durableId="1131245884">
    <w:abstractNumId w:val="3"/>
  </w:num>
  <w:num w:numId="33" w16cid:durableId="1386759540">
    <w:abstractNumId w:val="12"/>
  </w:num>
  <w:num w:numId="34" w16cid:durableId="78357139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10F9"/>
    <w:rsid w:val="00021549"/>
    <w:rsid w:val="00021E3D"/>
    <w:rsid w:val="0002329A"/>
    <w:rsid w:val="00025E0A"/>
    <w:rsid w:val="0002696F"/>
    <w:rsid w:val="00027BB1"/>
    <w:rsid w:val="00030941"/>
    <w:rsid w:val="00030A91"/>
    <w:rsid w:val="00031455"/>
    <w:rsid w:val="00032088"/>
    <w:rsid w:val="0003291C"/>
    <w:rsid w:val="000338CB"/>
    <w:rsid w:val="00034569"/>
    <w:rsid w:val="0003635E"/>
    <w:rsid w:val="000400A9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67AB9"/>
    <w:rsid w:val="000732F3"/>
    <w:rsid w:val="000735A3"/>
    <w:rsid w:val="00073AB7"/>
    <w:rsid w:val="00074E64"/>
    <w:rsid w:val="00077FB7"/>
    <w:rsid w:val="0008010A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3577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3FE0"/>
    <w:rsid w:val="00186D4A"/>
    <w:rsid w:val="00186F87"/>
    <w:rsid w:val="0018701A"/>
    <w:rsid w:val="00187871"/>
    <w:rsid w:val="00193D14"/>
    <w:rsid w:val="001968D7"/>
    <w:rsid w:val="00196C28"/>
    <w:rsid w:val="0019766B"/>
    <w:rsid w:val="001A070B"/>
    <w:rsid w:val="001A0901"/>
    <w:rsid w:val="001A6815"/>
    <w:rsid w:val="001B003C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A3D"/>
    <w:rsid w:val="001F0CD7"/>
    <w:rsid w:val="001F2090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18DD"/>
    <w:rsid w:val="00212D2C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C7BA5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A02"/>
    <w:rsid w:val="00302684"/>
    <w:rsid w:val="00305DFA"/>
    <w:rsid w:val="00306254"/>
    <w:rsid w:val="00306279"/>
    <w:rsid w:val="00306EBA"/>
    <w:rsid w:val="003071D5"/>
    <w:rsid w:val="00307ECD"/>
    <w:rsid w:val="00310AEE"/>
    <w:rsid w:val="00311D31"/>
    <w:rsid w:val="0031479A"/>
    <w:rsid w:val="00314B50"/>
    <w:rsid w:val="00317A03"/>
    <w:rsid w:val="00320A0F"/>
    <w:rsid w:val="00321F47"/>
    <w:rsid w:val="00325175"/>
    <w:rsid w:val="00325979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118A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04EE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3121"/>
    <w:rsid w:val="00413286"/>
    <w:rsid w:val="00415FCD"/>
    <w:rsid w:val="004171D2"/>
    <w:rsid w:val="004201EE"/>
    <w:rsid w:val="00424868"/>
    <w:rsid w:val="00426AAE"/>
    <w:rsid w:val="0042787A"/>
    <w:rsid w:val="00430C7A"/>
    <w:rsid w:val="0043127A"/>
    <w:rsid w:val="00431B23"/>
    <w:rsid w:val="00432C1B"/>
    <w:rsid w:val="004365F3"/>
    <w:rsid w:val="00436D18"/>
    <w:rsid w:val="00437323"/>
    <w:rsid w:val="00437541"/>
    <w:rsid w:val="00437D51"/>
    <w:rsid w:val="0044076C"/>
    <w:rsid w:val="00445CFE"/>
    <w:rsid w:val="004472F3"/>
    <w:rsid w:val="004501F2"/>
    <w:rsid w:val="00456E5A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AA3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5E6"/>
    <w:rsid w:val="004D3D53"/>
    <w:rsid w:val="004E374B"/>
    <w:rsid w:val="004E3E26"/>
    <w:rsid w:val="004E4B40"/>
    <w:rsid w:val="004E6887"/>
    <w:rsid w:val="004E7456"/>
    <w:rsid w:val="004E7458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1998"/>
    <w:rsid w:val="005F50D0"/>
    <w:rsid w:val="005F61DA"/>
    <w:rsid w:val="005F647E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644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650FA"/>
    <w:rsid w:val="0067076B"/>
    <w:rsid w:val="006708C0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15B2"/>
    <w:rsid w:val="006E2DC6"/>
    <w:rsid w:val="006E55DD"/>
    <w:rsid w:val="006E5E41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5999"/>
    <w:rsid w:val="007068B0"/>
    <w:rsid w:val="00707694"/>
    <w:rsid w:val="00710153"/>
    <w:rsid w:val="0071419A"/>
    <w:rsid w:val="007164C2"/>
    <w:rsid w:val="0071706E"/>
    <w:rsid w:val="00720923"/>
    <w:rsid w:val="00720D3B"/>
    <w:rsid w:val="007238CE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2436"/>
    <w:rsid w:val="00765525"/>
    <w:rsid w:val="0076725A"/>
    <w:rsid w:val="007674AA"/>
    <w:rsid w:val="007676CD"/>
    <w:rsid w:val="00767919"/>
    <w:rsid w:val="007736DA"/>
    <w:rsid w:val="00774552"/>
    <w:rsid w:val="007754AE"/>
    <w:rsid w:val="00776430"/>
    <w:rsid w:val="00776661"/>
    <w:rsid w:val="0077695E"/>
    <w:rsid w:val="0077776F"/>
    <w:rsid w:val="00777C00"/>
    <w:rsid w:val="0078500B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C1E85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4C45"/>
    <w:rsid w:val="00815104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CD9"/>
    <w:rsid w:val="008503B8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2D3A"/>
    <w:rsid w:val="00875E2E"/>
    <w:rsid w:val="00876108"/>
    <w:rsid w:val="008810A2"/>
    <w:rsid w:val="008838DD"/>
    <w:rsid w:val="00887059"/>
    <w:rsid w:val="00891401"/>
    <w:rsid w:val="008920EF"/>
    <w:rsid w:val="0089552A"/>
    <w:rsid w:val="0089629C"/>
    <w:rsid w:val="00896466"/>
    <w:rsid w:val="008971CE"/>
    <w:rsid w:val="008A1D0A"/>
    <w:rsid w:val="008A2C73"/>
    <w:rsid w:val="008A43A0"/>
    <w:rsid w:val="008A5858"/>
    <w:rsid w:val="008A61A4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886"/>
    <w:rsid w:val="008F12E3"/>
    <w:rsid w:val="008F1415"/>
    <w:rsid w:val="008F3AA0"/>
    <w:rsid w:val="008F465B"/>
    <w:rsid w:val="008F4B65"/>
    <w:rsid w:val="00900365"/>
    <w:rsid w:val="0090079E"/>
    <w:rsid w:val="00901658"/>
    <w:rsid w:val="00901A59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C67D0"/>
    <w:rsid w:val="009D1787"/>
    <w:rsid w:val="009D7FCE"/>
    <w:rsid w:val="009E0868"/>
    <w:rsid w:val="009E16A6"/>
    <w:rsid w:val="009E3460"/>
    <w:rsid w:val="009E37BB"/>
    <w:rsid w:val="009E5D2D"/>
    <w:rsid w:val="009E66A0"/>
    <w:rsid w:val="009E6AC7"/>
    <w:rsid w:val="009E6C62"/>
    <w:rsid w:val="009F1FAA"/>
    <w:rsid w:val="009F3F64"/>
    <w:rsid w:val="009F6928"/>
    <w:rsid w:val="009F6D8F"/>
    <w:rsid w:val="009F76B8"/>
    <w:rsid w:val="00A05CEC"/>
    <w:rsid w:val="00A069E0"/>
    <w:rsid w:val="00A07B0B"/>
    <w:rsid w:val="00A10E6F"/>
    <w:rsid w:val="00A116E6"/>
    <w:rsid w:val="00A12DE6"/>
    <w:rsid w:val="00A13694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963"/>
    <w:rsid w:val="00A43A36"/>
    <w:rsid w:val="00A46DC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0CDA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2C14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07F3E"/>
    <w:rsid w:val="00B11D8B"/>
    <w:rsid w:val="00B12D21"/>
    <w:rsid w:val="00B12EC7"/>
    <w:rsid w:val="00B1350E"/>
    <w:rsid w:val="00B14636"/>
    <w:rsid w:val="00B14ABB"/>
    <w:rsid w:val="00B201B9"/>
    <w:rsid w:val="00B207B4"/>
    <w:rsid w:val="00B22252"/>
    <w:rsid w:val="00B22805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2D43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AE0"/>
    <w:rsid w:val="00BD0B5E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210BB"/>
    <w:rsid w:val="00C212B9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551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D00279"/>
    <w:rsid w:val="00D00E47"/>
    <w:rsid w:val="00D02DF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3C2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7CE7"/>
    <w:rsid w:val="00D70EF8"/>
    <w:rsid w:val="00D715B4"/>
    <w:rsid w:val="00D739EB"/>
    <w:rsid w:val="00D74B3D"/>
    <w:rsid w:val="00D7523D"/>
    <w:rsid w:val="00D7592C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53EF"/>
    <w:rsid w:val="00E57884"/>
    <w:rsid w:val="00E603E1"/>
    <w:rsid w:val="00E61643"/>
    <w:rsid w:val="00E62EFA"/>
    <w:rsid w:val="00E6534A"/>
    <w:rsid w:val="00E65819"/>
    <w:rsid w:val="00E65957"/>
    <w:rsid w:val="00E65C2A"/>
    <w:rsid w:val="00E712CD"/>
    <w:rsid w:val="00E71D95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3393"/>
    <w:rsid w:val="00EE3959"/>
    <w:rsid w:val="00EE3C9C"/>
    <w:rsid w:val="00EE47D6"/>
    <w:rsid w:val="00EF018C"/>
    <w:rsid w:val="00EF3514"/>
    <w:rsid w:val="00EF39FE"/>
    <w:rsid w:val="00EF3C6E"/>
    <w:rsid w:val="00EF48E2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14E3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D0733"/>
    <w:rsid w:val="00FD073F"/>
    <w:rsid w:val="00FD0AFA"/>
    <w:rsid w:val="00FD1B74"/>
    <w:rsid w:val="00FD1BA5"/>
    <w:rsid w:val="00FD2732"/>
    <w:rsid w:val="00FD46EF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8AD94ECB-E5B9-4B0C-A755-39AD76B93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hyperlink" Target="https://www.state.gov/wp-content/uploads/2026/02/Final-FY26-Standard-Terms-and-Conditions-for-Federal-Awards-FINAL-HRC1259439-Accessible-2.6.pdf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hyperlink" Target="https://eur01.safelinks.protection.outlook.com/?url=https%3A%2F%2Fwww.ecfr.gov%2Fcurrent%2Ftitle-2%2Fsubtitle-A%2Fchapter-II%2Fpart-200%2Fappendix-Appendix%2520II%2520to%2520Part%2520200&amp;data=05%7C02%7Czakupivli2.nc%40redcross.org.ua%7C771f9824d6fa41187a7f08de9ebae868%7Cccc765de099049d4a80f294e28a1f923%7C0%7C0%7C639122723223518694%7CUnknown%7CTWFpbGZsb3d8eyJFbXB0eU1hcGkiOnRydWUsIlYiOiIwLjAuMDAwMCIsIlAiOiJXaW4zMiIsIkFOIjoiTWFpbCIsIldUIjoyfQ%3D%3D%7C0%7C%7C%7C&amp;sdata=s9wz%2FiuPEho0dT8s4tDxHRFww8Deh6bDQeKnb6iG3yY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ur01.safelinks.protection.outlook.com/?url=https%3A%2F%2Fwww.ecfr.gov%2Fcurrent%2Ftitle-2%2Fsubtitle-A%2Fchapter-II%2Fpart-200%2Fsubpart-D%2Fsubject-group-ECFR45ddd4419ad436d&amp;data=05%7C02%7Czakupivli2.nc%40redcross.org.ua%7C771f9824d6fa41187a7f08de9ebae868%7Cccc765de099049d4a80f294e28a1f923%7C0%7C0%7C639122723223483416%7CUnknown%7CTWFpbGZsb3d8eyJFbXB0eU1hcGkiOnRydWUsIlYiOiIwLjAuMDAwMCIsIlAiOiJXaW4zMiIsIkFOIjoiTWFpbCIsIldUIjoyfQ%3D%3D%7C0%7C%7C%7C&amp;sdata=3bL77VCa2j1zXhiM8%2BNbd1TPUi4KFOo1hFMzjPUP7Kk%3D&amp;reserved=0" TargetMode="External"/><Relationship Id="rId20" Type="http://schemas.openxmlformats.org/officeDocument/2006/relationships/hyperlink" Target="https://redcross.org.ua/informatio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ur01.safelinks.protection.outlook.com/?url=https%3A%2F%2Fwww.ecfr.gov%2Fcurrent%2Ftitle-2%2Fsubtitle-A%2Fchapter-II%2Fpart-200%2Fsubpart-D%2Fsubject-group-ECFR45ddd4419ad436d%2Fsection-200.322&amp;data=05%7C02%7Czakupivli2.nc%40redcross.org.ua%7C771f9824d6fa41187a7f08de9ebae868%7Cccc765de099049d4a80f294e28a1f923%7C0%7C0%7C639122723223358954%7CUnknown%7CTWFpbGZsb3d8eyJFbXB0eU1hcGkiOnRydWUsIlYiOiIwLjAuMDAwMCIsIlAiOiJXaW4zMiIsIkFOIjoiTWFpbCIsIldUIjoyfQ%3D%3D%7C0%7C%7C%7C&amp;sdata=Au%2Bks6za7yzZLNRD8PXFqbSMePlTEEjOWo%2FRPQSsnCI%3D&amp;reserved=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eur01.safelinks.protection.outlook.com/?url=https%3A%2F%2Fwww.sam.gov%2F&amp;data=05%7C02%7Czakupivli2.nc%40redcross.org.ua%7C771f9824d6fa41187a7f08de9ebae868%7Cccc765de099049d4a80f294e28a1f923%7C0%7C0%7C639122723223573646%7CUnknown%7CTWFpbGZsb3d8eyJFbXB0eU1hcGkiOnRydWUsIlYiOiIwLjAuMDAwMCIsIlAiOiJXaW4zMiIsIkFOIjoiTWFpbCIsIldUIjoyfQ%3D%3D%7C0%7C%7C%7C&amp;sdata=IMrN10gjLJo%2FYCkCYHwSVWX2h94LJWix9YBSshzs5Wo%3D&amp;reserved=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3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19571</Words>
  <Characters>11157</Characters>
  <Application>Microsoft Office Word</Application>
  <DocSecurity>0</DocSecurity>
  <Lines>92</Lines>
  <Paragraphs>61</Paragraphs>
  <ScaleCrop>false</ScaleCrop>
  <Company>AUN of PLWH</Company>
  <LinksUpToDate>false</LinksUpToDate>
  <CharactersWithSpaces>30667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Kateryna Ihnatieva</cp:lastModifiedBy>
  <cp:revision>181</cp:revision>
  <cp:lastPrinted>2026-09-01T09:17:00Z</cp:lastPrinted>
  <dcterms:created xsi:type="dcterms:W3CDTF">2024-10-31T15:42:00Z</dcterms:created>
  <dcterms:modified xsi:type="dcterms:W3CDTF">2026-09-01T13:40:00Z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