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0BBB807" w:rsidR="004C162F" w:rsidRDefault="004C162F" w:rsidP="214B7DDD">
      <w:pPr>
        <w:tabs>
          <w:tab w:val="left" w:pos="840"/>
          <w:tab w:val="right" w:pos="9900"/>
        </w:tabs>
        <w:rPr>
          <w:b/>
          <w:bCs/>
          <w:sz w:val="22"/>
          <w:szCs w:val="22"/>
          <w:lang w:val="uk-UA"/>
        </w:rPr>
      </w:pPr>
      <w:r w:rsidRPr="2637A284">
        <w:rPr>
          <w:b/>
          <w:bCs/>
          <w:sz w:val="22"/>
          <w:szCs w:val="22"/>
        </w:rPr>
        <w:t>м. Київ</w:t>
      </w:r>
      <w:r>
        <w:tab/>
      </w:r>
      <w:r w:rsidRPr="2637A284">
        <w:rPr>
          <w:b/>
          <w:bCs/>
          <w:sz w:val="22"/>
          <w:szCs w:val="22"/>
        </w:rPr>
        <w:t xml:space="preserve">  </w:t>
      </w:r>
      <w:r>
        <w:tab/>
      </w:r>
      <w:r w:rsidRPr="2637A284">
        <w:rPr>
          <w:b/>
          <w:bCs/>
          <w:sz w:val="22"/>
          <w:szCs w:val="22"/>
        </w:rPr>
        <w:t xml:space="preserve"> </w:t>
      </w:r>
      <w:r w:rsidRPr="2637A284">
        <w:rPr>
          <w:b/>
          <w:bCs/>
          <w:sz w:val="22"/>
          <w:szCs w:val="22"/>
          <w:highlight w:val="yellow"/>
        </w:rPr>
        <w:t>«</w:t>
      </w:r>
      <w:r w:rsidR="4DAFC605" w:rsidRPr="2637A284">
        <w:rPr>
          <w:b/>
          <w:bCs/>
          <w:sz w:val="22"/>
          <w:szCs w:val="22"/>
          <w:highlight w:val="yellow"/>
        </w:rPr>
        <w:t>10</w:t>
      </w:r>
      <w:r w:rsidRPr="2637A284">
        <w:rPr>
          <w:b/>
          <w:bCs/>
          <w:sz w:val="22"/>
          <w:szCs w:val="22"/>
          <w:highlight w:val="yellow"/>
        </w:rPr>
        <w:t>»</w:t>
      </w:r>
      <w:r w:rsidR="004E67E8" w:rsidRPr="2637A284">
        <w:rPr>
          <w:b/>
          <w:bCs/>
          <w:sz w:val="22"/>
          <w:szCs w:val="22"/>
          <w:highlight w:val="yellow"/>
          <w:lang w:val="uk-UA"/>
        </w:rPr>
        <w:t xml:space="preserve"> вересн</w:t>
      </w:r>
      <w:r w:rsidR="008615E5" w:rsidRPr="2637A284">
        <w:rPr>
          <w:b/>
          <w:bCs/>
          <w:sz w:val="22"/>
          <w:szCs w:val="22"/>
          <w:highlight w:val="yellow"/>
          <w:lang w:val="uk-UA"/>
        </w:rPr>
        <w:t>я</w:t>
      </w:r>
      <w:r w:rsidRPr="2637A284">
        <w:rPr>
          <w:b/>
          <w:bCs/>
          <w:sz w:val="22"/>
          <w:szCs w:val="22"/>
          <w:highlight w:val="yellow"/>
        </w:rPr>
        <w:t xml:space="preserve"> 202</w:t>
      </w:r>
      <w:r w:rsidR="00273CC8" w:rsidRPr="2637A284">
        <w:rPr>
          <w:b/>
          <w:bCs/>
          <w:sz w:val="22"/>
          <w:szCs w:val="22"/>
          <w:highlight w:val="yellow"/>
          <w:lang w:val="uk-UA"/>
        </w:rPr>
        <w:t>6</w:t>
      </w:r>
      <w:r w:rsidRPr="2637A284">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0A07BBDB" w:rsidR="00203564" w:rsidRPr="00272086" w:rsidRDefault="00203564" w:rsidP="000B2556">
      <w:pPr>
        <w:ind w:left="142" w:firstLine="284"/>
        <w:jc w:val="center"/>
        <w:rPr>
          <w:b/>
          <w:sz w:val="22"/>
          <w:szCs w:val="22"/>
        </w:rPr>
      </w:pPr>
      <w:r w:rsidRPr="00E43961">
        <w:rPr>
          <w:b/>
          <w:sz w:val="22"/>
          <w:szCs w:val="22"/>
          <w:lang w:val="uk-UA"/>
        </w:rPr>
        <w:t>ЗАПИТ ЦІНОВИХ ПРОПОЗИЦІ</w:t>
      </w:r>
      <w:r w:rsidR="00561F25">
        <w:rPr>
          <w:b/>
          <w:sz w:val="22"/>
          <w:szCs w:val="22"/>
          <w:lang w:val="uk-UA"/>
        </w:rPr>
        <w:t>_3327</w:t>
      </w:r>
      <w:r w:rsidR="00561F25">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FC47E97"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40336F" w:rsidRPr="004E67E8">
        <w:rPr>
          <w:sz w:val="22"/>
          <w:szCs w:val="22"/>
          <w:lang w:val="uk-UA"/>
        </w:rPr>
        <w:t xml:space="preserve">причіп типу </w:t>
      </w:r>
      <w:proofErr w:type="spellStart"/>
      <w:r w:rsidR="0040336F" w:rsidRPr="004E67E8">
        <w:rPr>
          <w:sz w:val="22"/>
          <w:szCs w:val="22"/>
          <w:lang w:val="uk-UA"/>
        </w:rPr>
        <w:t>лавета</w:t>
      </w:r>
      <w:proofErr w:type="spellEnd"/>
      <w:r w:rsidR="006D0A0B" w:rsidRPr="004E67E8">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2288"/>
        <w:gridCol w:w="3006"/>
      </w:tblGrid>
      <w:tr w:rsidR="00A206D9" w:rsidRPr="00E43961" w14:paraId="428F6868" w14:textId="77777777" w:rsidTr="00272086">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228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006"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272086">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57D82C47" w:rsidR="00A206D9" w:rsidRPr="00E43961" w:rsidRDefault="0040336F" w:rsidP="00A841AA">
            <w:pPr>
              <w:rPr>
                <w:bCs/>
                <w:sz w:val="22"/>
                <w:szCs w:val="22"/>
                <w:lang w:val="uk-UA"/>
              </w:rPr>
            </w:pPr>
            <w:r>
              <w:rPr>
                <w:bCs/>
                <w:sz w:val="22"/>
                <w:szCs w:val="22"/>
                <w:lang w:val="uk-UA"/>
              </w:rPr>
              <w:t xml:space="preserve">Причіп типу </w:t>
            </w:r>
            <w:proofErr w:type="spellStart"/>
            <w:r>
              <w:rPr>
                <w:bCs/>
                <w:sz w:val="22"/>
                <w:szCs w:val="22"/>
                <w:lang w:val="uk-UA"/>
              </w:rPr>
              <w:t>лавета</w:t>
            </w:r>
            <w:proofErr w:type="spellEnd"/>
          </w:p>
        </w:tc>
        <w:tc>
          <w:tcPr>
            <w:tcW w:w="2288" w:type="dxa"/>
            <w:tcBorders>
              <w:top w:val="single" w:sz="4" w:space="0" w:color="auto"/>
              <w:left w:val="single" w:sz="4" w:space="0" w:color="auto"/>
              <w:bottom w:val="single" w:sz="4" w:space="0" w:color="auto"/>
              <w:right w:val="single" w:sz="4" w:space="0" w:color="auto"/>
            </w:tcBorders>
            <w:vAlign w:val="center"/>
          </w:tcPr>
          <w:p w14:paraId="5D5815E4" w14:textId="2C6E6D68"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40336F">
              <w:rPr>
                <w:bCs/>
                <w:spacing w:val="-6"/>
                <w:sz w:val="22"/>
                <w:szCs w:val="22"/>
                <w:lang w:val="uk-UA"/>
              </w:rPr>
              <w:t xml:space="preserve">1 </w:t>
            </w:r>
            <w:r w:rsidRPr="00E43961">
              <w:rPr>
                <w:bCs/>
                <w:spacing w:val="-6"/>
                <w:sz w:val="22"/>
                <w:szCs w:val="22"/>
                <w:lang w:val="uk-UA"/>
              </w:rPr>
              <w:t>до Запиту</w:t>
            </w:r>
          </w:p>
        </w:tc>
        <w:tc>
          <w:tcPr>
            <w:tcW w:w="3006" w:type="dxa"/>
            <w:tcBorders>
              <w:top w:val="single" w:sz="4" w:space="0" w:color="auto"/>
              <w:left w:val="single" w:sz="4" w:space="0" w:color="auto"/>
              <w:right w:val="single" w:sz="4" w:space="0" w:color="auto"/>
            </w:tcBorders>
            <w:vAlign w:val="center"/>
          </w:tcPr>
          <w:p w14:paraId="174CA0E0" w14:textId="066128A8" w:rsidR="00A206D9" w:rsidRPr="00E43961" w:rsidRDefault="00A206D9" w:rsidP="006D0A0B">
            <w:pPr>
              <w:jc w:val="center"/>
              <w:rPr>
                <w:bCs/>
                <w:sz w:val="22"/>
                <w:szCs w:val="22"/>
                <w:lang w:val="uk-UA"/>
              </w:rPr>
            </w:pPr>
            <w:r w:rsidRPr="00E43961">
              <w:rPr>
                <w:bCs/>
                <w:sz w:val="22"/>
                <w:szCs w:val="22"/>
                <w:lang w:val="uk-UA"/>
              </w:rPr>
              <w:t>Деталі в Додатку №</w:t>
            </w:r>
            <w:r w:rsidR="0040336F">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NormalWeb"/>
        <w:spacing w:before="0" w:beforeAutospacing="0" w:after="0" w:afterAutospacing="0"/>
        <w:ind w:left="142" w:firstLine="284"/>
        <w:jc w:val="both"/>
        <w:rPr>
          <w:rFonts w:ascii="Times New Roman" w:hAnsi="Times New Roman" w:cs="Times New Roman"/>
          <w:b/>
          <w:sz w:val="22"/>
          <w:szCs w:val="22"/>
          <w:lang w:val="uk-UA"/>
        </w:rPr>
      </w:pPr>
    </w:p>
    <w:p w14:paraId="665C7A60" w14:textId="06FA5B6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40336F">
        <w:rPr>
          <w:bCs/>
          <w:sz w:val="22"/>
          <w:szCs w:val="22"/>
          <w:lang w:val="uk-UA"/>
        </w:rPr>
        <w:t>15</w:t>
      </w:r>
      <w:r w:rsidR="008255D0" w:rsidRPr="00E43961">
        <w:rPr>
          <w:bCs/>
          <w:sz w:val="22"/>
          <w:szCs w:val="22"/>
          <w:lang w:val="uk-UA"/>
        </w:rPr>
        <w:t xml:space="preserve"> календарних днів з моменту укладення договору</w:t>
      </w:r>
      <w:r w:rsidR="0040336F">
        <w:rPr>
          <w:b/>
          <w:sz w:val="22"/>
          <w:szCs w:val="22"/>
          <w:lang w:val="uk-UA"/>
        </w:rPr>
        <w:t>.</w:t>
      </w:r>
    </w:p>
    <w:p w14:paraId="3FA70CD0" w14:textId="73A7BDEB" w:rsidR="00E95E3E" w:rsidRPr="00C63412"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40336F">
        <w:rPr>
          <w:b/>
          <w:sz w:val="22"/>
          <w:szCs w:val="22"/>
          <w:lang w:val="uk-UA"/>
        </w:rPr>
        <w:t>м.</w:t>
      </w:r>
      <w:r w:rsidR="0040336F" w:rsidRPr="00C63412">
        <w:rPr>
          <w:b/>
          <w:sz w:val="22"/>
          <w:szCs w:val="22"/>
          <w:lang w:val="uk-UA"/>
        </w:rPr>
        <w:t>Київ</w:t>
      </w:r>
      <w:proofErr w:type="spellEnd"/>
      <w:r w:rsidR="00372955" w:rsidRPr="00C63412">
        <w:rPr>
          <w:bCs/>
          <w:sz w:val="22"/>
          <w:szCs w:val="22"/>
          <w:lang w:val="uk-UA"/>
        </w:rPr>
        <w:t xml:space="preserve"> </w:t>
      </w:r>
      <w:r w:rsidR="00C63412">
        <w:rPr>
          <w:bCs/>
          <w:sz w:val="22"/>
          <w:szCs w:val="22"/>
          <w:lang w:val="uk-UA"/>
        </w:rPr>
        <w:t xml:space="preserve"> (</w:t>
      </w:r>
      <w:r w:rsidR="00372955" w:rsidRPr="00C63412">
        <w:rPr>
          <w:bCs/>
          <w:sz w:val="22"/>
          <w:szCs w:val="22"/>
          <w:lang w:val="uk-UA"/>
        </w:rPr>
        <w:t>точна адреса буде надана переможцю закупівлі під час підписання договору</w:t>
      </w:r>
      <w:r w:rsidR="00C63412">
        <w:rPr>
          <w:bCs/>
          <w:sz w:val="22"/>
          <w:szCs w:val="22"/>
          <w:lang w:val="uk-UA"/>
        </w:rPr>
        <w:t>).</w:t>
      </w:r>
    </w:p>
    <w:p w14:paraId="7E1DBC81" w14:textId="77777777" w:rsidR="00A17356" w:rsidRPr="00C63412"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NormalWeb"/>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230"/>
        <w:gridCol w:w="5331"/>
      </w:tblGrid>
      <w:tr w:rsidR="00C7577B" w:rsidRPr="00AE52FF" w14:paraId="611A6914" w14:textId="77777777" w:rsidTr="2637A284">
        <w:trPr>
          <w:trHeight w:val="76"/>
        </w:trPr>
        <w:tc>
          <w:tcPr>
            <w:tcW w:w="601" w:type="dxa"/>
          </w:tcPr>
          <w:p w14:paraId="0405B64A"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230" w:type="dxa"/>
          </w:tcPr>
          <w:p w14:paraId="6A2EF099"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331" w:type="dxa"/>
          </w:tcPr>
          <w:p w14:paraId="25D114DF"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2637A284">
        <w:trPr>
          <w:trHeight w:val="1798"/>
        </w:trPr>
        <w:tc>
          <w:tcPr>
            <w:tcW w:w="601" w:type="dxa"/>
          </w:tcPr>
          <w:p w14:paraId="4D3E1BB3" w14:textId="0F26E26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230" w:type="dxa"/>
          </w:tcPr>
          <w:p w14:paraId="62B99065"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331" w:type="dxa"/>
          </w:tcPr>
          <w:p w14:paraId="03E561E4" w14:textId="41431FC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AE52FF" w14:paraId="218232E4" w14:textId="77777777" w:rsidTr="2637A284">
        <w:trPr>
          <w:trHeight w:val="841"/>
        </w:trPr>
        <w:tc>
          <w:tcPr>
            <w:tcW w:w="601" w:type="dxa"/>
          </w:tcPr>
          <w:p w14:paraId="2D7F440C" w14:textId="7B89FD9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230" w:type="dxa"/>
          </w:tcPr>
          <w:p w14:paraId="066245E6" w14:textId="052DD50A" w:rsidR="00C7577B" w:rsidRPr="00BC7E5F" w:rsidRDefault="00BC7E5F" w:rsidP="00CE0685">
            <w:pPr>
              <w:pStyle w:val="NormalWeb"/>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331" w:type="dxa"/>
          </w:tcPr>
          <w:p w14:paraId="2D6C8827" w14:textId="15B649D4" w:rsidR="00DC3905" w:rsidRPr="0037712F" w:rsidRDefault="00DC3905" w:rsidP="00DC3905">
            <w:pPr>
              <w:pStyle w:val="NormalWeb"/>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32AAE022" w14:textId="77777777" w:rsidR="008615E5" w:rsidRPr="008615E5" w:rsidRDefault="00DC3905" w:rsidP="00DC3905">
            <w:pPr>
              <w:pStyle w:val="NormalWeb"/>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p>
          <w:p w14:paraId="13E5E6BB" w14:textId="4F66E8F8" w:rsidR="00DC3905" w:rsidRPr="0037712F" w:rsidRDefault="008615E5" w:rsidP="00DC3905">
            <w:pPr>
              <w:pStyle w:val="NormalWeb"/>
              <w:numPr>
                <w:ilvl w:val="0"/>
                <w:numId w:val="13"/>
              </w:numPr>
              <w:contextualSpacing/>
              <w:jc w:val="both"/>
              <w:rPr>
                <w:rFonts w:ascii="Times New Roman" w:hAnsi="Times New Roman" w:cs="Times New Roman"/>
                <w:sz w:val="22"/>
                <w:szCs w:val="22"/>
              </w:rPr>
            </w:pPr>
            <w:r>
              <w:rPr>
                <w:rFonts w:ascii="Times New Roman" w:hAnsi="Times New Roman" w:cs="Times New Roman"/>
                <w:sz w:val="22"/>
                <w:szCs w:val="22"/>
                <w:lang w:val="uk-UA"/>
              </w:rPr>
              <w:t>гарантія на товар</w:t>
            </w:r>
            <w:r w:rsidR="00DC3905" w:rsidRPr="0037712F">
              <w:rPr>
                <w:rFonts w:ascii="Times New Roman" w:hAnsi="Times New Roman" w:cs="Times New Roman"/>
                <w:sz w:val="22"/>
                <w:szCs w:val="22"/>
              </w:rPr>
              <w:t xml:space="preserve"> </w:t>
            </w:r>
          </w:p>
          <w:p w14:paraId="75D147A2" w14:textId="77777777" w:rsidR="00DC3905" w:rsidRPr="0037712F" w:rsidRDefault="00DC3905" w:rsidP="00DC3905">
            <w:pPr>
              <w:pStyle w:val="NormalWeb"/>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NormalWeb"/>
              <w:spacing w:before="0" w:beforeAutospacing="0" w:after="0" w:afterAutospacing="0"/>
              <w:contextualSpacing/>
              <w:jc w:val="both"/>
              <w:rPr>
                <w:rFonts w:ascii="Times New Roman" w:hAnsi="Times New Roman" w:cs="Times New Roman"/>
                <w:sz w:val="22"/>
                <w:szCs w:val="22"/>
                <w:lang w:val="uk-UA"/>
              </w:rPr>
            </w:pPr>
          </w:p>
          <w:p w14:paraId="0C869155" w14:textId="3594B785" w:rsidR="00C7577B" w:rsidRPr="00E43961" w:rsidRDefault="00C7577B" w:rsidP="006501FE">
            <w:pPr>
              <w:pStyle w:val="NormalWeb"/>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2637A284">
        <w:trPr>
          <w:trHeight w:val="263"/>
        </w:trPr>
        <w:tc>
          <w:tcPr>
            <w:tcW w:w="601" w:type="dxa"/>
          </w:tcPr>
          <w:p w14:paraId="1AE70C91" w14:textId="31DF49A9"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230" w:type="dxa"/>
          </w:tcPr>
          <w:p w14:paraId="2CD9E6AA"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331" w:type="dxa"/>
          </w:tcPr>
          <w:p w14:paraId="3E72CAA2" w14:textId="25BA1ADC" w:rsidR="00C7577B" w:rsidRPr="00E43961" w:rsidRDefault="007D4C59" w:rsidP="00E137C5">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2637A284">
        <w:trPr>
          <w:trHeight w:val="143"/>
        </w:trPr>
        <w:tc>
          <w:tcPr>
            <w:tcW w:w="601" w:type="dxa"/>
            <w:vMerge w:val="restart"/>
            <w:vAlign w:val="center"/>
          </w:tcPr>
          <w:p w14:paraId="4B724F0D" w14:textId="0BCC4191" w:rsidR="000B3D19" w:rsidRPr="00E43961" w:rsidRDefault="000B3D19" w:rsidP="000B3D19">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230" w:type="dxa"/>
          </w:tcPr>
          <w:p w14:paraId="7B4F8BC6" w14:textId="60ADF31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331" w:type="dxa"/>
            <w:vMerge w:val="restart"/>
            <w:vAlign w:val="center"/>
          </w:tcPr>
          <w:p w14:paraId="42BFF42E" w14:textId="0E56389D" w:rsidR="000B3D19" w:rsidRPr="00E43961" w:rsidRDefault="000B3D19" w:rsidP="000B3D19">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AE52FF" w14:paraId="53A03420" w14:textId="77777777" w:rsidTr="2637A284">
        <w:trPr>
          <w:trHeight w:val="143"/>
        </w:trPr>
        <w:tc>
          <w:tcPr>
            <w:tcW w:w="601" w:type="dxa"/>
            <w:vMerge/>
          </w:tcPr>
          <w:p w14:paraId="7D04F5B7"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230" w:type="dxa"/>
          </w:tcPr>
          <w:p w14:paraId="42536D9C" w14:textId="7B6B4C0B"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331" w:type="dxa"/>
            <w:vMerge/>
          </w:tcPr>
          <w:p w14:paraId="15A0C487"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2637A284">
        <w:trPr>
          <w:trHeight w:val="143"/>
        </w:trPr>
        <w:tc>
          <w:tcPr>
            <w:tcW w:w="601" w:type="dxa"/>
            <w:vMerge/>
          </w:tcPr>
          <w:p w14:paraId="74B9B3FE"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230" w:type="dxa"/>
          </w:tcPr>
          <w:p w14:paraId="133B0126" w14:textId="6C20CA65"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331" w:type="dxa"/>
            <w:vMerge/>
          </w:tcPr>
          <w:p w14:paraId="59A7DB9B"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2637A284">
        <w:trPr>
          <w:trHeight w:val="143"/>
        </w:trPr>
        <w:tc>
          <w:tcPr>
            <w:tcW w:w="601" w:type="dxa"/>
            <w:vMerge/>
          </w:tcPr>
          <w:p w14:paraId="7C4C0809"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230" w:type="dxa"/>
          </w:tcPr>
          <w:p w14:paraId="0BDD4C7D" w14:textId="71937F8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331" w:type="dxa"/>
            <w:vMerge/>
          </w:tcPr>
          <w:p w14:paraId="43CC1DC5"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2637A284">
        <w:trPr>
          <w:trHeight w:val="143"/>
        </w:trPr>
        <w:tc>
          <w:tcPr>
            <w:tcW w:w="601" w:type="dxa"/>
            <w:vMerge/>
          </w:tcPr>
          <w:p w14:paraId="473499A8"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230" w:type="dxa"/>
          </w:tcPr>
          <w:p w14:paraId="32CDBEA3"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331" w:type="dxa"/>
            <w:vMerge/>
          </w:tcPr>
          <w:p w14:paraId="7F3DC189"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2637A284">
        <w:trPr>
          <w:trHeight w:val="76"/>
        </w:trPr>
        <w:tc>
          <w:tcPr>
            <w:tcW w:w="601" w:type="dxa"/>
          </w:tcPr>
          <w:p w14:paraId="4E7A2854" w14:textId="05B51292" w:rsidR="00AD2398" w:rsidRPr="00E43961" w:rsidRDefault="00AD2398"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230" w:type="dxa"/>
          </w:tcPr>
          <w:p w14:paraId="3F6A0997" w14:textId="77777777" w:rsidR="00AD2398" w:rsidRPr="00E43961" w:rsidRDefault="00AD2398" w:rsidP="00AD2398">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331" w:type="dxa"/>
          </w:tcPr>
          <w:p w14:paraId="61FEAEFC" w14:textId="446F3D82" w:rsidR="00AD2398" w:rsidRPr="00E43961" w:rsidRDefault="00AD2398" w:rsidP="00E137C5">
            <w:pPr>
              <w:pStyle w:val="NormalWeb"/>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NormalWeb"/>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NormalWeb"/>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E0E12C4" w:rsidR="00AC36C7" w:rsidRDefault="000479C1" w:rsidP="00AC36C7">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272086">
        <w:rPr>
          <w:rFonts w:ascii="Times New Roman" w:hAnsi="Times New Roman" w:cs="Times New Roman"/>
          <w:sz w:val="22"/>
          <w:szCs w:val="22"/>
          <w:lang w:val="uk-UA"/>
        </w:rPr>
        <w:t xml:space="preserve"> </w:t>
      </w:r>
      <w:r w:rsidR="00272086" w:rsidRPr="00272086">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09FB6AFC" w:rsidR="00EC23EA" w:rsidRDefault="00B44339"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CF2F564" w:rsidR="00790866" w:rsidRPr="00BE4FC8" w:rsidRDefault="00EC23EA"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4B88D209" w14:textId="77777777" w:rsidR="00272086" w:rsidRDefault="004859A4" w:rsidP="00272086">
      <w:pPr>
        <w:pStyle w:val="ListParagraph"/>
        <w:ind w:left="0" w:firstLine="357"/>
        <w:contextualSpacing/>
        <w:jc w:val="both"/>
        <w:textAlignment w:val="baseline"/>
        <w:rPr>
          <w:rFonts w:eastAsia="Arial Unicode MS"/>
          <w:b/>
          <w:bCs/>
          <w:color w:val="FF0000"/>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7BD09ECC" w:rsidR="004859A4" w:rsidRPr="00E43961" w:rsidRDefault="004859A4" w:rsidP="00272086">
      <w:pPr>
        <w:pStyle w:val="ListParagraph"/>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941ABB">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9E9E4DB"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NormalWeb"/>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NormalWeb"/>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56843D6"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941ABB">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644CA72" w:rsidR="00F03751" w:rsidRPr="00E43961" w:rsidRDefault="00F03751" w:rsidP="214B7DDD">
      <w:pPr>
        <w:ind w:firstLine="357"/>
        <w:jc w:val="both"/>
        <w:textAlignment w:val="baseline"/>
        <w:rPr>
          <w:sz w:val="22"/>
          <w:szCs w:val="22"/>
          <w:lang w:eastAsia="uk-UA"/>
        </w:rPr>
      </w:pPr>
      <w:r w:rsidRPr="2637A284">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637A284">
          <w:rPr>
            <w:rStyle w:val="Hyperlink"/>
            <w:sz w:val="22"/>
            <w:szCs w:val="22"/>
            <w:lang w:eastAsia="uk-UA"/>
          </w:rPr>
          <w:t>tender@redcross.org.ua</w:t>
        </w:r>
      </w:hyperlink>
      <w:r w:rsidRPr="2637A284">
        <w:rPr>
          <w:color w:val="000000" w:themeColor="text1"/>
          <w:sz w:val="22"/>
          <w:szCs w:val="22"/>
          <w:lang w:eastAsia="uk-UA"/>
        </w:rPr>
        <w:t xml:space="preserve"> до  </w:t>
      </w:r>
      <w:r w:rsidR="008615E5" w:rsidRPr="2637A284">
        <w:rPr>
          <w:b/>
          <w:bCs/>
          <w:color w:val="000000" w:themeColor="text1"/>
          <w:sz w:val="22"/>
          <w:szCs w:val="22"/>
          <w:highlight w:val="yellow"/>
          <w:lang w:val="uk-UA" w:eastAsia="uk-UA"/>
        </w:rPr>
        <w:t>1</w:t>
      </w:r>
      <w:r w:rsidR="448CD137" w:rsidRPr="2637A284">
        <w:rPr>
          <w:b/>
          <w:bCs/>
          <w:color w:val="000000" w:themeColor="text1"/>
          <w:sz w:val="22"/>
          <w:szCs w:val="22"/>
          <w:highlight w:val="yellow"/>
          <w:lang w:val="uk-UA" w:eastAsia="uk-UA"/>
        </w:rPr>
        <w:t>5</w:t>
      </w:r>
      <w:r w:rsidRPr="2637A284">
        <w:rPr>
          <w:b/>
          <w:bCs/>
          <w:color w:val="000000" w:themeColor="text1"/>
          <w:sz w:val="22"/>
          <w:szCs w:val="22"/>
          <w:highlight w:val="yellow"/>
          <w:lang w:eastAsia="uk-UA"/>
        </w:rPr>
        <w:t>.</w:t>
      </w:r>
      <w:r w:rsidR="008615E5" w:rsidRPr="2637A284">
        <w:rPr>
          <w:b/>
          <w:bCs/>
          <w:color w:val="000000" w:themeColor="text1"/>
          <w:sz w:val="22"/>
          <w:szCs w:val="22"/>
          <w:highlight w:val="yellow"/>
          <w:lang w:val="uk-UA" w:eastAsia="uk-UA"/>
        </w:rPr>
        <w:t>09</w:t>
      </w:r>
      <w:r w:rsidRPr="2637A284">
        <w:rPr>
          <w:b/>
          <w:bCs/>
          <w:color w:val="000000" w:themeColor="text1"/>
          <w:sz w:val="22"/>
          <w:szCs w:val="22"/>
          <w:highlight w:val="yellow"/>
          <w:lang w:eastAsia="uk-UA"/>
        </w:rPr>
        <w:t>.202</w:t>
      </w:r>
      <w:r w:rsidR="008615E5" w:rsidRPr="2637A284">
        <w:rPr>
          <w:b/>
          <w:bCs/>
          <w:color w:val="000000" w:themeColor="text1"/>
          <w:sz w:val="22"/>
          <w:szCs w:val="22"/>
          <w:highlight w:val="yellow"/>
          <w:lang w:val="uk-UA" w:eastAsia="uk-UA"/>
        </w:rPr>
        <w:t>6</w:t>
      </w:r>
      <w:r w:rsidRPr="2637A284">
        <w:rPr>
          <w:b/>
          <w:bCs/>
          <w:color w:val="000000" w:themeColor="text1"/>
          <w:sz w:val="22"/>
          <w:szCs w:val="22"/>
          <w:highlight w:val="yellow"/>
          <w:lang w:eastAsia="uk-UA"/>
        </w:rPr>
        <w:t>р.</w:t>
      </w:r>
      <w:r w:rsidRPr="2637A284">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9B53D9D" w:rsidR="00F03751" w:rsidRPr="00E43961" w:rsidRDefault="00F03751" w:rsidP="214B7DDD">
      <w:pPr>
        <w:ind w:firstLine="357"/>
        <w:jc w:val="both"/>
        <w:textAlignment w:val="baseline"/>
        <w:rPr>
          <w:sz w:val="22"/>
          <w:szCs w:val="22"/>
          <w:lang w:eastAsia="uk-UA"/>
        </w:rPr>
      </w:pPr>
      <w:r w:rsidRPr="2637A284">
        <w:rPr>
          <w:b/>
          <w:bCs/>
          <w:color w:val="000000" w:themeColor="text1"/>
          <w:sz w:val="22"/>
          <w:szCs w:val="22"/>
          <w:lang w:eastAsia="uk-UA"/>
        </w:rPr>
        <w:t>Цінові пропозиції приймаються на електронну пошту:</w:t>
      </w:r>
      <w:r w:rsidRPr="2637A284">
        <w:rPr>
          <w:color w:val="000000" w:themeColor="text1"/>
          <w:sz w:val="22"/>
          <w:szCs w:val="22"/>
          <w:lang w:eastAsia="uk-UA"/>
        </w:rPr>
        <w:t xml:space="preserve"> </w:t>
      </w:r>
      <w:hyperlink r:id="rId12">
        <w:r w:rsidR="2683086C" w:rsidRPr="2637A284">
          <w:rPr>
            <w:rStyle w:val="Hyperlink"/>
            <w:sz w:val="22"/>
            <w:szCs w:val="22"/>
            <w:lang w:eastAsia="uk-UA"/>
          </w:rPr>
          <w:t>tender@redcross.org.ua</w:t>
        </w:r>
      </w:hyperlink>
      <w:r w:rsidRPr="2637A284">
        <w:rPr>
          <w:color w:val="000000" w:themeColor="text1"/>
          <w:sz w:val="22"/>
          <w:szCs w:val="22"/>
          <w:lang w:eastAsia="uk-UA"/>
        </w:rPr>
        <w:t xml:space="preserve">  </w:t>
      </w:r>
      <w:r w:rsidRPr="2637A284">
        <w:rPr>
          <w:b/>
          <w:bCs/>
          <w:color w:val="000000" w:themeColor="text1"/>
          <w:sz w:val="22"/>
          <w:szCs w:val="22"/>
          <w:lang w:eastAsia="uk-UA"/>
        </w:rPr>
        <w:t xml:space="preserve">до </w:t>
      </w:r>
      <w:r w:rsidR="008615E5" w:rsidRPr="2637A284">
        <w:rPr>
          <w:b/>
          <w:bCs/>
          <w:color w:val="000000" w:themeColor="text1"/>
          <w:sz w:val="22"/>
          <w:szCs w:val="22"/>
          <w:highlight w:val="yellow"/>
          <w:lang w:val="uk-UA" w:eastAsia="uk-UA"/>
        </w:rPr>
        <w:t>1</w:t>
      </w:r>
      <w:r w:rsidR="7B274997" w:rsidRPr="2637A284">
        <w:rPr>
          <w:b/>
          <w:bCs/>
          <w:color w:val="000000" w:themeColor="text1"/>
          <w:sz w:val="22"/>
          <w:szCs w:val="22"/>
          <w:highlight w:val="yellow"/>
          <w:lang w:val="uk-UA" w:eastAsia="uk-UA"/>
        </w:rPr>
        <w:t>6</w:t>
      </w:r>
      <w:r w:rsidRPr="2637A284">
        <w:rPr>
          <w:b/>
          <w:bCs/>
          <w:color w:val="000000" w:themeColor="text1"/>
          <w:sz w:val="22"/>
          <w:szCs w:val="22"/>
          <w:highlight w:val="yellow"/>
          <w:lang w:eastAsia="uk-UA"/>
        </w:rPr>
        <w:t>.</w:t>
      </w:r>
      <w:r w:rsidR="008615E5" w:rsidRPr="2637A284">
        <w:rPr>
          <w:b/>
          <w:bCs/>
          <w:color w:val="000000" w:themeColor="text1"/>
          <w:sz w:val="22"/>
          <w:szCs w:val="22"/>
          <w:highlight w:val="yellow"/>
          <w:lang w:val="uk-UA" w:eastAsia="uk-UA"/>
        </w:rPr>
        <w:t>09</w:t>
      </w:r>
      <w:r w:rsidRPr="2637A284">
        <w:rPr>
          <w:b/>
          <w:bCs/>
          <w:color w:val="000000" w:themeColor="text1"/>
          <w:sz w:val="22"/>
          <w:szCs w:val="22"/>
          <w:highlight w:val="yellow"/>
          <w:lang w:eastAsia="uk-UA"/>
        </w:rPr>
        <w:t>.202</w:t>
      </w:r>
      <w:r w:rsidR="008615E5" w:rsidRPr="2637A284">
        <w:rPr>
          <w:b/>
          <w:bCs/>
          <w:color w:val="000000" w:themeColor="text1"/>
          <w:sz w:val="22"/>
          <w:szCs w:val="22"/>
          <w:highlight w:val="yellow"/>
          <w:lang w:val="uk-UA" w:eastAsia="uk-UA"/>
        </w:rPr>
        <w:t xml:space="preserve">6 </w:t>
      </w:r>
      <w:r w:rsidRPr="2637A284">
        <w:rPr>
          <w:b/>
          <w:bCs/>
          <w:color w:val="000000" w:themeColor="text1"/>
          <w:sz w:val="22"/>
          <w:szCs w:val="22"/>
          <w:highlight w:val="yellow"/>
          <w:lang w:eastAsia="uk-UA"/>
        </w:rPr>
        <w:t>року до 18:00</w:t>
      </w:r>
      <w:r w:rsidRPr="2637A284">
        <w:rPr>
          <w:color w:val="000000" w:themeColor="text1"/>
          <w:sz w:val="22"/>
          <w:szCs w:val="22"/>
          <w:highlight w:val="yellow"/>
          <w:lang w:eastAsia="uk-UA"/>
        </w:rPr>
        <w:t>.</w:t>
      </w:r>
      <w:r w:rsidRPr="2637A284">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325D0EE"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A7165" w:rsidRPr="00941ABB">
        <w:rPr>
          <w:bCs/>
          <w:sz w:val="22"/>
          <w:szCs w:val="22"/>
          <w:highlight w:val="yellow"/>
          <w:lang w:val="uk-UA"/>
        </w:rPr>
        <w:t>№</w:t>
      </w:r>
      <w:r w:rsidR="00941ABB" w:rsidRPr="00941ABB">
        <w:rPr>
          <w:bCs/>
          <w:sz w:val="22"/>
          <w:szCs w:val="22"/>
          <w:highlight w:val="yellow"/>
          <w:lang w:val="uk-UA"/>
        </w:rPr>
        <w:t>3327</w:t>
      </w:r>
      <w:r w:rsidR="00941ABB" w:rsidRPr="00941ABB">
        <w:rPr>
          <w:bCs/>
          <w:sz w:val="22"/>
          <w:szCs w:val="22"/>
          <w:highlight w:val="yellow"/>
          <w:lang w:val="en-US"/>
        </w:rPr>
        <w:t>NP</w:t>
      </w:r>
      <w:r w:rsidR="004A7165" w:rsidRPr="00941ABB">
        <w:rPr>
          <w:bCs/>
          <w:i/>
          <w:iCs/>
          <w:color w:val="747474"/>
          <w:sz w:val="22"/>
          <w:szCs w:val="22"/>
          <w:highlight w:val="yellow"/>
          <w:lang w:val="uk-UA"/>
        </w:rPr>
        <w:t>_</w:t>
      </w:r>
      <w:r w:rsidRPr="00941ABB">
        <w:rPr>
          <w:sz w:val="22"/>
          <w:szCs w:val="22"/>
          <w:highlight w:val="yellow"/>
          <w:lang w:val="uk-UA"/>
        </w:rPr>
        <w:t xml:space="preserve">Конкурс на  місцеву </w:t>
      </w:r>
      <w:r w:rsidRPr="004E67E8">
        <w:rPr>
          <w:sz w:val="22"/>
          <w:szCs w:val="22"/>
          <w:highlight w:val="yellow"/>
          <w:lang w:val="uk-UA"/>
        </w:rPr>
        <w:t>закупівлю</w:t>
      </w:r>
      <w:r w:rsidR="00941ABB" w:rsidRPr="004E67E8">
        <w:rPr>
          <w:bCs/>
          <w:highlight w:val="yellow"/>
          <w:lang w:val="uk-UA"/>
        </w:rPr>
        <w:t xml:space="preserve"> причіп типу </w:t>
      </w:r>
      <w:proofErr w:type="spellStart"/>
      <w:r w:rsidR="004E67E8" w:rsidRPr="004E67E8">
        <w:rPr>
          <w:bCs/>
          <w:highlight w:val="yellow"/>
          <w:lang w:val="uk-UA"/>
        </w:rPr>
        <w:t>лавета</w:t>
      </w:r>
      <w:proofErr w:type="spellEnd"/>
      <w:r w:rsidRPr="004E67E8">
        <w:rPr>
          <w:sz w:val="22"/>
          <w:szCs w:val="22"/>
          <w:highlight w:val="yellow"/>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Hyperlink"/>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4E67E8" w:rsidRDefault="004E24DB" w:rsidP="006957C5">
      <w:pPr>
        <w:ind w:firstLine="357"/>
        <w:jc w:val="both"/>
        <w:rPr>
          <w:noProof/>
          <w:sz w:val="22"/>
          <w:szCs w:val="22"/>
          <w:lang w:val="uk-UA"/>
        </w:rPr>
      </w:pPr>
      <w:r w:rsidRPr="00491D94">
        <w:rPr>
          <w:noProof/>
          <w:sz w:val="22"/>
          <w:szCs w:val="22"/>
          <w:lang w:val="uk-UA"/>
        </w:rPr>
        <w:t>6.8.</w:t>
      </w:r>
      <w:r w:rsidRPr="004E67E8">
        <w:rPr>
          <w:noProof/>
          <w:sz w:val="22"/>
          <w:szCs w:val="22"/>
          <w:lang w:val="uk-UA"/>
        </w:rPr>
        <w:t xml:space="preserve"> Учасники погоджуються, що в межах даної процедури на закупівлю Замовник, керуючись положеннями: </w:t>
      </w:r>
      <w:hyperlink r:id="rId14" w:tooltip="Вихідна URL-адреса: https://www.ecfr.gov/current/title-2/subtitle-A/chapter-II/part-200/subpart-D/subject-group-ECFR45ddd4419ad436d/section-200.322. Клацніть або торкніться, якщо ви довіряєте цьому посиланню." w:history="1">
        <w:r w:rsidRPr="004E67E8">
          <w:rPr>
            <w:rStyle w:val="Hyperlink"/>
            <w:i/>
            <w:iCs/>
            <w:noProof/>
            <w:sz w:val="22"/>
            <w:szCs w:val="22"/>
            <w:lang w:val="uk-UA"/>
          </w:rPr>
          <w:t>2 CFR 200.322</w:t>
        </w:r>
      </w:hyperlink>
      <w:r w:rsidRPr="004E67E8">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4E67E8" w:rsidRDefault="004E24DB" w:rsidP="006957C5">
      <w:pPr>
        <w:tabs>
          <w:tab w:val="num" w:pos="720"/>
        </w:tabs>
        <w:ind w:firstLine="357"/>
        <w:jc w:val="both"/>
        <w:rPr>
          <w:noProof/>
          <w:sz w:val="22"/>
          <w:szCs w:val="22"/>
          <w:lang w:val="uk-UA"/>
        </w:rPr>
      </w:pPr>
      <w:r w:rsidRPr="004E67E8">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5" w:tooltip="Вихідна URL-адреса: https://www.ecfr.gov/current/title-2/subtitle-A/chapter-II/part-200/subpart-D/subject-group-ECFR45ddd4419ad436d. Клацніть або торкніться, якщо ви довіряєте цьому посиланню." w:history="1">
        <w:r w:rsidRPr="004E67E8">
          <w:rPr>
            <w:rStyle w:val="Hyperlink"/>
            <w:rFonts w:ascii="Aptos" w:hAnsi="Aptos"/>
            <w:i/>
            <w:iCs/>
            <w:noProof/>
            <w:sz w:val="22"/>
            <w:szCs w:val="22"/>
            <w:lang w:val="uk-UA"/>
          </w:rPr>
          <w:t>2 CFR 200.327</w:t>
        </w:r>
      </w:hyperlink>
      <w:r w:rsidRPr="004E67E8">
        <w:rPr>
          <w:rFonts w:ascii="Aptos" w:hAnsi="Aptos"/>
          <w:noProof/>
          <w:color w:val="242424"/>
          <w:sz w:val="22"/>
          <w:szCs w:val="22"/>
          <w:lang w:val="uk-UA"/>
        </w:rPr>
        <w:t xml:space="preserve">  </w:t>
      </w:r>
      <w:hyperlink r:id="rId16" w:tooltip="Вихідна URL-адреса: https://www.ecfr.gov/current/title-2/subtitle-A/chapter-II/part-200/appendix-Appendix%20II%20to%20Part%20200. Клацніть або торкніться, якщо ви довіряєте цьому посиланню." w:history="1">
        <w:r w:rsidRPr="004E67E8">
          <w:rPr>
            <w:rStyle w:val="Hyperlink"/>
            <w:rFonts w:ascii="Aptos" w:hAnsi="Aptos"/>
            <w:i/>
            <w:iCs/>
            <w:noProof/>
            <w:sz w:val="22"/>
            <w:szCs w:val="22"/>
            <w:lang w:val="uk-UA"/>
          </w:rPr>
          <w:t>Appendix II to Part 200</w:t>
        </w:r>
      </w:hyperlink>
      <w:r w:rsidRPr="004E67E8">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7" w:history="1">
        <w:r w:rsidRPr="004E67E8">
          <w:rPr>
            <w:rStyle w:val="Hyperlink"/>
            <w:noProof/>
            <w:sz w:val="22"/>
            <w:szCs w:val="22"/>
            <w:lang w:val="uk-UA"/>
          </w:rPr>
          <w:t>Final FY26 - Standard Terms and Conditions for Federal Awards</w:t>
        </w:r>
      </w:hyperlink>
      <w:r w:rsidRPr="004E67E8">
        <w:rPr>
          <w:noProof/>
          <w:sz w:val="22"/>
          <w:szCs w:val="22"/>
          <w:lang w:val="uk-UA"/>
        </w:rPr>
        <w:t xml:space="preserve"> ), а саме:</w:t>
      </w:r>
    </w:p>
    <w:p w14:paraId="23830822" w14:textId="0BBA9A42" w:rsidR="004E24DB" w:rsidRPr="004E67E8" w:rsidRDefault="00364E0E" w:rsidP="006957C5">
      <w:pPr>
        <w:ind w:firstLine="357"/>
        <w:jc w:val="both"/>
        <w:rPr>
          <w:noProof/>
          <w:sz w:val="22"/>
          <w:szCs w:val="22"/>
          <w:lang w:val="uk-UA"/>
        </w:rPr>
      </w:pPr>
      <w:r w:rsidRPr="004E67E8">
        <w:rPr>
          <w:noProof/>
          <w:sz w:val="22"/>
          <w:szCs w:val="22"/>
          <w:lang w:val="uk-UA"/>
        </w:rPr>
        <w:t>1</w:t>
      </w:r>
      <w:r w:rsidR="004E24DB" w:rsidRPr="004E67E8">
        <w:rPr>
          <w:noProof/>
          <w:sz w:val="22"/>
          <w:szCs w:val="22"/>
          <w:lang w:val="uk-UA"/>
        </w:rPr>
        <w:t>. Заборона торгівлі людьми</w:t>
      </w:r>
    </w:p>
    <w:p w14:paraId="74DBD83D" w14:textId="77777777" w:rsidR="004E24DB" w:rsidRPr="004E67E8" w:rsidRDefault="004E24DB" w:rsidP="006957C5">
      <w:pPr>
        <w:tabs>
          <w:tab w:val="num" w:pos="720"/>
        </w:tabs>
        <w:ind w:firstLine="357"/>
        <w:jc w:val="both"/>
        <w:rPr>
          <w:noProof/>
          <w:sz w:val="22"/>
          <w:szCs w:val="22"/>
          <w:lang w:val="uk-UA"/>
        </w:rPr>
      </w:pPr>
      <w:r w:rsidRPr="004E67E8">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4E67E8" w:rsidRDefault="004E24DB" w:rsidP="006957C5">
      <w:pPr>
        <w:ind w:firstLine="357"/>
        <w:jc w:val="both"/>
        <w:rPr>
          <w:noProof/>
          <w:sz w:val="22"/>
          <w:szCs w:val="22"/>
          <w:lang w:val="uk-UA"/>
        </w:rPr>
      </w:pPr>
      <w:r w:rsidRPr="004E67E8">
        <w:rPr>
          <w:noProof/>
          <w:sz w:val="22"/>
          <w:szCs w:val="22"/>
          <w:lang w:val="uk-UA"/>
        </w:rPr>
        <w:t>1.</w:t>
      </w:r>
      <w:r w:rsidR="00F82B23" w:rsidRPr="004E67E8">
        <w:rPr>
          <w:noProof/>
          <w:sz w:val="22"/>
          <w:szCs w:val="22"/>
          <w:lang w:val="uk-UA"/>
        </w:rPr>
        <w:t>2</w:t>
      </w:r>
      <w:r w:rsidRPr="004E67E8">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4E67E8" w:rsidRDefault="004E24DB" w:rsidP="006957C5">
      <w:pPr>
        <w:pStyle w:val="ListParagraph"/>
        <w:numPr>
          <w:ilvl w:val="2"/>
          <w:numId w:val="15"/>
        </w:numPr>
        <w:spacing w:after="160" w:line="278" w:lineRule="auto"/>
        <w:ind w:left="0" w:firstLine="357"/>
        <w:contextualSpacing/>
        <w:jc w:val="both"/>
        <w:rPr>
          <w:noProof/>
          <w:sz w:val="22"/>
          <w:szCs w:val="22"/>
          <w:lang w:val="uk-UA"/>
        </w:rPr>
      </w:pPr>
      <w:r w:rsidRPr="004E67E8">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4E67E8" w:rsidRDefault="004E24DB" w:rsidP="006957C5">
      <w:pPr>
        <w:pStyle w:val="ListParagraph"/>
        <w:numPr>
          <w:ilvl w:val="2"/>
          <w:numId w:val="15"/>
        </w:numPr>
        <w:spacing w:line="278" w:lineRule="auto"/>
        <w:ind w:left="0" w:firstLine="357"/>
        <w:contextualSpacing/>
        <w:jc w:val="both"/>
        <w:rPr>
          <w:noProof/>
          <w:sz w:val="22"/>
          <w:szCs w:val="22"/>
          <w:lang w:val="uk-UA"/>
        </w:rPr>
      </w:pPr>
      <w:r w:rsidRPr="004E67E8">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4E67E8" w:rsidRDefault="004E24DB" w:rsidP="006957C5">
      <w:pPr>
        <w:ind w:firstLine="357"/>
        <w:jc w:val="both"/>
        <w:rPr>
          <w:noProof/>
          <w:sz w:val="22"/>
          <w:szCs w:val="22"/>
          <w:lang w:val="uk-UA"/>
        </w:rPr>
      </w:pPr>
      <w:r w:rsidRPr="004E67E8">
        <w:rPr>
          <w:noProof/>
          <w:sz w:val="22"/>
          <w:szCs w:val="22"/>
          <w:lang w:val="uk-UA"/>
        </w:rPr>
        <w:t>2. Боротьба з тероризмом</w:t>
      </w:r>
    </w:p>
    <w:p w14:paraId="09F6C216" w14:textId="77777777" w:rsidR="004E24DB" w:rsidRPr="004E67E8" w:rsidRDefault="004E24DB" w:rsidP="006957C5">
      <w:pPr>
        <w:ind w:firstLine="357"/>
        <w:jc w:val="both"/>
        <w:rPr>
          <w:noProof/>
          <w:sz w:val="22"/>
          <w:szCs w:val="22"/>
          <w:lang w:val="uk-UA"/>
        </w:rPr>
      </w:pPr>
      <w:r w:rsidRPr="004E67E8">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4E67E8" w:rsidRDefault="004E24DB" w:rsidP="006957C5">
      <w:pPr>
        <w:ind w:firstLine="357"/>
        <w:jc w:val="both"/>
        <w:rPr>
          <w:noProof/>
          <w:sz w:val="22"/>
          <w:szCs w:val="22"/>
          <w:lang w:val="uk-UA"/>
        </w:rPr>
      </w:pPr>
      <w:r w:rsidRPr="004E67E8">
        <w:rPr>
          <w:noProof/>
          <w:sz w:val="22"/>
          <w:szCs w:val="22"/>
          <w:lang w:val="uk-UA"/>
        </w:rPr>
        <w:t>3. Заборона іноземних безпілотних систем (ASDA)</w:t>
      </w:r>
    </w:p>
    <w:p w14:paraId="0FC90ADC" w14:textId="77777777" w:rsidR="004E24DB" w:rsidRPr="004E67E8" w:rsidRDefault="004E24DB" w:rsidP="006957C5">
      <w:pPr>
        <w:ind w:firstLine="357"/>
        <w:jc w:val="both"/>
        <w:rPr>
          <w:noProof/>
          <w:sz w:val="22"/>
          <w:szCs w:val="22"/>
          <w:lang w:val="uk-UA"/>
        </w:rPr>
      </w:pPr>
      <w:r w:rsidRPr="004E67E8">
        <w:rPr>
          <w:noProof/>
          <w:sz w:val="22"/>
          <w:szCs w:val="22"/>
          <w:lang w:val="uk-UA"/>
        </w:rPr>
        <w:t>3.1. Товариство Червоного Хреста України підтверджує та інформує, що воно:</w:t>
      </w:r>
    </w:p>
    <w:p w14:paraId="2EB2624E" w14:textId="77777777" w:rsidR="004E24DB" w:rsidRPr="004E67E8" w:rsidRDefault="004E24DB" w:rsidP="006957C5">
      <w:pPr>
        <w:numPr>
          <w:ilvl w:val="0"/>
          <w:numId w:val="14"/>
        </w:numPr>
        <w:spacing w:line="278" w:lineRule="auto"/>
        <w:ind w:left="0" w:firstLine="357"/>
        <w:jc w:val="both"/>
        <w:rPr>
          <w:noProof/>
          <w:sz w:val="22"/>
          <w:szCs w:val="22"/>
          <w:lang w:val="uk-UA"/>
        </w:rPr>
      </w:pPr>
      <w:r w:rsidRPr="004E67E8">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4E67E8" w:rsidRDefault="004E24DB" w:rsidP="006957C5">
      <w:pPr>
        <w:numPr>
          <w:ilvl w:val="0"/>
          <w:numId w:val="14"/>
        </w:numPr>
        <w:spacing w:line="278" w:lineRule="auto"/>
        <w:ind w:left="0" w:firstLine="357"/>
        <w:jc w:val="both"/>
        <w:rPr>
          <w:noProof/>
          <w:sz w:val="22"/>
          <w:szCs w:val="22"/>
          <w:lang w:val="uk-UA"/>
        </w:rPr>
      </w:pPr>
      <w:r w:rsidRPr="004E67E8">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4E67E8" w:rsidRDefault="004E24DB" w:rsidP="006957C5">
      <w:pPr>
        <w:numPr>
          <w:ilvl w:val="0"/>
          <w:numId w:val="14"/>
        </w:numPr>
        <w:spacing w:line="278" w:lineRule="auto"/>
        <w:ind w:left="0" w:firstLine="357"/>
        <w:jc w:val="both"/>
        <w:rPr>
          <w:noProof/>
          <w:sz w:val="22"/>
          <w:szCs w:val="22"/>
          <w:lang w:val="uk-UA"/>
        </w:rPr>
      </w:pPr>
      <w:r w:rsidRPr="004E67E8">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4E67E8" w:rsidRDefault="004E24DB" w:rsidP="006957C5">
      <w:pPr>
        <w:ind w:firstLine="357"/>
        <w:jc w:val="both"/>
        <w:rPr>
          <w:noProof/>
          <w:sz w:val="22"/>
          <w:szCs w:val="22"/>
          <w:lang w:val="uk-UA"/>
        </w:rPr>
      </w:pPr>
      <w:r w:rsidRPr="004E67E8">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8" w:history="1">
        <w:r w:rsidRPr="004E67E8">
          <w:rPr>
            <w:rStyle w:val="Hyperlink"/>
            <w:noProof/>
            <w:color w:val="auto"/>
            <w:sz w:val="22"/>
            <w:szCs w:val="22"/>
            <w:lang w:val="uk-UA"/>
          </w:rPr>
          <w:t>https://www.sam.gov</w:t>
        </w:r>
      </w:hyperlink>
      <w:r w:rsidRPr="004E67E8">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4E67E8">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844359C" w:rsidR="00142094" w:rsidRPr="00E43961" w:rsidRDefault="002A13C5" w:rsidP="004E67E8">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4E67E8"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DE0DE5B" w:rsidR="00992F46" w:rsidRPr="00E43961" w:rsidRDefault="004B7990" w:rsidP="00992F46">
      <w:pPr>
        <w:pStyle w:val="BodyText"/>
        <w:ind w:firstLine="357"/>
        <w:rPr>
          <w:i/>
          <w:sz w:val="22"/>
          <w:szCs w:val="22"/>
          <w:lang w:val="uk-UA"/>
        </w:rPr>
      </w:pPr>
      <w:r w:rsidRPr="00CC0D02">
        <w:rPr>
          <w:i/>
          <w:iCs/>
          <w:spacing w:val="-4"/>
          <w:sz w:val="22"/>
          <w:szCs w:val="22"/>
          <w:lang w:val="uk-UA"/>
        </w:rPr>
        <w:t>Начальник</w:t>
      </w:r>
      <w:r w:rsidR="002F47D1" w:rsidRPr="00CC0D02">
        <w:rPr>
          <w:i/>
          <w:sz w:val="22"/>
          <w:szCs w:val="22"/>
          <w:lang w:val="uk-UA"/>
        </w:rPr>
        <w:t xml:space="preserve"> відділу</w:t>
      </w:r>
      <w:r w:rsidR="006E0B8F">
        <w:rPr>
          <w:i/>
          <w:sz w:val="22"/>
          <w:szCs w:val="22"/>
          <w:lang w:val="uk-UA"/>
        </w:rPr>
        <w:t xml:space="preserve"> програмних</w:t>
      </w:r>
      <w:r w:rsidR="002F47D1" w:rsidRPr="00CC0D02">
        <w:rPr>
          <w:i/>
          <w:sz w:val="22"/>
          <w:szCs w:val="22"/>
          <w:lang w:val="uk-UA"/>
        </w:rPr>
        <w:t xml:space="preserve">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5B7B6CA8" w:rsidR="00586326" w:rsidRPr="00E43961" w:rsidRDefault="00586326" w:rsidP="004E67E8">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2F4E" w14:textId="77777777" w:rsidR="009250B4" w:rsidRDefault="009250B4" w:rsidP="00B948CF">
      <w:r>
        <w:separator/>
      </w:r>
    </w:p>
  </w:endnote>
  <w:endnote w:type="continuationSeparator" w:id="0">
    <w:p w14:paraId="385A2F52" w14:textId="77777777" w:rsidR="009250B4" w:rsidRDefault="009250B4" w:rsidP="00B948CF">
      <w:r>
        <w:continuationSeparator/>
      </w:r>
    </w:p>
  </w:endnote>
  <w:endnote w:type="continuationNotice" w:id="1">
    <w:p w14:paraId="1298D48F" w14:textId="77777777" w:rsidR="009250B4" w:rsidRDefault="00925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90FB" w14:textId="77777777" w:rsidR="009250B4" w:rsidRDefault="009250B4" w:rsidP="00B948CF">
      <w:r>
        <w:separator/>
      </w:r>
    </w:p>
  </w:footnote>
  <w:footnote w:type="continuationSeparator" w:id="0">
    <w:p w14:paraId="72AED860" w14:textId="77777777" w:rsidR="009250B4" w:rsidRDefault="009250B4" w:rsidP="00B948CF">
      <w:r>
        <w:continuationSeparator/>
      </w:r>
    </w:p>
  </w:footnote>
  <w:footnote w:type="continuationNotice" w:id="1">
    <w:p w14:paraId="495B4638" w14:textId="77777777" w:rsidR="009250B4" w:rsidRDefault="009250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2020"/>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5F2"/>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8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0B24"/>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08D7"/>
    <w:rsid w:val="003B3365"/>
    <w:rsid w:val="003B37CD"/>
    <w:rsid w:val="003B4B27"/>
    <w:rsid w:val="003B6636"/>
    <w:rsid w:val="003C38A9"/>
    <w:rsid w:val="003D0B53"/>
    <w:rsid w:val="003D0E2E"/>
    <w:rsid w:val="003D2582"/>
    <w:rsid w:val="003D3900"/>
    <w:rsid w:val="003D4B0B"/>
    <w:rsid w:val="003E05CB"/>
    <w:rsid w:val="003E0FB2"/>
    <w:rsid w:val="003E2797"/>
    <w:rsid w:val="003E2898"/>
    <w:rsid w:val="003F00FB"/>
    <w:rsid w:val="003F16E7"/>
    <w:rsid w:val="003F3613"/>
    <w:rsid w:val="003F37F7"/>
    <w:rsid w:val="003F4332"/>
    <w:rsid w:val="003F5FA5"/>
    <w:rsid w:val="003F5FB6"/>
    <w:rsid w:val="0040065B"/>
    <w:rsid w:val="004007AF"/>
    <w:rsid w:val="0040336B"/>
    <w:rsid w:val="0040336F"/>
    <w:rsid w:val="00403B2E"/>
    <w:rsid w:val="004043F6"/>
    <w:rsid w:val="00416575"/>
    <w:rsid w:val="0042087A"/>
    <w:rsid w:val="0042506B"/>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1D94"/>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7E8"/>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1F25"/>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2C8C"/>
    <w:rsid w:val="00593049"/>
    <w:rsid w:val="0059440E"/>
    <w:rsid w:val="0059579F"/>
    <w:rsid w:val="005A13B9"/>
    <w:rsid w:val="005A2A82"/>
    <w:rsid w:val="005A62FB"/>
    <w:rsid w:val="005A67E2"/>
    <w:rsid w:val="005A7619"/>
    <w:rsid w:val="005B06D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1FE"/>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B8F"/>
    <w:rsid w:val="006E4B0E"/>
    <w:rsid w:val="006F142A"/>
    <w:rsid w:val="006F2868"/>
    <w:rsid w:val="006F48A8"/>
    <w:rsid w:val="006F670C"/>
    <w:rsid w:val="007001F1"/>
    <w:rsid w:val="0070248F"/>
    <w:rsid w:val="00703CD5"/>
    <w:rsid w:val="00705999"/>
    <w:rsid w:val="00707A5E"/>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14B8"/>
    <w:rsid w:val="00832494"/>
    <w:rsid w:val="0083766D"/>
    <w:rsid w:val="0084063E"/>
    <w:rsid w:val="008432AD"/>
    <w:rsid w:val="00844C9D"/>
    <w:rsid w:val="0084564D"/>
    <w:rsid w:val="00845859"/>
    <w:rsid w:val="00847762"/>
    <w:rsid w:val="00855960"/>
    <w:rsid w:val="00856F18"/>
    <w:rsid w:val="008603CF"/>
    <w:rsid w:val="008614F6"/>
    <w:rsid w:val="008615E5"/>
    <w:rsid w:val="00862F06"/>
    <w:rsid w:val="0086441E"/>
    <w:rsid w:val="00864CA5"/>
    <w:rsid w:val="0086519E"/>
    <w:rsid w:val="00865DAC"/>
    <w:rsid w:val="0086658F"/>
    <w:rsid w:val="00871814"/>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29E0"/>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0B4"/>
    <w:rsid w:val="009257DE"/>
    <w:rsid w:val="009272B2"/>
    <w:rsid w:val="00927320"/>
    <w:rsid w:val="00927709"/>
    <w:rsid w:val="0093005F"/>
    <w:rsid w:val="00930BB6"/>
    <w:rsid w:val="009311AA"/>
    <w:rsid w:val="009325C5"/>
    <w:rsid w:val="00936791"/>
    <w:rsid w:val="00936A06"/>
    <w:rsid w:val="00937C33"/>
    <w:rsid w:val="00941ABB"/>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6C20"/>
    <w:rsid w:val="009C2BC8"/>
    <w:rsid w:val="009C3D48"/>
    <w:rsid w:val="009C3FE8"/>
    <w:rsid w:val="009C4606"/>
    <w:rsid w:val="009C4EFF"/>
    <w:rsid w:val="009D6F31"/>
    <w:rsid w:val="009E0D0D"/>
    <w:rsid w:val="009E55E9"/>
    <w:rsid w:val="009F1FAA"/>
    <w:rsid w:val="009F5280"/>
    <w:rsid w:val="00A047DC"/>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6AA"/>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52FF"/>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210"/>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12"/>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4F7A"/>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ACD"/>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6668E"/>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3EE2"/>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186"/>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11FD"/>
    <w:rsid w:val="00FE32BD"/>
    <w:rsid w:val="00FE404F"/>
    <w:rsid w:val="00FF03D8"/>
    <w:rsid w:val="00FF1790"/>
    <w:rsid w:val="00FF4159"/>
    <w:rsid w:val="00FF5362"/>
    <w:rsid w:val="214B7DDD"/>
    <w:rsid w:val="222F3A93"/>
    <w:rsid w:val="2637A284"/>
    <w:rsid w:val="2683086C"/>
    <w:rsid w:val="31A43284"/>
    <w:rsid w:val="448CD137"/>
    <w:rsid w:val="4DAFC605"/>
    <w:rsid w:val="5253B7D5"/>
    <w:rsid w:val="67AF1871"/>
    <w:rsid w:val="7B274997"/>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148DD1BA-BE6F-4C01-AED1-79D1F673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rsid w:val="00D517CB"/>
    <w:pPr>
      <w:keepNext/>
      <w:widowControl w:val="0"/>
      <w:spacing w:line="240" w:lineRule="atLeast"/>
      <w:jc w:val="right"/>
      <w:outlineLvl w:val="0"/>
    </w:pPr>
    <w:rPr>
      <w:b/>
      <w:bCs/>
      <w:iCs/>
      <w:sz w:val="1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0C03"/>
    <w:pPr>
      <w:tabs>
        <w:tab w:val="center" w:pos="4677"/>
        <w:tab w:val="right" w:pos="9355"/>
      </w:tabs>
    </w:pPr>
  </w:style>
  <w:style w:type="character" w:customStyle="1" w:styleId="HeaderChar">
    <w:name w:val="Header Char"/>
    <w:link w:val="Header"/>
    <w:uiPriority w:val="99"/>
    <w:rsid w:val="00D151A9"/>
    <w:rPr>
      <w:sz w:val="24"/>
      <w:szCs w:val="24"/>
    </w:rPr>
  </w:style>
  <w:style w:type="table" w:styleId="TableGrid">
    <w:name w:val="Table Grid"/>
    <w:basedOn w:val="TableNormal"/>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43265"/>
    <w:rPr>
      <w:rFonts w:ascii="Tahoma" w:hAnsi="Tahoma" w:cs="Tahoma"/>
      <w:sz w:val="16"/>
      <w:szCs w:val="16"/>
    </w:rPr>
  </w:style>
  <w:style w:type="character" w:styleId="CommentReference">
    <w:name w:val="annotation reference"/>
    <w:uiPriority w:val="99"/>
    <w:semiHidden/>
    <w:rsid w:val="00143265"/>
    <w:rPr>
      <w:sz w:val="16"/>
      <w:szCs w:val="16"/>
    </w:rPr>
  </w:style>
  <w:style w:type="paragraph" w:styleId="CommentText">
    <w:name w:val="annotation text"/>
    <w:basedOn w:val="Normal"/>
    <w:link w:val="CommentTextChar"/>
    <w:uiPriority w:val="99"/>
    <w:rsid w:val="00143265"/>
    <w:rPr>
      <w:sz w:val="20"/>
      <w:szCs w:val="20"/>
    </w:rPr>
  </w:style>
  <w:style w:type="paragraph" w:styleId="CommentSubject">
    <w:name w:val="annotation subject"/>
    <w:basedOn w:val="CommentText"/>
    <w:next w:val="CommentText"/>
    <w:semiHidden/>
    <w:rsid w:val="00143265"/>
    <w:rPr>
      <w:b/>
      <w:bCs/>
    </w:rPr>
  </w:style>
  <w:style w:type="character" w:styleId="Emphasis">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NormalWeb">
    <w:name w:val="Normal (Web)"/>
    <w:basedOn w:val="Normal"/>
    <w:qFormat/>
    <w:rsid w:val="007674AA"/>
    <w:pPr>
      <w:spacing w:before="100" w:beforeAutospacing="1" w:after="100" w:afterAutospacing="1"/>
    </w:pPr>
    <w:rPr>
      <w:rFonts w:ascii="Arial Unicode MS" w:eastAsia="Arial Unicode MS" w:hAnsi="Arial Unicode MS" w:cs="Arial Unicode MS"/>
    </w:rPr>
  </w:style>
  <w:style w:type="character" w:styleId="Hyperlink">
    <w:name w:val="Hyperlink"/>
    <w:rsid w:val="00525CF8"/>
    <w:rPr>
      <w:rFonts w:cs="Times New Roman"/>
      <w:color w:val="0000FF"/>
      <w:u w:val="single"/>
    </w:rPr>
  </w:style>
  <w:style w:type="paragraph" w:styleId="EndnoteText">
    <w:name w:val="endnote text"/>
    <w:basedOn w:val="Normal"/>
    <w:link w:val="EndnoteTextChar"/>
    <w:uiPriority w:val="99"/>
    <w:semiHidden/>
    <w:unhideWhenUsed/>
    <w:rsid w:val="00B948CF"/>
    <w:rPr>
      <w:sz w:val="20"/>
      <w:szCs w:val="20"/>
    </w:rPr>
  </w:style>
  <w:style w:type="character" w:customStyle="1" w:styleId="EndnoteTextChar">
    <w:name w:val="Endnote Text Char"/>
    <w:link w:val="EndnoteText"/>
    <w:uiPriority w:val="99"/>
    <w:semiHidden/>
    <w:rsid w:val="00B948CF"/>
    <w:rPr>
      <w:lang w:val="ru-RU" w:eastAsia="ru-RU"/>
    </w:rPr>
  </w:style>
  <w:style w:type="character" w:styleId="EndnoteReference">
    <w:name w:val="endnote reference"/>
    <w:uiPriority w:val="99"/>
    <w:semiHidden/>
    <w:unhideWhenUsed/>
    <w:rsid w:val="00B948CF"/>
    <w:rPr>
      <w:vertAlign w:val="superscript"/>
    </w:rPr>
  </w:style>
  <w:style w:type="paragraph" w:styleId="ListParagraph">
    <w:name w:val="List Paragraph"/>
    <w:basedOn w:val="Normal"/>
    <w:uiPriority w:val="34"/>
    <w:qFormat/>
    <w:rsid w:val="00B948CF"/>
    <w:pPr>
      <w:ind w:left="708"/>
    </w:pPr>
  </w:style>
  <w:style w:type="character" w:customStyle="1" w:styleId="hps">
    <w:name w:val="hps"/>
    <w:rsid w:val="00D14354"/>
  </w:style>
  <w:style w:type="paragraph" w:styleId="FootnoteText">
    <w:name w:val="footnote text"/>
    <w:basedOn w:val="Normal"/>
    <w:link w:val="FootnoteTextChar"/>
    <w:rsid w:val="00D14354"/>
    <w:rPr>
      <w:sz w:val="20"/>
      <w:szCs w:val="20"/>
    </w:rPr>
  </w:style>
  <w:style w:type="character" w:customStyle="1" w:styleId="FootnoteTextChar">
    <w:name w:val="Footnote Text Char"/>
    <w:link w:val="FootnoteText"/>
    <w:rsid w:val="00D14354"/>
    <w:rPr>
      <w:lang w:val="ru-RU" w:eastAsia="ru-RU"/>
    </w:rPr>
  </w:style>
  <w:style w:type="character" w:styleId="FootnoteReference">
    <w:name w:val="footnote reference"/>
    <w:rsid w:val="00D14354"/>
    <w:rPr>
      <w:vertAlign w:val="superscript"/>
    </w:rPr>
  </w:style>
  <w:style w:type="paragraph" w:styleId="Footer">
    <w:name w:val="footer"/>
    <w:basedOn w:val="Normal"/>
    <w:link w:val="FooterChar"/>
    <w:uiPriority w:val="99"/>
    <w:unhideWhenUsed/>
    <w:rsid w:val="008B5EAF"/>
    <w:pPr>
      <w:tabs>
        <w:tab w:val="center" w:pos="4819"/>
        <w:tab w:val="right" w:pos="9639"/>
      </w:tabs>
    </w:pPr>
  </w:style>
  <w:style w:type="character" w:customStyle="1" w:styleId="FooterChar">
    <w:name w:val="Footer Char"/>
    <w:link w:val="Footer"/>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Normal"/>
    <w:rsid w:val="006D0A0B"/>
    <w:pPr>
      <w:spacing w:before="100" w:beforeAutospacing="1" w:after="100" w:afterAutospacing="1"/>
    </w:pPr>
  </w:style>
  <w:style w:type="character" w:customStyle="1" w:styleId="tabchar">
    <w:name w:val="tabchar"/>
    <w:rsid w:val="007F1FD3"/>
  </w:style>
  <w:style w:type="paragraph" w:styleId="Title">
    <w:name w:val="Title"/>
    <w:basedOn w:val="Normal"/>
    <w:link w:val="TitleChar"/>
    <w:qFormat/>
    <w:rsid w:val="009678FC"/>
    <w:pPr>
      <w:widowControl w:val="0"/>
      <w:snapToGrid w:val="0"/>
      <w:ind w:left="320"/>
      <w:jc w:val="center"/>
    </w:pPr>
    <w:rPr>
      <w:rFonts w:ascii="Arial" w:hAnsi="Arial"/>
      <w:b/>
      <w:sz w:val="18"/>
      <w:szCs w:val="20"/>
      <w:lang w:val="uk-UA"/>
    </w:rPr>
  </w:style>
  <w:style w:type="character" w:customStyle="1" w:styleId="TitleChar">
    <w:name w:val="Title Char"/>
    <w:link w:val="Title"/>
    <w:rsid w:val="009678FC"/>
    <w:rPr>
      <w:rFonts w:ascii="Arial" w:hAnsi="Arial"/>
      <w:b/>
      <w:sz w:val="18"/>
      <w:lang w:eastAsia="ru-RU"/>
    </w:rPr>
  </w:style>
  <w:style w:type="paragraph" w:styleId="BodyText">
    <w:name w:val="Body Text"/>
    <w:basedOn w:val="Normal"/>
    <w:link w:val="BodyTextChar"/>
    <w:rsid w:val="00992F46"/>
    <w:pPr>
      <w:jc w:val="both"/>
    </w:pPr>
    <w:rPr>
      <w:szCs w:val="20"/>
      <w:lang w:eastAsia="en-GB"/>
    </w:rPr>
  </w:style>
  <w:style w:type="character" w:customStyle="1" w:styleId="BodyTextChar">
    <w:name w:val="Body Text Char"/>
    <w:link w:val="BodyText"/>
    <w:rsid w:val="00992F46"/>
    <w:rPr>
      <w:sz w:val="24"/>
      <w:lang w:val="ru-RU" w:eastAsia="en-GB"/>
    </w:rPr>
  </w:style>
  <w:style w:type="character" w:styleId="UnresolvedMention">
    <w:name w:val="Unresolved Mention"/>
    <w:basedOn w:val="DefaultParagraphFont"/>
    <w:uiPriority w:val="99"/>
    <w:semiHidden/>
    <w:unhideWhenUsed/>
    <w:rsid w:val="007352F2"/>
    <w:rPr>
      <w:color w:val="605E5C"/>
      <w:shd w:val="clear" w:color="auto" w:fill="E1DFDD"/>
    </w:rPr>
  </w:style>
  <w:style w:type="character" w:customStyle="1" w:styleId="CommentTextChar">
    <w:name w:val="Comment Text Char"/>
    <w:basedOn w:val="DefaultParagraphFont"/>
    <w:link w:val="CommentText"/>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https://www.state.gov/wp-content/uploads/2026/02/Final-FY26-Standard-Terms-and-Conditions-for-Federal-Awards-FINAL-HRC1259439-Accessible-2.6.pdf"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3523</Words>
  <Characters>20086</Characters>
  <Application>Microsoft Office Word</Application>
  <DocSecurity>4</DocSecurity>
  <Lines>167</Lines>
  <Paragraphs>47</Paragraphs>
  <ScaleCrop>false</ScaleCrop>
  <Company>AUN of PLWH</Company>
  <LinksUpToDate>false</LinksUpToDate>
  <CharactersWithSpaces>23562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158</cp:revision>
  <cp:lastPrinted>2023-07-06T19:44:00Z</cp:lastPrinted>
  <dcterms:created xsi:type="dcterms:W3CDTF">2024-10-30T21:29:00Z</dcterms:created>
  <dcterms:modified xsi:type="dcterms:W3CDTF">2026-09-10T07:50:00Z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