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53E9FF13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C70B3C">
        <w:rPr>
          <w:b/>
          <w:sz w:val="22"/>
          <w:szCs w:val="22"/>
        </w:rPr>
        <w:t>«</w:t>
      </w:r>
      <w:r w:rsidR="00EE0464" w:rsidRPr="00C70B3C">
        <w:rPr>
          <w:b/>
          <w:sz w:val="22"/>
          <w:szCs w:val="22"/>
        </w:rPr>
        <w:t>11</w:t>
      </w:r>
      <w:r w:rsidR="005A5F8A" w:rsidRPr="00C70B3C">
        <w:rPr>
          <w:b/>
          <w:sz w:val="22"/>
          <w:szCs w:val="22"/>
        </w:rPr>
        <w:t xml:space="preserve">» </w:t>
      </w:r>
      <w:r w:rsidR="0043001C" w:rsidRPr="00C70B3C">
        <w:rPr>
          <w:b/>
          <w:sz w:val="22"/>
          <w:szCs w:val="22"/>
        </w:rPr>
        <w:t>серп</w:t>
      </w:r>
      <w:r w:rsidR="00891139" w:rsidRPr="00C70B3C">
        <w:rPr>
          <w:b/>
          <w:sz w:val="22"/>
          <w:szCs w:val="22"/>
        </w:rPr>
        <w:t>ня</w:t>
      </w:r>
      <w:r w:rsidR="005A5F8A" w:rsidRPr="00C70B3C">
        <w:rPr>
          <w:b/>
          <w:sz w:val="22"/>
          <w:szCs w:val="22"/>
        </w:rPr>
        <w:t xml:space="preserve"> 202</w:t>
      </w:r>
      <w:r w:rsidR="00891139" w:rsidRPr="00C70B3C">
        <w:rPr>
          <w:b/>
          <w:sz w:val="22"/>
          <w:szCs w:val="22"/>
        </w:rPr>
        <w:t>6</w:t>
      </w:r>
      <w:r w:rsidR="005A5F8A" w:rsidRPr="00C70B3C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3271F4C4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B635CB">
        <w:rPr>
          <w:b/>
          <w:bCs/>
          <w:sz w:val="22"/>
          <w:szCs w:val="22"/>
        </w:rPr>
        <w:t xml:space="preserve"> №3</w:t>
      </w:r>
      <w:r w:rsidR="00415F1F">
        <w:rPr>
          <w:b/>
          <w:bCs/>
          <w:sz w:val="22"/>
          <w:szCs w:val="22"/>
        </w:rPr>
        <w:t>215-3217АР</w:t>
      </w:r>
      <w:r w:rsidR="00AB5249" w:rsidRPr="0935853B">
        <w:rPr>
          <w:b/>
          <w:bCs/>
          <w:sz w:val="22"/>
          <w:szCs w:val="22"/>
        </w:rPr>
        <w:t xml:space="preserve"> 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7DEFEDC1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>закупівлю</w:t>
      </w:r>
      <w:r w:rsidR="00342755">
        <w:rPr>
          <w:sz w:val="22"/>
          <w:szCs w:val="22"/>
        </w:rPr>
        <w:t xml:space="preserve"> м</w:t>
      </w:r>
      <w:r w:rsidR="00342755" w:rsidRPr="00342755">
        <w:rPr>
          <w:sz w:val="22"/>
          <w:szCs w:val="22"/>
        </w:rPr>
        <w:t>едичн</w:t>
      </w:r>
      <w:r w:rsidR="00342755">
        <w:rPr>
          <w:sz w:val="22"/>
          <w:szCs w:val="22"/>
        </w:rPr>
        <w:t>ого</w:t>
      </w:r>
      <w:r w:rsidR="00342755" w:rsidRPr="00342755">
        <w:rPr>
          <w:sz w:val="22"/>
          <w:szCs w:val="22"/>
        </w:rPr>
        <w:t xml:space="preserve"> обладнання для транспортування та моніторингу пацієнтів</w:t>
      </w:r>
      <w:r w:rsidR="00923773">
        <w:rPr>
          <w:sz w:val="22"/>
          <w:szCs w:val="22"/>
        </w:rPr>
        <w:t>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9"/>
        <w:gridCol w:w="2823"/>
        <w:gridCol w:w="3246"/>
      </w:tblGrid>
      <w:tr w:rsidR="004C2787" w:rsidRPr="000B48D8" w14:paraId="56DE4E59" w14:textId="77777777" w:rsidTr="00891139">
        <w:trPr>
          <w:trHeight w:val="275"/>
        </w:trPr>
        <w:tc>
          <w:tcPr>
            <w:tcW w:w="393" w:type="dxa"/>
            <w:shd w:val="clear" w:color="auto" w:fill="D9F2D0" w:themeFill="accent6" w:themeFillTint="33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D9F2D0" w:themeFill="accent6" w:themeFillTint="33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D9F2D0" w:themeFill="accent6" w:themeFillTint="33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358BE502" w:rsidR="001520C0" w:rsidRPr="000B48D8" w:rsidRDefault="00342755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342755">
              <w:rPr>
                <w:spacing w:val="-6"/>
                <w:sz w:val="22"/>
                <w:szCs w:val="22"/>
              </w:rPr>
              <w:t>Медичне обладнання для транспортування та моніторингу пацієнтів</w:t>
            </w:r>
          </w:p>
        </w:tc>
        <w:tc>
          <w:tcPr>
            <w:tcW w:w="2835" w:type="dxa"/>
            <w:vAlign w:val="center"/>
          </w:tcPr>
          <w:p w14:paraId="4F5DE3BC" w14:textId="7559B1FE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342755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572B5A87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342755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342755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59B7084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342755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1343D0A1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647D91">
        <w:rPr>
          <w:b/>
          <w:sz w:val="22"/>
          <w:szCs w:val="22"/>
        </w:rPr>
        <w:t xml:space="preserve">с. </w:t>
      </w:r>
      <w:proofErr w:type="spellStart"/>
      <w:r w:rsidR="00647D91">
        <w:rPr>
          <w:b/>
          <w:sz w:val="22"/>
          <w:szCs w:val="22"/>
        </w:rPr>
        <w:t>Мартусівка</w:t>
      </w:r>
      <w:proofErr w:type="spellEnd"/>
      <w:r w:rsidR="00490D26">
        <w:rPr>
          <w:b/>
          <w:sz w:val="22"/>
          <w:szCs w:val="22"/>
        </w:rPr>
        <w:t>, Київська обл.,</w:t>
      </w:r>
      <w:r w:rsidR="00490D26" w:rsidRPr="00490D26">
        <w:rPr>
          <w:bCs/>
          <w:sz w:val="22"/>
          <w:szCs w:val="22"/>
        </w:rPr>
        <w:t xml:space="preserve"> </w:t>
      </w:r>
      <w:r w:rsidR="00490D26" w:rsidRPr="002C3DBB">
        <w:rPr>
          <w:bCs/>
          <w:sz w:val="22"/>
          <w:szCs w:val="22"/>
        </w:rPr>
        <w:t>(</w:t>
      </w:r>
      <w:r w:rsidR="00490D26" w:rsidRPr="00490D26">
        <w:rPr>
          <w:bCs/>
          <w:i/>
          <w:iCs/>
          <w:sz w:val="22"/>
          <w:szCs w:val="22"/>
        </w:rPr>
        <w:t>точна адреса буде надана переможцю закупівлі під час підписання договору</w:t>
      </w:r>
      <w:r w:rsidR="00490D26" w:rsidRPr="002C3DBB">
        <w:rPr>
          <w:bCs/>
          <w:sz w:val="22"/>
          <w:szCs w:val="22"/>
        </w:rPr>
        <w:t>).</w:t>
      </w:r>
      <w:r w:rsidR="00D42FBB">
        <w:rPr>
          <w:b/>
          <w:sz w:val="22"/>
          <w:szCs w:val="22"/>
        </w:rPr>
        <w:t xml:space="preserve"> </w:t>
      </w:r>
      <w:r w:rsidR="00490D26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490D26">
        <w:rPr>
          <w:sz w:val="22"/>
          <w:szCs w:val="22"/>
        </w:rPr>
        <w:t>.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479FA99C" w:rsidR="00BC13F3" w:rsidRPr="000B48D8" w:rsidRDefault="00E23B8B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3B8B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E23B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технічні та якісні вимоги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62A290DE" w14:textId="77777777" w:rsidR="003A5949" w:rsidRPr="003A5949" w:rsidRDefault="003A5949" w:rsidP="003A594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59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Монітор пацієнта:</w:t>
            </w:r>
            <w:r w:rsidRPr="003A5949">
              <w:rPr>
                <w:rFonts w:ascii="Times New Roman" w:hAnsi="Times New Roman" w:cs="Times New Roman"/>
                <w:sz w:val="22"/>
                <w:szCs w:val="22"/>
              </w:rPr>
              <w:t xml:space="preserve"> Відповідність ДСТУ EN 60601-1. ДСТУ EN 60601-1-</w:t>
            </w:r>
            <w:r w:rsidRPr="003A59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2, ДСТУ EN 60601-2-27, ДСТУ EN 60601-2-30 ,ДСТУ EN 60601-2-49</w:t>
            </w:r>
          </w:p>
          <w:p w14:paraId="119C88A4" w14:textId="77777777" w:rsidR="003A5949" w:rsidRPr="003A5949" w:rsidRDefault="003A5949" w:rsidP="003A594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59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Вакуумні медичні ноші:</w:t>
            </w:r>
            <w:r w:rsidRPr="003A5949">
              <w:rPr>
                <w:rFonts w:ascii="Times New Roman" w:hAnsi="Times New Roman" w:cs="Times New Roman"/>
                <w:sz w:val="22"/>
                <w:szCs w:val="22"/>
              </w:rPr>
              <w:t xml:space="preserve"> ДСТУ EN 1865-3, ДСТУ EN ISO 13485, ДСТУ EN ISO 14971,ДСТУ EN ISO 10993, ДСТУ EN ISO 10079-3,ДСТУ 2758-94,</w:t>
            </w:r>
          </w:p>
          <w:p w14:paraId="3D32B5F3" w14:textId="77777777" w:rsidR="003A5949" w:rsidRPr="003A5949" w:rsidRDefault="003A5949" w:rsidP="003A594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59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Підйомник сходовий</w:t>
            </w:r>
            <w:r w:rsidRPr="003A5949">
              <w:rPr>
                <w:rFonts w:ascii="Times New Roman" w:hAnsi="Times New Roman" w:cs="Times New Roman"/>
                <w:sz w:val="22"/>
                <w:szCs w:val="22"/>
              </w:rPr>
              <w:t xml:space="preserve"> - ДСТУ ISO 9386-1: 2005, Сертифікат ISO 13485</w:t>
            </w:r>
          </w:p>
          <w:p w14:paraId="62CE9415" w14:textId="0A72C931" w:rsidR="003A5949" w:rsidRPr="0065127C" w:rsidRDefault="003A5949" w:rsidP="0065127C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59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Для </w:t>
            </w:r>
            <w:r w:rsidR="002E498C" w:rsidRPr="003A59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завантажувального</w:t>
            </w:r>
            <w:r w:rsidRPr="003A59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пристрою</w:t>
            </w:r>
            <w:r w:rsidRPr="003A5949">
              <w:rPr>
                <w:rFonts w:ascii="Times New Roman" w:hAnsi="Times New Roman" w:cs="Times New Roman"/>
                <w:sz w:val="22"/>
                <w:szCs w:val="22"/>
              </w:rPr>
              <w:t xml:space="preserve"> - підтвердження сумісності із запропонованою моделлю нош-каталки, проходження випробувань виробником, EN 1865-1 і EN 1789</w:t>
            </w:r>
          </w:p>
          <w:p w14:paraId="3A51187A" w14:textId="61DE841E" w:rsidR="00BC13F3" w:rsidRPr="00887D8F" w:rsidRDefault="00567039" w:rsidP="00887D8F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lastRenderedPageBreak/>
              <w:t>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777D4087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 w:rsidR="005D27BB">
              <w:rPr>
                <w:rFonts w:ascii="Times New Roman" w:hAnsi="Times New Roman" w:cs="Times New Roman"/>
                <w:sz w:val="22"/>
                <w:szCs w:val="22"/>
              </w:rPr>
              <w:t>2024 та 202</w:t>
            </w:r>
            <w:r w:rsidR="00EB32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F71E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BDB9027" w14:textId="77777777" w:rsidR="00EB32FB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2F75604" w14:textId="77777777" w:rsidR="00EB32FB" w:rsidRDefault="00EB32FB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A974FB5" w14:textId="77777777" w:rsidR="00EB32FB" w:rsidRDefault="00EB32FB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15ABCAFF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BD6366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lastRenderedPageBreak/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</w:t>
      </w:r>
      <w:r w:rsidR="008574ED" w:rsidRPr="00BD6366">
        <w:rPr>
          <w:rFonts w:eastAsia="Arial Unicode MS"/>
          <w:sz w:val="22"/>
          <w:szCs w:val="22"/>
        </w:rPr>
        <w:t xml:space="preserve">валюті України </w:t>
      </w:r>
      <w:r w:rsidRPr="00BD6366">
        <w:rPr>
          <w:rFonts w:eastAsia="Arial Unicode MS"/>
          <w:sz w:val="22"/>
          <w:szCs w:val="22"/>
        </w:rPr>
        <w:t xml:space="preserve">на розрахунковий рахунок </w:t>
      </w:r>
      <w:r w:rsidR="001700D9" w:rsidRPr="00BD6366">
        <w:rPr>
          <w:rFonts w:eastAsia="Arial Unicode MS"/>
          <w:sz w:val="22"/>
          <w:szCs w:val="22"/>
        </w:rPr>
        <w:t>П</w:t>
      </w:r>
      <w:r w:rsidRPr="00BD6366">
        <w:rPr>
          <w:rFonts w:eastAsia="Arial Unicode MS"/>
          <w:sz w:val="22"/>
          <w:szCs w:val="22"/>
        </w:rPr>
        <w:t>остачальника</w:t>
      </w:r>
      <w:r w:rsidR="001700D9" w:rsidRPr="00BD6366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BD6366">
        <w:rPr>
          <w:rFonts w:eastAsia="Arial Unicode MS"/>
          <w:sz w:val="22"/>
          <w:szCs w:val="22"/>
        </w:rPr>
        <w:t>.</w:t>
      </w:r>
      <w:r w:rsidR="00C633BB" w:rsidRPr="00BD6366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BD6366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BD6366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BD6366">
        <w:rPr>
          <w:rFonts w:eastAsia="Arial Unicode MS"/>
          <w:sz w:val="22"/>
          <w:szCs w:val="22"/>
        </w:rPr>
        <w:t xml:space="preserve">Всі документи, </w:t>
      </w:r>
      <w:r w:rsidR="00413121" w:rsidRPr="00BD6366">
        <w:rPr>
          <w:rFonts w:eastAsia="Arial Unicode MS"/>
          <w:sz w:val="22"/>
          <w:szCs w:val="22"/>
        </w:rPr>
        <w:t xml:space="preserve">що входять у склад </w:t>
      </w:r>
      <w:r w:rsidR="007927DF" w:rsidRPr="00BD6366">
        <w:rPr>
          <w:sz w:val="22"/>
          <w:szCs w:val="22"/>
        </w:rPr>
        <w:t>цінов</w:t>
      </w:r>
      <w:r w:rsidR="00413121" w:rsidRPr="00BD6366">
        <w:rPr>
          <w:rFonts w:eastAsia="Arial Unicode MS"/>
          <w:sz w:val="22"/>
          <w:szCs w:val="22"/>
        </w:rPr>
        <w:t>ої пропозиції</w:t>
      </w:r>
      <w:r w:rsidR="00413121" w:rsidRPr="00752D1D">
        <w:rPr>
          <w:rFonts w:eastAsia="Arial Unicode MS"/>
          <w:sz w:val="22"/>
          <w:szCs w:val="22"/>
        </w:rPr>
        <w:t xml:space="preserve">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09A87CF2" w:rsid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 xml:space="preserve">Учасник погоджується та ознайомлений з умовами типового Договору  ТЧХУ (Додаток </w:t>
      </w:r>
      <w:r w:rsidR="00A63842" w:rsidRPr="005B023D">
        <w:rPr>
          <w:rFonts w:eastAsia="Arial Unicode MS"/>
          <w:sz w:val="22"/>
          <w:szCs w:val="22"/>
        </w:rPr>
        <w:t>№</w:t>
      </w:r>
      <w:r w:rsidR="005F33D7" w:rsidRPr="005B023D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183B9608" w:rsidR="009140B6" w:rsidRPr="00EB32FB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</w:t>
      </w:r>
      <w:r w:rsidR="005A5F8A" w:rsidRPr="005F33D7">
        <w:rPr>
          <w:rFonts w:eastAsia="Arial Unicode MS"/>
          <w:sz w:val="22"/>
          <w:szCs w:val="22"/>
        </w:rPr>
        <w:t xml:space="preserve">в Додатку </w:t>
      </w:r>
      <w:r w:rsidR="00A63842" w:rsidRPr="005F33D7">
        <w:rPr>
          <w:rFonts w:eastAsia="Arial Unicode MS"/>
          <w:sz w:val="22"/>
          <w:szCs w:val="22"/>
        </w:rPr>
        <w:t>№</w:t>
      </w:r>
      <w:r w:rsidR="005F33D7">
        <w:rPr>
          <w:rFonts w:eastAsia="Arial Unicode MS"/>
          <w:sz w:val="22"/>
          <w:szCs w:val="22"/>
        </w:rPr>
        <w:t>2</w:t>
      </w:r>
      <w:r w:rsidR="005A5F8A" w:rsidRPr="005F33D7">
        <w:rPr>
          <w:rFonts w:eastAsia="Arial Unicode MS"/>
          <w:sz w:val="22"/>
          <w:szCs w:val="22"/>
        </w:rPr>
        <w:t>.</w:t>
      </w:r>
      <w:r w:rsidR="00FD1BA5" w:rsidRPr="005F33D7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Згідно політик ТЧХУ передплата може застосовуватись лише як виключення та </w:t>
      </w:r>
      <w:r w:rsidR="009140B6" w:rsidRPr="00EB32FB">
        <w:rPr>
          <w:rFonts w:eastAsia="Arial Unicode MS"/>
          <w:b/>
          <w:bCs/>
          <w:sz w:val="22"/>
          <w:szCs w:val="22"/>
        </w:rPr>
        <w:t>не може перевищувати  50% вартості.</w:t>
      </w:r>
    </w:p>
    <w:p w14:paraId="59124AB9" w14:textId="00D8043F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EB32FB">
        <w:rPr>
          <w:sz w:val="22"/>
          <w:szCs w:val="22"/>
        </w:rPr>
        <w:t xml:space="preserve"> </w:t>
      </w:r>
      <w:r w:rsidR="00D07D87" w:rsidRPr="00EB32FB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EB32FB">
        <w:rPr>
          <w:color w:val="000000" w:themeColor="text1"/>
          <w:sz w:val="22"/>
          <w:szCs w:val="22"/>
        </w:rPr>
        <w:t xml:space="preserve">надати фото </w:t>
      </w:r>
      <w:r w:rsidR="00D07D87" w:rsidRPr="009140B6">
        <w:rPr>
          <w:sz w:val="22"/>
          <w:szCs w:val="22"/>
        </w:rPr>
        <w:t>запропонованого товару та відповідні сертифікати якості на кожен вид продукції (</w:t>
      </w:r>
      <w:r w:rsidR="00D07D87" w:rsidRPr="00EB32FB">
        <w:rPr>
          <w:sz w:val="22"/>
          <w:szCs w:val="22"/>
        </w:rPr>
        <w:t xml:space="preserve">товару). </w:t>
      </w:r>
      <w:r w:rsidR="00D07D87" w:rsidRPr="00EB32FB">
        <w:rPr>
          <w:sz w:val="22"/>
          <w:szCs w:val="22"/>
          <w:u w:val="single"/>
        </w:rPr>
        <w:t>Обов’язково</w:t>
      </w:r>
      <w:r w:rsidR="00D07D87" w:rsidRPr="009140B6">
        <w:rPr>
          <w:sz w:val="22"/>
          <w:szCs w:val="22"/>
          <w:u w:val="single"/>
        </w:rPr>
        <w:t xml:space="preserve">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0DBF2526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584F68D1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0E133B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422A7A09" w:rsidR="00A069E0" w:rsidRDefault="00E97B99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  </w:t>
      </w:r>
      <w:r w:rsidR="00A069E0"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5FE118B9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E97B99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050BA0B7" w:rsidR="007545FF" w:rsidRPr="00C70B3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C70B3C">
        <w:rPr>
          <w:b/>
          <w:bCs/>
          <w:sz w:val="22"/>
          <w:szCs w:val="22"/>
        </w:rPr>
        <w:t xml:space="preserve">до 18:00 </w:t>
      </w:r>
      <w:r w:rsidR="00DF60A1" w:rsidRPr="00C70B3C">
        <w:rPr>
          <w:b/>
          <w:bCs/>
          <w:sz w:val="22"/>
          <w:szCs w:val="22"/>
        </w:rPr>
        <w:t>«</w:t>
      </w:r>
      <w:r w:rsidR="00631928" w:rsidRPr="00C70B3C">
        <w:rPr>
          <w:b/>
          <w:bCs/>
          <w:sz w:val="22"/>
          <w:szCs w:val="22"/>
        </w:rPr>
        <w:t>24</w:t>
      </w:r>
      <w:r w:rsidR="00DF60A1" w:rsidRPr="00C70B3C">
        <w:rPr>
          <w:b/>
          <w:bCs/>
          <w:sz w:val="22"/>
          <w:szCs w:val="22"/>
        </w:rPr>
        <w:t xml:space="preserve">» </w:t>
      </w:r>
      <w:r w:rsidR="00631928" w:rsidRPr="00C70B3C">
        <w:rPr>
          <w:b/>
          <w:bCs/>
          <w:sz w:val="22"/>
          <w:szCs w:val="22"/>
        </w:rPr>
        <w:t>серпня</w:t>
      </w:r>
      <w:r w:rsidR="00DF60A1" w:rsidRPr="00C70B3C">
        <w:rPr>
          <w:b/>
          <w:bCs/>
          <w:sz w:val="22"/>
          <w:szCs w:val="22"/>
        </w:rPr>
        <w:t xml:space="preserve"> 202</w:t>
      </w:r>
      <w:r w:rsidR="00631928" w:rsidRPr="00C70B3C">
        <w:rPr>
          <w:b/>
          <w:bCs/>
          <w:sz w:val="22"/>
          <w:szCs w:val="22"/>
        </w:rPr>
        <w:t>6</w:t>
      </w:r>
      <w:r w:rsidR="00DF60A1" w:rsidRPr="00C70B3C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C70B3C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C70B3C" w:rsidRDefault="00AD6D3B" w:rsidP="006F07C6">
      <w:pPr>
        <w:ind w:firstLine="357"/>
        <w:jc w:val="both"/>
        <w:rPr>
          <w:sz w:val="22"/>
          <w:szCs w:val="22"/>
        </w:rPr>
      </w:pPr>
      <w:r w:rsidRPr="00C70B3C">
        <w:rPr>
          <w:b/>
          <w:sz w:val="22"/>
          <w:szCs w:val="22"/>
        </w:rPr>
        <w:t xml:space="preserve">КІНЦЕВИЙ ТЕРМІН ПРИЙМАННЯ </w:t>
      </w:r>
      <w:r w:rsidR="007927DF" w:rsidRPr="00C70B3C">
        <w:rPr>
          <w:b/>
          <w:sz w:val="22"/>
          <w:szCs w:val="22"/>
        </w:rPr>
        <w:t xml:space="preserve">ЦІНОВИХ </w:t>
      </w:r>
      <w:r w:rsidRPr="00C70B3C">
        <w:rPr>
          <w:b/>
          <w:sz w:val="22"/>
          <w:szCs w:val="22"/>
        </w:rPr>
        <w:t>ПРОПОЗИЦІЙ</w:t>
      </w:r>
      <w:r w:rsidRPr="00C70B3C">
        <w:rPr>
          <w:sz w:val="22"/>
          <w:szCs w:val="22"/>
        </w:rPr>
        <w:t xml:space="preserve"> від учасників: </w:t>
      </w:r>
    </w:p>
    <w:p w14:paraId="3E886E94" w14:textId="3099E0A7" w:rsidR="00AD6D3B" w:rsidRPr="00C70B3C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C70B3C">
        <w:rPr>
          <w:b/>
          <w:color w:val="FF0000"/>
          <w:sz w:val="22"/>
          <w:szCs w:val="22"/>
        </w:rPr>
        <w:t xml:space="preserve"> </w:t>
      </w:r>
      <w:r w:rsidRPr="00C70B3C">
        <w:rPr>
          <w:b/>
          <w:sz w:val="22"/>
          <w:szCs w:val="22"/>
        </w:rPr>
        <w:t>«</w:t>
      </w:r>
      <w:r w:rsidR="00631928" w:rsidRPr="00C70B3C">
        <w:rPr>
          <w:b/>
          <w:sz w:val="22"/>
          <w:szCs w:val="22"/>
        </w:rPr>
        <w:t>25</w:t>
      </w:r>
      <w:r w:rsidRPr="00C70B3C">
        <w:rPr>
          <w:b/>
          <w:sz w:val="22"/>
          <w:szCs w:val="22"/>
        </w:rPr>
        <w:t xml:space="preserve">» </w:t>
      </w:r>
      <w:r w:rsidR="00631928" w:rsidRPr="00C70B3C">
        <w:rPr>
          <w:b/>
          <w:sz w:val="22"/>
          <w:szCs w:val="22"/>
        </w:rPr>
        <w:t>серпня</w:t>
      </w:r>
      <w:r w:rsidRPr="00C70B3C">
        <w:rPr>
          <w:b/>
          <w:sz w:val="22"/>
          <w:szCs w:val="22"/>
        </w:rPr>
        <w:t xml:space="preserve"> 202</w:t>
      </w:r>
      <w:r w:rsidR="00631928" w:rsidRPr="00C70B3C">
        <w:rPr>
          <w:b/>
          <w:sz w:val="22"/>
          <w:szCs w:val="22"/>
        </w:rPr>
        <w:t>6</w:t>
      </w:r>
      <w:r w:rsidRPr="00C70B3C">
        <w:rPr>
          <w:b/>
          <w:sz w:val="22"/>
          <w:szCs w:val="22"/>
        </w:rPr>
        <w:t xml:space="preserve"> року</w:t>
      </w:r>
      <w:r w:rsidR="00352467" w:rsidRPr="00C70B3C">
        <w:rPr>
          <w:b/>
          <w:sz w:val="22"/>
          <w:szCs w:val="22"/>
        </w:rPr>
        <w:t>.</w:t>
      </w:r>
    </w:p>
    <w:p w14:paraId="075EA7B9" w14:textId="77777777" w:rsidR="00AD6D3B" w:rsidRPr="00C70B3C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C70B3C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C70B3C">
        <w:rPr>
          <w:b/>
          <w:sz w:val="22"/>
          <w:szCs w:val="22"/>
          <w:u w:val="single"/>
        </w:rPr>
        <w:t>ЦІНОВ</w:t>
      </w:r>
      <w:r w:rsidR="002D164F" w:rsidRPr="00C70B3C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C70B3C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C70B3C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C70B3C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C70B3C" w:rsidRDefault="002D164F" w:rsidP="002D164F">
      <w:pPr>
        <w:ind w:firstLine="357"/>
        <w:jc w:val="both"/>
        <w:rPr>
          <w:sz w:val="22"/>
          <w:szCs w:val="22"/>
        </w:rPr>
      </w:pPr>
      <w:r w:rsidRPr="00C70B3C">
        <w:rPr>
          <w:b/>
          <w:bCs/>
          <w:iCs/>
          <w:sz w:val="22"/>
          <w:szCs w:val="22"/>
        </w:rPr>
        <w:t xml:space="preserve">РОЗКРИТТЯ </w:t>
      </w:r>
      <w:r w:rsidR="007927DF" w:rsidRPr="00C70B3C">
        <w:rPr>
          <w:b/>
          <w:bCs/>
          <w:iCs/>
          <w:sz w:val="22"/>
          <w:szCs w:val="22"/>
        </w:rPr>
        <w:t>ЦІНОВ</w:t>
      </w:r>
      <w:r w:rsidRPr="00C70B3C">
        <w:rPr>
          <w:b/>
          <w:bCs/>
          <w:iCs/>
          <w:sz w:val="22"/>
          <w:szCs w:val="22"/>
        </w:rPr>
        <w:t>ИХ ПРОПОЗИЦІЙ УЧАСНИКІВ ВІДБУДЕТЬСЯ</w:t>
      </w:r>
      <w:r w:rsidRPr="00C70B3C">
        <w:rPr>
          <w:sz w:val="22"/>
          <w:szCs w:val="22"/>
        </w:rPr>
        <w:t>:</w:t>
      </w:r>
    </w:p>
    <w:p w14:paraId="77D92405" w14:textId="3C8428EE" w:rsidR="002D164F" w:rsidRDefault="002D164F" w:rsidP="002D164F">
      <w:pPr>
        <w:ind w:firstLine="357"/>
        <w:jc w:val="both"/>
        <w:rPr>
          <w:sz w:val="22"/>
          <w:szCs w:val="22"/>
        </w:rPr>
      </w:pPr>
      <w:r w:rsidRPr="00C70B3C">
        <w:rPr>
          <w:sz w:val="22"/>
          <w:szCs w:val="22"/>
        </w:rPr>
        <w:lastRenderedPageBreak/>
        <w:t xml:space="preserve"> </w:t>
      </w:r>
      <w:r w:rsidRPr="00C70B3C">
        <w:rPr>
          <w:b/>
          <w:sz w:val="22"/>
          <w:szCs w:val="22"/>
        </w:rPr>
        <w:t>«</w:t>
      </w:r>
      <w:r w:rsidR="00B531E9" w:rsidRPr="00C70B3C">
        <w:rPr>
          <w:b/>
          <w:sz w:val="22"/>
          <w:szCs w:val="22"/>
        </w:rPr>
        <w:t>26</w:t>
      </w:r>
      <w:r w:rsidRPr="00C70B3C">
        <w:rPr>
          <w:b/>
          <w:sz w:val="22"/>
          <w:szCs w:val="22"/>
        </w:rPr>
        <w:t xml:space="preserve">» </w:t>
      </w:r>
      <w:r w:rsidR="00B531E9" w:rsidRPr="00C70B3C">
        <w:rPr>
          <w:b/>
          <w:sz w:val="22"/>
          <w:szCs w:val="22"/>
        </w:rPr>
        <w:t>серпня</w:t>
      </w:r>
      <w:r w:rsidRPr="00C70B3C">
        <w:rPr>
          <w:b/>
          <w:sz w:val="22"/>
          <w:szCs w:val="22"/>
        </w:rPr>
        <w:t xml:space="preserve"> 202</w:t>
      </w:r>
      <w:r w:rsidR="00B531E9" w:rsidRPr="00C70B3C">
        <w:rPr>
          <w:b/>
          <w:sz w:val="22"/>
          <w:szCs w:val="22"/>
        </w:rPr>
        <w:t>6</w:t>
      </w:r>
      <w:r w:rsidRPr="00C70B3C">
        <w:rPr>
          <w:b/>
          <w:sz w:val="22"/>
          <w:szCs w:val="22"/>
        </w:rPr>
        <w:t>року</w:t>
      </w:r>
      <w:r w:rsidRPr="00C70B3C">
        <w:rPr>
          <w:sz w:val="22"/>
          <w:szCs w:val="22"/>
        </w:rPr>
        <w:t xml:space="preserve">  об 11 год. 00 хв., за </w:t>
      </w:r>
      <w:proofErr w:type="spellStart"/>
      <w:r w:rsidRPr="00C70B3C">
        <w:rPr>
          <w:sz w:val="22"/>
          <w:szCs w:val="22"/>
        </w:rPr>
        <w:t>адресою</w:t>
      </w:r>
      <w:proofErr w:type="spellEnd"/>
      <w:r w:rsidRPr="00C70B3C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285B550E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4734D0" w:rsidRPr="004734D0">
        <w:rPr>
          <w:b/>
          <w:color w:val="FF0000"/>
          <w:sz w:val="22"/>
          <w:szCs w:val="22"/>
        </w:rPr>
        <w:t xml:space="preserve">№3215-3217АР 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6C1561" w:rsidRPr="006C1561">
        <w:rPr>
          <w:b/>
          <w:color w:val="FF0000"/>
          <w:sz w:val="22"/>
          <w:szCs w:val="22"/>
        </w:rPr>
        <w:t>Медичне обладнання для транспортування та моніторингу пацієнтів</w:t>
      </w:r>
      <w:r w:rsidRPr="00640D3B">
        <w:rPr>
          <w:b/>
          <w:bCs/>
          <w:color w:val="FF0000"/>
        </w:rPr>
        <w:t>.</w:t>
      </w:r>
      <w:r w:rsidRPr="00640D3B">
        <w:rPr>
          <w:b/>
          <w:bCs/>
          <w:color w:val="FF0000"/>
          <w:sz w:val="22"/>
          <w:szCs w:val="22"/>
        </w:rPr>
        <w:t xml:space="preserve"> </w:t>
      </w:r>
      <w:r w:rsidRPr="001F003B">
        <w:rPr>
          <w:b/>
          <w:bCs/>
          <w:sz w:val="22"/>
          <w:szCs w:val="22"/>
        </w:rPr>
        <w:t xml:space="preserve"> </w:t>
      </w:r>
    </w:p>
    <w:p w14:paraId="455B4379" w14:textId="42551ABC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7E7958" w:rsidRPr="004734D0">
        <w:rPr>
          <w:b/>
          <w:color w:val="FF0000"/>
          <w:sz w:val="22"/>
          <w:szCs w:val="22"/>
        </w:rPr>
        <w:t xml:space="preserve">№3215-3217АР </w:t>
      </w:r>
      <w:r w:rsidR="007E7958">
        <w:rPr>
          <w:b/>
          <w:bCs/>
          <w:color w:val="FF0000"/>
          <w:sz w:val="22"/>
          <w:szCs w:val="22"/>
        </w:rPr>
        <w:t xml:space="preserve">. </w:t>
      </w:r>
      <w:r w:rsidR="007E7958" w:rsidRPr="00640D3B">
        <w:rPr>
          <w:b/>
          <w:bCs/>
          <w:color w:val="FF0000"/>
          <w:sz w:val="22"/>
          <w:szCs w:val="22"/>
        </w:rPr>
        <w:t>НАЗВА УЧАСНИКА.</w:t>
      </w:r>
      <w:r w:rsidR="007E7958" w:rsidRPr="00640D3B">
        <w:rPr>
          <w:color w:val="FF0000"/>
          <w:sz w:val="22"/>
          <w:szCs w:val="22"/>
        </w:rPr>
        <w:t xml:space="preserve"> </w:t>
      </w:r>
      <w:r w:rsidR="007E7958" w:rsidRPr="006C1561">
        <w:rPr>
          <w:b/>
          <w:color w:val="FF0000"/>
          <w:sz w:val="22"/>
          <w:szCs w:val="22"/>
        </w:rPr>
        <w:t xml:space="preserve">Медичне обладнання для транспортування та моніторингу </w:t>
      </w:r>
      <w:proofErr w:type="spellStart"/>
      <w:r w:rsidR="007E7958" w:rsidRPr="006C1561">
        <w:rPr>
          <w:b/>
          <w:color w:val="FF0000"/>
          <w:sz w:val="22"/>
          <w:szCs w:val="22"/>
        </w:rPr>
        <w:t>пацієнтів</w:t>
      </w:r>
      <w:r w:rsidR="00250F0B" w:rsidRPr="00250F0B">
        <w:rPr>
          <w:b/>
          <w:color w:val="EE0000"/>
          <w:sz w:val="22"/>
          <w:szCs w:val="22"/>
        </w:rPr>
        <w:t>.</w:t>
      </w:r>
      <w:r w:rsidRPr="001F003B">
        <w:rPr>
          <w:b/>
          <w:sz w:val="22"/>
          <w:szCs w:val="22"/>
        </w:rPr>
        <w:t>_ЧАСТИНА</w:t>
      </w:r>
      <w:proofErr w:type="spellEnd"/>
      <w:r w:rsidRPr="001F003B">
        <w:rPr>
          <w:b/>
          <w:sz w:val="22"/>
          <w:szCs w:val="22"/>
        </w:rPr>
        <w:t xml:space="preserve">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 xml:space="preserve"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</w:t>
      </w:r>
      <w:r w:rsidR="00BA5B24" w:rsidRPr="00BA5B24">
        <w:rPr>
          <w:iCs/>
          <w:sz w:val="22"/>
          <w:szCs w:val="22"/>
        </w:rPr>
        <w:lastRenderedPageBreak/>
        <w:t>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1743B05C" w14:textId="095A875C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6.4. Учасники погоджуються, що в межах даної процедури на закупівлю Замовник, керуючись положеннями: </w:t>
      </w:r>
      <w:hyperlink r:id="rId15" w:tooltip="Вихідна URL-адреса: https://www.ecfr.gov/current/title-2/subtitle-A/chapter-II/part-200/subpart-D/subject-group-ECFR45ddd4419ad436d/section-200.322. Клацніть або торкніться, якщо ви довіряєте цьому посиланню." w:history="1">
        <w:r w:rsidRPr="000212E3">
          <w:rPr>
            <w:rStyle w:val="ab"/>
            <w:i/>
            <w:iCs/>
            <w:noProof/>
            <w:sz w:val="22"/>
            <w:szCs w:val="22"/>
          </w:rPr>
          <w:t>2 CFR 200.322</w:t>
        </w:r>
      </w:hyperlink>
      <w:r w:rsidRPr="000212E3">
        <w:rPr>
          <w:noProof/>
          <w:sz w:val="22"/>
          <w:szCs w:val="22"/>
        </w:rPr>
        <w:t>, повинен, наскільки це практично можливо, відповідно до вимог цього Запиту та внутрішніх політик, вимог ТЧХУ надати перевагу щодо купівлі, придбання або використання товарів, продуктів або матеріалів, вироблених у Сполучених Штатах Америки (включаючи, але не обмежуючись, залізом, алюмінієм, сталлю, цементом та іншими виробленими виробами).</w:t>
      </w:r>
    </w:p>
    <w:p w14:paraId="1AD16927" w14:textId="4BDAF2DC" w:rsidR="003E6246" w:rsidRPr="000212E3" w:rsidRDefault="003E6246" w:rsidP="003E6246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6.5. Учасники погоджуються, що у межах даної процедури закупівлі, у разі перемоги та укладення договору, вони зобов'язуються вживати належних заходів для дотримання та забезпечення поширення (flow-down) федеральних стандартів Уряду США на всіх рівнях виконання, відповідно до вимог: </w:t>
      </w:r>
      <w:hyperlink r:id="rId16" w:tooltip="Вихідна URL-адреса: https://www.ecfr.gov/current/title-2/subtitle-A/chapter-II/part-200/subpart-D/subject-group-ECFR45ddd4419ad436d. Клацніть або торкніться, якщо ви довіряєте цьому посиланню." w:history="1">
        <w:r w:rsidRPr="000212E3">
          <w:rPr>
            <w:rStyle w:val="ab"/>
            <w:rFonts w:ascii="Aptos" w:hAnsi="Aptos"/>
            <w:i/>
            <w:iCs/>
            <w:noProof/>
            <w:sz w:val="22"/>
            <w:szCs w:val="22"/>
          </w:rPr>
          <w:t>2 CFR 200.327</w:t>
        </w:r>
      </w:hyperlink>
      <w:r w:rsidRPr="000212E3">
        <w:rPr>
          <w:rFonts w:ascii="Aptos" w:hAnsi="Aptos"/>
          <w:noProof/>
          <w:color w:val="242424"/>
          <w:sz w:val="22"/>
          <w:szCs w:val="22"/>
        </w:rPr>
        <w:t xml:space="preserve">  </w:t>
      </w:r>
      <w:hyperlink r:id="rId17" w:tooltip="Вихідна URL-адреса: https://www.ecfr.gov/current/title-2/subtitle-A/chapter-II/part-200/appendix-Appendix%20II%20to%20Part%20200. Клацніть або торкніться, якщо ви довіряєте цьому посиланню." w:history="1">
        <w:r w:rsidRPr="000212E3">
          <w:rPr>
            <w:rStyle w:val="ab"/>
            <w:rFonts w:ascii="Aptos" w:hAnsi="Aptos"/>
            <w:i/>
            <w:iCs/>
            <w:noProof/>
            <w:sz w:val="22"/>
            <w:szCs w:val="22"/>
          </w:rPr>
          <w:t>Appendix II to Part 200</w:t>
        </w:r>
      </w:hyperlink>
      <w:r w:rsidRPr="000212E3">
        <w:rPr>
          <w:noProof/>
          <w:sz w:val="22"/>
          <w:szCs w:val="22"/>
        </w:rPr>
        <w:t xml:space="preserve">. Це включає, але не обмежується, вимогами щодо: боротьби з тероризмом; заборони іноземних безпілотних систем (ASDA); боротьби з торгівлею людьми (відповідно до Стандартних умов та положень щодо федеральних грантів, що розміщені за посиланням: </w:t>
      </w:r>
      <w:hyperlink r:id="rId18" w:history="1">
        <w:r w:rsidRPr="000212E3">
          <w:rPr>
            <w:rStyle w:val="ab"/>
            <w:noProof/>
            <w:sz w:val="22"/>
            <w:szCs w:val="22"/>
          </w:rPr>
          <w:t>Final FY26 - Standard Terms and Conditions for Federal Awards</w:t>
        </w:r>
      </w:hyperlink>
      <w:r w:rsidRPr="000212E3">
        <w:rPr>
          <w:noProof/>
          <w:sz w:val="22"/>
          <w:szCs w:val="22"/>
        </w:rPr>
        <w:t xml:space="preserve"> ), а саме:</w:t>
      </w:r>
    </w:p>
    <w:p w14:paraId="6EBBCBB1" w14:textId="5141AEC6" w:rsidR="003E6246" w:rsidRPr="000212E3" w:rsidRDefault="00C45927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>6.5.1</w:t>
      </w:r>
      <w:r w:rsidR="003E6246" w:rsidRPr="000212E3">
        <w:rPr>
          <w:noProof/>
          <w:sz w:val="22"/>
          <w:szCs w:val="22"/>
        </w:rPr>
        <w:t>. Заборона торгівлі людьми</w:t>
      </w:r>
    </w:p>
    <w:p w14:paraId="35822CED" w14:textId="4375BCCB" w:rsidR="003E6246" w:rsidRPr="000212E3" w:rsidRDefault="003E6246" w:rsidP="003E6246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Відповідно до Договору, що буде укладено за результатами закупівлі, Сторони, їх працівники (субпідрядники та їх працівники у разі залучення) не мають права: брати участь у тяжких формах торгівлі людьми; здійснювати залучення до комерційних сексуальних послуг; використовувати примусову працю під час виконання договору та за період з 18.03.2026 по 31.12.2026 року; здійснювати дії, що безпосередньо підтримують або сприяють торгівлі людьми. </w:t>
      </w:r>
    </w:p>
    <w:p w14:paraId="5E026207" w14:textId="7E1BD141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>Під діями, що безпосередньо підтримують або сприяють торгівлі людьми, слід вважати:</w:t>
      </w:r>
    </w:p>
    <w:p w14:paraId="1C778FE5" w14:textId="77777777" w:rsidR="003E6246" w:rsidRPr="000212E3" w:rsidRDefault="003E6246" w:rsidP="00C67FF1">
      <w:pPr>
        <w:spacing w:after="160" w:line="278" w:lineRule="auto"/>
        <w:contextualSpacing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Знищення, приховування, вилучення, конфіскацію або інше позбавлення співробітника доступу до його документів, що посвідчують особу або імміграційних документів; </w:t>
      </w:r>
    </w:p>
    <w:p w14:paraId="31D80681" w14:textId="77777777" w:rsidR="003E6246" w:rsidRPr="000212E3" w:rsidRDefault="003E6246" w:rsidP="00C67FF1">
      <w:pPr>
        <w:spacing w:line="278" w:lineRule="auto"/>
        <w:contextualSpacing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Ненадання працівнику зворотного транспорту або несплату витрат на зворотне транспортування з країни за межами Сполучених Штатів до країни, з якої працівника було прийнято на роботу, після закінчення трудових відносин, якщо цього вимагає сам працівник, окрім випадків, коли: </w:t>
      </w:r>
    </w:p>
    <w:p w14:paraId="477E5330" w14:textId="77777777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-звільнення від вимоги забезпечити або оплатити таке зворотне транспортування надано федеральним департаментом або агентством США, що надає або укладає грант або угоду про співпрацю; або </w:t>
      </w:r>
    </w:p>
    <w:p w14:paraId="544A277C" w14:textId="77777777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-працівник є жертвою торгівлі людьми, який шукає послуг для жертв або правового захисту в країні працевлаштування, або є свідком у справі про торгівлю людьми; </w:t>
      </w:r>
    </w:p>
    <w:p w14:paraId="3BD9B217" w14:textId="77777777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-запрошення особи з метою працевлаштування або пропозиція працевлаштування за допомогою суттєво неправдивих або шахрайських претензій, заяв або обіцянок щодо цього працевлаштування; </w:t>
      </w:r>
    </w:p>
    <w:p w14:paraId="2991E15E" w14:textId="77777777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-стягнення з найнятих працівників плати за працевлаштування або рекрутинг; </w:t>
      </w:r>
    </w:p>
    <w:p w14:paraId="5C7F91C9" w14:textId="77777777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-надання або організація житла, яке не відповідає житловим та безпековим стандартам країни перебування. </w:t>
      </w:r>
    </w:p>
    <w:p w14:paraId="2508C687" w14:textId="519FD043" w:rsidR="003E6246" w:rsidRPr="000212E3" w:rsidRDefault="00687A57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6.5.2. </w:t>
      </w:r>
      <w:r w:rsidR="003E6246" w:rsidRPr="000212E3">
        <w:rPr>
          <w:noProof/>
          <w:sz w:val="22"/>
          <w:szCs w:val="22"/>
        </w:rPr>
        <w:t xml:space="preserve"> Боротьба з тероризмом</w:t>
      </w:r>
    </w:p>
    <w:p w14:paraId="5CB50235" w14:textId="7B05724D" w:rsidR="003E6246" w:rsidRPr="000212E3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lastRenderedPageBreak/>
        <w:t>Законодавство США забороняє операції з особами та організаціями, пов'язаними з тероризмом, а також надання ресурсів і підтримки таким особам та організаціям, зокрема, як це визначено в 18 U.S.C. § 2331.</w:t>
      </w:r>
    </w:p>
    <w:p w14:paraId="27228AF0" w14:textId="530CC858" w:rsidR="003E6246" w:rsidRPr="000212E3" w:rsidRDefault="00687A57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6.5.3. </w:t>
      </w:r>
      <w:r w:rsidR="003E6246" w:rsidRPr="000212E3">
        <w:rPr>
          <w:noProof/>
          <w:sz w:val="22"/>
          <w:szCs w:val="22"/>
        </w:rPr>
        <w:t xml:space="preserve"> Заборона іноземних безпілотних систем (ASDA)</w:t>
      </w:r>
    </w:p>
    <w:p w14:paraId="7338F14D" w14:textId="2C6EB495" w:rsidR="003E6246" w:rsidRPr="000212E3" w:rsidRDefault="003E6246" w:rsidP="001216A2">
      <w:pPr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>Товариство Червоного Хреста України підтверджує та інформує, що воно:</w:t>
      </w:r>
    </w:p>
    <w:p w14:paraId="6A8E0830" w14:textId="77777777" w:rsidR="003E6246" w:rsidRPr="000212E3" w:rsidRDefault="003E6246" w:rsidP="00D715B4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не постачає будь-яку заборонену FASC безпілотну авіаційну систему, яка включає безпілотні літальні апарати (тобто дрони) та пов'язані з ними елементи (розділи 1823 та 1826 Pub. L. 118-31, 41 U.S.C. 3901 примітка); </w:t>
      </w:r>
    </w:p>
    <w:p w14:paraId="65DD04F5" w14:textId="77777777" w:rsidR="003E6246" w:rsidRPr="000212E3" w:rsidRDefault="003E6246" w:rsidP="00D715B4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починаючи з 22 грудня 2025 року або пізніше, не експлуатує заборонену FASC безпілотну авіаційну систему для виконання угоди (розділ 1824 Pub. L. 118-31, 41 U.S.C. 3901 примітка); </w:t>
      </w:r>
    </w:p>
    <w:p w14:paraId="6B141DF1" w14:textId="77777777" w:rsidR="003E6246" w:rsidRPr="000212E3" w:rsidRDefault="003E6246" w:rsidP="00D715B4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починаючи з 22 грудня 2025 року або пізніше, не використовує федеральні кошти для придбання або експлуатації забороненої FASC системи безпілотних літальних апаратів (розділ 1825 Закону про американську безпілотну авіацію 118-31, 41 U.S.C. 3901, примітка). </w:t>
      </w:r>
    </w:p>
    <w:p w14:paraId="7DCD98D0" w14:textId="2EC79914" w:rsidR="003E6246" w:rsidRPr="000212E3" w:rsidRDefault="003E6246" w:rsidP="00470478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 xml:space="preserve">Товариство Червоного Хреста України, яке є Отримувачем гранту за відповідною грантовою угодою, зобов’язується до подання пропозиції або використання в межах виконання Договору, за цією закупівлею, будь-якої безпілотної авіаційної системи здійснювати перевірку в системі SAM </w:t>
      </w:r>
      <w:hyperlink r:id="rId19" w:history="1">
        <w:r w:rsidRPr="000212E3">
          <w:rPr>
            <w:rStyle w:val="ab"/>
            <w:noProof/>
            <w:color w:val="auto"/>
            <w:sz w:val="22"/>
            <w:szCs w:val="22"/>
          </w:rPr>
          <w:t>https://www.sam.gov</w:t>
        </w:r>
      </w:hyperlink>
      <w:r w:rsidRPr="000212E3">
        <w:rPr>
          <w:noProof/>
          <w:sz w:val="22"/>
          <w:szCs w:val="22"/>
        </w:rPr>
        <w:t xml:space="preserve"> щодо наявності виробників, постачальників або пов’язаних осіб у переліку іноземних суб’єктів, на який поширюється дія Закону про безпеку американських дронів (American Security Drone Act), що ведеться FASC.</w:t>
      </w:r>
    </w:p>
    <w:p w14:paraId="536C63EA" w14:textId="768BB935" w:rsidR="003E6246" w:rsidRPr="00D969DD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0212E3">
        <w:rPr>
          <w:noProof/>
          <w:sz w:val="22"/>
          <w:szCs w:val="22"/>
        </w:rPr>
        <w:t>Товариство Червоного Хреста України гарантує, що будь-які роботи, витрати або інша діяльність, пов’язані з використанням безпілотних авіаційних систем, які підпадають під обмеження або заборони FASC,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виняткам, виключенням або рішенням про надання дозволу.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20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34FB84E5" w14:textId="3DF8EB9C" w:rsidR="00A6690A" w:rsidRPr="00753FFE" w:rsidRDefault="00A6690A" w:rsidP="00753FFE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Fonts w:eastAsia="Arial Unicode MS"/>
          <w:color w:val="747474"/>
          <w:sz w:val="22"/>
          <w:szCs w:val="22"/>
          <w:highlight w:val="yellow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53FFE">
        <w:rPr>
          <w:rFonts w:eastAsia="Arial Unicode MS"/>
          <w:color w:val="747474"/>
          <w:sz w:val="22"/>
          <w:szCs w:val="22"/>
        </w:rPr>
        <w:t xml:space="preserve"> </w:t>
      </w: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 xml:space="preserve">их пропозицій не </w:t>
      </w:r>
      <w:r w:rsidRPr="00A3721F">
        <w:rPr>
          <w:i/>
          <w:iCs/>
          <w:spacing w:val="-4"/>
          <w:sz w:val="22"/>
          <w:szCs w:val="22"/>
        </w:rPr>
        <w:lastRenderedPageBreak/>
        <w:t>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540F20FF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082859">
        <w:rPr>
          <w:i/>
          <w:sz w:val="22"/>
          <w:szCs w:val="22"/>
        </w:rPr>
        <w:t>Голова тендерного комітету</w:t>
      </w:r>
      <w:r w:rsidRPr="00082859">
        <w:rPr>
          <w:i/>
          <w:sz w:val="22"/>
          <w:szCs w:val="22"/>
        </w:rPr>
        <w:tab/>
      </w:r>
      <w:r w:rsidRPr="00082859">
        <w:rPr>
          <w:i/>
          <w:sz w:val="22"/>
          <w:szCs w:val="22"/>
        </w:rPr>
        <w:tab/>
      </w:r>
      <w:r w:rsidR="009E6AC7" w:rsidRPr="00082859">
        <w:rPr>
          <w:i/>
          <w:sz w:val="22"/>
          <w:szCs w:val="22"/>
        </w:rPr>
        <w:t xml:space="preserve">                                                 </w:t>
      </w:r>
      <w:r w:rsidR="00CC7D16" w:rsidRPr="00082859">
        <w:rPr>
          <w:i/>
          <w:sz w:val="22"/>
          <w:szCs w:val="22"/>
        </w:rPr>
        <w:t>____________ (</w:t>
      </w:r>
      <w:r w:rsidR="00E86F17" w:rsidRPr="00082859">
        <w:rPr>
          <w:i/>
          <w:sz w:val="22"/>
          <w:szCs w:val="22"/>
        </w:rPr>
        <w:t>Ошовська Р.І.</w:t>
      </w:r>
      <w:r w:rsidR="00CC7D16" w:rsidRPr="00082859">
        <w:rPr>
          <w:i/>
          <w:sz w:val="22"/>
          <w:szCs w:val="22"/>
        </w:rPr>
        <w:t>)</w:t>
      </w:r>
      <w:bookmarkStart w:id="2" w:name="_Hlk154479470"/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52DF60A7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2"/>
      <w:r w:rsidR="00923773" w:rsidRPr="00923773">
        <w:rPr>
          <w:spacing w:val="-4"/>
          <w:sz w:val="22"/>
          <w:szCs w:val="22"/>
        </w:rPr>
        <w:t>медичного обладнання для транспортування та моніторингу пацієнтів</w:t>
      </w:r>
      <w:r w:rsidR="004726DB">
        <w:rPr>
          <w:spacing w:val="-4"/>
          <w:sz w:val="22"/>
          <w:szCs w:val="22"/>
        </w:rPr>
        <w:t>.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21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5900" w14:textId="77777777" w:rsidR="00316E03" w:rsidRDefault="00316E03" w:rsidP="00B948CF">
      <w:r>
        <w:separator/>
      </w:r>
    </w:p>
  </w:endnote>
  <w:endnote w:type="continuationSeparator" w:id="0">
    <w:p w14:paraId="55A17626" w14:textId="77777777" w:rsidR="00316E03" w:rsidRDefault="00316E03" w:rsidP="00B948CF">
      <w:r>
        <w:continuationSeparator/>
      </w:r>
    </w:p>
  </w:endnote>
  <w:endnote w:type="continuationNotice" w:id="1">
    <w:p w14:paraId="2EB1EAB9" w14:textId="77777777" w:rsidR="00316E03" w:rsidRDefault="00316E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E487C" w14:textId="77777777" w:rsidR="00316E03" w:rsidRDefault="00316E03" w:rsidP="00B948CF">
      <w:r>
        <w:separator/>
      </w:r>
    </w:p>
  </w:footnote>
  <w:footnote w:type="continuationSeparator" w:id="0">
    <w:p w14:paraId="404948C2" w14:textId="77777777" w:rsidR="00316E03" w:rsidRDefault="00316E03" w:rsidP="00B948CF">
      <w:r>
        <w:continuationSeparator/>
      </w:r>
    </w:p>
  </w:footnote>
  <w:footnote w:type="continuationNotice" w:id="1">
    <w:p w14:paraId="7B6117E0" w14:textId="77777777" w:rsidR="00316E03" w:rsidRDefault="00316E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2E3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2D66"/>
    <w:rsid w:val="000732F3"/>
    <w:rsid w:val="000735A3"/>
    <w:rsid w:val="00073AB7"/>
    <w:rsid w:val="00074E64"/>
    <w:rsid w:val="00077FB7"/>
    <w:rsid w:val="00081F27"/>
    <w:rsid w:val="00082584"/>
    <w:rsid w:val="00082859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060D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133B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0BE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A6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8C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3CA1"/>
    <w:rsid w:val="0031479A"/>
    <w:rsid w:val="00314B50"/>
    <w:rsid w:val="00316E03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55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17C3"/>
    <w:rsid w:val="00394B0A"/>
    <w:rsid w:val="003966CB"/>
    <w:rsid w:val="00396F44"/>
    <w:rsid w:val="00397843"/>
    <w:rsid w:val="003A2C9A"/>
    <w:rsid w:val="003A2E95"/>
    <w:rsid w:val="003A355A"/>
    <w:rsid w:val="003A5949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1D6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2E05"/>
    <w:rsid w:val="00413121"/>
    <w:rsid w:val="00413286"/>
    <w:rsid w:val="00415F1F"/>
    <w:rsid w:val="00415FCD"/>
    <w:rsid w:val="004171D2"/>
    <w:rsid w:val="004201EE"/>
    <w:rsid w:val="00424868"/>
    <w:rsid w:val="00426AAE"/>
    <w:rsid w:val="0042787A"/>
    <w:rsid w:val="0043001C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3CB0"/>
    <w:rsid w:val="00445CFE"/>
    <w:rsid w:val="004472F3"/>
    <w:rsid w:val="00450121"/>
    <w:rsid w:val="004501F2"/>
    <w:rsid w:val="00456E5A"/>
    <w:rsid w:val="00457ECB"/>
    <w:rsid w:val="0046488C"/>
    <w:rsid w:val="00465079"/>
    <w:rsid w:val="00466AD8"/>
    <w:rsid w:val="00467A47"/>
    <w:rsid w:val="00470478"/>
    <w:rsid w:val="0047143A"/>
    <w:rsid w:val="004726DB"/>
    <w:rsid w:val="00472974"/>
    <w:rsid w:val="00472DDA"/>
    <w:rsid w:val="004734D0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0D26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3DA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023D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27BB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33D7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92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47D91"/>
    <w:rsid w:val="006507BF"/>
    <w:rsid w:val="00650EF0"/>
    <w:rsid w:val="0065127C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0A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1561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59B1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3FFE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11C9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E7958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3E6D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8DD"/>
    <w:rsid w:val="00887059"/>
    <w:rsid w:val="00887D8F"/>
    <w:rsid w:val="0089113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134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3773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09C6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352C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1E9"/>
    <w:rsid w:val="00B534EA"/>
    <w:rsid w:val="00B53E68"/>
    <w:rsid w:val="00B54363"/>
    <w:rsid w:val="00B544B0"/>
    <w:rsid w:val="00B54AF6"/>
    <w:rsid w:val="00B6004E"/>
    <w:rsid w:val="00B620C7"/>
    <w:rsid w:val="00B635CB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366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0B3C"/>
    <w:rsid w:val="00C716B6"/>
    <w:rsid w:val="00C72D2A"/>
    <w:rsid w:val="00C74C57"/>
    <w:rsid w:val="00C76645"/>
    <w:rsid w:val="00C7674A"/>
    <w:rsid w:val="00C76F53"/>
    <w:rsid w:val="00C774DD"/>
    <w:rsid w:val="00C7761A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2FBB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37A1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B8B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12E6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AC8"/>
    <w:rsid w:val="00E65C2A"/>
    <w:rsid w:val="00E65E96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86F17"/>
    <w:rsid w:val="00E92E46"/>
    <w:rsid w:val="00E944CA"/>
    <w:rsid w:val="00E94B37"/>
    <w:rsid w:val="00E96882"/>
    <w:rsid w:val="00E97B99"/>
    <w:rsid w:val="00EA1E99"/>
    <w:rsid w:val="00EA30DD"/>
    <w:rsid w:val="00EA4F63"/>
    <w:rsid w:val="00EA67E2"/>
    <w:rsid w:val="00EA6CAF"/>
    <w:rsid w:val="00EB2DB2"/>
    <w:rsid w:val="00EB32FB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0464"/>
    <w:rsid w:val="00EE20F5"/>
    <w:rsid w:val="00EE3393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2C38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1E85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hyperlink" Target="https://www.state.gov/wp-content/uploads/2026/02/Final-FY26-Standard-Terms-and-Conditions-for-Federal-Awards-FINAL-HRC1259439-Accessible-2.6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hyperlink" Target="https://eur01.safelinks.protection.outlook.com/?url=https%3A%2F%2Fwww.ecfr.gov%2Fcurrent%2Ftitle-2%2Fsubtitle-A%2Fchapter-II%2Fpart-200%2Fappendix-Appendix%2520II%2520to%2520Part%2520200&amp;data=05%7C02%7Czakupivli2.nc%40redcross.org.ua%7C771f9824d6fa41187a7f08de9ebae868%7Cccc765de099049d4a80f294e28a1f923%7C0%7C0%7C639122723223518694%7CUnknown%7CTWFpbGZsb3d8eyJFbXB0eU1hcGkiOnRydWUsIlYiOiIwLjAuMDAwMCIsIlAiOiJXaW4zMiIsIkFOIjoiTWFpbCIsIldUIjoyfQ%3D%3D%7C0%7C%7C%7C&amp;sdata=s9wz%2FiuPEho0dT8s4tDxHRFww8Deh6bDQeKnb6iG3yY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ecfr.gov%2Fcurrent%2Ftitle-2%2Fsubtitle-A%2Fchapter-II%2Fpart-200%2Fsubpart-D%2Fsubject-group-ECFR45ddd4419ad436d&amp;data=05%7C02%7Czakupivli2.nc%40redcross.org.ua%7C771f9824d6fa41187a7f08de9ebae868%7Cccc765de099049d4a80f294e28a1f923%7C0%7C0%7C639122723223483416%7CUnknown%7CTWFpbGZsb3d8eyJFbXB0eU1hcGkiOnRydWUsIlYiOiIwLjAuMDAwMCIsIlAiOiJXaW4zMiIsIkFOIjoiTWFpbCIsIldUIjoyfQ%3D%3D%7C0%7C%7C%7C&amp;sdata=3bL77VCa2j1zXhiM8%2BNbd1TPUi4KFOo1hFMzjPUP7Kk%3D&amp;reserved=0" TargetMode="External"/><Relationship Id="rId20" Type="http://schemas.openxmlformats.org/officeDocument/2006/relationships/hyperlink" Target="https://redcross.org.ua/informatio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1.safelinks.protection.outlook.com/?url=https%3A%2F%2Fwww.ecfr.gov%2Fcurrent%2Ftitle-2%2Fsubtitle-A%2Fchapter-II%2Fpart-200%2Fsubpart-D%2Fsubject-group-ECFR45ddd4419ad436d%2Fsection-200.322&amp;data=05%7C02%7Czakupivli2.nc%40redcross.org.ua%7C771f9824d6fa41187a7f08de9ebae868%7Cccc765de099049d4a80f294e28a1f923%7C0%7C0%7C639122723223358954%7CUnknown%7CTWFpbGZsb3d8eyJFbXB0eU1hcGkiOnRydWUsIlYiOiIwLjAuMDAwMCIsIlAiOiJXaW4zMiIsIkFOIjoiTWFpbCIsIldUIjoyfQ%3D%3D%7C0%7C%7C%7C&amp;sdata=Au%2Bks6za7yzZLNRD8PXFqbSMePlTEEjOWo%2FRPQSsnCI%3D&amp;reserved=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ur01.safelinks.protection.outlook.com/?url=https%3A%2F%2Fwww.sam.gov%2F&amp;data=05%7C02%7Czakupivli2.nc%40redcross.org.ua%7C771f9824d6fa41187a7f08de9ebae868%7Cccc765de099049d4a80f294e28a1f923%7C0%7C0%7C639122723223573646%7CUnknown%7CTWFpbGZsb3d8eyJFbXB0eU1hcGkiOnRydWUsIlYiOiIwLjAuMDAwMCIsIlAiOiJXaW4zMiIsIkFOIjoiTWFpbCIsIldUIjoyfQ%3D%3D%7C0%7C%7C%7C&amp;sdata=IMrN10gjLJo%2FYCkCYHwSVWX2h94LJWix9YBSshzs5Wo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19577</Words>
  <Characters>11160</Characters>
  <Application>Microsoft Office Word</Application>
  <DocSecurity>0</DocSecurity>
  <Lines>93</Lines>
  <Paragraphs>61</Paragraphs>
  <ScaleCrop>false</ScaleCrop>
  <Company>AUN of PLWH</Company>
  <LinksUpToDate>false</LinksUpToDate>
  <CharactersWithSpaces>30676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206</cp:revision>
  <cp:lastPrinted>2026-08-07T12:29:00Z</cp:lastPrinted>
  <dcterms:created xsi:type="dcterms:W3CDTF">2024-10-31T15:42:00Z</dcterms:created>
  <dcterms:modified xsi:type="dcterms:W3CDTF">2026-08-11T12:38:00Z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