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917C372" w:rsidR="00DC7526" w:rsidRPr="000F5452" w:rsidRDefault="00E54E1A" w:rsidP="7C18CEC8">
      <w:pPr>
        <w:ind w:left="142" w:firstLine="284"/>
        <w:rPr>
          <w:b/>
          <w:bCs/>
          <w:sz w:val="22"/>
          <w:szCs w:val="22"/>
        </w:rPr>
      </w:pPr>
      <w:r w:rsidRPr="7A33B6AD">
        <w:rPr>
          <w:b/>
          <w:bCs/>
          <w:sz w:val="22"/>
          <w:szCs w:val="22"/>
        </w:rPr>
        <w:t>м. Київ</w:t>
      </w:r>
      <w:r>
        <w:tab/>
      </w:r>
      <w:r>
        <w:tab/>
      </w:r>
      <w:r>
        <w:tab/>
      </w:r>
      <w:r>
        <w:tab/>
      </w:r>
      <w:r>
        <w:tab/>
      </w:r>
      <w:r>
        <w:tab/>
      </w:r>
      <w:r>
        <w:tab/>
      </w:r>
      <w:r>
        <w:tab/>
      </w:r>
      <w:r w:rsidR="00FC1FF6" w:rsidRPr="7A33B6AD">
        <w:rPr>
          <w:b/>
          <w:bCs/>
          <w:sz w:val="22"/>
          <w:szCs w:val="22"/>
        </w:rPr>
        <w:t xml:space="preserve">                   </w:t>
      </w:r>
      <w:r w:rsidRPr="00697969">
        <w:rPr>
          <w:b/>
          <w:bCs/>
          <w:sz w:val="22"/>
          <w:szCs w:val="22"/>
        </w:rPr>
        <w:t>«</w:t>
      </w:r>
      <w:r w:rsidR="00697969" w:rsidRPr="00697969">
        <w:rPr>
          <w:b/>
          <w:bCs/>
          <w:sz w:val="22"/>
          <w:szCs w:val="22"/>
          <w:lang w:val="uk-UA"/>
        </w:rPr>
        <w:t>1</w:t>
      </w:r>
      <w:r w:rsidR="0021681B">
        <w:rPr>
          <w:b/>
          <w:bCs/>
          <w:sz w:val="22"/>
          <w:szCs w:val="22"/>
          <w:lang w:val="uk-UA"/>
        </w:rPr>
        <w:t>2</w:t>
      </w:r>
      <w:r w:rsidRPr="00697969">
        <w:rPr>
          <w:b/>
          <w:bCs/>
          <w:sz w:val="22"/>
          <w:szCs w:val="22"/>
        </w:rPr>
        <w:t>»</w:t>
      </w:r>
      <w:r w:rsidR="006D0A0B" w:rsidRPr="00697969">
        <w:rPr>
          <w:b/>
          <w:bCs/>
          <w:sz w:val="22"/>
          <w:szCs w:val="22"/>
        </w:rPr>
        <w:t xml:space="preserve"> </w:t>
      </w:r>
      <w:r w:rsidR="00697969" w:rsidRPr="00697969">
        <w:rPr>
          <w:b/>
          <w:bCs/>
          <w:sz w:val="22"/>
          <w:szCs w:val="22"/>
          <w:lang w:val="uk-UA"/>
        </w:rPr>
        <w:t>червня</w:t>
      </w:r>
      <w:r w:rsidR="006D0A0B" w:rsidRPr="00697969">
        <w:rPr>
          <w:b/>
          <w:bCs/>
          <w:sz w:val="22"/>
          <w:szCs w:val="22"/>
        </w:rPr>
        <w:t xml:space="preserve"> </w:t>
      </w:r>
      <w:r w:rsidRPr="00697969">
        <w:rPr>
          <w:b/>
          <w:bCs/>
          <w:sz w:val="22"/>
          <w:szCs w:val="22"/>
        </w:rPr>
        <w:t>20</w:t>
      </w:r>
      <w:r w:rsidR="00FC1FF6" w:rsidRPr="00697969">
        <w:rPr>
          <w:b/>
          <w:bCs/>
          <w:sz w:val="22"/>
          <w:szCs w:val="22"/>
        </w:rPr>
        <w:t>2</w:t>
      </w:r>
      <w:r w:rsidR="00697969" w:rsidRPr="00697969">
        <w:rPr>
          <w:b/>
          <w:bCs/>
          <w:sz w:val="22"/>
          <w:szCs w:val="22"/>
          <w:lang w:val="uk-UA"/>
        </w:rPr>
        <w:t>6</w:t>
      </w:r>
      <w:r w:rsidR="002B1748" w:rsidRPr="00697969">
        <w:rPr>
          <w:b/>
          <w:bCs/>
          <w:sz w:val="22"/>
          <w:szCs w:val="22"/>
        </w:rPr>
        <w:t xml:space="preserve"> </w:t>
      </w:r>
      <w:r w:rsidRPr="00697969">
        <w:rPr>
          <w:b/>
          <w:bCs/>
          <w:sz w:val="22"/>
          <w:szCs w:val="22"/>
        </w:rPr>
        <w:t>р.</w:t>
      </w:r>
    </w:p>
    <w:p w14:paraId="09D3CC02" w14:textId="77777777" w:rsidR="00606079" w:rsidRDefault="00606079" w:rsidP="00F27382">
      <w:pPr>
        <w:rPr>
          <w:b/>
          <w:sz w:val="22"/>
          <w:szCs w:val="22"/>
          <w:lang w:val="uk-UA"/>
        </w:rPr>
      </w:pPr>
    </w:p>
    <w:p w14:paraId="1D461A42" w14:textId="40596F3A" w:rsidR="00203564" w:rsidRPr="006D02F5"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6D02F5" w:rsidRPr="006D02F5">
        <w:rPr>
          <w:b/>
          <w:bCs/>
          <w:sz w:val="22"/>
          <w:szCs w:val="22"/>
          <w:lang w:val="uk-UA"/>
        </w:rPr>
        <w:t>3087</w:t>
      </w:r>
      <w:r w:rsidR="006D02F5" w:rsidRPr="006D02F5">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AB62A80" w:rsidR="004647AE" w:rsidRPr="00B20FB0"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B20FB0" w:rsidRPr="003F1248">
        <w:rPr>
          <w:sz w:val="22"/>
          <w:szCs w:val="22"/>
          <w:lang w:val="uk-UA"/>
        </w:rPr>
        <w:t>послуг навчання</w:t>
      </w:r>
      <w:r w:rsidR="00C1770A" w:rsidRPr="003F1248">
        <w:rPr>
          <w:sz w:val="22"/>
          <w:szCs w:val="22"/>
          <w:lang w:val="uk-UA"/>
        </w:rPr>
        <w:t>,</w:t>
      </w:r>
      <w:r w:rsidR="00B20FB0" w:rsidRPr="003F1248">
        <w:rPr>
          <w:sz w:val="22"/>
          <w:szCs w:val="22"/>
          <w:lang w:val="uk-UA"/>
        </w:rPr>
        <w:t xml:space="preserve"> курс</w:t>
      </w:r>
      <w:r w:rsidR="00C1770A" w:rsidRPr="003F1248">
        <w:rPr>
          <w:sz w:val="22"/>
          <w:szCs w:val="22"/>
          <w:lang w:val="uk-UA"/>
        </w:rPr>
        <w:t>и</w:t>
      </w:r>
      <w:r w:rsidR="00B20FB0" w:rsidRPr="003F1248">
        <w:rPr>
          <w:sz w:val="22"/>
          <w:szCs w:val="22"/>
          <w:lang w:val="uk-UA"/>
        </w:rPr>
        <w:t xml:space="preserve"> «ІТ рекрутер».</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46"/>
        <w:gridCol w:w="3543"/>
        <w:gridCol w:w="3573"/>
      </w:tblGrid>
      <w:tr w:rsidR="00A206D9" w:rsidRPr="000F5452" w14:paraId="428F6868" w14:textId="77777777" w:rsidTr="00051051">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264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3543"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573"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051051">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2646" w:type="dxa"/>
            <w:tcBorders>
              <w:top w:val="single" w:sz="4" w:space="0" w:color="auto"/>
              <w:left w:val="single" w:sz="4" w:space="0" w:color="auto"/>
              <w:bottom w:val="single" w:sz="4" w:space="0" w:color="auto"/>
              <w:right w:val="single" w:sz="4" w:space="0" w:color="auto"/>
            </w:tcBorders>
            <w:vAlign w:val="center"/>
          </w:tcPr>
          <w:p w14:paraId="68E32E75" w14:textId="21971130" w:rsidR="00A206D9" w:rsidRPr="00142094" w:rsidRDefault="00051051" w:rsidP="00051051">
            <w:pPr>
              <w:jc w:val="center"/>
              <w:rPr>
                <w:bCs/>
                <w:sz w:val="22"/>
                <w:szCs w:val="22"/>
                <w:lang w:val="uk-UA"/>
              </w:rPr>
            </w:pPr>
            <w:r>
              <w:rPr>
                <w:bCs/>
                <w:sz w:val="22"/>
                <w:szCs w:val="22"/>
                <w:lang w:val="uk-UA"/>
              </w:rPr>
              <w:t>Курс «ІТ рекрутер»</w:t>
            </w:r>
          </w:p>
        </w:tc>
        <w:tc>
          <w:tcPr>
            <w:tcW w:w="3543" w:type="dxa"/>
            <w:tcBorders>
              <w:top w:val="single" w:sz="4" w:space="0" w:color="auto"/>
              <w:left w:val="single" w:sz="4" w:space="0" w:color="auto"/>
              <w:bottom w:val="single" w:sz="4" w:space="0" w:color="auto"/>
              <w:right w:val="single" w:sz="4" w:space="0" w:color="auto"/>
            </w:tcBorders>
            <w:vAlign w:val="center"/>
          </w:tcPr>
          <w:p w14:paraId="5D5815E4" w14:textId="2411221B"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2763CF">
              <w:rPr>
                <w:bCs/>
                <w:spacing w:val="-6"/>
                <w:sz w:val="22"/>
                <w:szCs w:val="22"/>
                <w:lang w:val="uk-UA"/>
              </w:rPr>
              <w:t>2</w:t>
            </w:r>
            <w:r>
              <w:rPr>
                <w:bCs/>
                <w:spacing w:val="-6"/>
                <w:sz w:val="22"/>
                <w:szCs w:val="22"/>
                <w:lang w:val="uk-UA"/>
              </w:rPr>
              <w:t xml:space="preserve"> до Запиту</w:t>
            </w:r>
          </w:p>
        </w:tc>
        <w:tc>
          <w:tcPr>
            <w:tcW w:w="3573" w:type="dxa"/>
            <w:tcBorders>
              <w:top w:val="single" w:sz="4" w:space="0" w:color="auto"/>
              <w:left w:val="single" w:sz="4" w:space="0" w:color="auto"/>
              <w:right w:val="single" w:sz="4" w:space="0" w:color="auto"/>
            </w:tcBorders>
            <w:vAlign w:val="center"/>
          </w:tcPr>
          <w:p w14:paraId="174CA0E0" w14:textId="27E14211" w:rsidR="00A206D9" w:rsidRPr="00142094" w:rsidRDefault="00A206D9" w:rsidP="006D0A0B">
            <w:pPr>
              <w:jc w:val="center"/>
              <w:rPr>
                <w:bCs/>
                <w:sz w:val="22"/>
                <w:szCs w:val="22"/>
                <w:lang w:val="uk-UA"/>
              </w:rPr>
            </w:pPr>
            <w:r w:rsidRPr="00142094">
              <w:rPr>
                <w:bCs/>
                <w:sz w:val="22"/>
                <w:szCs w:val="22"/>
                <w:lang w:val="uk-UA"/>
              </w:rPr>
              <w:t>Деталі в Додатку №</w:t>
            </w:r>
            <w:r w:rsidR="002763CF" w:rsidRPr="002763CF">
              <w:rPr>
                <w:bCs/>
                <w:sz w:val="22"/>
                <w:szCs w:val="22"/>
                <w:lang w:val="uk-UA"/>
              </w:rPr>
              <w:t>1</w:t>
            </w:r>
            <w:r w:rsidRPr="002763CF">
              <w:rPr>
                <w:bCs/>
                <w:sz w:val="22"/>
                <w:szCs w:val="22"/>
                <w:lang w:val="uk-UA"/>
              </w:rPr>
              <w:t>, Додатку</w:t>
            </w:r>
            <w:r>
              <w:rPr>
                <w:bCs/>
                <w:sz w:val="22"/>
                <w:szCs w:val="22"/>
                <w:lang w:val="uk-UA"/>
              </w:rPr>
              <w:t xml:space="preserve"> №</w:t>
            </w:r>
            <w:r w:rsidR="002763CF">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3168278F"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6D02F5">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2A73336" w:rsidR="00A206D9" w:rsidRPr="00FE7A62" w:rsidRDefault="00A206D9" w:rsidP="00FE7A62">
      <w:pPr>
        <w:spacing w:before="76" w:line="250" w:lineRule="exact"/>
        <w:ind w:right="-23" w:firstLine="567"/>
        <w:jc w:val="both"/>
        <w:rPr>
          <w:bCs/>
          <w:sz w:val="22"/>
          <w:szCs w:val="22"/>
          <w:highlight w:val="yellow"/>
          <w:lang w:val="uk-UA"/>
        </w:rPr>
      </w:pPr>
      <w:r>
        <w:rPr>
          <w:b/>
          <w:sz w:val="22"/>
          <w:szCs w:val="22"/>
          <w:lang w:val="uk-UA"/>
        </w:rPr>
        <w:t>Очікуван</w:t>
      </w:r>
      <w:r w:rsidR="00D16C26">
        <w:rPr>
          <w:b/>
          <w:sz w:val="22"/>
          <w:szCs w:val="22"/>
          <w:lang w:val="uk-UA"/>
        </w:rPr>
        <w:t xml:space="preserve">ий термін </w:t>
      </w:r>
      <w:r w:rsidRPr="005A5F8A">
        <w:rPr>
          <w:b/>
          <w:sz w:val="22"/>
          <w:szCs w:val="22"/>
          <w:lang w:val="uk-UA"/>
        </w:rPr>
        <w:t xml:space="preserve">надання послуг: </w:t>
      </w:r>
      <w:r w:rsidR="00FE7A62" w:rsidRPr="00FE7A62">
        <w:rPr>
          <w:bCs/>
          <w:sz w:val="22"/>
          <w:szCs w:val="22"/>
          <w:lang w:val="uk-UA"/>
        </w:rPr>
        <w:t>протягом року з дати укладення договору.</w:t>
      </w:r>
    </w:p>
    <w:p w14:paraId="38BB5D49" w14:textId="55DCC207" w:rsidR="00224584" w:rsidRPr="00FE7A62" w:rsidRDefault="00D94932" w:rsidP="00A206D9">
      <w:pPr>
        <w:spacing w:before="76" w:line="250" w:lineRule="exact"/>
        <w:ind w:right="-23" w:firstLine="567"/>
        <w:jc w:val="both"/>
        <w:rPr>
          <w:b/>
          <w:sz w:val="22"/>
          <w:szCs w:val="22"/>
          <w:lang w:val="uk-UA"/>
        </w:rPr>
      </w:pPr>
      <w:r w:rsidRPr="007060FC">
        <w:rPr>
          <w:b/>
          <w:sz w:val="22"/>
          <w:szCs w:val="22"/>
        </w:rPr>
        <w:t>Формат надання послуг:</w:t>
      </w:r>
      <w:r w:rsidRPr="007060FC">
        <w:rPr>
          <w:bCs/>
          <w:sz w:val="22"/>
          <w:szCs w:val="22"/>
        </w:rPr>
        <w:t xml:space="preserve"> </w:t>
      </w:r>
      <w:r w:rsidRPr="00FE7A62">
        <w:rPr>
          <w:bCs/>
          <w:sz w:val="22"/>
          <w:szCs w:val="22"/>
        </w:rPr>
        <w:t>Курси мають проходити в форматі он-лайн</w:t>
      </w:r>
      <w:r w:rsidR="00FE7A62" w:rsidRPr="00FE7A62">
        <w:rPr>
          <w:bCs/>
          <w:sz w:val="22"/>
          <w:szCs w:val="22"/>
          <w:lang w:val="uk-UA"/>
        </w:rPr>
        <w:t>.</w:t>
      </w:r>
    </w:p>
    <w:p w14:paraId="7BCD9979" w14:textId="77777777" w:rsidR="00224584" w:rsidRPr="007060FC" w:rsidRDefault="00224584" w:rsidP="00224584">
      <w:pPr>
        <w:spacing w:before="76" w:line="250" w:lineRule="exact"/>
        <w:ind w:right="-23" w:firstLine="567"/>
        <w:jc w:val="both"/>
        <w:rPr>
          <w:b/>
          <w:sz w:val="22"/>
          <w:szCs w:val="22"/>
        </w:rPr>
      </w:pPr>
      <w:r w:rsidRPr="007060FC">
        <w:rPr>
          <w:b/>
          <w:sz w:val="22"/>
          <w:szCs w:val="22"/>
        </w:rPr>
        <w:t>Місце знаходження замовника</w:t>
      </w:r>
      <w:r w:rsidRPr="007060FC">
        <w:rPr>
          <w:bCs/>
          <w:sz w:val="22"/>
          <w:szCs w:val="22"/>
        </w:rPr>
        <w:t>: м. Київ, вул. Ділова 3.</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295D1F"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921785D"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r w:rsidR="00791D84">
              <w:rPr>
                <w:rFonts w:ascii="Times New Roman" w:hAnsi="Times New Roman" w:cs="Times New Roman"/>
                <w:sz w:val="22"/>
                <w:szCs w:val="22"/>
                <w:lang w:val="uk-UA"/>
              </w:rPr>
              <w:t xml:space="preserve"> ФОП повинні мати КВЕД 85.</w:t>
            </w:r>
          </w:p>
          <w:p w14:paraId="6C15DE3C" w14:textId="77777777" w:rsidR="00C7577B"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p w14:paraId="74A2326A" w14:textId="77777777" w:rsidR="00863D61" w:rsidRDefault="00B83E25"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7060FC">
              <w:rPr>
                <w:rFonts w:ascii="Times New Roman" w:hAnsi="Times New Roman" w:cs="Times New Roman"/>
                <w:sz w:val="22"/>
                <w:szCs w:val="22"/>
              </w:rPr>
              <w:t>постачальник послуг повинен мати права надавати послуги юридичним особам</w:t>
            </w:r>
          </w:p>
          <w:p w14:paraId="11E90A39" w14:textId="50CA90B5" w:rsidR="00B83E25" w:rsidRPr="000B48D8" w:rsidRDefault="00B83E25" w:rsidP="00667EF7">
            <w:pPr>
              <w:pStyle w:val="ab"/>
              <w:spacing w:before="0" w:beforeAutospacing="0" w:after="0" w:afterAutospacing="0"/>
              <w:ind w:left="357"/>
              <w:jc w:val="both"/>
              <w:rPr>
                <w:rFonts w:ascii="Times New Roman" w:hAnsi="Times New Roman" w:cs="Times New Roman"/>
                <w:sz w:val="22"/>
                <w:szCs w:val="22"/>
                <w:lang w:val="uk-UA"/>
              </w:rPr>
            </w:pP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295D1F"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D71543" w:rsidRPr="00557A29" w14:paraId="03A4BCEE" w14:textId="77777777" w:rsidTr="00EC1C28">
        <w:trPr>
          <w:trHeight w:val="96"/>
        </w:trPr>
        <w:tc>
          <w:tcPr>
            <w:tcW w:w="601" w:type="dxa"/>
          </w:tcPr>
          <w:p w14:paraId="304BFA9F" w14:textId="548B5E79" w:rsidR="00D71543" w:rsidRPr="00BC13F3" w:rsidRDefault="00D71543" w:rsidP="00D71543">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24685660" w:rsidR="00D71543" w:rsidRPr="005A5F8A" w:rsidRDefault="00D71543" w:rsidP="00D71543">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7060FC">
              <w:rPr>
                <w:rFonts w:ascii="Times New Roman" w:hAnsi="Times New Roman" w:cs="Times New Roman"/>
                <w:sz w:val="22"/>
                <w:szCs w:val="22"/>
              </w:rPr>
              <w:t>Інформація про навчальну програму</w:t>
            </w:r>
          </w:p>
        </w:tc>
        <w:tc>
          <w:tcPr>
            <w:tcW w:w="4521" w:type="dxa"/>
          </w:tcPr>
          <w:p w14:paraId="6DD79CBC" w14:textId="41B5A5D3" w:rsidR="00D71543" w:rsidRPr="009856D2" w:rsidRDefault="00D71543" w:rsidP="00D71543">
            <w:pPr>
              <w:pStyle w:val="ab"/>
              <w:jc w:val="both"/>
              <w:rPr>
                <w:rFonts w:ascii="Times New Roman" w:hAnsi="Times New Roman" w:cs="Times New Roman"/>
                <w:sz w:val="22"/>
                <w:szCs w:val="22"/>
                <w:lang w:val="uk-UA"/>
              </w:rPr>
            </w:pPr>
            <w:r w:rsidRPr="00232A98">
              <w:rPr>
                <w:rFonts w:ascii="Times New Roman" w:eastAsia="Times New Roman" w:hAnsi="Times New Roman" w:cs="Times New Roman"/>
                <w:b/>
                <w:spacing w:val="-4"/>
                <w:sz w:val="22"/>
                <w:szCs w:val="22"/>
              </w:rPr>
              <w:t>Презентація з детальним описом навчальної програми</w:t>
            </w:r>
            <w:r w:rsidRPr="007060FC">
              <w:rPr>
                <w:rFonts w:ascii="Times New Roman" w:eastAsia="Times New Roman" w:hAnsi="Times New Roman" w:cs="Times New Roman"/>
                <w:bCs/>
                <w:spacing w:val="-4"/>
                <w:sz w:val="22"/>
                <w:szCs w:val="22"/>
              </w:rPr>
              <w:t>, яка дає повне бачення і розуміння програми курсу</w:t>
            </w:r>
          </w:p>
        </w:tc>
      </w:tr>
      <w:tr w:rsidR="00B91569" w:rsidRPr="00557A29" w14:paraId="5BAEE641" w14:textId="77777777" w:rsidTr="00EC1C28">
        <w:trPr>
          <w:trHeight w:val="96"/>
        </w:trPr>
        <w:tc>
          <w:tcPr>
            <w:tcW w:w="601" w:type="dxa"/>
          </w:tcPr>
          <w:p w14:paraId="68F21919" w14:textId="77777777" w:rsidR="00B91569" w:rsidRPr="00BC13F3" w:rsidRDefault="00B91569" w:rsidP="00B91569">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2AB9BAE3" w14:textId="697941A1" w:rsidR="00B91569" w:rsidRPr="007060FC" w:rsidRDefault="00B91569" w:rsidP="00B91569">
            <w:pPr>
              <w:pStyle w:val="ab"/>
              <w:spacing w:before="0" w:beforeAutospacing="0" w:after="0" w:afterAutospacing="0"/>
              <w:rPr>
                <w:rFonts w:ascii="Times New Roman" w:hAnsi="Times New Roman" w:cs="Times New Roman"/>
                <w:sz w:val="22"/>
                <w:szCs w:val="22"/>
              </w:rPr>
            </w:pPr>
            <w:r w:rsidRPr="007060FC">
              <w:rPr>
                <w:rFonts w:ascii="Times New Roman" w:hAnsi="Times New Roman" w:cs="Times New Roman"/>
                <w:sz w:val="22"/>
                <w:szCs w:val="22"/>
              </w:rPr>
              <w:t>Інформація про кваліфікацію викладачів</w:t>
            </w:r>
          </w:p>
        </w:tc>
        <w:tc>
          <w:tcPr>
            <w:tcW w:w="4521" w:type="dxa"/>
          </w:tcPr>
          <w:p w14:paraId="32435209" w14:textId="6BD7BC44" w:rsidR="00B91569" w:rsidRPr="00232A98" w:rsidRDefault="00B91569" w:rsidP="00B91569">
            <w:pPr>
              <w:pStyle w:val="ab"/>
              <w:jc w:val="both"/>
              <w:rPr>
                <w:rFonts w:ascii="Times New Roman" w:eastAsia="Times New Roman" w:hAnsi="Times New Roman" w:cs="Times New Roman"/>
                <w:b/>
                <w:spacing w:val="-4"/>
                <w:sz w:val="22"/>
                <w:szCs w:val="22"/>
              </w:rPr>
            </w:pPr>
            <w:r w:rsidRPr="007060FC">
              <w:rPr>
                <w:rFonts w:ascii="Times New Roman" w:eastAsia="Times New Roman" w:hAnsi="Times New Roman" w:cs="Times New Roman"/>
                <w:bCs/>
                <w:spacing w:val="-4"/>
                <w:sz w:val="22"/>
                <w:szCs w:val="22"/>
              </w:rPr>
              <w:t>Детальні резюме викладачів, які будуть викладати даний курс, з інформацією про освіту, досвід, участь в подібних проектах, сертифікати, ліцензії тощо</w:t>
            </w:r>
          </w:p>
        </w:tc>
      </w:tr>
      <w:tr w:rsidR="00C54F55" w:rsidRPr="00557A29" w14:paraId="7A72C9B4" w14:textId="77777777" w:rsidTr="00EC1C28">
        <w:trPr>
          <w:trHeight w:val="96"/>
        </w:trPr>
        <w:tc>
          <w:tcPr>
            <w:tcW w:w="601" w:type="dxa"/>
          </w:tcPr>
          <w:p w14:paraId="4BECDB11" w14:textId="401AE11E" w:rsidR="00C54F55" w:rsidRPr="00BC13F3" w:rsidRDefault="00C54F55" w:rsidP="00C54F55">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89CFF81" w14:textId="623B1FA0" w:rsidR="00C54F55" w:rsidRPr="007060FC" w:rsidRDefault="00C54F55" w:rsidP="00C54F55">
            <w:pPr>
              <w:pStyle w:val="ab"/>
              <w:spacing w:before="0" w:beforeAutospacing="0" w:after="0" w:afterAutospacing="0"/>
              <w:rPr>
                <w:rFonts w:ascii="Times New Roman" w:hAnsi="Times New Roman" w:cs="Times New Roman"/>
                <w:sz w:val="22"/>
                <w:szCs w:val="22"/>
              </w:rPr>
            </w:pPr>
            <w:r w:rsidRPr="000471CE">
              <w:rPr>
                <w:rFonts w:ascii="Times New Roman" w:hAnsi="Times New Roman" w:cs="Times New Roman"/>
                <w:sz w:val="22"/>
                <w:szCs w:val="22"/>
                <w:lang w:val="uk-UA"/>
              </w:rPr>
              <w:t>Супутні вимоги до закупівлі/співпраці</w:t>
            </w:r>
          </w:p>
        </w:tc>
        <w:tc>
          <w:tcPr>
            <w:tcW w:w="4521" w:type="dxa"/>
          </w:tcPr>
          <w:p w14:paraId="5D2577BF" w14:textId="641C773D" w:rsidR="00C54F55" w:rsidRDefault="00C54F55" w:rsidP="00C54F55">
            <w:pPr>
              <w:pStyle w:val="ab"/>
              <w:numPr>
                <w:ilvl w:val="0"/>
                <w:numId w:val="2"/>
              </w:numPr>
              <w:spacing w:before="0" w:beforeAutospacing="0" w:after="0" w:afterAutospacing="0"/>
              <w:jc w:val="both"/>
              <w:rPr>
                <w:rFonts w:ascii="Times New Roman" w:hAnsi="Times New Roman" w:cs="Times New Roman"/>
                <w:sz w:val="22"/>
                <w:szCs w:val="22"/>
                <w:lang w:val="uk-UA"/>
              </w:rPr>
            </w:pPr>
            <w:r w:rsidRPr="003E0E88">
              <w:rPr>
                <w:rFonts w:ascii="Times New Roman" w:hAnsi="Times New Roman" w:cs="Times New Roman"/>
                <w:sz w:val="22"/>
                <w:szCs w:val="22"/>
                <w:lang w:val="uk-UA"/>
              </w:rPr>
              <w:t xml:space="preserve">Постачальник </w:t>
            </w:r>
            <w:r>
              <w:rPr>
                <w:rFonts w:ascii="Times New Roman" w:hAnsi="Times New Roman" w:cs="Times New Roman"/>
                <w:sz w:val="22"/>
                <w:szCs w:val="22"/>
                <w:lang w:val="uk-UA"/>
              </w:rPr>
              <w:t>повинен мати</w:t>
            </w:r>
            <w:r w:rsidRPr="003E0E88">
              <w:rPr>
                <w:rFonts w:ascii="Times New Roman" w:hAnsi="Times New Roman" w:cs="Times New Roman"/>
                <w:sz w:val="22"/>
                <w:szCs w:val="22"/>
                <w:lang w:val="uk-UA"/>
              </w:rPr>
              <w:t xml:space="preserve"> підтверджену історію надання послуг з навчання</w:t>
            </w:r>
            <w:r w:rsidR="00D705C1">
              <w:rPr>
                <w:rFonts w:ascii="Times New Roman" w:hAnsi="Times New Roman" w:cs="Times New Roman"/>
                <w:sz w:val="22"/>
                <w:szCs w:val="22"/>
                <w:lang w:val="uk-UA"/>
              </w:rPr>
              <w:t xml:space="preserve"> у сфері ІТ не менше 10 років</w:t>
            </w:r>
            <w:r w:rsidRPr="003E0E88">
              <w:rPr>
                <w:rFonts w:ascii="Times New Roman" w:hAnsi="Times New Roman" w:cs="Times New Roman"/>
                <w:sz w:val="22"/>
                <w:szCs w:val="22"/>
                <w:lang w:val="uk-UA"/>
              </w:rPr>
              <w:t xml:space="preserve">. </w:t>
            </w:r>
          </w:p>
          <w:p w14:paraId="1A02DA06" w14:textId="3DD00076" w:rsidR="00C54F55" w:rsidRPr="007060FC" w:rsidRDefault="00C54F55" w:rsidP="00C54F55">
            <w:pPr>
              <w:pStyle w:val="ab"/>
              <w:jc w:val="both"/>
              <w:rPr>
                <w:rFonts w:ascii="Times New Roman" w:eastAsia="Times New Roman" w:hAnsi="Times New Roman" w:cs="Times New Roman"/>
                <w:bCs/>
                <w:spacing w:val="-4"/>
                <w:sz w:val="22"/>
                <w:szCs w:val="22"/>
              </w:rPr>
            </w:pPr>
            <w:r w:rsidRPr="0035138E">
              <w:rPr>
                <w:rFonts w:ascii="Times New Roman" w:hAnsi="Times New Roman" w:cs="Times New Roman"/>
                <w:i/>
                <w:iCs/>
                <w:sz w:val="22"/>
                <w:szCs w:val="22"/>
                <w:lang w:val="uk-UA"/>
              </w:rPr>
              <w:t xml:space="preserve">Підтвердженням історії надання аналогічних послуг можуть бути копії </w:t>
            </w:r>
            <w:r w:rsidRPr="0035138E">
              <w:rPr>
                <w:rFonts w:ascii="Times New Roman" w:hAnsi="Times New Roman" w:cs="Times New Roman"/>
                <w:i/>
                <w:iCs/>
                <w:sz w:val="22"/>
                <w:szCs w:val="22"/>
                <w:lang w:val="uk-UA"/>
              </w:rPr>
              <w:lastRenderedPageBreak/>
              <w:t>договорів</w:t>
            </w:r>
            <w:r w:rsidR="00CA7EE1">
              <w:rPr>
                <w:rFonts w:ascii="Times New Roman" w:hAnsi="Times New Roman" w:cs="Times New Roman"/>
                <w:i/>
                <w:iCs/>
                <w:sz w:val="22"/>
                <w:szCs w:val="22"/>
                <w:lang w:val="uk-UA"/>
              </w:rPr>
              <w:t>/актів</w:t>
            </w:r>
            <w:r w:rsidR="00BA026F">
              <w:rPr>
                <w:rFonts w:ascii="Times New Roman" w:hAnsi="Times New Roman" w:cs="Times New Roman"/>
                <w:i/>
                <w:iCs/>
                <w:sz w:val="22"/>
                <w:szCs w:val="22"/>
                <w:lang w:val="uk-UA"/>
              </w:rPr>
              <w:t xml:space="preserve">, </w:t>
            </w:r>
            <w:r w:rsidR="0002557B" w:rsidRPr="0002557B">
              <w:rPr>
                <w:rFonts w:ascii="Times New Roman" w:hAnsi="Times New Roman" w:cs="Times New Roman"/>
                <w:i/>
                <w:iCs/>
                <w:sz w:val="22"/>
                <w:szCs w:val="22"/>
                <w:lang w:val="uk-UA"/>
              </w:rPr>
              <w:t xml:space="preserve">листи-відгуки або рекомендації,  </w:t>
            </w:r>
            <w:r w:rsidR="0002557B">
              <w:rPr>
                <w:rFonts w:ascii="Times New Roman" w:hAnsi="Times New Roman" w:cs="Times New Roman"/>
                <w:i/>
                <w:iCs/>
                <w:sz w:val="22"/>
                <w:szCs w:val="22"/>
                <w:lang w:val="uk-UA"/>
              </w:rPr>
              <w:t xml:space="preserve">або </w:t>
            </w:r>
            <w:r w:rsidR="0002557B" w:rsidRPr="0002557B">
              <w:rPr>
                <w:rFonts w:ascii="Times New Roman" w:hAnsi="Times New Roman" w:cs="Times New Roman"/>
                <w:i/>
                <w:iCs/>
                <w:sz w:val="22"/>
                <w:szCs w:val="22"/>
                <w:lang w:val="uk-UA"/>
              </w:rPr>
              <w:t>інші документи</w:t>
            </w:r>
            <w:r w:rsidR="0002557B">
              <w:rPr>
                <w:rFonts w:ascii="Times New Roman" w:hAnsi="Times New Roman" w:cs="Times New Roman"/>
                <w:i/>
                <w:iCs/>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5A6D4566" w:rsidR="00306A28" w:rsidRPr="00DD535F"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w:t>
      </w:r>
      <w:r w:rsidRPr="00DD535F">
        <w:rPr>
          <w:sz w:val="22"/>
          <w:szCs w:val="22"/>
          <w:lang w:val="uk-UA"/>
        </w:rPr>
        <w:t>послуг та підпису акту наданих послуг. Якщо Учасник пропонує власну систему оплати, просимо вказати її в Додатку</w:t>
      </w:r>
      <w:r w:rsidR="00874E6F" w:rsidRPr="00DD535F">
        <w:rPr>
          <w:sz w:val="22"/>
          <w:szCs w:val="22"/>
          <w:lang w:val="uk-UA"/>
        </w:rPr>
        <w:t xml:space="preserve"> 2</w:t>
      </w:r>
      <w:r w:rsidRPr="00DD535F">
        <w:rPr>
          <w:sz w:val="22"/>
          <w:szCs w:val="22"/>
          <w:lang w:val="uk-UA"/>
        </w:rPr>
        <w:t xml:space="preserve">. </w:t>
      </w:r>
      <w:r w:rsidR="00306A28" w:rsidRPr="00DD535F">
        <w:rPr>
          <w:rFonts w:eastAsia="Arial Unicode MS"/>
          <w:b/>
          <w:bCs/>
          <w:i/>
          <w:iCs/>
          <w:sz w:val="22"/>
          <w:szCs w:val="22"/>
        </w:rPr>
        <w:t xml:space="preserve">Згідно політик ТЧХУ передплата може застосовуватись лише як виключення та </w:t>
      </w:r>
      <w:r w:rsidR="00306A28" w:rsidRPr="00DD535F">
        <w:rPr>
          <w:rFonts w:eastAsia="Arial Unicode MS"/>
          <w:b/>
          <w:bCs/>
          <w:i/>
          <w:iCs/>
          <w:sz w:val="22"/>
          <w:szCs w:val="22"/>
          <w:lang w:val="uk-UA"/>
        </w:rPr>
        <w:t>не може перевищувати</w:t>
      </w:r>
      <w:r w:rsidR="00306A28" w:rsidRPr="00DD535F">
        <w:rPr>
          <w:rFonts w:eastAsia="Arial Unicode MS"/>
          <w:b/>
          <w:bCs/>
          <w:i/>
          <w:iCs/>
          <w:sz w:val="22"/>
          <w:szCs w:val="22"/>
        </w:rPr>
        <w:t xml:space="preserve">  50%</w:t>
      </w:r>
      <w:r w:rsidR="00306A28" w:rsidRPr="00DD535F">
        <w:rPr>
          <w:rFonts w:eastAsia="Arial Unicode MS"/>
          <w:b/>
          <w:bCs/>
          <w:i/>
          <w:iCs/>
          <w:sz w:val="22"/>
          <w:szCs w:val="22"/>
          <w:lang w:val="uk-UA"/>
        </w:rPr>
        <w:t xml:space="preserve"> вартості.</w:t>
      </w:r>
    </w:p>
    <w:p w14:paraId="68B8F526" w14:textId="138D045C" w:rsidR="00E152FF" w:rsidRPr="00DD535F"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DD535F">
        <w:rPr>
          <w:color w:val="000000"/>
          <w:sz w:val="22"/>
          <w:szCs w:val="22"/>
          <w:lang w:val="uk-UA" w:eastAsia="uk-UA"/>
        </w:rPr>
        <w:t xml:space="preserve">У разі відмінності пропозиції Учасника  від технічного завдання (Додаток </w:t>
      </w:r>
      <w:r w:rsidR="00874E6F" w:rsidRPr="00DD535F">
        <w:rPr>
          <w:color w:val="000000"/>
          <w:sz w:val="22"/>
          <w:szCs w:val="22"/>
          <w:lang w:val="uk-UA" w:eastAsia="uk-UA"/>
        </w:rPr>
        <w:t>1</w:t>
      </w:r>
      <w:r w:rsidRPr="00DD535F">
        <w:rPr>
          <w:color w:val="000000"/>
          <w:sz w:val="22"/>
          <w:szCs w:val="22"/>
          <w:lang w:val="uk-UA" w:eastAsia="uk-UA"/>
        </w:rPr>
        <w:t xml:space="preserve">), рішення про допустимість такого відхилення приймається </w:t>
      </w:r>
      <w:r w:rsidR="001B4529" w:rsidRPr="00DD535F">
        <w:rPr>
          <w:color w:val="000000"/>
          <w:sz w:val="22"/>
          <w:szCs w:val="22"/>
          <w:lang w:val="uk-UA" w:eastAsia="uk-UA"/>
        </w:rPr>
        <w:t>Замовником</w:t>
      </w:r>
      <w:r w:rsidRPr="00DD535F">
        <w:rPr>
          <w:color w:val="000000"/>
          <w:sz w:val="22"/>
          <w:szCs w:val="22"/>
          <w:lang w:val="uk-UA" w:eastAsia="uk-UA"/>
        </w:rPr>
        <w:t xml:space="preserve">. </w:t>
      </w:r>
    </w:p>
    <w:p w14:paraId="08083A71" w14:textId="77777777" w:rsidR="00E152FF" w:rsidRPr="00DD535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DD535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DD535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DD535F">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DD535F">
        <w:rPr>
          <w:color w:val="000000"/>
          <w:sz w:val="22"/>
          <w:szCs w:val="22"/>
          <w:lang w:val="uk-UA" w:eastAsia="uk-UA"/>
        </w:rPr>
        <w:t>.</w:t>
      </w:r>
    </w:p>
    <w:p w14:paraId="75131754" w14:textId="77777777" w:rsidR="00F03751" w:rsidRPr="00DD535F" w:rsidRDefault="00F03751" w:rsidP="00F03751">
      <w:pPr>
        <w:ind w:left="357"/>
        <w:contextualSpacing/>
        <w:jc w:val="both"/>
        <w:rPr>
          <w:sz w:val="22"/>
          <w:szCs w:val="22"/>
          <w:lang w:val="uk-UA"/>
        </w:rPr>
      </w:pPr>
    </w:p>
    <w:p w14:paraId="7872DB76" w14:textId="618D43FE" w:rsidR="00E0693B" w:rsidRPr="00DD535F"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DD535F">
        <w:rPr>
          <w:rFonts w:ascii="Times New Roman" w:hAnsi="Times New Roman" w:cs="Times New Roman"/>
          <w:b/>
          <w:bCs/>
          <w:sz w:val="22"/>
          <w:szCs w:val="22"/>
          <w:lang w:val="uk-UA"/>
        </w:rPr>
        <w:t xml:space="preserve"> </w:t>
      </w:r>
      <w:r w:rsidRPr="00DD535F">
        <w:rPr>
          <w:rFonts w:ascii="Times New Roman" w:hAnsi="Times New Roman" w:cs="Times New Roman"/>
          <w:b/>
          <w:bCs/>
          <w:sz w:val="22"/>
          <w:szCs w:val="22"/>
          <w:lang w:val="en-US"/>
        </w:rPr>
        <w:t>IV</w:t>
      </w:r>
      <w:r w:rsidRPr="00DD535F">
        <w:rPr>
          <w:rFonts w:ascii="Times New Roman" w:hAnsi="Times New Roman" w:cs="Times New Roman"/>
          <w:b/>
          <w:bCs/>
          <w:sz w:val="22"/>
          <w:szCs w:val="22"/>
        </w:rPr>
        <w:t xml:space="preserve">. </w:t>
      </w:r>
      <w:r w:rsidR="00203564" w:rsidRPr="00DD535F">
        <w:rPr>
          <w:rFonts w:ascii="Times New Roman" w:hAnsi="Times New Roman" w:cs="Times New Roman"/>
          <w:b/>
          <w:sz w:val="22"/>
          <w:szCs w:val="22"/>
          <w:lang w:val="uk-UA"/>
        </w:rPr>
        <w:t>Склад пропозиції:</w:t>
      </w:r>
    </w:p>
    <w:p w14:paraId="4FDCC6F7" w14:textId="09497CE6" w:rsidR="00EA30FA" w:rsidRPr="00DD535F" w:rsidRDefault="00EA30FA" w:rsidP="00EA30FA">
      <w:pPr>
        <w:numPr>
          <w:ilvl w:val="0"/>
          <w:numId w:val="10"/>
        </w:numPr>
        <w:ind w:left="0" w:firstLine="357"/>
        <w:contextualSpacing/>
        <w:jc w:val="both"/>
        <w:rPr>
          <w:sz w:val="22"/>
          <w:szCs w:val="22"/>
          <w:lang w:val="uk-UA"/>
        </w:rPr>
      </w:pPr>
      <w:r w:rsidRPr="00DD535F">
        <w:rPr>
          <w:sz w:val="22"/>
          <w:szCs w:val="22"/>
          <w:lang w:val="uk-UA"/>
        </w:rPr>
        <w:t xml:space="preserve">Цінова пропозиції у формі Додатку </w:t>
      </w:r>
      <w:r w:rsidR="00230649" w:rsidRPr="00DD535F">
        <w:rPr>
          <w:sz w:val="22"/>
          <w:szCs w:val="22"/>
          <w:lang w:val="uk-UA"/>
        </w:rPr>
        <w:t>2</w:t>
      </w:r>
      <w:r w:rsidRPr="00DD535F">
        <w:rPr>
          <w:sz w:val="22"/>
          <w:szCs w:val="22"/>
          <w:lang w:val="uk-UA"/>
        </w:rPr>
        <w:t xml:space="preserve"> до цього Запиту;</w:t>
      </w:r>
    </w:p>
    <w:p w14:paraId="77035F4F" w14:textId="0BC55497" w:rsidR="00B4419C" w:rsidRPr="00DD535F" w:rsidRDefault="00230649" w:rsidP="00230649">
      <w:pPr>
        <w:pStyle w:val="af0"/>
        <w:numPr>
          <w:ilvl w:val="0"/>
          <w:numId w:val="10"/>
        </w:numPr>
        <w:rPr>
          <w:sz w:val="22"/>
          <w:szCs w:val="22"/>
          <w:lang w:val="uk-UA"/>
        </w:rPr>
      </w:pPr>
      <w:r w:rsidRPr="00DD535F">
        <w:rPr>
          <w:sz w:val="22"/>
          <w:szCs w:val="22"/>
          <w:lang w:val="uk-UA"/>
        </w:rPr>
        <w:t>Підтвердження виконання технічного завдання у формі підписаного Додатку №1 до Запиту;</w:t>
      </w:r>
    </w:p>
    <w:p w14:paraId="63C9E378" w14:textId="46E8D821" w:rsidR="00EA30FA" w:rsidRPr="00DD535F" w:rsidRDefault="00EA30FA" w:rsidP="00EA30FA">
      <w:pPr>
        <w:numPr>
          <w:ilvl w:val="0"/>
          <w:numId w:val="10"/>
        </w:numPr>
        <w:ind w:left="0" w:firstLine="357"/>
        <w:rPr>
          <w:sz w:val="22"/>
          <w:szCs w:val="22"/>
          <w:lang w:val="uk-UA"/>
        </w:rPr>
      </w:pPr>
      <w:r w:rsidRPr="00DD535F">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DD535F">
        <w:rPr>
          <w:b/>
          <w:bCs/>
          <w:sz w:val="22"/>
          <w:szCs w:val="22"/>
          <w:lang w:val="uk-UA"/>
        </w:rPr>
        <w:t>РОЗДІЛ</w:t>
      </w:r>
      <w:r w:rsidRPr="00DD535F">
        <w:rPr>
          <w:b/>
          <w:bCs/>
          <w:sz w:val="22"/>
          <w:szCs w:val="22"/>
          <w:lang w:val="uk-UA"/>
        </w:rPr>
        <w:t>У II</w:t>
      </w:r>
      <w:r w:rsidRPr="00DD535F">
        <w:rPr>
          <w:sz w:val="22"/>
          <w:szCs w:val="22"/>
          <w:lang w:val="uk-UA"/>
        </w:rPr>
        <w:t xml:space="preserve"> </w:t>
      </w:r>
      <w:r w:rsidR="004E63E5" w:rsidRPr="00DD535F">
        <w:rPr>
          <w:sz w:val="22"/>
          <w:szCs w:val="22"/>
          <w:lang w:val="uk-UA"/>
        </w:rPr>
        <w:t xml:space="preserve">цього </w:t>
      </w:r>
      <w:r w:rsidRPr="00DD535F">
        <w:rPr>
          <w:sz w:val="22"/>
          <w:szCs w:val="22"/>
          <w:lang w:val="uk-UA"/>
        </w:rPr>
        <w:t xml:space="preserve">Запиту (Кваліфікаційні вимоги до Учасника); </w:t>
      </w:r>
    </w:p>
    <w:p w14:paraId="53286875" w14:textId="42631272" w:rsidR="00EA30FA" w:rsidRPr="00DD535F" w:rsidRDefault="00EA30FA" w:rsidP="00EA30FA">
      <w:pPr>
        <w:numPr>
          <w:ilvl w:val="0"/>
          <w:numId w:val="10"/>
        </w:numPr>
        <w:ind w:left="0" w:firstLine="357"/>
        <w:contextualSpacing/>
        <w:jc w:val="both"/>
        <w:rPr>
          <w:sz w:val="22"/>
          <w:szCs w:val="22"/>
          <w:lang w:val="uk-UA"/>
        </w:rPr>
      </w:pPr>
      <w:r w:rsidRPr="00DD535F">
        <w:rPr>
          <w:sz w:val="22"/>
          <w:szCs w:val="22"/>
          <w:lang w:val="uk-UA"/>
        </w:rPr>
        <w:t xml:space="preserve">Також, можливо, додати до Вашої </w:t>
      </w:r>
      <w:r w:rsidR="001B4529" w:rsidRPr="00DD535F">
        <w:rPr>
          <w:sz w:val="22"/>
          <w:szCs w:val="22"/>
          <w:lang w:val="uk-UA"/>
        </w:rPr>
        <w:t>цінової</w:t>
      </w:r>
      <w:r w:rsidRPr="00DD535F">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DD535F" w:rsidRDefault="00F03751" w:rsidP="00F03751">
      <w:pPr>
        <w:contextualSpacing/>
        <w:jc w:val="both"/>
        <w:rPr>
          <w:sz w:val="22"/>
          <w:szCs w:val="22"/>
          <w:lang w:val="uk-UA"/>
        </w:rPr>
      </w:pPr>
    </w:p>
    <w:p w14:paraId="5E433C13" w14:textId="702AC973" w:rsidR="00F03751" w:rsidRPr="00DD535F" w:rsidRDefault="4090B5BD" w:rsidP="4090B5BD">
      <w:pPr>
        <w:ind w:firstLine="357"/>
        <w:jc w:val="both"/>
        <w:textAlignment w:val="baseline"/>
        <w:rPr>
          <w:sz w:val="22"/>
          <w:szCs w:val="22"/>
          <w:lang w:eastAsia="uk-UA"/>
        </w:rPr>
      </w:pPr>
      <w:r w:rsidRPr="00DD535F">
        <w:rPr>
          <w:color w:val="000000" w:themeColor="text1"/>
          <w:sz w:val="22"/>
          <w:szCs w:val="22"/>
          <w:lang w:eastAsia="uk-UA"/>
        </w:rPr>
        <w:t xml:space="preserve">Запитання щодо цінової пропозиції надсилайте на електронну пошту: </w:t>
      </w:r>
      <w:hyperlink r:id="rId8">
        <w:r w:rsidRPr="00DD535F">
          <w:rPr>
            <w:rStyle w:val="ac"/>
            <w:sz w:val="22"/>
            <w:szCs w:val="22"/>
            <w:lang w:eastAsia="uk-UA"/>
          </w:rPr>
          <w:t>tender@redcross.org.ua</w:t>
        </w:r>
      </w:hyperlink>
      <w:r w:rsidRPr="00DD535F">
        <w:rPr>
          <w:color w:val="000000" w:themeColor="text1"/>
          <w:sz w:val="22"/>
          <w:szCs w:val="22"/>
          <w:lang w:eastAsia="uk-UA"/>
        </w:rPr>
        <w:t xml:space="preserve"> до  </w:t>
      </w:r>
      <w:r w:rsidR="00D53C9B" w:rsidRPr="00DD535F">
        <w:rPr>
          <w:color w:val="000000" w:themeColor="text1"/>
          <w:sz w:val="22"/>
          <w:szCs w:val="22"/>
          <w:lang w:val="uk-UA" w:eastAsia="uk-UA"/>
        </w:rPr>
        <w:t>1</w:t>
      </w:r>
      <w:r w:rsidR="0096642F">
        <w:rPr>
          <w:color w:val="000000" w:themeColor="text1"/>
          <w:sz w:val="22"/>
          <w:szCs w:val="22"/>
          <w:lang w:val="uk-UA" w:eastAsia="uk-UA"/>
        </w:rPr>
        <w:t>7</w:t>
      </w:r>
      <w:r w:rsidRPr="00DD535F">
        <w:rPr>
          <w:color w:val="000000" w:themeColor="text1"/>
          <w:sz w:val="22"/>
          <w:szCs w:val="22"/>
          <w:lang w:eastAsia="uk-UA"/>
        </w:rPr>
        <w:t>.</w:t>
      </w:r>
      <w:r w:rsidR="00D53C9B" w:rsidRPr="00DD535F">
        <w:rPr>
          <w:color w:val="000000" w:themeColor="text1"/>
          <w:sz w:val="22"/>
          <w:szCs w:val="22"/>
          <w:lang w:val="uk-UA" w:eastAsia="uk-UA"/>
        </w:rPr>
        <w:t>06</w:t>
      </w:r>
      <w:r w:rsidRPr="00DD535F">
        <w:rPr>
          <w:color w:val="000000" w:themeColor="text1"/>
          <w:sz w:val="22"/>
          <w:szCs w:val="22"/>
          <w:lang w:eastAsia="uk-UA"/>
        </w:rPr>
        <w:t>.202</w:t>
      </w:r>
      <w:r w:rsidR="00D53C9B" w:rsidRPr="00DD535F">
        <w:rPr>
          <w:color w:val="000000" w:themeColor="text1"/>
          <w:sz w:val="22"/>
          <w:szCs w:val="22"/>
          <w:lang w:val="uk-UA" w:eastAsia="uk-UA"/>
        </w:rPr>
        <w:t>6</w:t>
      </w:r>
      <w:r w:rsidRPr="00DD535F">
        <w:rPr>
          <w:color w:val="000000" w:themeColor="text1"/>
          <w:sz w:val="22"/>
          <w:szCs w:val="22"/>
          <w:lang w:eastAsia="uk-UA"/>
        </w:rPr>
        <w:t>р</w:t>
      </w:r>
      <w:r w:rsidRPr="00DD535F">
        <w:rPr>
          <w:b/>
          <w:bCs/>
          <w:color w:val="000000" w:themeColor="text1"/>
          <w:sz w:val="22"/>
          <w:szCs w:val="22"/>
          <w:lang w:eastAsia="uk-UA"/>
        </w:rPr>
        <w:t>.</w:t>
      </w:r>
      <w:r w:rsidRPr="00DD535F">
        <w:rPr>
          <w:color w:val="000000" w:themeColor="text1"/>
          <w:sz w:val="22"/>
          <w:szCs w:val="22"/>
          <w:lang w:eastAsia="uk-UA"/>
        </w:rPr>
        <w:t> </w:t>
      </w:r>
    </w:p>
    <w:p w14:paraId="54649286" w14:textId="77777777" w:rsidR="00D26CFC" w:rsidRPr="00DD535F" w:rsidRDefault="00D26CFC" w:rsidP="00CC0B16">
      <w:pPr>
        <w:ind w:firstLine="357"/>
        <w:jc w:val="both"/>
        <w:textAlignment w:val="baseline"/>
        <w:rPr>
          <w:b/>
          <w:bCs/>
          <w:color w:val="000000"/>
          <w:sz w:val="22"/>
          <w:szCs w:val="22"/>
          <w:lang w:val="uk-UA" w:eastAsia="uk-UA"/>
        </w:rPr>
      </w:pPr>
    </w:p>
    <w:p w14:paraId="3155EE8E" w14:textId="1173C8EE" w:rsidR="00F03751" w:rsidRPr="00C84108" w:rsidRDefault="4090B5BD" w:rsidP="4090B5BD">
      <w:pPr>
        <w:ind w:firstLine="357"/>
        <w:jc w:val="both"/>
        <w:textAlignment w:val="baseline"/>
        <w:rPr>
          <w:sz w:val="22"/>
          <w:szCs w:val="22"/>
          <w:lang w:eastAsia="uk-UA"/>
        </w:rPr>
      </w:pPr>
      <w:r w:rsidRPr="00DD535F">
        <w:rPr>
          <w:b/>
          <w:bCs/>
          <w:color w:val="000000" w:themeColor="text1"/>
          <w:sz w:val="22"/>
          <w:szCs w:val="22"/>
          <w:lang w:eastAsia="uk-UA"/>
        </w:rPr>
        <w:t>Цінові пропозиції приймаються на електронну пошту:</w:t>
      </w:r>
      <w:r w:rsidRPr="00DD535F">
        <w:rPr>
          <w:color w:val="000000" w:themeColor="text1"/>
          <w:sz w:val="22"/>
          <w:szCs w:val="22"/>
          <w:lang w:eastAsia="uk-UA"/>
        </w:rPr>
        <w:t xml:space="preserve"> </w:t>
      </w:r>
      <w:hyperlink r:id="rId9">
        <w:r w:rsidRPr="00DD535F">
          <w:rPr>
            <w:rStyle w:val="ac"/>
            <w:sz w:val="22"/>
            <w:szCs w:val="22"/>
            <w:lang w:eastAsia="uk-UA"/>
          </w:rPr>
          <w:t>tender@redcross.org.ua</w:t>
        </w:r>
      </w:hyperlink>
      <w:r w:rsidRPr="00DD535F">
        <w:rPr>
          <w:color w:val="000000" w:themeColor="text1"/>
          <w:sz w:val="22"/>
          <w:szCs w:val="22"/>
          <w:lang w:eastAsia="uk-UA"/>
        </w:rPr>
        <w:t xml:space="preserve">  </w:t>
      </w:r>
      <w:r w:rsidRPr="00DD535F">
        <w:rPr>
          <w:b/>
          <w:bCs/>
          <w:color w:val="000000" w:themeColor="text1"/>
          <w:sz w:val="22"/>
          <w:szCs w:val="22"/>
          <w:lang w:eastAsia="uk-UA"/>
        </w:rPr>
        <w:t xml:space="preserve">до </w:t>
      </w:r>
      <w:r w:rsidR="00DD535F" w:rsidRPr="00DD535F">
        <w:rPr>
          <w:b/>
          <w:bCs/>
          <w:color w:val="000000" w:themeColor="text1"/>
          <w:sz w:val="22"/>
          <w:szCs w:val="22"/>
          <w:lang w:val="uk-UA" w:eastAsia="uk-UA"/>
        </w:rPr>
        <w:t>1</w:t>
      </w:r>
      <w:r w:rsidR="0096642F">
        <w:rPr>
          <w:b/>
          <w:bCs/>
          <w:color w:val="000000" w:themeColor="text1"/>
          <w:sz w:val="22"/>
          <w:szCs w:val="22"/>
          <w:lang w:val="uk-UA" w:eastAsia="uk-UA"/>
        </w:rPr>
        <w:t>8</w:t>
      </w:r>
      <w:r w:rsidRPr="00DD535F">
        <w:rPr>
          <w:b/>
          <w:bCs/>
          <w:color w:val="000000" w:themeColor="text1"/>
          <w:sz w:val="22"/>
          <w:szCs w:val="22"/>
          <w:lang w:eastAsia="uk-UA"/>
        </w:rPr>
        <w:t>.</w:t>
      </w:r>
      <w:r w:rsidR="00DD535F" w:rsidRPr="00DD535F">
        <w:rPr>
          <w:b/>
          <w:bCs/>
          <w:color w:val="000000" w:themeColor="text1"/>
          <w:sz w:val="22"/>
          <w:szCs w:val="22"/>
          <w:lang w:val="uk-UA" w:eastAsia="uk-UA"/>
        </w:rPr>
        <w:t>06</w:t>
      </w:r>
      <w:r w:rsidRPr="00DD535F">
        <w:rPr>
          <w:b/>
          <w:bCs/>
          <w:color w:val="000000" w:themeColor="text1"/>
          <w:sz w:val="22"/>
          <w:szCs w:val="22"/>
          <w:lang w:eastAsia="uk-UA"/>
        </w:rPr>
        <w:t>.202</w:t>
      </w:r>
      <w:r w:rsidR="00DD535F" w:rsidRPr="00DD535F">
        <w:rPr>
          <w:b/>
          <w:bCs/>
          <w:color w:val="000000" w:themeColor="text1"/>
          <w:sz w:val="22"/>
          <w:szCs w:val="22"/>
          <w:lang w:val="uk-UA" w:eastAsia="uk-UA"/>
        </w:rPr>
        <w:t>6</w:t>
      </w:r>
      <w:r w:rsidRPr="00DD535F">
        <w:rPr>
          <w:b/>
          <w:bCs/>
          <w:color w:val="000000" w:themeColor="text1"/>
          <w:sz w:val="22"/>
          <w:szCs w:val="22"/>
          <w:lang w:eastAsia="uk-UA"/>
        </w:rPr>
        <w:t xml:space="preserve"> року до 18:00</w:t>
      </w:r>
      <w:r w:rsidRPr="00DD535F">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67BFA2A"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2674D6">
        <w:rPr>
          <w:sz w:val="22"/>
          <w:szCs w:val="22"/>
          <w:lang w:val="uk-UA"/>
        </w:rPr>
        <w:t>«</w:t>
      </w:r>
      <w:r w:rsidR="008E179E" w:rsidRPr="002674D6">
        <w:rPr>
          <w:bCs/>
          <w:sz w:val="22"/>
          <w:szCs w:val="22"/>
          <w:lang w:val="uk-UA"/>
        </w:rPr>
        <w:t>№</w:t>
      </w:r>
      <w:r w:rsidR="00230649" w:rsidRPr="002674D6">
        <w:rPr>
          <w:bCs/>
          <w:sz w:val="22"/>
          <w:szCs w:val="22"/>
          <w:lang w:val="en-US"/>
        </w:rPr>
        <w:t>3087LC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230649">
        <w:rPr>
          <w:bCs/>
          <w:color w:val="FF0000"/>
          <w:lang w:val="uk-UA"/>
        </w:rPr>
        <w:t>Навчальн</w:t>
      </w:r>
      <w:r w:rsidR="002674D6">
        <w:rPr>
          <w:bCs/>
          <w:color w:val="FF0000"/>
          <w:lang w:val="uk-UA"/>
        </w:rPr>
        <w:t xml:space="preserve">ий курс </w:t>
      </w:r>
      <w:r w:rsidR="002674D6">
        <w:rPr>
          <w:bCs/>
          <w:color w:val="FF0000"/>
          <w:lang w:val="en-US"/>
        </w:rPr>
        <w:t>IT</w:t>
      </w:r>
      <w:r w:rsidR="002674D6">
        <w:rPr>
          <w:bCs/>
          <w:color w:val="FF0000"/>
          <w:lang w:val="uk-UA"/>
        </w:rPr>
        <w:t>-рекрутер</w:t>
      </w:r>
      <w:r w:rsidRPr="00C84108">
        <w:rPr>
          <w:color w:val="FF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2674D6">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lastRenderedPageBreak/>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9C18AAB"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Посилання на відповідні положення зазначених політик є обов'язковими для включення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0D99B1CE"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69D95E4A" w14:textId="77777777" w:rsidR="00D06A08" w:rsidRDefault="00D06A08"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72CB363A" w14:textId="7BB1A526"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3280"/>
        <w:gridCol w:w="4111"/>
        <w:gridCol w:w="1388"/>
      </w:tblGrid>
      <w:tr w:rsidR="002A13C5" w:rsidRPr="002D7BC9" w14:paraId="3238E1E8" w14:textId="77777777" w:rsidTr="002A65B6">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280"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5499"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2A65B6">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280"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111"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388"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2A65B6">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280"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5499" w:type="dxa"/>
            <w:gridSpan w:val="2"/>
            <w:vAlign w:val="center"/>
          </w:tcPr>
          <w:p w14:paraId="78F191EF" w14:textId="4F3670A7"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C8129D" w:rsidRPr="798A15D3">
              <w:rPr>
                <w:rFonts w:ascii="Times New Roman" w:eastAsia="Times New Roman" w:hAnsi="Times New Roman" w:cs="Times New Roman"/>
                <w:spacing w:val="-4"/>
                <w:sz w:val="22"/>
                <w:szCs w:val="22"/>
                <w:lang w:val="uk-UA"/>
              </w:rPr>
              <w:t>6</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2A65B6">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3280" w:type="dxa"/>
            <w:vAlign w:val="center"/>
          </w:tcPr>
          <w:p w14:paraId="0F109B87" w14:textId="0094CD48" w:rsidR="002A13C5" w:rsidRPr="003B7BBC" w:rsidRDefault="00AE614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3B7BBC">
              <w:rPr>
                <w:rFonts w:ascii="Times New Roman" w:eastAsia="Times New Roman" w:hAnsi="Times New Roman" w:cs="Times New Roman"/>
                <w:bCs/>
                <w:color w:val="000000" w:themeColor="text1"/>
                <w:spacing w:val="-4"/>
                <w:sz w:val="22"/>
                <w:szCs w:val="22"/>
                <w:lang w:val="uk-UA"/>
              </w:rPr>
              <w:t>Відповідність т</w:t>
            </w:r>
            <w:r w:rsidR="00AA599A" w:rsidRPr="003B7BBC">
              <w:rPr>
                <w:rFonts w:ascii="Times New Roman" w:eastAsia="Times New Roman" w:hAnsi="Times New Roman" w:cs="Times New Roman"/>
                <w:bCs/>
                <w:color w:val="000000" w:themeColor="text1"/>
                <w:spacing w:val="-4"/>
                <w:sz w:val="22"/>
                <w:szCs w:val="22"/>
              </w:rPr>
              <w:t xml:space="preserve">ехнічної пропозиції </w:t>
            </w:r>
            <w:r w:rsidRPr="003B7BBC">
              <w:rPr>
                <w:rFonts w:ascii="Times New Roman" w:eastAsia="Times New Roman" w:hAnsi="Times New Roman" w:cs="Times New Roman"/>
                <w:bCs/>
                <w:color w:val="000000" w:themeColor="text1"/>
                <w:spacing w:val="-4"/>
                <w:sz w:val="22"/>
                <w:szCs w:val="22"/>
                <w:lang w:val="uk-UA"/>
              </w:rPr>
              <w:t xml:space="preserve">вимогам </w:t>
            </w:r>
            <w:r w:rsidR="00202940" w:rsidRPr="003B7BBC">
              <w:rPr>
                <w:rFonts w:ascii="Times New Roman" w:eastAsia="Times New Roman" w:hAnsi="Times New Roman" w:cs="Times New Roman"/>
                <w:bCs/>
                <w:color w:val="000000" w:themeColor="text1"/>
                <w:spacing w:val="-4"/>
                <w:sz w:val="22"/>
                <w:szCs w:val="22"/>
                <w:lang w:val="uk-UA"/>
              </w:rPr>
              <w:t xml:space="preserve">закупівлі </w:t>
            </w:r>
            <w:r w:rsidR="00AA599A" w:rsidRPr="003B7BBC">
              <w:rPr>
                <w:rFonts w:ascii="Times New Roman" w:eastAsia="Times New Roman" w:hAnsi="Times New Roman" w:cs="Times New Roman"/>
                <w:bCs/>
                <w:color w:val="000000" w:themeColor="text1"/>
                <w:spacing w:val="-4"/>
                <w:sz w:val="22"/>
                <w:szCs w:val="22"/>
              </w:rPr>
              <w:lastRenderedPageBreak/>
              <w:t xml:space="preserve">оцінюватиметься на основі </w:t>
            </w:r>
            <w:r w:rsidR="00202940" w:rsidRPr="003B7BBC">
              <w:rPr>
                <w:rFonts w:ascii="Times New Roman" w:eastAsia="Times New Roman" w:hAnsi="Times New Roman" w:cs="Times New Roman"/>
                <w:bCs/>
                <w:color w:val="000000" w:themeColor="text1"/>
                <w:spacing w:val="-4"/>
                <w:sz w:val="22"/>
                <w:szCs w:val="22"/>
                <w:lang w:val="uk-UA"/>
              </w:rPr>
              <w:t xml:space="preserve">змісту </w:t>
            </w:r>
            <w:r w:rsidR="00AA599A" w:rsidRPr="003B7BBC">
              <w:rPr>
                <w:rFonts w:ascii="Times New Roman" w:eastAsia="Times New Roman" w:hAnsi="Times New Roman" w:cs="Times New Roman"/>
                <w:bCs/>
                <w:color w:val="000000" w:themeColor="text1"/>
                <w:spacing w:val="-4"/>
                <w:sz w:val="22"/>
                <w:szCs w:val="22"/>
              </w:rPr>
              <w:t>запропонован</w:t>
            </w:r>
            <w:r w:rsidR="00AA599A" w:rsidRPr="003B7BBC">
              <w:rPr>
                <w:rFonts w:ascii="Times New Roman" w:eastAsia="Times New Roman" w:hAnsi="Times New Roman" w:cs="Times New Roman"/>
                <w:bCs/>
                <w:color w:val="000000" w:themeColor="text1"/>
                <w:spacing w:val="-4"/>
                <w:sz w:val="22"/>
                <w:szCs w:val="22"/>
                <w:lang w:val="uk-UA"/>
              </w:rPr>
              <w:t xml:space="preserve">ої </w:t>
            </w:r>
            <w:r w:rsidR="00AA599A" w:rsidRPr="003B7BBC">
              <w:rPr>
                <w:rFonts w:ascii="Times New Roman" w:eastAsia="Times New Roman" w:hAnsi="Times New Roman" w:cs="Times New Roman"/>
                <w:bCs/>
                <w:color w:val="000000" w:themeColor="text1"/>
                <w:spacing w:val="-4"/>
                <w:sz w:val="22"/>
                <w:szCs w:val="22"/>
              </w:rPr>
              <w:t>навчальн</w:t>
            </w:r>
            <w:r w:rsidR="00AA599A" w:rsidRPr="003B7BBC">
              <w:rPr>
                <w:rFonts w:ascii="Times New Roman" w:eastAsia="Times New Roman" w:hAnsi="Times New Roman" w:cs="Times New Roman"/>
                <w:bCs/>
                <w:color w:val="000000" w:themeColor="text1"/>
                <w:spacing w:val="-4"/>
                <w:sz w:val="22"/>
                <w:szCs w:val="22"/>
                <w:lang w:val="uk-UA"/>
              </w:rPr>
              <w:t>ої</w:t>
            </w:r>
            <w:r w:rsidR="00AA599A" w:rsidRPr="003B7BBC">
              <w:rPr>
                <w:rFonts w:ascii="Times New Roman" w:eastAsia="Times New Roman" w:hAnsi="Times New Roman" w:cs="Times New Roman"/>
                <w:bCs/>
                <w:color w:val="000000" w:themeColor="text1"/>
                <w:spacing w:val="-4"/>
                <w:sz w:val="22"/>
                <w:szCs w:val="22"/>
              </w:rPr>
              <w:t xml:space="preserve"> програм</w:t>
            </w:r>
            <w:r w:rsidR="00AA599A" w:rsidRPr="003B7BBC">
              <w:rPr>
                <w:rFonts w:ascii="Times New Roman" w:eastAsia="Times New Roman" w:hAnsi="Times New Roman" w:cs="Times New Roman"/>
                <w:bCs/>
                <w:color w:val="000000" w:themeColor="text1"/>
                <w:spacing w:val="-4"/>
                <w:sz w:val="22"/>
                <w:szCs w:val="22"/>
                <w:lang w:val="uk-UA"/>
              </w:rPr>
              <w:t>и</w:t>
            </w:r>
            <w:r w:rsidR="00AA599A" w:rsidRPr="003B7BBC">
              <w:rPr>
                <w:rFonts w:ascii="Times New Roman" w:eastAsia="Times New Roman" w:hAnsi="Times New Roman" w:cs="Times New Roman"/>
                <w:bCs/>
                <w:color w:val="000000" w:themeColor="text1"/>
                <w:spacing w:val="-4"/>
                <w:sz w:val="22"/>
                <w:szCs w:val="22"/>
              </w:rPr>
              <w:t>, запропонованого навчального плану, навчального простору, умов для інклюзивності та обладнання навчального центру.</w:t>
            </w:r>
          </w:p>
        </w:tc>
        <w:tc>
          <w:tcPr>
            <w:tcW w:w="4111" w:type="dxa"/>
            <w:vAlign w:val="center"/>
          </w:tcPr>
          <w:p w14:paraId="0BFD7753" w14:textId="4B0FFAE6" w:rsidR="006B46ED" w:rsidRPr="006B46ED" w:rsidRDefault="006B46ED" w:rsidP="006B46ED">
            <w:pPr>
              <w:pStyle w:val="ab"/>
              <w:numPr>
                <w:ilvl w:val="0"/>
                <w:numId w:val="2"/>
              </w:numPr>
              <w:spacing w:before="0" w:beforeAutospacing="0" w:after="0" w:afterAutospacing="0"/>
              <w:ind w:right="-87"/>
              <w:rPr>
                <w:rFonts w:ascii="Times New Roman" w:eastAsia="Times New Roman" w:hAnsi="Times New Roman" w:cs="Times New Roman"/>
                <w:bCs/>
                <w:i/>
                <w:iCs/>
                <w:spacing w:val="-4"/>
                <w:sz w:val="22"/>
                <w:szCs w:val="22"/>
              </w:rPr>
            </w:pPr>
            <w:r w:rsidRPr="007060FC">
              <w:rPr>
                <w:rFonts w:ascii="Times New Roman" w:eastAsia="Times New Roman" w:hAnsi="Times New Roman" w:cs="Times New Roman"/>
                <w:bCs/>
                <w:i/>
                <w:iCs/>
                <w:spacing w:val="-4"/>
                <w:sz w:val="22"/>
                <w:szCs w:val="22"/>
              </w:rPr>
              <w:lastRenderedPageBreak/>
              <w:t xml:space="preserve">Надано презентацію </w:t>
            </w:r>
            <w:r w:rsidR="00202940">
              <w:rPr>
                <w:rFonts w:ascii="Times New Roman" w:eastAsia="Times New Roman" w:hAnsi="Times New Roman" w:cs="Times New Roman"/>
                <w:bCs/>
                <w:i/>
                <w:iCs/>
                <w:spacing w:val="-4"/>
                <w:sz w:val="22"/>
                <w:szCs w:val="22"/>
                <w:lang w:val="uk-UA"/>
              </w:rPr>
              <w:t xml:space="preserve">програми </w:t>
            </w:r>
            <w:r w:rsidRPr="007060FC">
              <w:rPr>
                <w:rFonts w:ascii="Times New Roman" w:eastAsia="Times New Roman" w:hAnsi="Times New Roman" w:cs="Times New Roman"/>
                <w:bCs/>
                <w:i/>
                <w:iCs/>
                <w:spacing w:val="-4"/>
                <w:sz w:val="22"/>
                <w:szCs w:val="22"/>
              </w:rPr>
              <w:t xml:space="preserve">з детальним описом навчальної </w:t>
            </w:r>
            <w:r w:rsidRPr="007060FC">
              <w:rPr>
                <w:rFonts w:ascii="Times New Roman" w:eastAsia="Times New Roman" w:hAnsi="Times New Roman" w:cs="Times New Roman"/>
                <w:bCs/>
                <w:i/>
                <w:iCs/>
                <w:spacing w:val="-4"/>
                <w:sz w:val="22"/>
                <w:szCs w:val="22"/>
              </w:rPr>
              <w:lastRenderedPageBreak/>
              <w:t xml:space="preserve">програми, яка дає повне бачення і розуміння програми курсу  –  </w:t>
            </w:r>
            <w:r>
              <w:rPr>
                <w:rFonts w:ascii="Times New Roman" w:eastAsia="Times New Roman" w:hAnsi="Times New Roman" w:cs="Times New Roman"/>
                <w:bCs/>
                <w:i/>
                <w:iCs/>
                <w:spacing w:val="-4"/>
                <w:sz w:val="22"/>
                <w:szCs w:val="22"/>
                <w:lang w:val="uk-UA"/>
              </w:rPr>
              <w:t>15</w:t>
            </w:r>
            <w:r w:rsidRPr="007060FC">
              <w:rPr>
                <w:rFonts w:ascii="Times New Roman" w:eastAsia="Times New Roman" w:hAnsi="Times New Roman" w:cs="Times New Roman"/>
                <w:bCs/>
                <w:i/>
                <w:iCs/>
                <w:spacing w:val="-4"/>
                <w:sz w:val="22"/>
                <w:szCs w:val="22"/>
              </w:rPr>
              <w:t>%</w:t>
            </w:r>
          </w:p>
          <w:p w14:paraId="0B2B3A86" w14:textId="549FA804" w:rsidR="00D85806" w:rsidRPr="006B46ED" w:rsidRDefault="006B46ED" w:rsidP="006B46ED">
            <w:pPr>
              <w:pStyle w:val="ab"/>
              <w:numPr>
                <w:ilvl w:val="0"/>
                <w:numId w:val="2"/>
              </w:numPr>
              <w:spacing w:before="0" w:beforeAutospacing="0" w:after="0" w:afterAutospacing="0"/>
              <w:ind w:right="-87"/>
              <w:rPr>
                <w:rFonts w:ascii="Times New Roman" w:eastAsia="Times New Roman" w:hAnsi="Times New Roman" w:cs="Times New Roman"/>
                <w:bCs/>
                <w:i/>
                <w:iCs/>
                <w:spacing w:val="-4"/>
                <w:sz w:val="22"/>
                <w:szCs w:val="22"/>
              </w:rPr>
            </w:pPr>
            <w:r w:rsidRPr="006B46ED">
              <w:rPr>
                <w:rFonts w:ascii="Times New Roman" w:eastAsia="Times New Roman" w:hAnsi="Times New Roman" w:cs="Times New Roman"/>
                <w:bCs/>
                <w:i/>
                <w:iCs/>
                <w:spacing w:val="-4"/>
                <w:sz w:val="22"/>
                <w:szCs w:val="22"/>
              </w:rPr>
              <w:t>Надано презентацію та інформацію про навчальну програму, проте інформація не деталізована і не дає повного бачення і розуміння про навчальну програму    –  0%</w:t>
            </w:r>
          </w:p>
        </w:tc>
        <w:tc>
          <w:tcPr>
            <w:tcW w:w="1388" w:type="dxa"/>
            <w:vAlign w:val="center"/>
          </w:tcPr>
          <w:p w14:paraId="1470EE2A" w14:textId="3B84C1D8" w:rsidR="002A13C5" w:rsidRPr="00D26CFC" w:rsidRDefault="006B46ED"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lastRenderedPageBreak/>
              <w:t>15%</w:t>
            </w:r>
          </w:p>
        </w:tc>
      </w:tr>
      <w:tr w:rsidR="00767E16" w:rsidRPr="002D7BC9" w14:paraId="71853F64" w14:textId="77777777" w:rsidTr="002A65B6">
        <w:tc>
          <w:tcPr>
            <w:tcW w:w="434" w:type="dxa"/>
            <w:vAlign w:val="center"/>
          </w:tcPr>
          <w:p w14:paraId="42C7CF16" w14:textId="77777777" w:rsidR="00767E16" w:rsidRPr="00D26CFC" w:rsidRDefault="00767E16"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w:t>
            </w:r>
          </w:p>
        </w:tc>
        <w:tc>
          <w:tcPr>
            <w:tcW w:w="3280" w:type="dxa"/>
            <w:vAlign w:val="center"/>
          </w:tcPr>
          <w:p w14:paraId="06606486" w14:textId="36437A9F" w:rsidR="00767E16" w:rsidRPr="0035709E" w:rsidRDefault="00461A69"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Матеріально-технічні можливості. </w:t>
            </w:r>
            <w:r w:rsidR="00DC593A">
              <w:rPr>
                <w:rFonts w:ascii="Times New Roman" w:eastAsia="Times New Roman" w:hAnsi="Times New Roman" w:cs="Times New Roman"/>
                <w:bCs/>
                <w:spacing w:val="-4"/>
                <w:sz w:val="22"/>
                <w:szCs w:val="22"/>
                <w:lang w:val="uk-UA"/>
              </w:rPr>
              <w:t xml:space="preserve">Наявність </w:t>
            </w:r>
            <w:r w:rsidR="0028725C">
              <w:rPr>
                <w:rFonts w:ascii="Times New Roman" w:eastAsia="Times New Roman" w:hAnsi="Times New Roman" w:cs="Times New Roman"/>
                <w:bCs/>
                <w:spacing w:val="-4"/>
                <w:sz w:val="22"/>
                <w:szCs w:val="22"/>
                <w:lang w:val="uk-UA"/>
              </w:rPr>
              <w:t xml:space="preserve">онлайн-освітньої платформи </w:t>
            </w:r>
            <w:r w:rsidR="0028725C">
              <w:rPr>
                <w:rFonts w:ascii="Times New Roman" w:eastAsia="Times New Roman" w:hAnsi="Times New Roman" w:cs="Times New Roman"/>
                <w:bCs/>
                <w:spacing w:val="-4"/>
                <w:sz w:val="22"/>
                <w:szCs w:val="22"/>
                <w:lang w:val="en-US"/>
              </w:rPr>
              <w:t>(LM</w:t>
            </w:r>
            <w:r w:rsidR="00B52B84">
              <w:rPr>
                <w:rFonts w:ascii="Times New Roman" w:eastAsia="Times New Roman" w:hAnsi="Times New Roman" w:cs="Times New Roman"/>
                <w:bCs/>
                <w:spacing w:val="-4"/>
                <w:sz w:val="22"/>
                <w:szCs w:val="22"/>
                <w:lang w:val="en-US"/>
              </w:rPr>
              <w:t>S)</w:t>
            </w:r>
            <w:r w:rsidR="0035709E">
              <w:rPr>
                <w:rFonts w:ascii="Times New Roman" w:eastAsia="Times New Roman" w:hAnsi="Times New Roman" w:cs="Times New Roman"/>
                <w:bCs/>
                <w:spacing w:val="-4"/>
                <w:sz w:val="22"/>
                <w:szCs w:val="22"/>
                <w:lang w:val="uk-UA"/>
              </w:rPr>
              <w:t xml:space="preserve">. На </w:t>
            </w:r>
            <w:r w:rsidR="00DC593A">
              <w:rPr>
                <w:rFonts w:ascii="Times New Roman" w:eastAsia="Times New Roman" w:hAnsi="Times New Roman" w:cs="Times New Roman"/>
                <w:bCs/>
                <w:spacing w:val="-4"/>
                <w:sz w:val="22"/>
                <w:szCs w:val="22"/>
                <w:lang w:val="uk-UA"/>
              </w:rPr>
              <w:t xml:space="preserve">підтвердження надати </w:t>
            </w:r>
            <w:r w:rsidR="00874C64">
              <w:rPr>
                <w:rFonts w:ascii="Times New Roman" w:eastAsia="Times New Roman" w:hAnsi="Times New Roman" w:cs="Times New Roman"/>
                <w:bCs/>
                <w:spacing w:val="-4"/>
                <w:sz w:val="22"/>
                <w:szCs w:val="22"/>
                <w:lang w:val="uk-UA"/>
              </w:rPr>
              <w:t>посилання на платформу</w:t>
            </w:r>
            <w:r w:rsidR="002A65B6">
              <w:rPr>
                <w:rFonts w:ascii="Times New Roman" w:eastAsia="Times New Roman" w:hAnsi="Times New Roman" w:cs="Times New Roman"/>
                <w:bCs/>
                <w:spacing w:val="-4"/>
                <w:sz w:val="22"/>
                <w:szCs w:val="22"/>
                <w:lang w:val="uk-UA"/>
              </w:rPr>
              <w:t>.</w:t>
            </w:r>
          </w:p>
        </w:tc>
        <w:tc>
          <w:tcPr>
            <w:tcW w:w="4111" w:type="dxa"/>
            <w:vAlign w:val="center"/>
          </w:tcPr>
          <w:p w14:paraId="354DA6C6" w14:textId="28B64F12" w:rsidR="00B52B84" w:rsidRPr="005925E1" w:rsidRDefault="00B52B84" w:rsidP="00B52B84">
            <w:pPr>
              <w:pStyle w:val="ab"/>
              <w:numPr>
                <w:ilvl w:val="0"/>
                <w:numId w:val="2"/>
              </w:numPr>
              <w:spacing w:before="0" w:beforeAutospacing="0" w:after="0" w:afterAutospacing="0"/>
              <w:ind w:right="-87"/>
              <w:rPr>
                <w:rFonts w:ascii="Times New Roman" w:eastAsia="Times New Roman" w:hAnsi="Times New Roman" w:cs="Times New Roman"/>
                <w:bCs/>
                <w:i/>
                <w:iCs/>
                <w:spacing w:val="-4"/>
                <w:sz w:val="22"/>
                <w:szCs w:val="22"/>
              </w:rPr>
            </w:pPr>
            <w:r w:rsidRPr="005925E1">
              <w:rPr>
                <w:rFonts w:ascii="Times New Roman" w:eastAsia="Times New Roman" w:hAnsi="Times New Roman" w:cs="Times New Roman"/>
                <w:bCs/>
                <w:i/>
                <w:iCs/>
                <w:spacing w:val="-4"/>
                <w:sz w:val="22"/>
                <w:szCs w:val="22"/>
              </w:rPr>
              <w:t xml:space="preserve">Наявність </w:t>
            </w:r>
            <w:r w:rsidR="005925E1" w:rsidRPr="005925E1">
              <w:rPr>
                <w:rFonts w:ascii="Times New Roman" w:eastAsia="Times New Roman" w:hAnsi="Times New Roman" w:cs="Times New Roman"/>
                <w:bCs/>
                <w:i/>
                <w:iCs/>
                <w:spacing w:val="-4"/>
                <w:sz w:val="22"/>
                <w:szCs w:val="22"/>
                <w:lang w:val="uk-UA"/>
              </w:rPr>
              <w:t xml:space="preserve">власної </w:t>
            </w:r>
            <w:r w:rsidRPr="005925E1">
              <w:rPr>
                <w:rFonts w:ascii="Times New Roman" w:eastAsia="Times New Roman" w:hAnsi="Times New Roman" w:cs="Times New Roman"/>
                <w:bCs/>
                <w:i/>
                <w:iCs/>
                <w:spacing w:val="-4"/>
                <w:sz w:val="22"/>
                <w:szCs w:val="22"/>
              </w:rPr>
              <w:t>онлайн-освітньої платформи (LMS)  –  10%</w:t>
            </w:r>
          </w:p>
          <w:p w14:paraId="35230118" w14:textId="75E10A79" w:rsidR="009453D9" w:rsidRPr="005925E1" w:rsidRDefault="005925E1" w:rsidP="00B52B84">
            <w:pPr>
              <w:pStyle w:val="ab"/>
              <w:numPr>
                <w:ilvl w:val="0"/>
                <w:numId w:val="2"/>
              </w:numPr>
              <w:spacing w:before="0" w:beforeAutospacing="0" w:after="0" w:afterAutospacing="0"/>
              <w:ind w:right="-87"/>
              <w:rPr>
                <w:rFonts w:ascii="Times New Roman" w:eastAsia="Times New Roman" w:hAnsi="Times New Roman" w:cs="Times New Roman"/>
                <w:bCs/>
                <w:i/>
                <w:iCs/>
                <w:spacing w:val="-4"/>
                <w:sz w:val="22"/>
                <w:szCs w:val="22"/>
              </w:rPr>
            </w:pPr>
            <w:r w:rsidRPr="005925E1">
              <w:rPr>
                <w:rFonts w:ascii="Times New Roman" w:eastAsia="Times New Roman" w:hAnsi="Times New Roman" w:cs="Times New Roman"/>
                <w:bCs/>
                <w:i/>
                <w:iCs/>
                <w:spacing w:val="-4"/>
                <w:sz w:val="22"/>
                <w:szCs w:val="22"/>
              </w:rPr>
              <w:t>наявна можливість використовувати захищені он-лайн платформи (типу Teams або Zoom) - 5%</w:t>
            </w:r>
          </w:p>
          <w:p w14:paraId="3AFD20E0" w14:textId="5A4DF3C4" w:rsidR="00767E16" w:rsidRPr="00B52B84" w:rsidRDefault="00767E16" w:rsidP="002F7309">
            <w:pPr>
              <w:pStyle w:val="ab"/>
              <w:spacing w:before="0" w:beforeAutospacing="0" w:after="0" w:afterAutospacing="0"/>
              <w:ind w:left="360" w:right="-87"/>
              <w:rPr>
                <w:rFonts w:ascii="Times New Roman" w:eastAsia="Times New Roman" w:hAnsi="Times New Roman" w:cs="Times New Roman"/>
                <w:bCs/>
                <w:i/>
                <w:iCs/>
                <w:spacing w:val="-4"/>
                <w:sz w:val="22"/>
                <w:szCs w:val="22"/>
              </w:rPr>
            </w:pPr>
          </w:p>
        </w:tc>
        <w:tc>
          <w:tcPr>
            <w:tcW w:w="1388" w:type="dxa"/>
            <w:vAlign w:val="center"/>
          </w:tcPr>
          <w:p w14:paraId="1BE3140F" w14:textId="22178249" w:rsidR="00767E16" w:rsidRPr="00D26CFC" w:rsidRDefault="00F07E10"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10%</w:t>
            </w:r>
          </w:p>
        </w:tc>
      </w:tr>
      <w:bookmarkEnd w:id="1"/>
      <w:tr w:rsidR="00280A6C" w:rsidRPr="00AE6145" w14:paraId="5A2ECBB7" w14:textId="77777777" w:rsidTr="002A65B6">
        <w:tc>
          <w:tcPr>
            <w:tcW w:w="434" w:type="dxa"/>
            <w:vAlign w:val="center"/>
          </w:tcPr>
          <w:p w14:paraId="6EA7239D" w14:textId="504A0C96" w:rsidR="00280A6C" w:rsidRDefault="00280A6C" w:rsidP="00280A6C">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4</w:t>
            </w:r>
          </w:p>
        </w:tc>
        <w:tc>
          <w:tcPr>
            <w:tcW w:w="3280" w:type="dxa"/>
            <w:vAlign w:val="center"/>
          </w:tcPr>
          <w:p w14:paraId="1D0E3746" w14:textId="17AFE915" w:rsidR="00280A6C" w:rsidRPr="00D26CFC" w:rsidRDefault="00280A6C" w:rsidP="00280A6C">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7060FC">
              <w:rPr>
                <w:rFonts w:ascii="Times New Roman" w:eastAsia="Times New Roman" w:hAnsi="Times New Roman" w:cs="Times New Roman"/>
                <w:bCs/>
                <w:spacing w:val="-4"/>
                <w:sz w:val="22"/>
                <w:szCs w:val="22"/>
              </w:rPr>
              <w:t>Кваліфікація викладачів (</w:t>
            </w:r>
            <w:r>
              <w:rPr>
                <w:rFonts w:ascii="Times New Roman" w:eastAsia="Times New Roman" w:hAnsi="Times New Roman" w:cs="Times New Roman"/>
                <w:bCs/>
                <w:spacing w:val="-4"/>
                <w:sz w:val="22"/>
                <w:szCs w:val="22"/>
                <w:lang w:val="uk-UA"/>
              </w:rPr>
              <w:t>Надати д</w:t>
            </w:r>
            <w:r w:rsidRPr="007060FC">
              <w:rPr>
                <w:rFonts w:ascii="Times New Roman" w:eastAsia="Times New Roman" w:hAnsi="Times New Roman" w:cs="Times New Roman"/>
                <w:bCs/>
                <w:spacing w:val="-4"/>
                <w:sz w:val="22"/>
                <w:szCs w:val="22"/>
              </w:rPr>
              <w:t>етальні резюме викладачів з інформацією про освіту, досвід, участь в подібних проектах, сертифікати, ліцензії тощо)</w:t>
            </w:r>
          </w:p>
        </w:tc>
        <w:tc>
          <w:tcPr>
            <w:tcW w:w="4111" w:type="dxa"/>
            <w:vAlign w:val="center"/>
          </w:tcPr>
          <w:p w14:paraId="3E6F201E" w14:textId="77777777" w:rsidR="008B494D" w:rsidRPr="007A7252" w:rsidRDefault="00280A6C" w:rsidP="007A7252">
            <w:pPr>
              <w:pStyle w:val="ab"/>
              <w:numPr>
                <w:ilvl w:val="0"/>
                <w:numId w:val="2"/>
              </w:numPr>
              <w:spacing w:before="0" w:beforeAutospacing="0" w:after="0" w:afterAutospacing="0"/>
              <w:ind w:right="-87"/>
              <w:rPr>
                <w:rFonts w:ascii="Times New Roman" w:eastAsia="Times New Roman" w:hAnsi="Times New Roman" w:cs="Times New Roman"/>
                <w:bCs/>
                <w:i/>
                <w:iCs/>
                <w:spacing w:val="-4"/>
                <w:sz w:val="22"/>
                <w:szCs w:val="22"/>
                <w:lang w:val="uk-UA"/>
              </w:rPr>
            </w:pPr>
            <w:r w:rsidRPr="007A7252">
              <w:rPr>
                <w:rFonts w:ascii="Times New Roman" w:eastAsia="Times New Roman" w:hAnsi="Times New Roman" w:cs="Times New Roman"/>
                <w:bCs/>
                <w:i/>
                <w:iCs/>
                <w:spacing w:val="-4"/>
                <w:sz w:val="22"/>
                <w:szCs w:val="22"/>
                <w:lang w:val="uk-UA"/>
              </w:rPr>
              <w:t>Надана детальна інформація  –  15%</w:t>
            </w:r>
          </w:p>
          <w:p w14:paraId="5430CEFC" w14:textId="70DF37DD" w:rsidR="00280A6C" w:rsidRPr="008B494D" w:rsidRDefault="00280A6C" w:rsidP="007A7252">
            <w:pPr>
              <w:pStyle w:val="ab"/>
              <w:numPr>
                <w:ilvl w:val="0"/>
                <w:numId w:val="2"/>
              </w:numPr>
              <w:spacing w:before="0" w:beforeAutospacing="0" w:after="0" w:afterAutospacing="0"/>
              <w:ind w:right="-87"/>
              <w:rPr>
                <w:rFonts w:ascii="Times New Roman" w:eastAsia="Times New Roman" w:hAnsi="Times New Roman" w:cs="Times New Roman"/>
                <w:bCs/>
                <w:i/>
                <w:iCs/>
                <w:spacing w:val="-4"/>
                <w:sz w:val="22"/>
                <w:szCs w:val="22"/>
              </w:rPr>
            </w:pPr>
            <w:r w:rsidRPr="007A7252">
              <w:rPr>
                <w:rFonts w:ascii="Times New Roman" w:eastAsia="Times New Roman" w:hAnsi="Times New Roman" w:cs="Times New Roman"/>
                <w:bCs/>
                <w:i/>
                <w:iCs/>
                <w:spacing w:val="-4"/>
                <w:sz w:val="22"/>
                <w:szCs w:val="22"/>
                <w:lang w:val="uk-UA"/>
              </w:rPr>
              <w:t>Інформація надана не в повному обсязі</w:t>
            </w:r>
            <w:r w:rsidRPr="008B494D">
              <w:rPr>
                <w:rFonts w:ascii="Times New Roman" w:eastAsia="Times New Roman" w:hAnsi="Times New Roman" w:cs="Times New Roman"/>
                <w:bCs/>
                <w:i/>
                <w:iCs/>
                <w:spacing w:val="-4"/>
                <w:sz w:val="22"/>
                <w:szCs w:val="22"/>
              </w:rPr>
              <w:t xml:space="preserve"> (не вказано досвід, освіта, участь в подібних проектах) </w:t>
            </w:r>
            <w:r w:rsidRPr="008B494D">
              <w:rPr>
                <w:rFonts w:ascii="Times New Roman" w:eastAsia="Times New Roman" w:hAnsi="Times New Roman" w:cs="Times New Roman"/>
                <w:b/>
                <w:i/>
                <w:iCs/>
                <w:spacing w:val="-4"/>
                <w:sz w:val="22"/>
                <w:szCs w:val="22"/>
              </w:rPr>
              <w:t xml:space="preserve"> -</w:t>
            </w:r>
            <w:r w:rsidRPr="008B494D">
              <w:rPr>
                <w:rFonts w:ascii="Times New Roman" w:eastAsia="Times New Roman" w:hAnsi="Times New Roman" w:cs="Times New Roman"/>
                <w:bCs/>
                <w:i/>
                <w:iCs/>
                <w:spacing w:val="-4"/>
                <w:sz w:val="22"/>
                <w:szCs w:val="22"/>
              </w:rPr>
              <w:t xml:space="preserve"> 0%</w:t>
            </w:r>
          </w:p>
          <w:p w14:paraId="456B2802" w14:textId="0B0D6B2D" w:rsidR="00280A6C" w:rsidRPr="00D26CFC" w:rsidRDefault="00280A6C" w:rsidP="008B494D">
            <w:pPr>
              <w:pStyle w:val="ab"/>
              <w:spacing w:before="0" w:beforeAutospacing="0" w:after="0" w:afterAutospacing="0"/>
              <w:rPr>
                <w:rFonts w:ascii="Times New Roman" w:eastAsia="Times New Roman" w:hAnsi="Times New Roman" w:cs="Times New Roman"/>
                <w:bCs/>
                <w:spacing w:val="-4"/>
                <w:sz w:val="22"/>
                <w:szCs w:val="22"/>
                <w:lang w:val="uk-UA"/>
              </w:rPr>
            </w:pPr>
          </w:p>
        </w:tc>
        <w:tc>
          <w:tcPr>
            <w:tcW w:w="1388" w:type="dxa"/>
            <w:vAlign w:val="center"/>
          </w:tcPr>
          <w:p w14:paraId="3AEABBAE" w14:textId="32A8D2B0" w:rsidR="00280A6C" w:rsidRPr="00D26CFC" w:rsidRDefault="00280A6C" w:rsidP="00280A6C">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15%</w:t>
            </w:r>
          </w:p>
        </w:tc>
      </w:tr>
      <w:tr w:rsidR="00280A6C" w:rsidRPr="002D7BC9" w14:paraId="76B9BD02" w14:textId="77777777" w:rsidTr="00977863">
        <w:trPr>
          <w:trHeight w:val="332"/>
        </w:trPr>
        <w:tc>
          <w:tcPr>
            <w:tcW w:w="7825" w:type="dxa"/>
            <w:gridSpan w:val="3"/>
            <w:shd w:val="clear" w:color="auto" w:fill="D0CECE"/>
          </w:tcPr>
          <w:p w14:paraId="1FDDC528" w14:textId="77777777" w:rsidR="00280A6C" w:rsidRPr="00002C2E" w:rsidRDefault="00280A6C" w:rsidP="00280A6C">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388" w:type="dxa"/>
            <w:shd w:val="clear" w:color="auto" w:fill="D0CECE"/>
          </w:tcPr>
          <w:p w14:paraId="19E163AE" w14:textId="768CA2F0" w:rsidR="00280A6C" w:rsidRPr="00002C2E" w:rsidRDefault="00280A6C" w:rsidP="00280A6C">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9531B38" w14:textId="77777777" w:rsidR="00EE5B39" w:rsidRDefault="00EE5B39" w:rsidP="000B2556">
      <w:pPr>
        <w:ind w:left="142" w:firstLine="284"/>
        <w:jc w:val="both"/>
        <w:rPr>
          <w:spacing w:val="-4"/>
          <w:sz w:val="22"/>
          <w:szCs w:val="22"/>
          <w:lang w:val="uk-UA"/>
        </w:rPr>
      </w:pPr>
    </w:p>
    <w:p w14:paraId="1C5DE9F9" w14:textId="77777777" w:rsidR="005F43E5" w:rsidRDefault="005F43E5" w:rsidP="000B2556">
      <w:pPr>
        <w:ind w:left="142" w:firstLine="284"/>
        <w:jc w:val="both"/>
        <w:rPr>
          <w:spacing w:val="-4"/>
          <w:sz w:val="22"/>
          <w:szCs w:val="22"/>
          <w:lang w:val="uk-UA"/>
        </w:rPr>
      </w:pPr>
    </w:p>
    <w:p w14:paraId="28F56F5B" w14:textId="77777777" w:rsidR="00EE5B39" w:rsidRPr="000F5452" w:rsidRDefault="00EE5B39" w:rsidP="000B2556">
      <w:pPr>
        <w:ind w:left="142" w:firstLine="284"/>
        <w:jc w:val="both"/>
        <w:rPr>
          <w:spacing w:val="-4"/>
          <w:sz w:val="22"/>
          <w:szCs w:val="22"/>
          <w:lang w:val="uk-UA"/>
        </w:rPr>
      </w:pPr>
    </w:p>
    <w:p w14:paraId="23757306" w14:textId="5F83A4E5" w:rsidR="00992F46" w:rsidRDefault="008B494D" w:rsidP="00992F46">
      <w:pPr>
        <w:pStyle w:val="af8"/>
        <w:ind w:firstLine="357"/>
        <w:rPr>
          <w:i/>
          <w:sz w:val="22"/>
          <w:szCs w:val="22"/>
          <w:lang w:val="uk-UA"/>
        </w:rPr>
      </w:pPr>
      <w:r>
        <w:rPr>
          <w:i/>
          <w:iCs/>
          <w:spacing w:val="-4"/>
          <w:sz w:val="22"/>
          <w:szCs w:val="22"/>
          <w:lang w:val="uk-UA"/>
        </w:rPr>
        <w:t>Т.в.о.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sidR="00EE5B39">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3EDEFC93" w14:textId="77777777" w:rsidR="00174AA1" w:rsidRDefault="00174AA1" w:rsidP="009A3632">
      <w:pPr>
        <w:pStyle w:val="paragraph"/>
        <w:spacing w:before="0" w:beforeAutospacing="0" w:after="0" w:afterAutospacing="0"/>
        <w:ind w:firstLine="345"/>
        <w:jc w:val="both"/>
        <w:textAlignment w:val="baseline"/>
        <w:rPr>
          <w:rStyle w:val="eop"/>
          <w:color w:val="000000"/>
          <w:sz w:val="22"/>
          <w:szCs w:val="22"/>
          <w:lang w:val="uk-UA"/>
        </w:rPr>
      </w:pPr>
    </w:p>
    <w:p w14:paraId="26CEB0EC" w14:textId="77777777" w:rsidR="004F492D" w:rsidRPr="007060FC" w:rsidRDefault="004F492D" w:rsidP="004F492D">
      <w:pPr>
        <w:jc w:val="center"/>
        <w:rPr>
          <w:rFonts w:eastAsia="Arial Unicode MS"/>
          <w:b/>
          <w:bCs/>
          <w:sz w:val="22"/>
          <w:szCs w:val="22"/>
        </w:rPr>
      </w:pPr>
      <w:r w:rsidRPr="00F71157">
        <w:rPr>
          <w:rFonts w:eastAsia="Arial Unicode MS"/>
          <w:b/>
          <w:bCs/>
          <w:sz w:val="22"/>
          <w:szCs w:val="22"/>
        </w:rPr>
        <w:t>ТЕХНІЧНЕ ЗАВДАННЯ</w:t>
      </w:r>
    </w:p>
    <w:p w14:paraId="265BA8C8" w14:textId="77777777" w:rsidR="00174AA1" w:rsidRDefault="00174AA1" w:rsidP="009A3632">
      <w:pPr>
        <w:pStyle w:val="paragraph"/>
        <w:spacing w:before="0" w:beforeAutospacing="0" w:after="0" w:afterAutospacing="0"/>
        <w:ind w:firstLine="345"/>
        <w:jc w:val="both"/>
        <w:textAlignment w:val="baseline"/>
        <w:rPr>
          <w:rStyle w:val="eop"/>
          <w:color w:val="000000"/>
          <w:sz w:val="22"/>
          <w:szCs w:val="22"/>
          <w:lang w:val="uk-UA"/>
        </w:rPr>
      </w:pPr>
    </w:p>
    <w:p w14:paraId="2B217E36" w14:textId="77777777" w:rsidR="00005445" w:rsidRDefault="00005445" w:rsidP="00005445">
      <w:pPr>
        <w:pStyle w:val="ab"/>
        <w:spacing w:before="0" w:beforeAutospacing="0" w:after="0" w:afterAutospacing="0"/>
        <w:ind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Т</w:t>
      </w:r>
      <w:r w:rsidRPr="002B4469">
        <w:rPr>
          <w:rFonts w:ascii="Times New Roman" w:hAnsi="Times New Roman" w:cs="Times New Roman"/>
          <w:sz w:val="22"/>
          <w:szCs w:val="22"/>
          <w:lang w:val="uk-UA"/>
        </w:rPr>
        <w:t>овариств</w:t>
      </w:r>
      <w:r>
        <w:rPr>
          <w:rFonts w:ascii="Times New Roman" w:hAnsi="Times New Roman" w:cs="Times New Roman"/>
          <w:sz w:val="22"/>
          <w:szCs w:val="22"/>
          <w:lang w:val="uk-UA"/>
        </w:rPr>
        <w:t>о</w:t>
      </w:r>
      <w:r w:rsidRPr="002B4469">
        <w:rPr>
          <w:rFonts w:ascii="Times New Roman" w:hAnsi="Times New Roman" w:cs="Times New Roman"/>
          <w:sz w:val="22"/>
          <w:szCs w:val="22"/>
          <w:lang w:val="uk-UA"/>
        </w:rPr>
        <w:t xml:space="preserve"> Червоного Хреста України має на меті закупити послуг</w:t>
      </w:r>
      <w:r>
        <w:rPr>
          <w:rFonts w:ascii="Times New Roman" w:hAnsi="Times New Roman" w:cs="Times New Roman"/>
          <w:sz w:val="22"/>
          <w:szCs w:val="22"/>
          <w:lang w:val="uk-UA"/>
        </w:rPr>
        <w:t>и</w:t>
      </w:r>
      <w:r w:rsidRPr="002B4469">
        <w:rPr>
          <w:rFonts w:ascii="Times New Roman" w:hAnsi="Times New Roman" w:cs="Times New Roman"/>
          <w:sz w:val="22"/>
          <w:szCs w:val="22"/>
          <w:lang w:val="uk-UA"/>
        </w:rPr>
        <w:t xml:space="preserve"> з організації навчальн</w:t>
      </w:r>
      <w:r>
        <w:rPr>
          <w:rFonts w:ascii="Times New Roman" w:hAnsi="Times New Roman" w:cs="Times New Roman"/>
          <w:sz w:val="22"/>
          <w:szCs w:val="22"/>
          <w:lang w:val="uk-UA"/>
        </w:rPr>
        <w:t>их</w:t>
      </w:r>
      <w:r w:rsidRPr="002B4469">
        <w:rPr>
          <w:rFonts w:ascii="Times New Roman" w:hAnsi="Times New Roman" w:cs="Times New Roman"/>
          <w:sz w:val="22"/>
          <w:szCs w:val="22"/>
          <w:lang w:val="uk-UA"/>
        </w:rPr>
        <w:t xml:space="preserve"> курс</w:t>
      </w:r>
      <w:r>
        <w:rPr>
          <w:rFonts w:ascii="Times New Roman" w:hAnsi="Times New Roman" w:cs="Times New Roman"/>
          <w:sz w:val="22"/>
          <w:szCs w:val="22"/>
          <w:lang w:val="uk-UA"/>
        </w:rPr>
        <w:t>ів</w:t>
      </w:r>
      <w:r w:rsidRPr="002B4469">
        <w:rPr>
          <w:rFonts w:ascii="Times New Roman" w:hAnsi="Times New Roman" w:cs="Times New Roman"/>
          <w:sz w:val="22"/>
          <w:szCs w:val="22"/>
          <w:lang w:val="uk-UA"/>
        </w:rPr>
        <w:t xml:space="preserve"> </w:t>
      </w:r>
      <w:bookmarkStart w:id="2" w:name="_Hlk190344241"/>
      <w:r w:rsidRPr="002B4469">
        <w:rPr>
          <w:rFonts w:ascii="Times New Roman" w:hAnsi="Times New Roman" w:cs="Times New Roman"/>
          <w:sz w:val="22"/>
          <w:szCs w:val="22"/>
          <w:lang w:val="uk-UA"/>
        </w:rPr>
        <w:t xml:space="preserve">тривалістю </w:t>
      </w:r>
      <w:r w:rsidRPr="0043667E">
        <w:rPr>
          <w:rFonts w:ascii="Times New Roman" w:hAnsi="Times New Roman" w:cs="Times New Roman"/>
          <w:b/>
          <w:bCs/>
          <w:sz w:val="22"/>
          <w:szCs w:val="22"/>
          <w:lang w:val="uk-UA"/>
        </w:rPr>
        <w:t>від 2х до 4х місяців</w:t>
      </w:r>
      <w:r>
        <w:rPr>
          <w:rFonts w:ascii="Times New Roman" w:hAnsi="Times New Roman" w:cs="Times New Roman"/>
          <w:b/>
          <w:bCs/>
          <w:sz w:val="22"/>
          <w:szCs w:val="22"/>
          <w:lang w:val="uk-UA"/>
        </w:rPr>
        <w:t xml:space="preserve"> (з можливими винятками </w:t>
      </w:r>
      <w:r w:rsidRPr="007A2416">
        <w:rPr>
          <w:rFonts w:ascii="Times New Roman" w:hAnsi="Times New Roman" w:cs="Times New Roman"/>
          <w:b/>
          <w:bCs/>
          <w:sz w:val="22"/>
          <w:szCs w:val="22"/>
          <w:lang w:val="uk-UA"/>
        </w:rPr>
        <w:t>залежно від змісту та умов відповідної освітньої програми</w:t>
      </w:r>
      <w:r>
        <w:rPr>
          <w:rFonts w:ascii="Times New Roman" w:hAnsi="Times New Roman" w:cs="Times New Roman"/>
          <w:b/>
          <w:bCs/>
          <w:sz w:val="22"/>
          <w:szCs w:val="22"/>
          <w:lang w:val="uk-UA"/>
        </w:rPr>
        <w:t>)</w:t>
      </w:r>
      <w:r w:rsidRPr="002B4469">
        <w:rPr>
          <w:rFonts w:ascii="Times New Roman" w:hAnsi="Times New Roman" w:cs="Times New Roman"/>
          <w:sz w:val="22"/>
          <w:szCs w:val="22"/>
          <w:lang w:val="uk-UA"/>
        </w:rPr>
        <w:t xml:space="preserve"> </w:t>
      </w:r>
      <w:bookmarkEnd w:id="2"/>
      <w:r w:rsidRPr="002B4469">
        <w:rPr>
          <w:rFonts w:ascii="Times New Roman" w:hAnsi="Times New Roman" w:cs="Times New Roman"/>
          <w:sz w:val="22"/>
          <w:szCs w:val="22"/>
          <w:lang w:val="uk-UA"/>
        </w:rPr>
        <w:t>в рамках програми «Перезавантаження: розширення можливостей для працевлаштування» з метою  реінтеграції на ринку праці України вразливих верст населення.</w:t>
      </w:r>
    </w:p>
    <w:p w14:paraId="0BDEB0B1" w14:textId="77777777" w:rsidR="00807EB8" w:rsidRDefault="00807EB8" w:rsidP="00807EB8">
      <w:pPr>
        <w:pStyle w:val="ab"/>
        <w:spacing w:before="0" w:beforeAutospacing="0" w:after="0" w:afterAutospacing="0"/>
        <w:ind w:firstLine="567"/>
        <w:contextualSpacing/>
        <w:jc w:val="both"/>
        <w:rPr>
          <w:rFonts w:ascii="Times New Roman" w:hAnsi="Times New Roman" w:cs="Times New Roman"/>
          <w:sz w:val="22"/>
          <w:szCs w:val="22"/>
          <w:lang w:val="uk-UA"/>
        </w:rPr>
      </w:pPr>
      <w:r w:rsidRPr="008C3FC9">
        <w:rPr>
          <w:rFonts w:ascii="Times New Roman" w:hAnsi="Times New Roman" w:cs="Times New Roman"/>
          <w:b/>
          <w:bCs/>
          <w:sz w:val="22"/>
          <w:szCs w:val="22"/>
          <w:lang w:val="uk-UA"/>
        </w:rPr>
        <w:t>Формат надання послуг:</w:t>
      </w:r>
      <w:r>
        <w:rPr>
          <w:rFonts w:ascii="Times New Roman" w:hAnsi="Times New Roman" w:cs="Times New Roman"/>
          <w:sz w:val="22"/>
          <w:szCs w:val="22"/>
          <w:lang w:val="uk-UA"/>
        </w:rPr>
        <w:t xml:space="preserve"> курси мають проходити в он-лайн форматі, </w:t>
      </w:r>
      <w:r w:rsidRPr="0094683D">
        <w:rPr>
          <w:rFonts w:ascii="Times New Roman" w:hAnsi="Times New Roman" w:cs="Times New Roman"/>
          <w:sz w:val="22"/>
          <w:szCs w:val="22"/>
          <w:lang w:val="uk-UA"/>
        </w:rPr>
        <w:t>через власну онлайн-платформу</w:t>
      </w:r>
      <w:r>
        <w:rPr>
          <w:rFonts w:ascii="Times New Roman" w:hAnsi="Times New Roman" w:cs="Times New Roman"/>
          <w:sz w:val="22"/>
          <w:szCs w:val="22"/>
          <w:lang w:val="uk-UA"/>
        </w:rPr>
        <w:t>,</w:t>
      </w:r>
      <w:r w:rsidRPr="0094683D">
        <w:rPr>
          <w:rFonts w:ascii="Times New Roman" w:hAnsi="Times New Roman" w:cs="Times New Roman"/>
          <w:sz w:val="22"/>
          <w:szCs w:val="22"/>
          <w:lang w:val="uk-UA"/>
        </w:rPr>
        <w:t xml:space="preserve">  або платформи відеозв’язку (Zoom/Teams) згідно з погодженим графіком.</w:t>
      </w:r>
    </w:p>
    <w:p w14:paraId="792D2713" w14:textId="77777777" w:rsidR="00807EB8" w:rsidRPr="00EC2BE8" w:rsidRDefault="00807EB8" w:rsidP="00807EB8">
      <w:pPr>
        <w:pStyle w:val="ab"/>
        <w:spacing w:before="0" w:beforeAutospacing="0" w:after="0" w:afterAutospacing="0"/>
        <w:ind w:firstLine="567"/>
        <w:contextualSpacing/>
        <w:jc w:val="both"/>
        <w:rPr>
          <w:rFonts w:ascii="Times New Roman" w:hAnsi="Times New Roman" w:cs="Times New Roman"/>
          <w:sz w:val="22"/>
          <w:szCs w:val="22"/>
          <w:lang w:val="uk-UA"/>
        </w:rPr>
      </w:pPr>
      <w:r w:rsidRPr="00EC2BE8">
        <w:rPr>
          <w:rFonts w:ascii="Times New Roman" w:hAnsi="Times New Roman" w:cs="Times New Roman"/>
          <w:sz w:val="22"/>
          <w:szCs w:val="22"/>
          <w:lang w:val="uk-UA"/>
        </w:rPr>
        <w:t xml:space="preserve">Виконавець повинен призначити професійного менеджера по роботі з клієнтами, надійну контактну особу або осіб, які будуть відповідати за виконання зобов'язань та підтримувати зв'язок з ТЧХУ. Призначений менеджер відповідатиме за комунікацію з ТЧХУ. </w:t>
      </w:r>
    </w:p>
    <w:p w14:paraId="54410D9F" w14:textId="77777777" w:rsidR="00807EB8" w:rsidRDefault="00807EB8" w:rsidP="00807EB8">
      <w:pPr>
        <w:pStyle w:val="ab"/>
        <w:spacing w:before="0" w:beforeAutospacing="0" w:after="0" w:afterAutospacing="0"/>
        <w:contextualSpacing/>
        <w:jc w:val="both"/>
        <w:rPr>
          <w:rFonts w:ascii="Times New Roman" w:hAnsi="Times New Roman" w:cs="Times New Roman"/>
          <w:sz w:val="22"/>
          <w:szCs w:val="22"/>
          <w:lang w:val="uk-UA"/>
        </w:rPr>
      </w:pPr>
      <w:bookmarkStart w:id="3" w:name="_Toc123764862"/>
    </w:p>
    <w:bookmarkEnd w:id="3"/>
    <w:p w14:paraId="0F5F77F7" w14:textId="6142F561" w:rsidR="009E2EB7" w:rsidRPr="00EC29C6" w:rsidRDefault="00EC29C6" w:rsidP="009A3632">
      <w:pPr>
        <w:pStyle w:val="paragraph"/>
        <w:spacing w:before="0" w:beforeAutospacing="0" w:after="0" w:afterAutospacing="0"/>
        <w:ind w:firstLine="345"/>
        <w:jc w:val="both"/>
        <w:textAlignment w:val="baseline"/>
        <w:rPr>
          <w:rStyle w:val="eop"/>
          <w:color w:val="000000"/>
          <w:sz w:val="22"/>
          <w:szCs w:val="22"/>
          <w:lang w:val="en-US"/>
        </w:rPr>
      </w:pPr>
      <w:r>
        <w:rPr>
          <w:bCs/>
          <w:sz w:val="22"/>
          <w:szCs w:val="22"/>
          <w:lang w:val="uk-UA"/>
        </w:rPr>
        <w:t xml:space="preserve">Послуги надаються </w:t>
      </w:r>
      <w:r w:rsidRPr="00FE7A62">
        <w:rPr>
          <w:bCs/>
          <w:sz w:val="22"/>
          <w:szCs w:val="22"/>
          <w:lang w:val="uk-UA"/>
        </w:rPr>
        <w:t>протягом року з дати укладення договору</w:t>
      </w:r>
      <w:r>
        <w:rPr>
          <w:bCs/>
          <w:sz w:val="22"/>
          <w:szCs w:val="22"/>
          <w:lang w:val="uk-UA"/>
        </w:rPr>
        <w:t>.</w:t>
      </w:r>
    </w:p>
    <w:tbl>
      <w:tblPr>
        <w:tblStyle w:val="a5"/>
        <w:tblW w:w="10201" w:type="dxa"/>
        <w:tblLook w:val="04A0" w:firstRow="1" w:lastRow="0" w:firstColumn="1" w:lastColumn="0" w:noHBand="0" w:noVBand="1"/>
      </w:tblPr>
      <w:tblGrid>
        <w:gridCol w:w="7083"/>
        <w:gridCol w:w="3118"/>
      </w:tblGrid>
      <w:tr w:rsidR="001C0857" w:rsidRPr="007060FC" w14:paraId="0863973C" w14:textId="77777777" w:rsidTr="00E310C8">
        <w:tc>
          <w:tcPr>
            <w:tcW w:w="10201" w:type="dxa"/>
            <w:gridSpan w:val="2"/>
            <w:shd w:val="clear" w:color="auto" w:fill="E8E8E8" w:themeFill="background2"/>
            <w:vAlign w:val="center"/>
          </w:tcPr>
          <w:p w14:paraId="1353940E" w14:textId="77777777" w:rsidR="001C0857" w:rsidRPr="007060FC" w:rsidRDefault="001C0857" w:rsidP="00E310C8">
            <w:pPr>
              <w:jc w:val="center"/>
              <w:rPr>
                <w:sz w:val="22"/>
                <w:szCs w:val="22"/>
              </w:rPr>
            </w:pPr>
            <w:r w:rsidRPr="007060FC">
              <w:rPr>
                <w:b/>
                <w:bCs/>
                <w:sz w:val="22"/>
                <w:szCs w:val="22"/>
                <w:lang w:eastAsia="uk-UA"/>
              </w:rPr>
              <w:t>ТЕХНІЧНІ ПАРАМЕТРИ</w:t>
            </w:r>
          </w:p>
        </w:tc>
      </w:tr>
      <w:tr w:rsidR="001C0857" w:rsidRPr="007060FC" w14:paraId="30B7E3EB" w14:textId="77777777" w:rsidTr="00E310C8">
        <w:tc>
          <w:tcPr>
            <w:tcW w:w="7083" w:type="dxa"/>
            <w:shd w:val="clear" w:color="auto" w:fill="E8E8E8" w:themeFill="background2"/>
            <w:vAlign w:val="center"/>
          </w:tcPr>
          <w:p w14:paraId="6FAD8A79" w14:textId="77777777" w:rsidR="001C0857" w:rsidRPr="007060FC" w:rsidRDefault="001C0857" w:rsidP="00E310C8">
            <w:pPr>
              <w:jc w:val="center"/>
              <w:rPr>
                <w:sz w:val="22"/>
                <w:szCs w:val="22"/>
              </w:rPr>
            </w:pPr>
            <w:r w:rsidRPr="007060FC">
              <w:rPr>
                <w:b/>
                <w:bCs/>
                <w:sz w:val="22"/>
                <w:szCs w:val="22"/>
                <w:lang w:eastAsia="uk-UA"/>
              </w:rPr>
              <w:t>Запит</w:t>
            </w:r>
          </w:p>
        </w:tc>
        <w:tc>
          <w:tcPr>
            <w:tcW w:w="3118" w:type="dxa"/>
            <w:shd w:val="clear" w:color="auto" w:fill="E8E8E8" w:themeFill="background2"/>
            <w:vAlign w:val="center"/>
          </w:tcPr>
          <w:p w14:paraId="6FA62E34" w14:textId="77777777" w:rsidR="001C0857" w:rsidRPr="007060FC" w:rsidRDefault="001C0857" w:rsidP="00E310C8">
            <w:pPr>
              <w:jc w:val="center"/>
              <w:rPr>
                <w:b/>
                <w:bCs/>
                <w:sz w:val="22"/>
                <w:szCs w:val="22"/>
                <w:lang w:eastAsia="uk-UA"/>
              </w:rPr>
            </w:pPr>
            <w:r w:rsidRPr="007060FC">
              <w:rPr>
                <w:b/>
                <w:bCs/>
                <w:sz w:val="22"/>
                <w:szCs w:val="22"/>
                <w:lang w:eastAsia="uk-UA"/>
              </w:rPr>
              <w:t>Відповідь Учасника тендеру</w:t>
            </w:r>
          </w:p>
          <w:p w14:paraId="5547709C" w14:textId="77777777" w:rsidR="001C0857" w:rsidRPr="007060FC" w:rsidRDefault="001C0857" w:rsidP="00E310C8">
            <w:pPr>
              <w:jc w:val="center"/>
              <w:rPr>
                <w:sz w:val="22"/>
                <w:szCs w:val="22"/>
                <w:lang w:eastAsia="uk-UA"/>
              </w:rPr>
            </w:pPr>
            <w:r w:rsidRPr="007060FC">
              <w:rPr>
                <w:i/>
                <w:iCs/>
                <w:sz w:val="22"/>
                <w:szCs w:val="22"/>
                <w:lang w:eastAsia="uk-UA"/>
              </w:rPr>
              <w:t>(підтвердіть в цьому стовпці виконання вказаних вимог по кожному пункту, надання вказаних документів, або надайте свою пропозицію)</w:t>
            </w:r>
          </w:p>
        </w:tc>
      </w:tr>
      <w:tr w:rsidR="001C0857" w:rsidRPr="007060FC" w14:paraId="4CBB4484" w14:textId="77777777" w:rsidTr="00E310C8">
        <w:tc>
          <w:tcPr>
            <w:tcW w:w="10201" w:type="dxa"/>
            <w:gridSpan w:val="2"/>
            <w:shd w:val="clear" w:color="auto" w:fill="E8E8E8" w:themeFill="background2"/>
          </w:tcPr>
          <w:p w14:paraId="02E62FA7" w14:textId="77777777" w:rsidR="00364770" w:rsidRDefault="00532086" w:rsidP="00532086">
            <w:pPr>
              <w:jc w:val="both"/>
              <w:rPr>
                <w:sz w:val="22"/>
                <w:szCs w:val="22"/>
                <w:lang w:val="uk-UA"/>
              </w:rPr>
            </w:pPr>
            <w:r w:rsidRPr="008425C2">
              <w:rPr>
                <w:sz w:val="22"/>
                <w:szCs w:val="22"/>
              </w:rPr>
              <w:t xml:space="preserve">Навчальний курс має бути комплексним, розрахованим на учасників з базовим рівнем підготовки, та передбачати поступове опанування ключових інструментів і підходів </w:t>
            </w:r>
            <w:r>
              <w:rPr>
                <w:sz w:val="22"/>
                <w:szCs w:val="22"/>
              </w:rPr>
              <w:t xml:space="preserve">в ІТ рекрутингу </w:t>
            </w:r>
            <w:r w:rsidRPr="008425C2">
              <w:rPr>
                <w:sz w:val="22"/>
                <w:szCs w:val="22"/>
              </w:rPr>
              <w:t>із можливістю застосування отриманих знань на практиці.</w:t>
            </w:r>
            <w:r>
              <w:rPr>
                <w:sz w:val="22"/>
                <w:szCs w:val="22"/>
              </w:rPr>
              <w:t xml:space="preserve"> </w:t>
            </w:r>
          </w:p>
          <w:p w14:paraId="786B702C" w14:textId="6246AB42" w:rsidR="001C0857" w:rsidRPr="007979AE" w:rsidRDefault="007979AE" w:rsidP="00461352">
            <w:pPr>
              <w:jc w:val="both"/>
              <w:rPr>
                <w:sz w:val="22"/>
                <w:szCs w:val="22"/>
                <w:lang w:val="uk-UA"/>
              </w:rPr>
            </w:pPr>
            <w:r w:rsidRPr="007979AE">
              <w:rPr>
                <w:sz w:val="22"/>
                <w:szCs w:val="22"/>
                <w:lang w:val="uk-UA"/>
              </w:rPr>
              <w:t>Розглядаються пропозиції з організації навчання з можливістю поділу учасників на навчальні групи по 10, 15 або 20 осіб. Остаточне рішення щодо кількості груп та кількості учасників у групі приймається Замовником після визначення переможця закупівлі та підписання договору.</w:t>
            </w:r>
          </w:p>
        </w:tc>
      </w:tr>
      <w:tr w:rsidR="001C0857" w:rsidRPr="007060FC" w14:paraId="20BC9E63" w14:textId="77777777" w:rsidTr="00E310C8">
        <w:tc>
          <w:tcPr>
            <w:tcW w:w="7083" w:type="dxa"/>
          </w:tcPr>
          <w:p w14:paraId="3A6EB47B" w14:textId="77777777" w:rsidR="001C0857" w:rsidRDefault="001C0857" w:rsidP="00E310C8">
            <w:pPr>
              <w:jc w:val="both"/>
              <w:rPr>
                <w:rFonts w:eastAsia="Arial Unicode MS"/>
                <w:color w:val="000000" w:themeColor="text1"/>
                <w:sz w:val="22"/>
                <w:szCs w:val="22"/>
                <w:lang w:val="uk-UA"/>
              </w:rPr>
            </w:pPr>
            <w:r w:rsidRPr="007060FC">
              <w:rPr>
                <w:rFonts w:eastAsia="Arial Unicode MS"/>
                <w:color w:val="000000" w:themeColor="text1"/>
                <w:sz w:val="22"/>
                <w:szCs w:val="22"/>
              </w:rPr>
              <w:t>Призначення менеджера для постійного контракту та вирішення організаційних питань</w:t>
            </w:r>
          </w:p>
          <w:p w14:paraId="591D3804" w14:textId="77777777" w:rsidR="00E55AAD" w:rsidRDefault="00E55AAD" w:rsidP="00E55AAD">
            <w:pPr>
              <w:rPr>
                <w:sz w:val="22"/>
                <w:szCs w:val="22"/>
              </w:rPr>
            </w:pPr>
            <w:r w:rsidRPr="005241A9">
              <w:rPr>
                <w:sz w:val="22"/>
                <w:szCs w:val="22"/>
              </w:rPr>
              <w:t>- забезпечити менторську підтримку та постійну комунікацію з учасниками протягом усієї освітньої програми</w:t>
            </w:r>
          </w:p>
          <w:p w14:paraId="47405199" w14:textId="3EB9F92D" w:rsidR="004E6FA8" w:rsidRPr="004E6FA8" w:rsidRDefault="00E55AAD" w:rsidP="00E55AAD">
            <w:pPr>
              <w:jc w:val="both"/>
              <w:rPr>
                <w:rFonts w:eastAsia="Arial Unicode MS"/>
                <w:color w:val="000000" w:themeColor="text1"/>
                <w:sz w:val="22"/>
                <w:szCs w:val="22"/>
                <w:lang w:val="uk-UA"/>
              </w:rPr>
            </w:pPr>
            <w:r w:rsidRPr="005241A9">
              <w:rPr>
                <w:sz w:val="22"/>
                <w:szCs w:val="22"/>
              </w:rPr>
              <w:t xml:space="preserve">- </w:t>
            </w:r>
            <w:r w:rsidRPr="009B0500">
              <w:rPr>
                <w:sz w:val="22"/>
                <w:szCs w:val="22"/>
              </w:rPr>
              <w:t xml:space="preserve"> </w:t>
            </w:r>
            <w:r w:rsidRPr="0083626C">
              <w:rPr>
                <w:sz w:val="22"/>
                <w:szCs w:val="22"/>
              </w:rPr>
              <w:t>протягом 14 днів повідомляти про відсутність учасника</w:t>
            </w:r>
            <w:r w:rsidR="008430B7" w:rsidRPr="0083626C">
              <w:rPr>
                <w:sz w:val="22"/>
                <w:szCs w:val="22"/>
                <w:lang w:val="uk-UA"/>
              </w:rPr>
              <w:t xml:space="preserve"> на заняттях</w:t>
            </w:r>
            <w:r w:rsidRPr="0083626C">
              <w:rPr>
                <w:sz w:val="22"/>
                <w:szCs w:val="22"/>
              </w:rPr>
              <w:t xml:space="preserve"> для його заміни.</w:t>
            </w:r>
          </w:p>
        </w:tc>
        <w:tc>
          <w:tcPr>
            <w:tcW w:w="3118" w:type="dxa"/>
          </w:tcPr>
          <w:p w14:paraId="098725AA" w14:textId="77777777" w:rsidR="001C0857" w:rsidRPr="007060FC" w:rsidRDefault="001C0857" w:rsidP="00E310C8">
            <w:pPr>
              <w:rPr>
                <w:rFonts w:eastAsia="Arial Unicode MS"/>
                <w:color w:val="000000" w:themeColor="text1"/>
                <w:sz w:val="22"/>
                <w:szCs w:val="22"/>
              </w:rPr>
            </w:pPr>
          </w:p>
        </w:tc>
      </w:tr>
      <w:tr w:rsidR="0019562E" w:rsidRPr="007060FC" w14:paraId="6DCE4266" w14:textId="77777777" w:rsidTr="0019562E">
        <w:trPr>
          <w:trHeight w:val="312"/>
        </w:trPr>
        <w:tc>
          <w:tcPr>
            <w:tcW w:w="10201" w:type="dxa"/>
            <w:gridSpan w:val="2"/>
            <w:shd w:val="clear" w:color="auto" w:fill="E8E8E8" w:themeFill="background2"/>
          </w:tcPr>
          <w:p w14:paraId="7D959050" w14:textId="388C4B04" w:rsidR="0019562E" w:rsidRPr="00CD4794" w:rsidRDefault="00CD4794" w:rsidP="00CD4794">
            <w:pPr>
              <w:rPr>
                <w:rFonts w:eastAsia="Arial Unicode MS"/>
                <w:color w:val="000000" w:themeColor="text1"/>
                <w:sz w:val="22"/>
                <w:szCs w:val="22"/>
              </w:rPr>
            </w:pPr>
            <w:r>
              <w:rPr>
                <w:b/>
                <w:bCs/>
                <w:sz w:val="22"/>
                <w:szCs w:val="22"/>
                <w:lang w:val="uk-UA"/>
              </w:rPr>
              <w:t xml:space="preserve">1. </w:t>
            </w:r>
            <w:r w:rsidR="0019562E" w:rsidRPr="00CD4794">
              <w:rPr>
                <w:b/>
                <w:bCs/>
                <w:sz w:val="22"/>
                <w:szCs w:val="22"/>
              </w:rPr>
              <w:t xml:space="preserve">Курс має включати, але не обмежуватись такими модулями: </w:t>
            </w:r>
          </w:p>
        </w:tc>
      </w:tr>
      <w:tr w:rsidR="00461352" w:rsidRPr="007060FC" w14:paraId="083F291A" w14:textId="77777777" w:rsidTr="00E310C8">
        <w:tc>
          <w:tcPr>
            <w:tcW w:w="7083" w:type="dxa"/>
          </w:tcPr>
          <w:p w14:paraId="50DF31F5" w14:textId="52DE8683" w:rsidR="004173E5" w:rsidRDefault="00CD4794" w:rsidP="00461352">
            <w:pPr>
              <w:jc w:val="both"/>
              <w:rPr>
                <w:sz w:val="22"/>
                <w:szCs w:val="22"/>
                <w:lang w:val="uk-UA"/>
              </w:rPr>
            </w:pPr>
            <w:r>
              <w:rPr>
                <w:sz w:val="22"/>
                <w:szCs w:val="22"/>
                <w:lang w:val="uk-UA"/>
              </w:rPr>
              <w:t xml:space="preserve"> </w:t>
            </w:r>
            <w:r w:rsidR="003E3C22">
              <w:rPr>
                <w:sz w:val="22"/>
                <w:szCs w:val="22"/>
                <w:lang w:val="uk-UA"/>
              </w:rPr>
              <w:t>1.</w:t>
            </w:r>
            <w:r w:rsidR="00461352" w:rsidRPr="00364770">
              <w:rPr>
                <w:sz w:val="22"/>
                <w:szCs w:val="22"/>
              </w:rPr>
              <w:t xml:space="preserve">Типи </w:t>
            </w:r>
            <w:r w:rsidR="00461352" w:rsidRPr="00434E66">
              <w:rPr>
                <w:sz w:val="22"/>
                <w:szCs w:val="22"/>
              </w:rPr>
              <w:t xml:space="preserve">ІТ компаній, </w:t>
            </w:r>
          </w:p>
          <w:p w14:paraId="2F885BA8" w14:textId="3DDB42E8" w:rsidR="004173E5" w:rsidRDefault="00CD4794" w:rsidP="00461352">
            <w:pPr>
              <w:jc w:val="both"/>
              <w:rPr>
                <w:sz w:val="22"/>
                <w:szCs w:val="22"/>
                <w:lang w:val="uk-UA"/>
              </w:rPr>
            </w:pPr>
            <w:r>
              <w:rPr>
                <w:sz w:val="22"/>
                <w:szCs w:val="22"/>
                <w:lang w:val="uk-UA"/>
              </w:rPr>
              <w:t xml:space="preserve"> </w:t>
            </w:r>
            <w:r w:rsidR="003E3C22">
              <w:rPr>
                <w:sz w:val="22"/>
                <w:szCs w:val="22"/>
                <w:lang w:val="uk-UA"/>
              </w:rPr>
              <w:t>2.</w:t>
            </w:r>
            <w:r w:rsidR="00461352" w:rsidRPr="00434E66">
              <w:rPr>
                <w:sz w:val="22"/>
                <w:szCs w:val="22"/>
              </w:rPr>
              <w:t xml:space="preserve">Організація роботи рекрутера, </w:t>
            </w:r>
          </w:p>
          <w:p w14:paraId="7C3B3F0C" w14:textId="1FA286AA" w:rsidR="004173E5" w:rsidRDefault="00CD4794" w:rsidP="00461352">
            <w:pPr>
              <w:jc w:val="both"/>
              <w:rPr>
                <w:sz w:val="22"/>
                <w:szCs w:val="22"/>
                <w:lang w:val="uk-UA"/>
              </w:rPr>
            </w:pPr>
            <w:r>
              <w:rPr>
                <w:sz w:val="22"/>
                <w:szCs w:val="22"/>
                <w:lang w:val="uk-UA"/>
              </w:rPr>
              <w:t xml:space="preserve"> </w:t>
            </w:r>
            <w:r w:rsidR="003E3C22">
              <w:rPr>
                <w:sz w:val="22"/>
                <w:szCs w:val="22"/>
                <w:lang w:val="uk-UA"/>
              </w:rPr>
              <w:t>3.</w:t>
            </w:r>
            <w:r w:rsidR="00461352" w:rsidRPr="00434E66">
              <w:rPr>
                <w:sz w:val="22"/>
                <w:szCs w:val="22"/>
              </w:rPr>
              <w:t xml:space="preserve">Сорсинг, </w:t>
            </w:r>
          </w:p>
          <w:p w14:paraId="691D0CB7" w14:textId="3914ED11" w:rsidR="004173E5" w:rsidRDefault="00CD4794" w:rsidP="00461352">
            <w:pPr>
              <w:jc w:val="both"/>
              <w:rPr>
                <w:sz w:val="22"/>
                <w:szCs w:val="22"/>
                <w:lang w:val="uk-UA"/>
              </w:rPr>
            </w:pPr>
            <w:r>
              <w:rPr>
                <w:sz w:val="22"/>
                <w:szCs w:val="22"/>
                <w:lang w:val="uk-UA"/>
              </w:rPr>
              <w:t xml:space="preserve"> </w:t>
            </w:r>
            <w:r w:rsidR="003E3C22">
              <w:rPr>
                <w:sz w:val="22"/>
                <w:szCs w:val="22"/>
                <w:lang w:val="uk-UA"/>
              </w:rPr>
              <w:t>4.</w:t>
            </w:r>
            <w:r w:rsidR="00461352" w:rsidRPr="00434E66">
              <w:rPr>
                <w:sz w:val="22"/>
                <w:szCs w:val="22"/>
              </w:rPr>
              <w:t xml:space="preserve">Маркетинг вакансії, </w:t>
            </w:r>
          </w:p>
          <w:p w14:paraId="63A5F47B" w14:textId="72D77FB0" w:rsidR="004173E5" w:rsidRDefault="00CD4794" w:rsidP="00461352">
            <w:pPr>
              <w:jc w:val="both"/>
              <w:rPr>
                <w:sz w:val="22"/>
                <w:szCs w:val="22"/>
                <w:lang w:val="uk-UA"/>
              </w:rPr>
            </w:pPr>
            <w:r>
              <w:rPr>
                <w:sz w:val="22"/>
                <w:szCs w:val="22"/>
                <w:lang w:val="uk-UA"/>
              </w:rPr>
              <w:t xml:space="preserve"> </w:t>
            </w:r>
            <w:r w:rsidR="003E3C22">
              <w:rPr>
                <w:sz w:val="22"/>
                <w:szCs w:val="22"/>
                <w:lang w:val="uk-UA"/>
              </w:rPr>
              <w:t>5.</w:t>
            </w:r>
            <w:r w:rsidR="00461352" w:rsidRPr="00434E66">
              <w:rPr>
                <w:sz w:val="22"/>
                <w:szCs w:val="22"/>
              </w:rPr>
              <w:t xml:space="preserve">Outreach, </w:t>
            </w:r>
          </w:p>
          <w:p w14:paraId="6C0B5AE8" w14:textId="504A6CF6" w:rsidR="004173E5" w:rsidRDefault="00CD4794" w:rsidP="00461352">
            <w:pPr>
              <w:jc w:val="both"/>
              <w:rPr>
                <w:sz w:val="22"/>
                <w:szCs w:val="22"/>
                <w:lang w:val="uk-UA"/>
              </w:rPr>
            </w:pPr>
            <w:r>
              <w:rPr>
                <w:sz w:val="22"/>
                <w:szCs w:val="22"/>
                <w:lang w:val="uk-UA"/>
              </w:rPr>
              <w:t xml:space="preserve"> </w:t>
            </w:r>
            <w:r w:rsidR="003E3C22">
              <w:rPr>
                <w:sz w:val="22"/>
                <w:szCs w:val="22"/>
                <w:lang w:val="uk-UA"/>
              </w:rPr>
              <w:t>6.</w:t>
            </w:r>
            <w:r w:rsidR="00461352" w:rsidRPr="00434E66">
              <w:rPr>
                <w:sz w:val="22"/>
                <w:szCs w:val="22"/>
              </w:rPr>
              <w:t xml:space="preserve">Інтерв’ю та оцінка кандидатів, </w:t>
            </w:r>
          </w:p>
          <w:p w14:paraId="6A7AF801" w14:textId="5242F41B" w:rsidR="004173E5" w:rsidRDefault="00CD4794" w:rsidP="00461352">
            <w:pPr>
              <w:jc w:val="both"/>
              <w:rPr>
                <w:sz w:val="22"/>
                <w:szCs w:val="22"/>
                <w:lang w:val="uk-UA"/>
              </w:rPr>
            </w:pPr>
            <w:r>
              <w:rPr>
                <w:sz w:val="22"/>
                <w:szCs w:val="22"/>
                <w:lang w:val="uk-UA"/>
              </w:rPr>
              <w:t xml:space="preserve"> </w:t>
            </w:r>
            <w:r w:rsidR="003E3C22">
              <w:rPr>
                <w:sz w:val="22"/>
                <w:szCs w:val="22"/>
                <w:lang w:val="uk-UA"/>
              </w:rPr>
              <w:t>7.</w:t>
            </w:r>
            <w:r w:rsidR="00461352" w:rsidRPr="00434E66">
              <w:rPr>
                <w:sz w:val="22"/>
                <w:szCs w:val="22"/>
              </w:rPr>
              <w:t xml:space="preserve">Технологія Closing, </w:t>
            </w:r>
          </w:p>
          <w:p w14:paraId="4C85C59E" w14:textId="6D9B885F" w:rsidR="004173E5" w:rsidRDefault="00CD4794" w:rsidP="00461352">
            <w:pPr>
              <w:jc w:val="both"/>
              <w:rPr>
                <w:sz w:val="22"/>
                <w:szCs w:val="22"/>
                <w:lang w:val="uk-UA"/>
              </w:rPr>
            </w:pPr>
            <w:r>
              <w:rPr>
                <w:sz w:val="22"/>
                <w:szCs w:val="22"/>
                <w:lang w:val="uk-UA"/>
              </w:rPr>
              <w:t xml:space="preserve"> </w:t>
            </w:r>
            <w:r w:rsidR="003E3C22">
              <w:rPr>
                <w:sz w:val="22"/>
                <w:szCs w:val="22"/>
                <w:lang w:val="uk-UA"/>
              </w:rPr>
              <w:t>8.</w:t>
            </w:r>
            <w:r w:rsidR="00461352" w:rsidRPr="00434E66">
              <w:rPr>
                <w:sz w:val="22"/>
                <w:szCs w:val="22"/>
              </w:rPr>
              <w:t xml:space="preserve">Метрики та аналітика, </w:t>
            </w:r>
          </w:p>
          <w:p w14:paraId="66F44CA9" w14:textId="02CB992E" w:rsidR="003E3C22" w:rsidRDefault="00CD4794" w:rsidP="00461352">
            <w:pPr>
              <w:jc w:val="both"/>
              <w:rPr>
                <w:sz w:val="22"/>
                <w:szCs w:val="22"/>
                <w:lang w:val="uk-UA"/>
              </w:rPr>
            </w:pPr>
            <w:r>
              <w:rPr>
                <w:sz w:val="22"/>
                <w:szCs w:val="22"/>
                <w:lang w:val="uk-UA"/>
              </w:rPr>
              <w:t xml:space="preserve"> </w:t>
            </w:r>
            <w:r w:rsidR="003E3C22">
              <w:rPr>
                <w:sz w:val="22"/>
                <w:szCs w:val="22"/>
                <w:lang w:val="uk-UA"/>
              </w:rPr>
              <w:t>9.</w:t>
            </w:r>
            <w:r w:rsidR="00461352" w:rsidRPr="00434E66">
              <w:rPr>
                <w:sz w:val="22"/>
                <w:szCs w:val="22"/>
              </w:rPr>
              <w:t xml:space="preserve">Використання AI в IT-рекрутингу, </w:t>
            </w:r>
          </w:p>
          <w:p w14:paraId="3E9559DA" w14:textId="57C02624" w:rsidR="00461352" w:rsidRPr="0019562E" w:rsidRDefault="00CD4794" w:rsidP="00E310C8">
            <w:pPr>
              <w:jc w:val="both"/>
              <w:rPr>
                <w:sz w:val="22"/>
                <w:szCs w:val="22"/>
                <w:lang w:val="uk-UA"/>
              </w:rPr>
            </w:pPr>
            <w:r>
              <w:rPr>
                <w:sz w:val="22"/>
                <w:szCs w:val="22"/>
                <w:lang w:val="uk-UA"/>
              </w:rPr>
              <w:t xml:space="preserve"> </w:t>
            </w:r>
            <w:r w:rsidR="003E3C22">
              <w:rPr>
                <w:sz w:val="22"/>
                <w:szCs w:val="22"/>
                <w:lang w:val="uk-UA"/>
              </w:rPr>
              <w:t>10.</w:t>
            </w:r>
            <w:r w:rsidR="00461352" w:rsidRPr="00434E66">
              <w:rPr>
                <w:sz w:val="22"/>
                <w:szCs w:val="22"/>
              </w:rPr>
              <w:t>Практичні заняття</w:t>
            </w:r>
            <w:r w:rsidR="00461352">
              <w:rPr>
                <w:sz w:val="22"/>
                <w:szCs w:val="22"/>
              </w:rPr>
              <w:t>.</w:t>
            </w:r>
            <w:r w:rsidR="004173E5">
              <w:rPr>
                <w:sz w:val="22"/>
                <w:szCs w:val="22"/>
                <w:lang w:val="uk-UA"/>
              </w:rPr>
              <w:t xml:space="preserve"> </w:t>
            </w:r>
            <w:r w:rsidR="003E3C22" w:rsidRPr="008425C2">
              <w:rPr>
                <w:sz w:val="22"/>
                <w:szCs w:val="22"/>
              </w:rPr>
              <w:t>Не менше 60% навчального часу має бути відведено на практичні заняття, виконання домашніх завдань, розбір реальних кейсів, роботу з наборами даних, виконання індивідуального та/або командного проєкту.</w:t>
            </w:r>
          </w:p>
        </w:tc>
        <w:tc>
          <w:tcPr>
            <w:tcW w:w="3118" w:type="dxa"/>
          </w:tcPr>
          <w:p w14:paraId="02A4D2FF" w14:textId="77777777" w:rsidR="00461352" w:rsidRPr="007060FC" w:rsidRDefault="00461352" w:rsidP="00E310C8">
            <w:pPr>
              <w:rPr>
                <w:rFonts w:eastAsia="Arial Unicode MS"/>
                <w:color w:val="000000" w:themeColor="text1"/>
                <w:sz w:val="22"/>
                <w:szCs w:val="22"/>
              </w:rPr>
            </w:pPr>
          </w:p>
        </w:tc>
      </w:tr>
      <w:tr w:rsidR="00AC5441" w:rsidRPr="007060FC" w14:paraId="2FB2ABB4" w14:textId="77777777" w:rsidTr="00C93797">
        <w:tc>
          <w:tcPr>
            <w:tcW w:w="10201" w:type="dxa"/>
            <w:gridSpan w:val="2"/>
            <w:shd w:val="clear" w:color="auto" w:fill="E8E8E8" w:themeFill="background2"/>
          </w:tcPr>
          <w:p w14:paraId="43D3CED5" w14:textId="20F54CF2" w:rsidR="00AC5441" w:rsidRPr="007060FC" w:rsidRDefault="00D00FC4" w:rsidP="00E310C8">
            <w:pPr>
              <w:rPr>
                <w:rFonts w:eastAsia="Arial Unicode MS"/>
                <w:color w:val="000000" w:themeColor="text1"/>
                <w:sz w:val="22"/>
                <w:szCs w:val="22"/>
              </w:rPr>
            </w:pPr>
            <w:r>
              <w:rPr>
                <w:rFonts w:eastAsia="Arial Unicode MS"/>
                <w:b/>
                <w:bCs/>
                <w:color w:val="000000" w:themeColor="text1"/>
                <w:sz w:val="22"/>
                <w:szCs w:val="22"/>
                <w:lang w:val="uk-UA"/>
              </w:rPr>
              <w:t>2.</w:t>
            </w:r>
            <w:r w:rsidR="00CD4794">
              <w:rPr>
                <w:rFonts w:eastAsia="Arial Unicode MS"/>
                <w:b/>
                <w:bCs/>
                <w:color w:val="000000" w:themeColor="text1"/>
                <w:sz w:val="22"/>
                <w:szCs w:val="22"/>
                <w:lang w:val="uk-UA"/>
              </w:rPr>
              <w:t xml:space="preserve"> </w:t>
            </w:r>
            <w:r w:rsidR="006A77BF" w:rsidRPr="00211EAA">
              <w:rPr>
                <w:rFonts w:eastAsia="Arial Unicode MS"/>
                <w:b/>
                <w:bCs/>
                <w:color w:val="000000" w:themeColor="text1"/>
                <w:sz w:val="22"/>
                <w:szCs w:val="22"/>
                <w:lang w:val="uk-UA"/>
              </w:rPr>
              <w:t>Вимоги до виконавця</w:t>
            </w:r>
            <w:r w:rsidR="00C93797">
              <w:rPr>
                <w:rFonts w:eastAsia="Arial Unicode MS"/>
                <w:b/>
                <w:bCs/>
                <w:color w:val="000000" w:themeColor="text1"/>
                <w:sz w:val="22"/>
                <w:szCs w:val="22"/>
                <w:lang w:val="uk-UA"/>
              </w:rPr>
              <w:t>:</w:t>
            </w:r>
          </w:p>
        </w:tc>
      </w:tr>
      <w:tr w:rsidR="006A77BF" w:rsidRPr="007060FC" w14:paraId="6B7931E1" w14:textId="77777777" w:rsidTr="006A77BF">
        <w:tc>
          <w:tcPr>
            <w:tcW w:w="7083" w:type="dxa"/>
          </w:tcPr>
          <w:p w14:paraId="0F521BDE" w14:textId="299F337A" w:rsidR="00C93797" w:rsidRPr="00C93797" w:rsidRDefault="00D00FC4" w:rsidP="00C93797">
            <w:pPr>
              <w:rPr>
                <w:rFonts w:eastAsia="Arial Unicode MS"/>
                <w:color w:val="000000" w:themeColor="text1"/>
                <w:sz w:val="22"/>
                <w:szCs w:val="22"/>
                <w:lang w:val="uk-UA"/>
              </w:rPr>
            </w:pPr>
            <w:r>
              <w:rPr>
                <w:rFonts w:eastAsia="Arial Unicode MS"/>
                <w:color w:val="000000" w:themeColor="text1"/>
                <w:sz w:val="22"/>
                <w:szCs w:val="22"/>
                <w:lang w:val="uk-UA"/>
              </w:rPr>
              <w:t>2.1.</w:t>
            </w:r>
            <w:r w:rsidR="00C93797" w:rsidRPr="00C93797">
              <w:rPr>
                <w:rFonts w:eastAsia="Arial Unicode MS"/>
                <w:color w:val="000000" w:themeColor="text1"/>
                <w:sz w:val="22"/>
                <w:szCs w:val="22"/>
                <w:lang w:val="uk-UA"/>
              </w:rPr>
              <w:t>Виконавець повинен мати підтверджений досвід надання аналогічних освітніх послуг, зокрема:</w:t>
            </w:r>
          </w:p>
          <w:p w14:paraId="5C03C09B" w14:textId="77777777" w:rsidR="00C93797" w:rsidRPr="00C93797" w:rsidRDefault="00C93797" w:rsidP="00C93797">
            <w:pPr>
              <w:rPr>
                <w:rFonts w:eastAsia="Arial Unicode MS"/>
                <w:color w:val="000000" w:themeColor="text1"/>
                <w:sz w:val="22"/>
                <w:szCs w:val="22"/>
                <w:lang w:val="uk-UA"/>
              </w:rPr>
            </w:pPr>
            <w:r w:rsidRPr="00C93797">
              <w:rPr>
                <w:rFonts w:eastAsia="Arial Unicode MS"/>
                <w:color w:val="000000" w:themeColor="text1"/>
                <w:sz w:val="22"/>
                <w:szCs w:val="22"/>
                <w:lang w:val="uk-UA"/>
              </w:rPr>
              <w:t>- не менше 10 років діяльності на ринку ІТ-освіти;</w:t>
            </w:r>
          </w:p>
          <w:p w14:paraId="1700D38D" w14:textId="77777777" w:rsidR="00C93797" w:rsidRPr="00C93797" w:rsidRDefault="00C93797" w:rsidP="00C93797">
            <w:pPr>
              <w:rPr>
                <w:rFonts w:eastAsia="Arial Unicode MS"/>
                <w:color w:val="000000" w:themeColor="text1"/>
                <w:sz w:val="22"/>
                <w:szCs w:val="22"/>
                <w:lang w:val="uk-UA"/>
              </w:rPr>
            </w:pPr>
            <w:r w:rsidRPr="00C93797">
              <w:rPr>
                <w:rFonts w:eastAsia="Arial Unicode MS"/>
                <w:color w:val="000000" w:themeColor="text1"/>
                <w:sz w:val="22"/>
                <w:szCs w:val="22"/>
                <w:lang w:val="uk-UA"/>
              </w:rPr>
              <w:t>- досвід участі в освітніх програмах для вразливих категорій населення;</w:t>
            </w:r>
          </w:p>
          <w:p w14:paraId="15C08884" w14:textId="77777777" w:rsidR="00C93797" w:rsidRPr="00C93797" w:rsidRDefault="00C93797" w:rsidP="00C93797">
            <w:pPr>
              <w:rPr>
                <w:rFonts w:eastAsia="Arial Unicode MS"/>
                <w:color w:val="000000" w:themeColor="text1"/>
                <w:sz w:val="22"/>
                <w:szCs w:val="22"/>
                <w:lang w:val="uk-UA"/>
              </w:rPr>
            </w:pPr>
            <w:r w:rsidRPr="00C93797">
              <w:rPr>
                <w:rFonts w:eastAsia="Arial Unicode MS"/>
                <w:color w:val="000000" w:themeColor="text1"/>
                <w:sz w:val="22"/>
                <w:szCs w:val="22"/>
                <w:lang w:val="uk-UA"/>
              </w:rPr>
              <w:t>- наявність виконаних договорів, що підтверджують успішну реалізацію аналогічних навчальних проєктів;</w:t>
            </w:r>
          </w:p>
          <w:p w14:paraId="08BFA233" w14:textId="1641DD96" w:rsidR="006A77BF" w:rsidRPr="00211EAA" w:rsidRDefault="00C93797" w:rsidP="00C93797">
            <w:pPr>
              <w:rPr>
                <w:rFonts w:eastAsia="Arial Unicode MS"/>
                <w:b/>
                <w:bCs/>
                <w:color w:val="000000" w:themeColor="text1"/>
                <w:sz w:val="22"/>
                <w:szCs w:val="22"/>
                <w:lang w:val="uk-UA"/>
              </w:rPr>
            </w:pPr>
            <w:r w:rsidRPr="00C93797">
              <w:rPr>
                <w:rFonts w:eastAsia="Arial Unicode MS"/>
                <w:color w:val="000000" w:themeColor="text1"/>
                <w:sz w:val="22"/>
                <w:szCs w:val="22"/>
                <w:lang w:val="uk-UA"/>
              </w:rPr>
              <w:t>- наявність інформації про участь у державних або комерційних закупівлях.</w:t>
            </w:r>
          </w:p>
        </w:tc>
        <w:tc>
          <w:tcPr>
            <w:tcW w:w="3118" w:type="dxa"/>
          </w:tcPr>
          <w:p w14:paraId="6488B449" w14:textId="0810D4C8" w:rsidR="006A77BF" w:rsidRPr="00211EAA" w:rsidRDefault="006A77BF" w:rsidP="00E310C8">
            <w:pPr>
              <w:rPr>
                <w:rFonts w:eastAsia="Arial Unicode MS"/>
                <w:b/>
                <w:bCs/>
                <w:color w:val="000000" w:themeColor="text1"/>
                <w:sz w:val="22"/>
                <w:szCs w:val="22"/>
                <w:lang w:val="uk-UA"/>
              </w:rPr>
            </w:pPr>
          </w:p>
        </w:tc>
      </w:tr>
      <w:tr w:rsidR="00D154D2" w:rsidRPr="007060FC" w14:paraId="4FC26300" w14:textId="77777777" w:rsidTr="006A77BF">
        <w:tc>
          <w:tcPr>
            <w:tcW w:w="7083" w:type="dxa"/>
          </w:tcPr>
          <w:p w14:paraId="1BD4EE2A" w14:textId="0C66A749" w:rsidR="00242223" w:rsidRPr="00242223" w:rsidRDefault="00D00FC4" w:rsidP="00242223">
            <w:pPr>
              <w:rPr>
                <w:rFonts w:eastAsia="Arial Unicode MS"/>
                <w:color w:val="000000" w:themeColor="text1"/>
                <w:sz w:val="22"/>
                <w:szCs w:val="22"/>
                <w:lang w:val="uk-UA"/>
              </w:rPr>
            </w:pPr>
            <w:r>
              <w:rPr>
                <w:rFonts w:eastAsia="Arial Unicode MS"/>
                <w:color w:val="000000" w:themeColor="text1"/>
                <w:sz w:val="22"/>
                <w:szCs w:val="22"/>
                <w:lang w:val="uk-UA"/>
              </w:rPr>
              <w:lastRenderedPageBreak/>
              <w:t>2.2.</w:t>
            </w:r>
            <w:r w:rsidR="00242223" w:rsidRPr="00242223">
              <w:rPr>
                <w:rFonts w:eastAsia="Arial Unicode MS"/>
                <w:color w:val="000000" w:themeColor="text1"/>
                <w:sz w:val="22"/>
                <w:szCs w:val="22"/>
                <w:lang w:val="uk-UA"/>
              </w:rPr>
              <w:t>Виконавець повинен забезпечити наявність матеріально-технічної бази та інфраструктури, необхідної для якісного онлайн-навчання, а саме:</w:t>
            </w:r>
          </w:p>
          <w:p w14:paraId="52C193AE" w14:textId="77777777" w:rsidR="00242223" w:rsidRPr="00242223" w:rsidRDefault="00242223" w:rsidP="00242223">
            <w:pPr>
              <w:rPr>
                <w:rFonts w:eastAsia="Arial Unicode MS"/>
                <w:color w:val="000000" w:themeColor="text1"/>
                <w:sz w:val="22"/>
                <w:szCs w:val="22"/>
                <w:lang w:val="uk-UA"/>
              </w:rPr>
            </w:pPr>
            <w:r w:rsidRPr="00242223">
              <w:rPr>
                <w:rFonts w:eastAsia="Arial Unicode MS"/>
                <w:color w:val="000000" w:themeColor="text1"/>
                <w:sz w:val="22"/>
                <w:szCs w:val="22"/>
                <w:lang w:val="uk-UA"/>
              </w:rPr>
              <w:t>- онлайн-освітньої платформи (LMS);</w:t>
            </w:r>
          </w:p>
          <w:p w14:paraId="674B4C8E" w14:textId="77777777" w:rsidR="00242223" w:rsidRPr="00242223" w:rsidRDefault="00242223" w:rsidP="00242223">
            <w:pPr>
              <w:rPr>
                <w:rFonts w:eastAsia="Arial Unicode MS"/>
                <w:color w:val="000000" w:themeColor="text1"/>
                <w:sz w:val="22"/>
                <w:szCs w:val="22"/>
                <w:lang w:val="uk-UA"/>
              </w:rPr>
            </w:pPr>
            <w:r w:rsidRPr="00242223">
              <w:rPr>
                <w:rFonts w:eastAsia="Arial Unicode MS"/>
                <w:color w:val="000000" w:themeColor="text1"/>
                <w:sz w:val="22"/>
                <w:szCs w:val="22"/>
                <w:lang w:val="uk-UA"/>
              </w:rPr>
              <w:t>- доступу учасників до відеозаписів занять, навчальних матеріалів, презентацій, тестів та практичних завдань;</w:t>
            </w:r>
          </w:p>
          <w:p w14:paraId="4EC4D554" w14:textId="77777777" w:rsidR="00242223" w:rsidRPr="00242223" w:rsidRDefault="00242223" w:rsidP="00242223">
            <w:pPr>
              <w:rPr>
                <w:rFonts w:eastAsia="Arial Unicode MS"/>
                <w:color w:val="000000" w:themeColor="text1"/>
                <w:sz w:val="22"/>
                <w:szCs w:val="22"/>
                <w:lang w:val="uk-UA"/>
              </w:rPr>
            </w:pPr>
            <w:r w:rsidRPr="00242223">
              <w:rPr>
                <w:rFonts w:eastAsia="Arial Unicode MS"/>
                <w:color w:val="000000" w:themeColor="text1"/>
                <w:sz w:val="22"/>
                <w:szCs w:val="22"/>
                <w:lang w:val="uk-UA"/>
              </w:rPr>
              <w:t>- системи обліку прогресу, відвідуваності та результатів навчання;</w:t>
            </w:r>
          </w:p>
          <w:p w14:paraId="0CC68EF4" w14:textId="77777777" w:rsidR="00D154D2" w:rsidRDefault="00242223" w:rsidP="00242223">
            <w:pPr>
              <w:rPr>
                <w:rFonts w:eastAsia="Arial Unicode MS"/>
                <w:color w:val="000000" w:themeColor="text1"/>
                <w:sz w:val="22"/>
                <w:szCs w:val="22"/>
                <w:lang w:val="uk-UA"/>
              </w:rPr>
            </w:pPr>
            <w:r w:rsidRPr="00242223">
              <w:rPr>
                <w:rFonts w:eastAsia="Arial Unicode MS"/>
                <w:color w:val="000000" w:themeColor="text1"/>
                <w:sz w:val="22"/>
                <w:szCs w:val="22"/>
                <w:lang w:val="uk-UA"/>
              </w:rPr>
              <w:t>- технічної підтримки учасників протягом усього періоду навчання.</w:t>
            </w:r>
          </w:p>
          <w:p w14:paraId="1C47E847" w14:textId="1957D635" w:rsidR="00EE381D" w:rsidRPr="00EE381D" w:rsidRDefault="00EE381D" w:rsidP="00242223">
            <w:pPr>
              <w:rPr>
                <w:rFonts w:eastAsia="Arial Unicode MS"/>
                <w:i/>
                <w:iCs/>
                <w:color w:val="000000" w:themeColor="text1"/>
                <w:sz w:val="22"/>
                <w:szCs w:val="22"/>
                <w:lang w:val="uk-UA"/>
              </w:rPr>
            </w:pPr>
            <w:r w:rsidRPr="00EE381D">
              <w:rPr>
                <w:rFonts w:eastAsia="Arial Unicode MS"/>
                <w:i/>
                <w:iCs/>
                <w:color w:val="000000" w:themeColor="text1"/>
                <w:sz w:val="22"/>
                <w:szCs w:val="22"/>
              </w:rPr>
              <w:t>Надання спеціалізованих освітніх інструментів, засобів та матеріалів для навчання, виконання практичних завдань та тестування, вартість яких входить до загальної вартості курсу.</w:t>
            </w:r>
          </w:p>
        </w:tc>
        <w:tc>
          <w:tcPr>
            <w:tcW w:w="3118" w:type="dxa"/>
          </w:tcPr>
          <w:p w14:paraId="0DA6B6E0" w14:textId="77777777" w:rsidR="00D154D2" w:rsidRPr="00211EAA" w:rsidRDefault="00D154D2" w:rsidP="00E310C8">
            <w:pPr>
              <w:rPr>
                <w:rFonts w:eastAsia="Arial Unicode MS"/>
                <w:b/>
                <w:bCs/>
                <w:color w:val="000000" w:themeColor="text1"/>
                <w:sz w:val="22"/>
                <w:szCs w:val="22"/>
                <w:lang w:val="uk-UA"/>
              </w:rPr>
            </w:pPr>
          </w:p>
        </w:tc>
      </w:tr>
      <w:tr w:rsidR="00F87ECB" w:rsidRPr="007060FC" w14:paraId="22AA0FE1" w14:textId="77777777" w:rsidTr="006A77BF">
        <w:tc>
          <w:tcPr>
            <w:tcW w:w="7083" w:type="dxa"/>
          </w:tcPr>
          <w:p w14:paraId="44BC75C4" w14:textId="10764B8B" w:rsidR="00F87ECB" w:rsidRPr="00242223" w:rsidRDefault="00D00FC4" w:rsidP="00242223">
            <w:pPr>
              <w:rPr>
                <w:rFonts w:eastAsia="Arial Unicode MS"/>
                <w:color w:val="000000" w:themeColor="text1"/>
                <w:sz w:val="22"/>
                <w:szCs w:val="22"/>
                <w:lang w:val="uk-UA"/>
              </w:rPr>
            </w:pPr>
            <w:r>
              <w:rPr>
                <w:rFonts w:eastAsia="Arial Unicode MS"/>
                <w:color w:val="000000" w:themeColor="text1"/>
                <w:sz w:val="22"/>
                <w:szCs w:val="22"/>
                <w:lang w:val="uk-UA"/>
              </w:rPr>
              <w:t>2.3.</w:t>
            </w:r>
            <w:r w:rsidR="006A75FB" w:rsidRPr="006A75FB">
              <w:rPr>
                <w:rFonts w:eastAsia="Arial Unicode MS"/>
                <w:color w:val="000000" w:themeColor="text1"/>
                <w:sz w:val="22"/>
                <w:szCs w:val="22"/>
                <w:lang w:val="uk-UA"/>
              </w:rPr>
              <w:t>Виконавець повинен забезпечити можливість проведення вхідного тестування або співбесіди з метою визначення рівня підготовки учасників, аналізу результатів та формування навчальних груп з урахуванням рівня знань.</w:t>
            </w:r>
          </w:p>
        </w:tc>
        <w:tc>
          <w:tcPr>
            <w:tcW w:w="3118" w:type="dxa"/>
          </w:tcPr>
          <w:p w14:paraId="0CFEB673" w14:textId="77777777" w:rsidR="00F87ECB" w:rsidRPr="00211EAA" w:rsidRDefault="00F87ECB" w:rsidP="00E310C8">
            <w:pPr>
              <w:rPr>
                <w:rFonts w:eastAsia="Arial Unicode MS"/>
                <w:b/>
                <w:bCs/>
                <w:color w:val="000000" w:themeColor="text1"/>
                <w:sz w:val="22"/>
                <w:szCs w:val="22"/>
                <w:lang w:val="uk-UA"/>
              </w:rPr>
            </w:pPr>
          </w:p>
        </w:tc>
      </w:tr>
      <w:tr w:rsidR="006A75FB" w:rsidRPr="007060FC" w14:paraId="4F67E562" w14:textId="77777777" w:rsidTr="006A77BF">
        <w:tc>
          <w:tcPr>
            <w:tcW w:w="7083" w:type="dxa"/>
          </w:tcPr>
          <w:p w14:paraId="50012262" w14:textId="4788377A" w:rsidR="00584135" w:rsidRDefault="00D00FC4" w:rsidP="00242223">
            <w:pPr>
              <w:rPr>
                <w:sz w:val="22"/>
                <w:szCs w:val="22"/>
                <w:lang w:val="uk-UA"/>
              </w:rPr>
            </w:pPr>
            <w:r>
              <w:rPr>
                <w:sz w:val="22"/>
                <w:szCs w:val="22"/>
                <w:lang w:val="uk-UA"/>
              </w:rPr>
              <w:t>2.4.</w:t>
            </w:r>
            <w:r w:rsidR="00676DE1" w:rsidRPr="005241A9">
              <w:rPr>
                <w:sz w:val="22"/>
                <w:szCs w:val="22"/>
              </w:rPr>
              <w:t>Після успішного завершення навчальної програми кожному учаснику має бути видано персоналізований сертифікат про завершення курсу, що містить унікальний ідентифікатор та/або QR-код, або можливість перевірки чинності сертифіката через відкритий реєстр. За можливості сертифікація може бути доповнена тестуванням на зовнішніх освітніх платформах.</w:t>
            </w:r>
          </w:p>
          <w:p w14:paraId="349BB751" w14:textId="77777777" w:rsidR="00584135" w:rsidRDefault="00584135" w:rsidP="00242223">
            <w:pPr>
              <w:rPr>
                <w:sz w:val="22"/>
                <w:szCs w:val="22"/>
                <w:lang w:val="uk-UA"/>
              </w:rPr>
            </w:pPr>
          </w:p>
          <w:p w14:paraId="638D26D3" w14:textId="760839BB" w:rsidR="006A75FB" w:rsidRPr="00676DE1" w:rsidRDefault="00250DED" w:rsidP="00242223">
            <w:pPr>
              <w:rPr>
                <w:rFonts w:eastAsia="Arial Unicode MS"/>
                <w:i/>
                <w:iCs/>
                <w:color w:val="000000" w:themeColor="text1"/>
                <w:sz w:val="22"/>
                <w:szCs w:val="22"/>
                <w:lang w:val="uk-UA"/>
              </w:rPr>
            </w:pPr>
            <w:r w:rsidRPr="00676DE1">
              <w:rPr>
                <w:i/>
                <w:iCs/>
                <w:sz w:val="22"/>
                <w:szCs w:val="22"/>
              </w:rPr>
              <w:t>У вартість курсу має бути включено видачу сертифікатів учасникам, надання всіх необхідних освітніх інструментів, програмних засобів та навчальних матеріалів, необхідних для виконання практичних завдань, тестування та проєктної роботи.</w:t>
            </w:r>
            <w:r w:rsidRPr="00676DE1">
              <w:rPr>
                <w:i/>
                <w:iCs/>
                <w:sz w:val="22"/>
                <w:szCs w:val="22"/>
              </w:rPr>
              <w:br/>
            </w:r>
          </w:p>
        </w:tc>
        <w:tc>
          <w:tcPr>
            <w:tcW w:w="3118" w:type="dxa"/>
          </w:tcPr>
          <w:p w14:paraId="391756C0" w14:textId="77777777" w:rsidR="006A75FB" w:rsidRPr="00211EAA" w:rsidRDefault="006A75FB" w:rsidP="00E310C8">
            <w:pPr>
              <w:rPr>
                <w:rFonts w:eastAsia="Arial Unicode MS"/>
                <w:b/>
                <w:bCs/>
                <w:color w:val="000000" w:themeColor="text1"/>
                <w:sz w:val="22"/>
                <w:szCs w:val="22"/>
                <w:lang w:val="uk-UA"/>
              </w:rPr>
            </w:pPr>
          </w:p>
        </w:tc>
      </w:tr>
      <w:tr w:rsidR="006A75FB" w:rsidRPr="007060FC" w14:paraId="046C2C12" w14:textId="77777777" w:rsidTr="006A77BF">
        <w:tc>
          <w:tcPr>
            <w:tcW w:w="7083" w:type="dxa"/>
          </w:tcPr>
          <w:p w14:paraId="16C81CA4" w14:textId="7E21B772" w:rsidR="006A75FB" w:rsidRPr="006A75FB" w:rsidRDefault="00D00FC4" w:rsidP="00242223">
            <w:pPr>
              <w:rPr>
                <w:rFonts w:eastAsia="Arial Unicode MS"/>
                <w:color w:val="000000" w:themeColor="text1"/>
                <w:sz w:val="22"/>
                <w:szCs w:val="22"/>
                <w:lang w:val="uk-UA"/>
              </w:rPr>
            </w:pPr>
            <w:r>
              <w:rPr>
                <w:sz w:val="22"/>
                <w:szCs w:val="22"/>
                <w:lang w:val="uk-UA"/>
              </w:rPr>
              <w:t>2.5.</w:t>
            </w:r>
            <w:r w:rsidR="00A21EF8" w:rsidRPr="005241A9">
              <w:rPr>
                <w:sz w:val="22"/>
                <w:szCs w:val="22"/>
              </w:rPr>
              <w:t>Виконавець повинен забезпечити можливість проходження стажування тривалістю від 1 до 2 місяців для учасників, які успішно завершили курс, на базі власної компанії або партнерських організацій.</w:t>
            </w:r>
          </w:p>
        </w:tc>
        <w:tc>
          <w:tcPr>
            <w:tcW w:w="3118" w:type="dxa"/>
          </w:tcPr>
          <w:p w14:paraId="15FF765B" w14:textId="77777777" w:rsidR="006A75FB" w:rsidRPr="00211EAA" w:rsidRDefault="006A75FB" w:rsidP="00E310C8">
            <w:pPr>
              <w:rPr>
                <w:rFonts w:eastAsia="Arial Unicode MS"/>
                <w:b/>
                <w:bCs/>
                <w:color w:val="000000" w:themeColor="text1"/>
                <w:sz w:val="22"/>
                <w:szCs w:val="22"/>
                <w:lang w:val="uk-UA"/>
              </w:rPr>
            </w:pPr>
          </w:p>
        </w:tc>
      </w:tr>
      <w:tr w:rsidR="006A75FB" w:rsidRPr="007060FC" w14:paraId="7517AB68" w14:textId="77777777" w:rsidTr="006A77BF">
        <w:tc>
          <w:tcPr>
            <w:tcW w:w="7083" w:type="dxa"/>
          </w:tcPr>
          <w:p w14:paraId="3990E35D" w14:textId="7D31B52B" w:rsidR="006A75FB" w:rsidRPr="006A75FB" w:rsidRDefault="00505904" w:rsidP="00242223">
            <w:pPr>
              <w:rPr>
                <w:rFonts w:eastAsia="Arial Unicode MS"/>
                <w:color w:val="000000" w:themeColor="text1"/>
                <w:sz w:val="22"/>
                <w:szCs w:val="22"/>
                <w:lang w:val="uk-UA"/>
              </w:rPr>
            </w:pPr>
            <w:r>
              <w:rPr>
                <w:sz w:val="22"/>
                <w:szCs w:val="22"/>
                <w:lang w:val="uk-UA"/>
              </w:rPr>
              <w:t>2.6.</w:t>
            </w:r>
            <w:r w:rsidR="000661D5" w:rsidRPr="005241A9">
              <w:rPr>
                <w:sz w:val="22"/>
                <w:szCs w:val="22"/>
              </w:rPr>
              <w:t xml:space="preserve">Викладачі та ментори, залучені до реалізації курсу, повинні мати не менше </w:t>
            </w:r>
            <w:r w:rsidR="000661D5">
              <w:rPr>
                <w:sz w:val="22"/>
                <w:szCs w:val="22"/>
              </w:rPr>
              <w:t>1</w:t>
            </w:r>
            <w:r w:rsidR="000661D5" w:rsidRPr="005241A9">
              <w:rPr>
                <w:sz w:val="22"/>
                <w:szCs w:val="22"/>
              </w:rPr>
              <w:t xml:space="preserve"> рок</w:t>
            </w:r>
            <w:r w:rsidR="000661D5">
              <w:rPr>
                <w:sz w:val="22"/>
                <w:szCs w:val="22"/>
              </w:rPr>
              <w:t>у</w:t>
            </w:r>
            <w:r w:rsidR="000661D5" w:rsidRPr="005241A9">
              <w:rPr>
                <w:sz w:val="22"/>
                <w:szCs w:val="22"/>
              </w:rPr>
              <w:t xml:space="preserve"> досвід викладання</w:t>
            </w:r>
            <w:r w:rsidR="000661D5">
              <w:rPr>
                <w:sz w:val="22"/>
                <w:szCs w:val="22"/>
              </w:rPr>
              <w:t>.</w:t>
            </w:r>
          </w:p>
        </w:tc>
        <w:tc>
          <w:tcPr>
            <w:tcW w:w="3118" w:type="dxa"/>
          </w:tcPr>
          <w:p w14:paraId="066F40DA" w14:textId="77777777" w:rsidR="006A75FB" w:rsidRPr="00211EAA" w:rsidRDefault="006A75FB" w:rsidP="00E310C8">
            <w:pPr>
              <w:rPr>
                <w:rFonts w:eastAsia="Arial Unicode MS"/>
                <w:b/>
                <w:bCs/>
                <w:color w:val="000000" w:themeColor="text1"/>
                <w:sz w:val="22"/>
                <w:szCs w:val="22"/>
                <w:lang w:val="uk-UA"/>
              </w:rPr>
            </w:pPr>
          </w:p>
        </w:tc>
      </w:tr>
      <w:tr w:rsidR="002E73A3" w:rsidRPr="007060FC" w14:paraId="79DC8BCD" w14:textId="77777777" w:rsidTr="006A77BF">
        <w:tc>
          <w:tcPr>
            <w:tcW w:w="7083" w:type="dxa"/>
          </w:tcPr>
          <w:p w14:paraId="64B00928" w14:textId="1D8B54FF" w:rsidR="002E73A3" w:rsidRPr="006A75FB" w:rsidRDefault="00505904" w:rsidP="00242223">
            <w:pPr>
              <w:rPr>
                <w:rFonts w:eastAsia="Arial Unicode MS"/>
                <w:color w:val="000000" w:themeColor="text1"/>
                <w:sz w:val="22"/>
                <w:szCs w:val="22"/>
                <w:lang w:val="uk-UA"/>
              </w:rPr>
            </w:pPr>
            <w:r>
              <w:rPr>
                <w:sz w:val="22"/>
                <w:szCs w:val="22"/>
                <w:lang w:val="uk-UA"/>
              </w:rPr>
              <w:t>2.7.</w:t>
            </w:r>
            <w:r w:rsidR="000B35B3" w:rsidRPr="005241A9">
              <w:rPr>
                <w:sz w:val="22"/>
                <w:szCs w:val="22"/>
              </w:rPr>
              <w:t>Виконавець повинен надати презентацію деталізованої програми курсу з обґрунтуванням:</w:t>
            </w:r>
            <w:r w:rsidR="000B35B3" w:rsidRPr="005241A9">
              <w:rPr>
                <w:sz w:val="22"/>
                <w:szCs w:val="22"/>
              </w:rPr>
              <w:br/>
              <w:t>- змісту освітньої програми,</w:t>
            </w:r>
            <w:r w:rsidR="000B35B3" w:rsidRPr="005241A9">
              <w:rPr>
                <w:sz w:val="22"/>
                <w:szCs w:val="22"/>
              </w:rPr>
              <w:br/>
              <w:t>- форми навчання,</w:t>
            </w:r>
            <w:r w:rsidR="000B35B3" w:rsidRPr="005241A9">
              <w:rPr>
                <w:sz w:val="22"/>
                <w:szCs w:val="22"/>
              </w:rPr>
              <w:br/>
              <w:t>- кількості занять та годин,</w:t>
            </w:r>
            <w:r w:rsidR="000B35B3" w:rsidRPr="005241A9">
              <w:rPr>
                <w:sz w:val="22"/>
                <w:szCs w:val="22"/>
              </w:rPr>
              <w:br/>
              <w:t>- календарного плану навчання.</w:t>
            </w:r>
          </w:p>
        </w:tc>
        <w:tc>
          <w:tcPr>
            <w:tcW w:w="3118" w:type="dxa"/>
          </w:tcPr>
          <w:p w14:paraId="505C23F7" w14:textId="77777777" w:rsidR="002E73A3" w:rsidRPr="00211EAA" w:rsidRDefault="002E73A3" w:rsidP="00E310C8">
            <w:pPr>
              <w:rPr>
                <w:rFonts w:eastAsia="Arial Unicode MS"/>
                <w:b/>
                <w:bCs/>
                <w:color w:val="000000" w:themeColor="text1"/>
                <w:sz w:val="22"/>
                <w:szCs w:val="22"/>
                <w:lang w:val="uk-UA"/>
              </w:rPr>
            </w:pPr>
          </w:p>
        </w:tc>
      </w:tr>
      <w:tr w:rsidR="002E73A3" w:rsidRPr="007060FC" w14:paraId="25787452" w14:textId="77777777" w:rsidTr="006A77BF">
        <w:tc>
          <w:tcPr>
            <w:tcW w:w="7083" w:type="dxa"/>
          </w:tcPr>
          <w:p w14:paraId="56066A99" w14:textId="42A8DB3C" w:rsidR="002E73A3" w:rsidRPr="006A75FB" w:rsidRDefault="00505904" w:rsidP="00242223">
            <w:pPr>
              <w:rPr>
                <w:rFonts w:eastAsia="Arial Unicode MS"/>
                <w:color w:val="000000" w:themeColor="text1"/>
                <w:sz w:val="22"/>
                <w:szCs w:val="22"/>
                <w:lang w:val="uk-UA"/>
              </w:rPr>
            </w:pPr>
            <w:r>
              <w:rPr>
                <w:sz w:val="22"/>
                <w:szCs w:val="22"/>
                <w:lang w:val="uk-UA"/>
              </w:rPr>
              <w:t>2.8.</w:t>
            </w:r>
            <w:r w:rsidR="00623D29" w:rsidRPr="005241A9">
              <w:rPr>
                <w:sz w:val="22"/>
                <w:szCs w:val="22"/>
              </w:rPr>
              <w:t>Виконавець зобов’язаний забезпечити захист персональних даних та конфіденційність особистої навчальної інформації учасників відповідно до чинного законодавства.</w:t>
            </w:r>
            <w:r w:rsidR="00623D29" w:rsidRPr="005241A9">
              <w:rPr>
                <w:sz w:val="22"/>
                <w:szCs w:val="22"/>
              </w:rPr>
              <w:br/>
            </w:r>
          </w:p>
        </w:tc>
        <w:tc>
          <w:tcPr>
            <w:tcW w:w="3118" w:type="dxa"/>
          </w:tcPr>
          <w:p w14:paraId="4F34539C" w14:textId="77777777" w:rsidR="002E73A3" w:rsidRPr="00211EAA" w:rsidRDefault="002E73A3" w:rsidP="00E310C8">
            <w:pPr>
              <w:rPr>
                <w:rFonts w:eastAsia="Arial Unicode MS"/>
                <w:b/>
                <w:bCs/>
                <w:color w:val="000000" w:themeColor="text1"/>
                <w:sz w:val="22"/>
                <w:szCs w:val="22"/>
                <w:lang w:val="uk-UA"/>
              </w:rPr>
            </w:pPr>
          </w:p>
        </w:tc>
      </w:tr>
      <w:tr w:rsidR="002E73A3" w:rsidRPr="007060FC" w14:paraId="460C8507" w14:textId="77777777" w:rsidTr="006A77BF">
        <w:tc>
          <w:tcPr>
            <w:tcW w:w="7083" w:type="dxa"/>
          </w:tcPr>
          <w:p w14:paraId="06D7B2E0" w14:textId="4287BC89" w:rsidR="002E73A3" w:rsidRPr="006A75FB" w:rsidRDefault="00CD4794" w:rsidP="00242223">
            <w:pPr>
              <w:rPr>
                <w:rFonts w:eastAsia="Arial Unicode MS"/>
                <w:color w:val="000000" w:themeColor="text1"/>
                <w:sz w:val="22"/>
                <w:szCs w:val="22"/>
                <w:lang w:val="uk-UA"/>
              </w:rPr>
            </w:pPr>
            <w:r>
              <w:rPr>
                <w:sz w:val="22"/>
                <w:szCs w:val="22"/>
                <w:lang w:val="uk-UA"/>
              </w:rPr>
              <w:t>2.9.</w:t>
            </w:r>
            <w:r w:rsidR="00E4770F" w:rsidRPr="005241A9">
              <w:rPr>
                <w:sz w:val="22"/>
                <w:szCs w:val="22"/>
              </w:rPr>
              <w:t>Виконавець повинен забезпечити організацію та проведення онлайн-зустрічей з роботодавцями за участі учасників навчального курсу та представників Замовника з метою ознайомлення учасників з вимогами до вакансій, форматами відбору персоналу та можливостями стажування або працевлаштування</w:t>
            </w:r>
            <w:r w:rsidR="00E4770F">
              <w:rPr>
                <w:sz w:val="22"/>
                <w:szCs w:val="22"/>
              </w:rPr>
              <w:t xml:space="preserve"> та/або стажування учасників</w:t>
            </w:r>
            <w:r w:rsidR="00E4770F" w:rsidRPr="005241A9">
              <w:rPr>
                <w:sz w:val="22"/>
                <w:szCs w:val="22"/>
              </w:rPr>
              <w:t>.</w:t>
            </w:r>
            <w:r w:rsidR="00E4770F" w:rsidRPr="005241A9">
              <w:rPr>
                <w:sz w:val="22"/>
                <w:szCs w:val="22"/>
              </w:rPr>
              <w:br/>
            </w:r>
          </w:p>
        </w:tc>
        <w:tc>
          <w:tcPr>
            <w:tcW w:w="3118" w:type="dxa"/>
          </w:tcPr>
          <w:p w14:paraId="1BF5F6DF" w14:textId="77777777" w:rsidR="002E73A3" w:rsidRPr="00211EAA" w:rsidRDefault="002E73A3" w:rsidP="00E310C8">
            <w:pPr>
              <w:rPr>
                <w:rFonts w:eastAsia="Arial Unicode MS"/>
                <w:b/>
                <w:bCs/>
                <w:color w:val="000000" w:themeColor="text1"/>
                <w:sz w:val="22"/>
                <w:szCs w:val="22"/>
                <w:lang w:val="uk-UA"/>
              </w:rPr>
            </w:pPr>
          </w:p>
        </w:tc>
      </w:tr>
      <w:tr w:rsidR="001C0857" w:rsidRPr="007060FC" w14:paraId="1787D341" w14:textId="77777777" w:rsidTr="00E310C8">
        <w:tc>
          <w:tcPr>
            <w:tcW w:w="7083" w:type="dxa"/>
          </w:tcPr>
          <w:p w14:paraId="7F14F535" w14:textId="7F48A52B" w:rsidR="001C0857" w:rsidRPr="007060FC" w:rsidRDefault="00444978" w:rsidP="00E310C8">
            <w:pPr>
              <w:jc w:val="both"/>
              <w:rPr>
                <w:rFonts w:eastAsia="Arial Unicode MS"/>
                <w:color w:val="000000" w:themeColor="text1"/>
                <w:sz w:val="22"/>
                <w:szCs w:val="22"/>
              </w:rPr>
            </w:pPr>
            <w:r w:rsidRPr="005241A9">
              <w:rPr>
                <w:sz w:val="22"/>
                <w:szCs w:val="22"/>
              </w:rPr>
              <w:t xml:space="preserve"> </w:t>
            </w:r>
            <w:r w:rsidR="00CD4794">
              <w:rPr>
                <w:sz w:val="22"/>
                <w:szCs w:val="22"/>
                <w:lang w:val="uk-UA"/>
              </w:rPr>
              <w:t>2.10.</w:t>
            </w:r>
            <w:r w:rsidRPr="005241A9">
              <w:rPr>
                <w:sz w:val="22"/>
                <w:szCs w:val="22"/>
              </w:rPr>
              <w:t>У разі участі фізичної особи-підприємця обов’язковою є наявність відповідного КВЕД (85).</w:t>
            </w:r>
          </w:p>
        </w:tc>
        <w:tc>
          <w:tcPr>
            <w:tcW w:w="3118" w:type="dxa"/>
          </w:tcPr>
          <w:p w14:paraId="620FE9C3" w14:textId="77777777" w:rsidR="001C0857" w:rsidRPr="007060FC" w:rsidRDefault="001C0857" w:rsidP="00E310C8">
            <w:pPr>
              <w:rPr>
                <w:rFonts w:eastAsia="Arial Unicode MS"/>
                <w:color w:val="000000" w:themeColor="text1"/>
                <w:sz w:val="22"/>
                <w:szCs w:val="22"/>
              </w:rPr>
            </w:pPr>
          </w:p>
        </w:tc>
      </w:tr>
      <w:tr w:rsidR="00375981" w:rsidRPr="007060FC" w14:paraId="14FDDD8C" w14:textId="77777777" w:rsidTr="00375981">
        <w:tc>
          <w:tcPr>
            <w:tcW w:w="10201" w:type="dxa"/>
            <w:gridSpan w:val="2"/>
            <w:shd w:val="clear" w:color="auto" w:fill="E8E8E8" w:themeFill="background2"/>
          </w:tcPr>
          <w:p w14:paraId="1D710C9E" w14:textId="2CCCDFD6" w:rsidR="00375981" w:rsidRPr="007060FC" w:rsidRDefault="00CD4794" w:rsidP="00E310C8">
            <w:pPr>
              <w:rPr>
                <w:rFonts w:eastAsia="Arial Unicode MS"/>
                <w:color w:val="000000" w:themeColor="text1"/>
                <w:sz w:val="22"/>
                <w:szCs w:val="22"/>
              </w:rPr>
            </w:pPr>
            <w:r>
              <w:rPr>
                <w:rFonts w:eastAsia="Arial Unicode MS"/>
                <w:b/>
                <w:bCs/>
                <w:color w:val="000000" w:themeColor="text1"/>
                <w:sz w:val="22"/>
                <w:szCs w:val="22"/>
                <w:lang w:val="uk-UA"/>
              </w:rPr>
              <w:t xml:space="preserve">3. </w:t>
            </w:r>
            <w:r w:rsidR="00375981" w:rsidRPr="003113CB">
              <w:rPr>
                <w:rFonts w:eastAsia="Arial Unicode MS"/>
                <w:b/>
                <w:bCs/>
                <w:color w:val="000000" w:themeColor="text1"/>
                <w:sz w:val="22"/>
                <w:szCs w:val="22"/>
                <w:lang w:val="uk-UA"/>
              </w:rPr>
              <w:t>Моніторинг та звітність:</w:t>
            </w:r>
          </w:p>
        </w:tc>
      </w:tr>
      <w:tr w:rsidR="001C0857" w:rsidRPr="007060FC" w14:paraId="45498462" w14:textId="77777777" w:rsidTr="00E310C8">
        <w:tc>
          <w:tcPr>
            <w:tcW w:w="7083" w:type="dxa"/>
          </w:tcPr>
          <w:p w14:paraId="6A28F6A9" w14:textId="21764FC2" w:rsidR="001C0857" w:rsidRPr="00DB1743" w:rsidRDefault="00CD4794" w:rsidP="00DB1743">
            <w:pPr>
              <w:rPr>
                <w:sz w:val="22"/>
                <w:szCs w:val="22"/>
              </w:rPr>
            </w:pPr>
            <w:r>
              <w:rPr>
                <w:sz w:val="22"/>
                <w:szCs w:val="22"/>
                <w:lang w:val="uk-UA"/>
              </w:rPr>
              <w:t>3.1.</w:t>
            </w:r>
            <w:r w:rsidR="00DB1743" w:rsidRPr="005241A9">
              <w:rPr>
                <w:sz w:val="22"/>
                <w:szCs w:val="22"/>
              </w:rPr>
              <w:t>За результатами навчання Виконавець повинен надати підсумковий звіт та/або заповнити відповідні форми, які будуть надаватись замовником, які містить інформацію про:</w:t>
            </w:r>
            <w:r w:rsidR="00DB1743" w:rsidRPr="005241A9">
              <w:rPr>
                <w:sz w:val="22"/>
                <w:szCs w:val="22"/>
              </w:rPr>
              <w:br/>
              <w:t>-опис</w:t>
            </w:r>
            <w:r w:rsidR="00DB1743" w:rsidRPr="00DB1743">
              <w:rPr>
                <w:sz w:val="22"/>
                <w:szCs w:val="22"/>
              </w:rPr>
              <w:t xml:space="preserve"> </w:t>
            </w:r>
            <w:r w:rsidR="00DB1743" w:rsidRPr="005241A9">
              <w:rPr>
                <w:sz w:val="22"/>
                <w:szCs w:val="22"/>
              </w:rPr>
              <w:t xml:space="preserve">навчання, </w:t>
            </w:r>
            <w:r w:rsidR="00DB1743" w:rsidRPr="005241A9">
              <w:rPr>
                <w:sz w:val="22"/>
                <w:szCs w:val="22"/>
              </w:rPr>
              <w:br/>
              <w:t>- кількість учасників,</w:t>
            </w:r>
            <w:r w:rsidR="00DB1743" w:rsidRPr="005241A9">
              <w:rPr>
                <w:sz w:val="22"/>
                <w:szCs w:val="22"/>
              </w:rPr>
              <w:br/>
              <w:t>- відвідуваність,</w:t>
            </w:r>
            <w:r w:rsidR="00DB1743" w:rsidRPr="005241A9">
              <w:rPr>
                <w:sz w:val="22"/>
                <w:szCs w:val="22"/>
              </w:rPr>
              <w:br/>
              <w:t>- тривалість курсу,</w:t>
            </w:r>
            <w:r w:rsidR="00DB1743" w:rsidRPr="005241A9">
              <w:rPr>
                <w:sz w:val="22"/>
                <w:szCs w:val="22"/>
              </w:rPr>
              <w:br/>
            </w:r>
            <w:r w:rsidR="00DB1743" w:rsidRPr="005241A9">
              <w:rPr>
                <w:sz w:val="22"/>
                <w:szCs w:val="22"/>
              </w:rPr>
              <w:lastRenderedPageBreak/>
              <w:t>- кількість занять та годин,</w:t>
            </w:r>
            <w:r w:rsidR="00DB1743" w:rsidRPr="005241A9">
              <w:rPr>
                <w:sz w:val="22"/>
                <w:szCs w:val="22"/>
              </w:rPr>
              <w:br/>
              <w:t>- досягнуті результати навчання</w:t>
            </w:r>
            <w:r w:rsidR="00DB1743" w:rsidRPr="005241A9">
              <w:rPr>
                <w:sz w:val="22"/>
                <w:szCs w:val="22"/>
              </w:rPr>
              <w:br/>
              <w:t>- інформація про вручення сертифікатів.</w:t>
            </w:r>
          </w:p>
        </w:tc>
        <w:tc>
          <w:tcPr>
            <w:tcW w:w="3118" w:type="dxa"/>
          </w:tcPr>
          <w:p w14:paraId="408B9114" w14:textId="77777777" w:rsidR="001C0857" w:rsidRPr="007060FC" w:rsidRDefault="001C0857" w:rsidP="00E310C8">
            <w:pPr>
              <w:rPr>
                <w:rFonts w:eastAsia="Arial Unicode MS"/>
                <w:color w:val="000000" w:themeColor="text1"/>
                <w:sz w:val="22"/>
                <w:szCs w:val="22"/>
              </w:rPr>
            </w:pPr>
          </w:p>
        </w:tc>
      </w:tr>
    </w:tbl>
    <w:p w14:paraId="52924C0A" w14:textId="77777777" w:rsidR="009E2EB7" w:rsidRDefault="009E2EB7" w:rsidP="009A3632">
      <w:pPr>
        <w:pStyle w:val="paragraph"/>
        <w:spacing w:before="0" w:beforeAutospacing="0" w:after="0" w:afterAutospacing="0"/>
        <w:ind w:firstLine="345"/>
        <w:jc w:val="both"/>
        <w:textAlignment w:val="baseline"/>
        <w:rPr>
          <w:rStyle w:val="eop"/>
          <w:color w:val="000000"/>
          <w:sz w:val="22"/>
          <w:szCs w:val="22"/>
          <w:lang w:val="uk-UA"/>
        </w:rPr>
      </w:pPr>
    </w:p>
    <w:p w14:paraId="1DB85B49" w14:textId="77777777" w:rsidR="009E2EB7" w:rsidRDefault="009E2EB7" w:rsidP="009A3632">
      <w:pPr>
        <w:pStyle w:val="paragraph"/>
        <w:spacing w:before="0" w:beforeAutospacing="0" w:after="0" w:afterAutospacing="0"/>
        <w:ind w:firstLine="345"/>
        <w:jc w:val="both"/>
        <w:textAlignment w:val="baseline"/>
        <w:rPr>
          <w:rStyle w:val="eop"/>
          <w:color w:val="000000"/>
          <w:sz w:val="22"/>
          <w:szCs w:val="22"/>
          <w:lang w:val="uk-UA"/>
        </w:rPr>
      </w:pPr>
    </w:p>
    <w:p w14:paraId="5D1049CE" w14:textId="77777777" w:rsidR="009E2EB7" w:rsidRPr="007060FC" w:rsidRDefault="009E2EB7" w:rsidP="009E2EB7">
      <w:pPr>
        <w:ind w:firstLine="357"/>
        <w:jc w:val="both"/>
        <w:rPr>
          <w:color w:val="000000" w:themeColor="text1"/>
          <w:spacing w:val="-4"/>
          <w:sz w:val="22"/>
          <w:szCs w:val="22"/>
        </w:rPr>
      </w:pPr>
      <w:r w:rsidRPr="007060FC">
        <w:rPr>
          <w:rFonts w:eastAsia="Arial Unicode MS"/>
          <w:color w:val="000000" w:themeColor="text1"/>
          <w:sz w:val="22"/>
          <w:szCs w:val="22"/>
        </w:rPr>
        <w:t>Подаючи свою пропозицію ми пого</w:t>
      </w:r>
      <w:r w:rsidRPr="007060FC">
        <w:rPr>
          <w:color w:val="000000" w:themeColor="text1"/>
          <w:spacing w:val="-4"/>
          <w:sz w:val="22"/>
          <w:szCs w:val="22"/>
        </w:rPr>
        <w:t>джуємося з усіма кваліфікаційними та технічними вимогами, які зазначені в Запиті та Додатках до нього.</w:t>
      </w:r>
    </w:p>
    <w:p w14:paraId="54EC4BB0" w14:textId="77777777" w:rsidR="009E2EB7" w:rsidRPr="007060FC" w:rsidRDefault="009E2EB7" w:rsidP="009E2EB7">
      <w:pPr>
        <w:ind w:firstLine="357"/>
        <w:jc w:val="both"/>
        <w:rPr>
          <w:b/>
          <w:bCs/>
          <w:color w:val="000000" w:themeColor="text1"/>
          <w:spacing w:val="-4"/>
          <w:sz w:val="22"/>
          <w:szCs w:val="22"/>
        </w:rPr>
      </w:pPr>
      <w:r w:rsidRPr="007060FC">
        <w:rPr>
          <w:b/>
          <w:bCs/>
          <w:color w:val="000000" w:themeColor="text1"/>
          <w:spacing w:val="-4"/>
          <w:sz w:val="22"/>
          <w:szCs w:val="22"/>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5313B67F" w14:textId="77777777" w:rsidR="00174AA1" w:rsidRDefault="00174AA1" w:rsidP="009E2EB7">
      <w:pPr>
        <w:pStyle w:val="paragraph"/>
        <w:spacing w:before="0" w:beforeAutospacing="0" w:after="0" w:afterAutospacing="0"/>
        <w:jc w:val="both"/>
        <w:textAlignment w:val="baseline"/>
        <w:rPr>
          <w:rStyle w:val="eop"/>
          <w:color w:val="000000"/>
          <w:sz w:val="22"/>
          <w:szCs w:val="22"/>
          <w:lang w:val="uk-UA"/>
        </w:rPr>
      </w:pPr>
    </w:p>
    <w:p w14:paraId="43528800" w14:textId="77777777" w:rsidR="00174AA1" w:rsidRDefault="00174AA1" w:rsidP="009A3632">
      <w:pPr>
        <w:pStyle w:val="paragraph"/>
        <w:spacing w:before="0" w:beforeAutospacing="0" w:after="0" w:afterAutospacing="0"/>
        <w:ind w:firstLine="345"/>
        <w:jc w:val="both"/>
        <w:textAlignment w:val="baseline"/>
        <w:rPr>
          <w:rStyle w:val="eop"/>
          <w:color w:val="000000"/>
          <w:sz w:val="22"/>
          <w:szCs w:val="22"/>
          <w:lang w:val="uk-UA"/>
        </w:rPr>
      </w:pPr>
    </w:p>
    <w:p w14:paraId="19C400F6" w14:textId="77777777" w:rsidR="00174AA1" w:rsidRDefault="00174AA1" w:rsidP="009A3632">
      <w:pPr>
        <w:pStyle w:val="paragraph"/>
        <w:spacing w:before="0" w:beforeAutospacing="0" w:after="0" w:afterAutospacing="0"/>
        <w:ind w:firstLine="345"/>
        <w:jc w:val="both"/>
        <w:textAlignment w:val="baseline"/>
        <w:rPr>
          <w:rStyle w:val="eop"/>
          <w:color w:val="000000"/>
          <w:sz w:val="22"/>
          <w:szCs w:val="22"/>
          <w:lang w:val="uk-UA"/>
        </w:rPr>
      </w:pPr>
    </w:p>
    <w:p w14:paraId="475595EC" w14:textId="77777777" w:rsidR="00174AA1" w:rsidRDefault="00174AA1" w:rsidP="009A3632">
      <w:pPr>
        <w:pStyle w:val="paragraph"/>
        <w:spacing w:before="0" w:beforeAutospacing="0" w:after="0" w:afterAutospacing="0"/>
        <w:ind w:firstLine="345"/>
        <w:jc w:val="both"/>
        <w:textAlignment w:val="baseline"/>
        <w:rPr>
          <w:rStyle w:val="eop"/>
          <w:color w:val="000000"/>
          <w:sz w:val="22"/>
          <w:szCs w:val="22"/>
          <w:lang w:val="uk-UA"/>
        </w:rPr>
      </w:pPr>
    </w:p>
    <w:p w14:paraId="02E68FD7" w14:textId="77777777" w:rsidR="00174AA1" w:rsidRDefault="00174AA1" w:rsidP="009A3632">
      <w:pPr>
        <w:pStyle w:val="paragraph"/>
        <w:spacing w:before="0" w:beforeAutospacing="0" w:after="0" w:afterAutospacing="0"/>
        <w:ind w:firstLine="345"/>
        <w:jc w:val="both"/>
        <w:textAlignment w:val="baseline"/>
        <w:rPr>
          <w:rStyle w:val="eop"/>
          <w:color w:val="000000"/>
          <w:sz w:val="22"/>
          <w:szCs w:val="22"/>
          <w:lang w:val="uk-UA"/>
        </w:rPr>
      </w:pPr>
    </w:p>
    <w:p w14:paraId="57205295" w14:textId="77777777" w:rsidR="00174AA1" w:rsidRDefault="00174AA1"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6228ED31"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2266" w14:textId="77777777" w:rsidR="00B82AA5" w:rsidRDefault="00B82AA5" w:rsidP="00B948CF">
      <w:r>
        <w:separator/>
      </w:r>
    </w:p>
  </w:endnote>
  <w:endnote w:type="continuationSeparator" w:id="0">
    <w:p w14:paraId="156483E0" w14:textId="77777777" w:rsidR="00B82AA5" w:rsidRDefault="00B82AA5" w:rsidP="00B948CF">
      <w:r>
        <w:continuationSeparator/>
      </w:r>
    </w:p>
  </w:endnote>
  <w:endnote w:type="continuationNotice" w:id="1">
    <w:p w14:paraId="15E43550" w14:textId="77777777" w:rsidR="00B82AA5" w:rsidRDefault="00B82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26F3" w14:textId="77777777" w:rsidR="00B82AA5" w:rsidRDefault="00B82AA5" w:rsidP="00B948CF">
      <w:r>
        <w:separator/>
      </w:r>
    </w:p>
  </w:footnote>
  <w:footnote w:type="continuationSeparator" w:id="0">
    <w:p w14:paraId="7E88E813" w14:textId="77777777" w:rsidR="00B82AA5" w:rsidRDefault="00B82AA5" w:rsidP="00B948CF">
      <w:r>
        <w:continuationSeparator/>
      </w:r>
    </w:p>
  </w:footnote>
  <w:footnote w:type="continuationNotice" w:id="1">
    <w:p w14:paraId="4CA9D32E" w14:textId="77777777" w:rsidR="00B82AA5" w:rsidRDefault="00B82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723" w:hanging="360"/>
      </w:pPr>
      <w:rPr>
        <w:rFonts w:hint="default"/>
      </w:rPr>
    </w:lvl>
    <w:lvl w:ilvl="1" w:tplc="04220019" w:tentative="1">
      <w:start w:val="1"/>
      <w:numFmt w:val="lowerLetter"/>
      <w:lvlText w:val="%2."/>
      <w:lvlJc w:val="left"/>
      <w:pPr>
        <w:ind w:left="-3" w:hanging="360"/>
      </w:pPr>
    </w:lvl>
    <w:lvl w:ilvl="2" w:tplc="0422001B" w:tentative="1">
      <w:start w:val="1"/>
      <w:numFmt w:val="lowerRoman"/>
      <w:lvlText w:val="%3."/>
      <w:lvlJc w:val="right"/>
      <w:pPr>
        <w:ind w:left="717" w:hanging="180"/>
      </w:pPr>
    </w:lvl>
    <w:lvl w:ilvl="3" w:tplc="0422000F" w:tentative="1">
      <w:start w:val="1"/>
      <w:numFmt w:val="decimal"/>
      <w:lvlText w:val="%4."/>
      <w:lvlJc w:val="left"/>
      <w:pPr>
        <w:ind w:left="1437" w:hanging="360"/>
      </w:pPr>
    </w:lvl>
    <w:lvl w:ilvl="4" w:tplc="04220019" w:tentative="1">
      <w:start w:val="1"/>
      <w:numFmt w:val="lowerLetter"/>
      <w:lvlText w:val="%5."/>
      <w:lvlJc w:val="left"/>
      <w:pPr>
        <w:ind w:left="2157" w:hanging="360"/>
      </w:pPr>
    </w:lvl>
    <w:lvl w:ilvl="5" w:tplc="0422001B" w:tentative="1">
      <w:start w:val="1"/>
      <w:numFmt w:val="lowerRoman"/>
      <w:lvlText w:val="%6."/>
      <w:lvlJc w:val="right"/>
      <w:pPr>
        <w:ind w:left="2877" w:hanging="180"/>
      </w:pPr>
    </w:lvl>
    <w:lvl w:ilvl="6" w:tplc="0422000F" w:tentative="1">
      <w:start w:val="1"/>
      <w:numFmt w:val="decimal"/>
      <w:lvlText w:val="%7."/>
      <w:lvlJc w:val="left"/>
      <w:pPr>
        <w:ind w:left="3597" w:hanging="360"/>
      </w:pPr>
    </w:lvl>
    <w:lvl w:ilvl="7" w:tplc="04220019" w:tentative="1">
      <w:start w:val="1"/>
      <w:numFmt w:val="lowerLetter"/>
      <w:lvlText w:val="%8."/>
      <w:lvlJc w:val="left"/>
      <w:pPr>
        <w:ind w:left="4317" w:hanging="360"/>
      </w:pPr>
    </w:lvl>
    <w:lvl w:ilvl="8" w:tplc="0422001B" w:tentative="1">
      <w:start w:val="1"/>
      <w:numFmt w:val="lowerRoman"/>
      <w:lvlText w:val="%9."/>
      <w:lvlJc w:val="right"/>
      <w:pPr>
        <w:ind w:left="50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3612F7"/>
    <w:multiLevelType w:val="hybridMultilevel"/>
    <w:tmpl w:val="8A820B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7DE615F"/>
    <w:multiLevelType w:val="hybridMultilevel"/>
    <w:tmpl w:val="80FA5F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331D1799"/>
    <w:multiLevelType w:val="hybridMultilevel"/>
    <w:tmpl w:val="C62ADAF0"/>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9E5332F"/>
    <w:multiLevelType w:val="hybridMultilevel"/>
    <w:tmpl w:val="2884A93A"/>
    <w:lvl w:ilvl="0" w:tplc="C936A8E0">
      <w:start w:val="1"/>
      <w:numFmt w:val="decimal"/>
      <w:lvlText w:val="%1."/>
      <w:lvlJc w:val="left"/>
      <w:pPr>
        <w:ind w:left="720" w:hanging="360"/>
      </w:pPr>
      <w:rPr>
        <w:rFonts w:eastAsia="Times New Roman"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B232B3"/>
    <w:multiLevelType w:val="hybridMultilevel"/>
    <w:tmpl w:val="805827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5C016833"/>
    <w:multiLevelType w:val="hybridMultilevel"/>
    <w:tmpl w:val="54E2B8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8"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3"/>
  </w:num>
  <w:num w:numId="2" w16cid:durableId="796334585">
    <w:abstractNumId w:val="8"/>
  </w:num>
  <w:num w:numId="3" w16cid:durableId="2022393133">
    <w:abstractNumId w:val="5"/>
  </w:num>
  <w:num w:numId="4" w16cid:durableId="271401053">
    <w:abstractNumId w:val="18"/>
  </w:num>
  <w:num w:numId="5" w16cid:durableId="923802013">
    <w:abstractNumId w:val="11"/>
  </w:num>
  <w:num w:numId="6" w16cid:durableId="831797829">
    <w:abstractNumId w:val="16"/>
  </w:num>
  <w:num w:numId="7" w16cid:durableId="187256949">
    <w:abstractNumId w:val="4"/>
  </w:num>
  <w:num w:numId="8" w16cid:durableId="759763480">
    <w:abstractNumId w:val="7"/>
  </w:num>
  <w:num w:numId="9" w16cid:durableId="1263101845">
    <w:abstractNumId w:val="0"/>
  </w:num>
  <w:num w:numId="10" w16cid:durableId="2089762677">
    <w:abstractNumId w:val="17"/>
  </w:num>
  <w:num w:numId="11" w16cid:durableId="1560674692">
    <w:abstractNumId w:val="15"/>
  </w:num>
  <w:num w:numId="12" w16cid:durableId="1595630758">
    <w:abstractNumId w:val="14"/>
  </w:num>
  <w:num w:numId="13" w16cid:durableId="2104493361">
    <w:abstractNumId w:val="6"/>
  </w:num>
  <w:num w:numId="14" w16cid:durableId="1131245884">
    <w:abstractNumId w:val="1"/>
  </w:num>
  <w:num w:numId="15" w16cid:durableId="2102212004">
    <w:abstractNumId w:val="3"/>
  </w:num>
  <w:num w:numId="16" w16cid:durableId="51737060">
    <w:abstractNumId w:val="2"/>
  </w:num>
  <w:num w:numId="17" w16cid:durableId="93599072">
    <w:abstractNumId w:val="12"/>
  </w:num>
  <w:num w:numId="18" w16cid:durableId="172115897">
    <w:abstractNumId w:val="10"/>
  </w:num>
  <w:num w:numId="19" w16cid:durableId="19847774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5445"/>
    <w:rsid w:val="00007D57"/>
    <w:rsid w:val="0001174B"/>
    <w:rsid w:val="000119B4"/>
    <w:rsid w:val="000153C5"/>
    <w:rsid w:val="000206C8"/>
    <w:rsid w:val="000215FE"/>
    <w:rsid w:val="00021D53"/>
    <w:rsid w:val="00022CE9"/>
    <w:rsid w:val="0002329A"/>
    <w:rsid w:val="0002537D"/>
    <w:rsid w:val="0002557B"/>
    <w:rsid w:val="0002696F"/>
    <w:rsid w:val="00027BB1"/>
    <w:rsid w:val="00030A88"/>
    <w:rsid w:val="000323D3"/>
    <w:rsid w:val="000326A8"/>
    <w:rsid w:val="00033699"/>
    <w:rsid w:val="000353A1"/>
    <w:rsid w:val="0003635E"/>
    <w:rsid w:val="000368BE"/>
    <w:rsid w:val="00037277"/>
    <w:rsid w:val="0004158B"/>
    <w:rsid w:val="00041F59"/>
    <w:rsid w:val="000441F6"/>
    <w:rsid w:val="00050974"/>
    <w:rsid w:val="00050D42"/>
    <w:rsid w:val="00051051"/>
    <w:rsid w:val="000518F5"/>
    <w:rsid w:val="00052B37"/>
    <w:rsid w:val="00053D07"/>
    <w:rsid w:val="00064334"/>
    <w:rsid w:val="00064E91"/>
    <w:rsid w:val="000661D5"/>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5B3"/>
    <w:rsid w:val="000B4057"/>
    <w:rsid w:val="000B4FCD"/>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4AA1"/>
    <w:rsid w:val="0017614A"/>
    <w:rsid w:val="00176456"/>
    <w:rsid w:val="00182186"/>
    <w:rsid w:val="00183480"/>
    <w:rsid w:val="00187B8C"/>
    <w:rsid w:val="00195482"/>
    <w:rsid w:val="0019562E"/>
    <w:rsid w:val="00196AEF"/>
    <w:rsid w:val="001A070B"/>
    <w:rsid w:val="001A3FA5"/>
    <w:rsid w:val="001A4679"/>
    <w:rsid w:val="001B003C"/>
    <w:rsid w:val="001B3130"/>
    <w:rsid w:val="001B4529"/>
    <w:rsid w:val="001C0857"/>
    <w:rsid w:val="001C1044"/>
    <w:rsid w:val="001C2851"/>
    <w:rsid w:val="001C3030"/>
    <w:rsid w:val="001C48D2"/>
    <w:rsid w:val="001C5A35"/>
    <w:rsid w:val="001C6C1E"/>
    <w:rsid w:val="001D4097"/>
    <w:rsid w:val="001D485E"/>
    <w:rsid w:val="001E0244"/>
    <w:rsid w:val="001E5834"/>
    <w:rsid w:val="001E5C14"/>
    <w:rsid w:val="001E5E39"/>
    <w:rsid w:val="001F0380"/>
    <w:rsid w:val="001F0CD7"/>
    <w:rsid w:val="001F12FA"/>
    <w:rsid w:val="001F6A84"/>
    <w:rsid w:val="00200D68"/>
    <w:rsid w:val="00202940"/>
    <w:rsid w:val="00203564"/>
    <w:rsid w:val="00204FE3"/>
    <w:rsid w:val="00211859"/>
    <w:rsid w:val="0021681B"/>
    <w:rsid w:val="002174C2"/>
    <w:rsid w:val="00224584"/>
    <w:rsid w:val="00225B63"/>
    <w:rsid w:val="00226CF9"/>
    <w:rsid w:val="00230649"/>
    <w:rsid w:val="002309B5"/>
    <w:rsid w:val="002310DA"/>
    <w:rsid w:val="002318E5"/>
    <w:rsid w:val="0023489E"/>
    <w:rsid w:val="00236E88"/>
    <w:rsid w:val="002415B2"/>
    <w:rsid w:val="00241A8B"/>
    <w:rsid w:val="00242223"/>
    <w:rsid w:val="00244614"/>
    <w:rsid w:val="002454BA"/>
    <w:rsid w:val="00250DED"/>
    <w:rsid w:val="0025239E"/>
    <w:rsid w:val="00262A46"/>
    <w:rsid w:val="00262C10"/>
    <w:rsid w:val="00265C3B"/>
    <w:rsid w:val="002674D6"/>
    <w:rsid w:val="00272D32"/>
    <w:rsid w:val="002763CF"/>
    <w:rsid w:val="0027754D"/>
    <w:rsid w:val="00280A6C"/>
    <w:rsid w:val="002849E3"/>
    <w:rsid w:val="0028725C"/>
    <w:rsid w:val="00292CED"/>
    <w:rsid w:val="00293A9A"/>
    <w:rsid w:val="00295D1F"/>
    <w:rsid w:val="00296CE0"/>
    <w:rsid w:val="002A13C5"/>
    <w:rsid w:val="002A65B6"/>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2E33"/>
    <w:rsid w:val="002E413A"/>
    <w:rsid w:val="002E73A3"/>
    <w:rsid w:val="002F17B5"/>
    <w:rsid w:val="002F4A2D"/>
    <w:rsid w:val="002F7309"/>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5709E"/>
    <w:rsid w:val="00364599"/>
    <w:rsid w:val="00364770"/>
    <w:rsid w:val="00364D70"/>
    <w:rsid w:val="00372412"/>
    <w:rsid w:val="00374D1F"/>
    <w:rsid w:val="00375981"/>
    <w:rsid w:val="003768A8"/>
    <w:rsid w:val="00381D01"/>
    <w:rsid w:val="003829B1"/>
    <w:rsid w:val="0038419C"/>
    <w:rsid w:val="00385239"/>
    <w:rsid w:val="0038579E"/>
    <w:rsid w:val="00392ACD"/>
    <w:rsid w:val="00394032"/>
    <w:rsid w:val="003945B6"/>
    <w:rsid w:val="00396F44"/>
    <w:rsid w:val="00397843"/>
    <w:rsid w:val="003A0EB9"/>
    <w:rsid w:val="003A1FB7"/>
    <w:rsid w:val="003A4883"/>
    <w:rsid w:val="003A54CD"/>
    <w:rsid w:val="003A6ABD"/>
    <w:rsid w:val="003A728D"/>
    <w:rsid w:val="003A7F27"/>
    <w:rsid w:val="003B019B"/>
    <w:rsid w:val="003B25A2"/>
    <w:rsid w:val="003B3365"/>
    <w:rsid w:val="003B4B27"/>
    <w:rsid w:val="003B6636"/>
    <w:rsid w:val="003B7BBC"/>
    <w:rsid w:val="003C38A9"/>
    <w:rsid w:val="003D0E2E"/>
    <w:rsid w:val="003D3900"/>
    <w:rsid w:val="003D4B0B"/>
    <w:rsid w:val="003D6052"/>
    <w:rsid w:val="003E0FB2"/>
    <w:rsid w:val="003E2898"/>
    <w:rsid w:val="003E3C22"/>
    <w:rsid w:val="003E587B"/>
    <w:rsid w:val="003F00FB"/>
    <w:rsid w:val="003F1248"/>
    <w:rsid w:val="003F16E7"/>
    <w:rsid w:val="003F3613"/>
    <w:rsid w:val="003F37F7"/>
    <w:rsid w:val="003F5FA5"/>
    <w:rsid w:val="003F5FB6"/>
    <w:rsid w:val="0040065B"/>
    <w:rsid w:val="004007AF"/>
    <w:rsid w:val="00403B2E"/>
    <w:rsid w:val="004043F6"/>
    <w:rsid w:val="00416575"/>
    <w:rsid w:val="004173E5"/>
    <w:rsid w:val="00426AAE"/>
    <w:rsid w:val="00431B23"/>
    <w:rsid w:val="00431FF8"/>
    <w:rsid w:val="00432410"/>
    <w:rsid w:val="00433274"/>
    <w:rsid w:val="00433B10"/>
    <w:rsid w:val="00437541"/>
    <w:rsid w:val="00437D51"/>
    <w:rsid w:val="00441605"/>
    <w:rsid w:val="004422BF"/>
    <w:rsid w:val="00444978"/>
    <w:rsid w:val="00445FAC"/>
    <w:rsid w:val="0045431B"/>
    <w:rsid w:val="0046077E"/>
    <w:rsid w:val="00461352"/>
    <w:rsid w:val="00461A69"/>
    <w:rsid w:val="004647AE"/>
    <w:rsid w:val="0046488C"/>
    <w:rsid w:val="00464DEE"/>
    <w:rsid w:val="00467A47"/>
    <w:rsid w:val="0047143A"/>
    <w:rsid w:val="004740C5"/>
    <w:rsid w:val="0047645E"/>
    <w:rsid w:val="004811DB"/>
    <w:rsid w:val="00483A61"/>
    <w:rsid w:val="0048792D"/>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E6FA8"/>
    <w:rsid w:val="004F2876"/>
    <w:rsid w:val="004F4167"/>
    <w:rsid w:val="004F4543"/>
    <w:rsid w:val="004F492D"/>
    <w:rsid w:val="004F6DCC"/>
    <w:rsid w:val="005006E1"/>
    <w:rsid w:val="00502B80"/>
    <w:rsid w:val="00505904"/>
    <w:rsid w:val="00510A63"/>
    <w:rsid w:val="00514676"/>
    <w:rsid w:val="00515D5B"/>
    <w:rsid w:val="0052037D"/>
    <w:rsid w:val="00520539"/>
    <w:rsid w:val="00525CF8"/>
    <w:rsid w:val="00526170"/>
    <w:rsid w:val="00532086"/>
    <w:rsid w:val="005335D7"/>
    <w:rsid w:val="00534905"/>
    <w:rsid w:val="00544628"/>
    <w:rsid w:val="005451F0"/>
    <w:rsid w:val="00545BF1"/>
    <w:rsid w:val="005500A3"/>
    <w:rsid w:val="0055168C"/>
    <w:rsid w:val="00557AB4"/>
    <w:rsid w:val="00562A85"/>
    <w:rsid w:val="00571608"/>
    <w:rsid w:val="00571953"/>
    <w:rsid w:val="00573EE1"/>
    <w:rsid w:val="00584135"/>
    <w:rsid w:val="00585B94"/>
    <w:rsid w:val="00586326"/>
    <w:rsid w:val="00587617"/>
    <w:rsid w:val="005925E1"/>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43E5"/>
    <w:rsid w:val="005F5EF8"/>
    <w:rsid w:val="00604420"/>
    <w:rsid w:val="00606075"/>
    <w:rsid w:val="00606079"/>
    <w:rsid w:val="00606F2A"/>
    <w:rsid w:val="006122A7"/>
    <w:rsid w:val="00612B0A"/>
    <w:rsid w:val="00614CF7"/>
    <w:rsid w:val="0062125D"/>
    <w:rsid w:val="00622EDE"/>
    <w:rsid w:val="00622F66"/>
    <w:rsid w:val="00623052"/>
    <w:rsid w:val="00623D29"/>
    <w:rsid w:val="0062592A"/>
    <w:rsid w:val="00625AB8"/>
    <w:rsid w:val="00625AD6"/>
    <w:rsid w:val="00626BDF"/>
    <w:rsid w:val="00626C7C"/>
    <w:rsid w:val="00626D2C"/>
    <w:rsid w:val="006316A8"/>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67EF7"/>
    <w:rsid w:val="0067076B"/>
    <w:rsid w:val="00671F8F"/>
    <w:rsid w:val="00676DE1"/>
    <w:rsid w:val="00684028"/>
    <w:rsid w:val="006876AF"/>
    <w:rsid w:val="0069387D"/>
    <w:rsid w:val="00695831"/>
    <w:rsid w:val="00695C69"/>
    <w:rsid w:val="00696221"/>
    <w:rsid w:val="00697969"/>
    <w:rsid w:val="006A2B1B"/>
    <w:rsid w:val="006A37BC"/>
    <w:rsid w:val="006A4048"/>
    <w:rsid w:val="006A42DA"/>
    <w:rsid w:val="006A75FB"/>
    <w:rsid w:val="006A77BF"/>
    <w:rsid w:val="006B32DC"/>
    <w:rsid w:val="006B3778"/>
    <w:rsid w:val="006B46ED"/>
    <w:rsid w:val="006C4605"/>
    <w:rsid w:val="006C6592"/>
    <w:rsid w:val="006D02F5"/>
    <w:rsid w:val="006D05EF"/>
    <w:rsid w:val="006D0A0B"/>
    <w:rsid w:val="006D1224"/>
    <w:rsid w:val="006D3F69"/>
    <w:rsid w:val="006D468D"/>
    <w:rsid w:val="006D58A3"/>
    <w:rsid w:val="006D5D16"/>
    <w:rsid w:val="006E095B"/>
    <w:rsid w:val="006E4B0E"/>
    <w:rsid w:val="006E4E1C"/>
    <w:rsid w:val="006E4FEB"/>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1D84"/>
    <w:rsid w:val="00792814"/>
    <w:rsid w:val="00792D7B"/>
    <w:rsid w:val="00796619"/>
    <w:rsid w:val="007970A2"/>
    <w:rsid w:val="007979AE"/>
    <w:rsid w:val="00797AD2"/>
    <w:rsid w:val="007A725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45B1"/>
    <w:rsid w:val="00804B5F"/>
    <w:rsid w:val="008052AD"/>
    <w:rsid w:val="00807EB8"/>
    <w:rsid w:val="00813783"/>
    <w:rsid w:val="00814072"/>
    <w:rsid w:val="00814154"/>
    <w:rsid w:val="00815104"/>
    <w:rsid w:val="0081680F"/>
    <w:rsid w:val="00816C77"/>
    <w:rsid w:val="008179DA"/>
    <w:rsid w:val="00821D29"/>
    <w:rsid w:val="00824457"/>
    <w:rsid w:val="00824562"/>
    <w:rsid w:val="00827475"/>
    <w:rsid w:val="0082783F"/>
    <w:rsid w:val="00832608"/>
    <w:rsid w:val="0083626C"/>
    <w:rsid w:val="0083766D"/>
    <w:rsid w:val="0084063E"/>
    <w:rsid w:val="008430B7"/>
    <w:rsid w:val="00844C9D"/>
    <w:rsid w:val="0084564D"/>
    <w:rsid w:val="00855960"/>
    <w:rsid w:val="008603CF"/>
    <w:rsid w:val="00862F06"/>
    <w:rsid w:val="00863D61"/>
    <w:rsid w:val="00864CA5"/>
    <w:rsid w:val="0086519E"/>
    <w:rsid w:val="0086658F"/>
    <w:rsid w:val="00871EA2"/>
    <w:rsid w:val="0087207F"/>
    <w:rsid w:val="00872B46"/>
    <w:rsid w:val="00873515"/>
    <w:rsid w:val="0087486F"/>
    <w:rsid w:val="00874C64"/>
    <w:rsid w:val="00874E6F"/>
    <w:rsid w:val="008838DD"/>
    <w:rsid w:val="00883CDA"/>
    <w:rsid w:val="00887059"/>
    <w:rsid w:val="00891401"/>
    <w:rsid w:val="00894904"/>
    <w:rsid w:val="00894AF7"/>
    <w:rsid w:val="00897353"/>
    <w:rsid w:val="008A54B3"/>
    <w:rsid w:val="008B1875"/>
    <w:rsid w:val="008B33B6"/>
    <w:rsid w:val="008B41D3"/>
    <w:rsid w:val="008B43B4"/>
    <w:rsid w:val="008B494D"/>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3D9"/>
    <w:rsid w:val="00945F7F"/>
    <w:rsid w:val="009470DF"/>
    <w:rsid w:val="009477C7"/>
    <w:rsid w:val="009519BA"/>
    <w:rsid w:val="00954316"/>
    <w:rsid w:val="00955BB3"/>
    <w:rsid w:val="009563A3"/>
    <w:rsid w:val="00956993"/>
    <w:rsid w:val="009577B4"/>
    <w:rsid w:val="009616E9"/>
    <w:rsid w:val="0096230F"/>
    <w:rsid w:val="00962E7A"/>
    <w:rsid w:val="0096324C"/>
    <w:rsid w:val="00965F46"/>
    <w:rsid w:val="0096642F"/>
    <w:rsid w:val="009676CC"/>
    <w:rsid w:val="009678FC"/>
    <w:rsid w:val="00970AAC"/>
    <w:rsid w:val="00970C03"/>
    <w:rsid w:val="00973B49"/>
    <w:rsid w:val="00973B90"/>
    <w:rsid w:val="00977863"/>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0FD2"/>
    <w:rsid w:val="009E2EB7"/>
    <w:rsid w:val="009E55E9"/>
    <w:rsid w:val="009E60CF"/>
    <w:rsid w:val="009F1FAA"/>
    <w:rsid w:val="009F4FB0"/>
    <w:rsid w:val="00A01D08"/>
    <w:rsid w:val="00A07B0B"/>
    <w:rsid w:val="00A12EC0"/>
    <w:rsid w:val="00A15C22"/>
    <w:rsid w:val="00A206D9"/>
    <w:rsid w:val="00A217DF"/>
    <w:rsid w:val="00A21EF8"/>
    <w:rsid w:val="00A365D1"/>
    <w:rsid w:val="00A37570"/>
    <w:rsid w:val="00A37BDE"/>
    <w:rsid w:val="00A42C7B"/>
    <w:rsid w:val="00A43868"/>
    <w:rsid w:val="00A514CD"/>
    <w:rsid w:val="00A526B6"/>
    <w:rsid w:val="00A545A6"/>
    <w:rsid w:val="00A57DC8"/>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99A"/>
    <w:rsid w:val="00AA5DA2"/>
    <w:rsid w:val="00AA7CC9"/>
    <w:rsid w:val="00AB028A"/>
    <w:rsid w:val="00AB2CDC"/>
    <w:rsid w:val="00AB308E"/>
    <w:rsid w:val="00AB3993"/>
    <w:rsid w:val="00AC0AB0"/>
    <w:rsid w:val="00AC17D5"/>
    <w:rsid w:val="00AC18AC"/>
    <w:rsid w:val="00AC3056"/>
    <w:rsid w:val="00AC3441"/>
    <w:rsid w:val="00AC5441"/>
    <w:rsid w:val="00AD29D5"/>
    <w:rsid w:val="00AD3882"/>
    <w:rsid w:val="00AD4E88"/>
    <w:rsid w:val="00AD6887"/>
    <w:rsid w:val="00AD7C35"/>
    <w:rsid w:val="00AE30AE"/>
    <w:rsid w:val="00AE6145"/>
    <w:rsid w:val="00AF0617"/>
    <w:rsid w:val="00AF31D8"/>
    <w:rsid w:val="00AF33AC"/>
    <w:rsid w:val="00AF6778"/>
    <w:rsid w:val="00AF72DB"/>
    <w:rsid w:val="00B011D6"/>
    <w:rsid w:val="00B02019"/>
    <w:rsid w:val="00B025ED"/>
    <w:rsid w:val="00B05A2A"/>
    <w:rsid w:val="00B10378"/>
    <w:rsid w:val="00B14ABB"/>
    <w:rsid w:val="00B20FB0"/>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19C"/>
    <w:rsid w:val="00B44D23"/>
    <w:rsid w:val="00B464A1"/>
    <w:rsid w:val="00B50708"/>
    <w:rsid w:val="00B516D1"/>
    <w:rsid w:val="00B52B84"/>
    <w:rsid w:val="00B5412F"/>
    <w:rsid w:val="00B60004"/>
    <w:rsid w:val="00B61255"/>
    <w:rsid w:val="00B619BC"/>
    <w:rsid w:val="00B65017"/>
    <w:rsid w:val="00B6674B"/>
    <w:rsid w:val="00B670ED"/>
    <w:rsid w:val="00B703FD"/>
    <w:rsid w:val="00B70911"/>
    <w:rsid w:val="00B73214"/>
    <w:rsid w:val="00B74197"/>
    <w:rsid w:val="00B76C3E"/>
    <w:rsid w:val="00B80BA4"/>
    <w:rsid w:val="00B82AA5"/>
    <w:rsid w:val="00B82B5D"/>
    <w:rsid w:val="00B83E25"/>
    <w:rsid w:val="00B8609F"/>
    <w:rsid w:val="00B90512"/>
    <w:rsid w:val="00B91569"/>
    <w:rsid w:val="00B917AA"/>
    <w:rsid w:val="00B92242"/>
    <w:rsid w:val="00B948CF"/>
    <w:rsid w:val="00B94F8A"/>
    <w:rsid w:val="00B96EA3"/>
    <w:rsid w:val="00B97F8B"/>
    <w:rsid w:val="00BA026F"/>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6D96"/>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1770A"/>
    <w:rsid w:val="00C212B9"/>
    <w:rsid w:val="00C228DA"/>
    <w:rsid w:val="00C258B0"/>
    <w:rsid w:val="00C3211C"/>
    <w:rsid w:val="00C35487"/>
    <w:rsid w:val="00C45A23"/>
    <w:rsid w:val="00C465E6"/>
    <w:rsid w:val="00C5038B"/>
    <w:rsid w:val="00C52BE0"/>
    <w:rsid w:val="00C54F55"/>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93797"/>
    <w:rsid w:val="00C95656"/>
    <w:rsid w:val="00CA3753"/>
    <w:rsid w:val="00CA3E3B"/>
    <w:rsid w:val="00CA7125"/>
    <w:rsid w:val="00CA7EE1"/>
    <w:rsid w:val="00CB0E9A"/>
    <w:rsid w:val="00CB12F5"/>
    <w:rsid w:val="00CB182D"/>
    <w:rsid w:val="00CB19D6"/>
    <w:rsid w:val="00CB56D3"/>
    <w:rsid w:val="00CB65AF"/>
    <w:rsid w:val="00CB69C5"/>
    <w:rsid w:val="00CC0B16"/>
    <w:rsid w:val="00CC176E"/>
    <w:rsid w:val="00CC1F6A"/>
    <w:rsid w:val="00CC38AD"/>
    <w:rsid w:val="00CD2DA0"/>
    <w:rsid w:val="00CD4360"/>
    <w:rsid w:val="00CD4794"/>
    <w:rsid w:val="00CD7D46"/>
    <w:rsid w:val="00CE07A3"/>
    <w:rsid w:val="00CF0049"/>
    <w:rsid w:val="00CF263F"/>
    <w:rsid w:val="00CF2EC8"/>
    <w:rsid w:val="00CF5620"/>
    <w:rsid w:val="00CF5ADE"/>
    <w:rsid w:val="00CF752C"/>
    <w:rsid w:val="00CF79D6"/>
    <w:rsid w:val="00D00279"/>
    <w:rsid w:val="00D00FC4"/>
    <w:rsid w:val="00D03550"/>
    <w:rsid w:val="00D03BC9"/>
    <w:rsid w:val="00D04D66"/>
    <w:rsid w:val="00D06A08"/>
    <w:rsid w:val="00D12931"/>
    <w:rsid w:val="00D14354"/>
    <w:rsid w:val="00D150EC"/>
    <w:rsid w:val="00D151A9"/>
    <w:rsid w:val="00D154D2"/>
    <w:rsid w:val="00D16C26"/>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3C9B"/>
    <w:rsid w:val="00D54F90"/>
    <w:rsid w:val="00D572EE"/>
    <w:rsid w:val="00D62EB2"/>
    <w:rsid w:val="00D63E44"/>
    <w:rsid w:val="00D65166"/>
    <w:rsid w:val="00D67CA3"/>
    <w:rsid w:val="00D705C1"/>
    <w:rsid w:val="00D7068A"/>
    <w:rsid w:val="00D71543"/>
    <w:rsid w:val="00D7523D"/>
    <w:rsid w:val="00D80166"/>
    <w:rsid w:val="00D85806"/>
    <w:rsid w:val="00D85EFB"/>
    <w:rsid w:val="00D90FAD"/>
    <w:rsid w:val="00D94932"/>
    <w:rsid w:val="00D96756"/>
    <w:rsid w:val="00DA1376"/>
    <w:rsid w:val="00DA338D"/>
    <w:rsid w:val="00DA3871"/>
    <w:rsid w:val="00DA4808"/>
    <w:rsid w:val="00DA51F8"/>
    <w:rsid w:val="00DA626A"/>
    <w:rsid w:val="00DB0A2E"/>
    <w:rsid w:val="00DB1743"/>
    <w:rsid w:val="00DB3970"/>
    <w:rsid w:val="00DB4E0C"/>
    <w:rsid w:val="00DB74CD"/>
    <w:rsid w:val="00DC4600"/>
    <w:rsid w:val="00DC5602"/>
    <w:rsid w:val="00DC593A"/>
    <w:rsid w:val="00DC632B"/>
    <w:rsid w:val="00DC7526"/>
    <w:rsid w:val="00DD020E"/>
    <w:rsid w:val="00DD2265"/>
    <w:rsid w:val="00DD23CC"/>
    <w:rsid w:val="00DD3B3A"/>
    <w:rsid w:val="00DD535F"/>
    <w:rsid w:val="00DD71CA"/>
    <w:rsid w:val="00DD7CF7"/>
    <w:rsid w:val="00DE38F2"/>
    <w:rsid w:val="00DF07E5"/>
    <w:rsid w:val="00DF16DD"/>
    <w:rsid w:val="00DF5D4A"/>
    <w:rsid w:val="00DF671B"/>
    <w:rsid w:val="00DF6FED"/>
    <w:rsid w:val="00DF7B8C"/>
    <w:rsid w:val="00E0135E"/>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4770F"/>
    <w:rsid w:val="00E501A9"/>
    <w:rsid w:val="00E52B0E"/>
    <w:rsid w:val="00E54E1A"/>
    <w:rsid w:val="00E55AAD"/>
    <w:rsid w:val="00E56488"/>
    <w:rsid w:val="00E56F49"/>
    <w:rsid w:val="00E578DF"/>
    <w:rsid w:val="00E603E1"/>
    <w:rsid w:val="00E712CD"/>
    <w:rsid w:val="00E74C0D"/>
    <w:rsid w:val="00E74FDE"/>
    <w:rsid w:val="00E75B06"/>
    <w:rsid w:val="00E84553"/>
    <w:rsid w:val="00E85575"/>
    <w:rsid w:val="00E944CA"/>
    <w:rsid w:val="00E95325"/>
    <w:rsid w:val="00E95E3E"/>
    <w:rsid w:val="00EA1E99"/>
    <w:rsid w:val="00EA30DD"/>
    <w:rsid w:val="00EA30FA"/>
    <w:rsid w:val="00EA6135"/>
    <w:rsid w:val="00EB3B58"/>
    <w:rsid w:val="00EB3EA8"/>
    <w:rsid w:val="00EB6B2B"/>
    <w:rsid w:val="00EB79E2"/>
    <w:rsid w:val="00EC1B08"/>
    <w:rsid w:val="00EC1C28"/>
    <w:rsid w:val="00EC227D"/>
    <w:rsid w:val="00EC2564"/>
    <w:rsid w:val="00EC29C6"/>
    <w:rsid w:val="00EC2F48"/>
    <w:rsid w:val="00EC6B60"/>
    <w:rsid w:val="00ED3326"/>
    <w:rsid w:val="00ED6F30"/>
    <w:rsid w:val="00ED7B61"/>
    <w:rsid w:val="00EE069C"/>
    <w:rsid w:val="00EE2761"/>
    <w:rsid w:val="00EE32F7"/>
    <w:rsid w:val="00EE381D"/>
    <w:rsid w:val="00EE3959"/>
    <w:rsid w:val="00EE4888"/>
    <w:rsid w:val="00EE5B39"/>
    <w:rsid w:val="00EE6D5B"/>
    <w:rsid w:val="00EF018C"/>
    <w:rsid w:val="00EF19D4"/>
    <w:rsid w:val="00EF3C6E"/>
    <w:rsid w:val="00EF49D3"/>
    <w:rsid w:val="00EF4B15"/>
    <w:rsid w:val="00EF7335"/>
    <w:rsid w:val="00EF7BA2"/>
    <w:rsid w:val="00F01859"/>
    <w:rsid w:val="00F0206C"/>
    <w:rsid w:val="00F03751"/>
    <w:rsid w:val="00F04D55"/>
    <w:rsid w:val="00F05364"/>
    <w:rsid w:val="00F05A66"/>
    <w:rsid w:val="00F06AAB"/>
    <w:rsid w:val="00F07E10"/>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0F"/>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157"/>
    <w:rsid w:val="00F715FD"/>
    <w:rsid w:val="00F73140"/>
    <w:rsid w:val="00F75F0B"/>
    <w:rsid w:val="00F82003"/>
    <w:rsid w:val="00F8584C"/>
    <w:rsid w:val="00F85A4D"/>
    <w:rsid w:val="00F865BC"/>
    <w:rsid w:val="00F87ECB"/>
    <w:rsid w:val="00F906A1"/>
    <w:rsid w:val="00F91A5E"/>
    <w:rsid w:val="00F95A2C"/>
    <w:rsid w:val="00F97F6A"/>
    <w:rsid w:val="00FA4CC2"/>
    <w:rsid w:val="00FA6643"/>
    <w:rsid w:val="00FC1FF6"/>
    <w:rsid w:val="00FC7287"/>
    <w:rsid w:val="00FD073F"/>
    <w:rsid w:val="00FD0AFA"/>
    <w:rsid w:val="00FD0B87"/>
    <w:rsid w:val="00FD2732"/>
    <w:rsid w:val="00FD5AB4"/>
    <w:rsid w:val="00FE32BD"/>
    <w:rsid w:val="00FE7A62"/>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14582</Words>
  <Characters>8312</Characters>
  <Application>Microsoft Office Word</Application>
  <DocSecurity>0</DocSecurity>
  <Lines>69</Lines>
  <Paragraphs>45</Paragraphs>
  <ScaleCrop>false</ScaleCrop>
  <Company>AUN of PLWH</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171</cp:revision>
  <cp:lastPrinted>2026-06-11T07:01:00Z</cp:lastPrinted>
  <dcterms:created xsi:type="dcterms:W3CDTF">2024-10-29T09:35:00Z</dcterms:created>
  <dcterms:modified xsi:type="dcterms:W3CDTF">2026-06-12T06:21:00Z</dcterms:modified>
</cp:coreProperties>
</file>