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49BC" w14:textId="5BC44F60" w:rsidR="00B0763F" w:rsidRPr="00FB5F81" w:rsidRDefault="008A1D0A" w:rsidP="5D8DAB3C">
      <w:pPr>
        <w:tabs>
          <w:tab w:val="left" w:pos="840"/>
          <w:tab w:val="right" w:pos="9900"/>
        </w:tabs>
        <w:rPr>
          <w:b/>
          <w:bCs/>
          <w:sz w:val="22"/>
          <w:szCs w:val="22"/>
        </w:rPr>
      </w:pPr>
      <w:r w:rsidRPr="5D8DAB3C">
        <w:rPr>
          <w:b/>
          <w:bCs/>
          <w:sz w:val="22"/>
          <w:szCs w:val="22"/>
        </w:rPr>
        <w:t>м. Київ</w:t>
      </w:r>
      <w:r>
        <w:tab/>
      </w:r>
      <w:r w:rsidRPr="5D8DAB3C">
        <w:rPr>
          <w:b/>
          <w:bCs/>
          <w:sz w:val="22"/>
          <w:szCs w:val="22"/>
        </w:rPr>
        <w:t xml:space="preserve"> </w:t>
      </w:r>
      <w:r>
        <w:tab/>
      </w:r>
      <w:r w:rsidR="005A5F8A" w:rsidRPr="5D8DAB3C">
        <w:rPr>
          <w:b/>
          <w:bCs/>
          <w:sz w:val="22"/>
          <w:szCs w:val="22"/>
        </w:rPr>
        <w:t>«</w:t>
      </w:r>
      <w:r w:rsidR="005C2B5D" w:rsidRPr="5D8DAB3C">
        <w:rPr>
          <w:b/>
          <w:bCs/>
          <w:sz w:val="22"/>
          <w:szCs w:val="22"/>
        </w:rPr>
        <w:t>1</w:t>
      </w:r>
      <w:r w:rsidR="00670F88">
        <w:rPr>
          <w:b/>
          <w:bCs/>
          <w:sz w:val="22"/>
          <w:szCs w:val="22"/>
        </w:rPr>
        <w:t>9</w:t>
      </w:r>
      <w:r w:rsidR="005A5F8A" w:rsidRPr="5D8DAB3C">
        <w:rPr>
          <w:b/>
          <w:bCs/>
          <w:sz w:val="22"/>
          <w:szCs w:val="22"/>
        </w:rPr>
        <w:t xml:space="preserve">» </w:t>
      </w:r>
      <w:r w:rsidR="005C2B5D" w:rsidRPr="5D8DAB3C">
        <w:rPr>
          <w:b/>
          <w:bCs/>
          <w:sz w:val="22"/>
          <w:szCs w:val="22"/>
        </w:rPr>
        <w:t>травня</w:t>
      </w:r>
      <w:r w:rsidR="005A5F8A" w:rsidRPr="5D8DAB3C">
        <w:rPr>
          <w:b/>
          <w:bCs/>
          <w:sz w:val="22"/>
          <w:szCs w:val="22"/>
        </w:rPr>
        <w:t xml:space="preserve"> 202</w:t>
      </w:r>
      <w:r w:rsidR="005C2B5D" w:rsidRPr="5D8DAB3C">
        <w:rPr>
          <w:b/>
          <w:bCs/>
          <w:sz w:val="22"/>
          <w:szCs w:val="22"/>
        </w:rPr>
        <w:t xml:space="preserve">6 </w:t>
      </w:r>
      <w:r w:rsidR="00B0763F" w:rsidRPr="5D8DAB3C">
        <w:rPr>
          <w:b/>
          <w:bCs/>
          <w:sz w:val="22"/>
          <w:szCs w:val="22"/>
        </w:rPr>
        <w:t>р.</w:t>
      </w:r>
    </w:p>
    <w:p w14:paraId="7B65C476" w14:textId="460C7F3D" w:rsidR="001D142B" w:rsidRPr="00FB5F81" w:rsidRDefault="001D142B" w:rsidP="00B0763F">
      <w:pPr>
        <w:tabs>
          <w:tab w:val="left" w:pos="840"/>
          <w:tab w:val="right" w:pos="9900"/>
        </w:tabs>
        <w:jc w:val="center"/>
        <w:rPr>
          <w:b/>
          <w:bCs/>
          <w:sz w:val="22"/>
          <w:szCs w:val="22"/>
        </w:rPr>
      </w:pPr>
      <w:r w:rsidRPr="5D8DAB3C">
        <w:rPr>
          <w:b/>
          <w:bCs/>
          <w:sz w:val="22"/>
          <w:szCs w:val="22"/>
        </w:rPr>
        <w:t>ЗАПИТ ЦІНОВИХ ПРОПОЗИЦІЙ</w:t>
      </w:r>
      <w:r w:rsidR="005C2B5D" w:rsidRPr="5D8DAB3C">
        <w:rPr>
          <w:b/>
          <w:bCs/>
          <w:sz w:val="22"/>
          <w:szCs w:val="22"/>
        </w:rPr>
        <w:t>_3004MS</w:t>
      </w:r>
    </w:p>
    <w:p w14:paraId="0A2EDB6E" w14:textId="77777777" w:rsidR="001D142B" w:rsidRPr="00FB5F81" w:rsidRDefault="001D142B" w:rsidP="5D8DAB3C">
      <w:pPr>
        <w:ind w:left="540" w:hanging="540"/>
        <w:jc w:val="center"/>
        <w:rPr>
          <w:b/>
          <w:bCs/>
          <w:sz w:val="22"/>
          <w:szCs w:val="22"/>
        </w:rPr>
      </w:pPr>
      <w:r w:rsidRPr="5D8DAB3C">
        <w:rPr>
          <w:b/>
          <w:bCs/>
          <w:sz w:val="22"/>
          <w:szCs w:val="22"/>
        </w:rPr>
        <w:t>в рамках проведення тендеру</w:t>
      </w:r>
    </w:p>
    <w:p w14:paraId="12C594AF" w14:textId="42A4C87A" w:rsidR="004C2787" w:rsidRPr="00FB5F81" w:rsidRDefault="001D142B" w:rsidP="001D142B">
      <w:pPr>
        <w:jc w:val="center"/>
        <w:rPr>
          <w:b/>
          <w:bCs/>
          <w:spacing w:val="-6"/>
          <w:sz w:val="22"/>
          <w:szCs w:val="22"/>
        </w:rPr>
      </w:pPr>
      <w:r w:rsidRPr="5D8DAB3C">
        <w:rPr>
          <w:b/>
          <w:bCs/>
          <w:sz w:val="22"/>
          <w:szCs w:val="22"/>
        </w:rPr>
        <w:t>(далі – „Запит”)</w:t>
      </w:r>
    </w:p>
    <w:p w14:paraId="3675A0DA" w14:textId="77777777" w:rsidR="001D142B" w:rsidRPr="00FB5F81" w:rsidRDefault="001D142B" w:rsidP="5D8DAB3C">
      <w:pPr>
        <w:ind w:right="-306" w:firstLine="567"/>
        <w:jc w:val="both"/>
        <w:rPr>
          <w:spacing w:val="-6"/>
          <w:sz w:val="22"/>
          <w:szCs w:val="22"/>
        </w:rPr>
      </w:pPr>
    </w:p>
    <w:p w14:paraId="40E5BFA9" w14:textId="517E0D14" w:rsidR="004C2787" w:rsidRPr="00FB5F81" w:rsidRDefault="004C2787" w:rsidP="005C2B5D">
      <w:pPr>
        <w:ind w:right="54" w:firstLine="567"/>
        <w:jc w:val="both"/>
        <w:rPr>
          <w:spacing w:val="-4"/>
          <w:sz w:val="22"/>
          <w:szCs w:val="22"/>
        </w:rPr>
      </w:pPr>
      <w:r w:rsidRPr="5D8DAB3C">
        <w:rPr>
          <w:spacing w:val="-6"/>
          <w:sz w:val="22"/>
          <w:szCs w:val="22"/>
        </w:rPr>
        <w:t xml:space="preserve">Товариство Червоного Хреста України </w:t>
      </w:r>
      <w:r w:rsidRPr="00FB5F81">
        <w:rPr>
          <w:sz w:val="22"/>
          <w:szCs w:val="22"/>
        </w:rPr>
        <w:t>(далі – «Організатор»)</w:t>
      </w:r>
      <w:r w:rsidRPr="5D8DAB3C">
        <w:rPr>
          <w:spacing w:val="-6"/>
          <w:sz w:val="22"/>
          <w:szCs w:val="22"/>
        </w:rPr>
        <w:t xml:space="preserve"> </w:t>
      </w:r>
      <w:r w:rsidRPr="00FB5F81">
        <w:rPr>
          <w:spacing w:val="-4"/>
          <w:sz w:val="22"/>
          <w:szCs w:val="22"/>
        </w:rPr>
        <w:t xml:space="preserve">оголошує тендер на </w:t>
      </w:r>
      <w:r w:rsidR="00157544" w:rsidRPr="00FB5F81">
        <w:rPr>
          <w:sz w:val="22"/>
          <w:szCs w:val="22"/>
        </w:rPr>
        <w:t xml:space="preserve">закупівлю </w:t>
      </w:r>
      <w:r w:rsidR="005C2B5D" w:rsidRPr="00FB5F81">
        <w:rPr>
          <w:sz w:val="22"/>
          <w:szCs w:val="22"/>
        </w:rPr>
        <w:t xml:space="preserve">комплексу послуг із проєктування та встановлення сонячних електростанцій (СЕС) на об’єктах соціальної інфраструктури  у </w:t>
      </w:r>
      <w:r w:rsidR="00BC690B" w:rsidRPr="00FB5F81">
        <w:rPr>
          <w:sz w:val="22"/>
          <w:szCs w:val="22"/>
        </w:rPr>
        <w:t>9</w:t>
      </w:r>
      <w:r w:rsidR="005C2B5D" w:rsidRPr="00FB5F81">
        <w:rPr>
          <w:sz w:val="22"/>
          <w:szCs w:val="22"/>
        </w:rPr>
        <w:t xml:space="preserve"> областях України.</w:t>
      </w:r>
    </w:p>
    <w:p w14:paraId="3738D1C3" w14:textId="378E8740" w:rsidR="004C2787" w:rsidRPr="00FB5F81" w:rsidRDefault="00370791" w:rsidP="5D8DAB3C">
      <w:pPr>
        <w:ind w:right="-306"/>
        <w:jc w:val="center"/>
        <w:rPr>
          <w:b/>
          <w:bCs/>
          <w:sz w:val="22"/>
          <w:szCs w:val="22"/>
        </w:rPr>
      </w:pPr>
      <w:r w:rsidRPr="5D8DAB3C">
        <w:rPr>
          <w:b/>
          <w:bCs/>
          <w:sz w:val="22"/>
          <w:szCs w:val="22"/>
        </w:rPr>
        <w:t xml:space="preserve">І. </w:t>
      </w:r>
      <w:r w:rsidR="004C2787" w:rsidRPr="5D8DAB3C">
        <w:rPr>
          <w:b/>
          <w:bCs/>
          <w:sz w:val="22"/>
          <w:szCs w:val="22"/>
        </w:rPr>
        <w:t>Опис позиці</w:t>
      </w:r>
      <w:r w:rsidR="001520C0" w:rsidRPr="5D8DAB3C">
        <w:rPr>
          <w:b/>
          <w:bCs/>
          <w:sz w:val="22"/>
          <w:szCs w:val="22"/>
        </w:rPr>
        <w:t>й</w:t>
      </w:r>
      <w:r w:rsidR="004C2787" w:rsidRPr="5D8DAB3C">
        <w:rPr>
          <w:b/>
          <w:bCs/>
          <w:sz w:val="22"/>
          <w:szCs w:val="22"/>
        </w:rPr>
        <w:t xml:space="preserve"> до закупівлі</w:t>
      </w:r>
      <w:r w:rsidR="00CD5018" w:rsidRPr="5D8DAB3C">
        <w:rPr>
          <w:b/>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083"/>
        <w:gridCol w:w="4436"/>
      </w:tblGrid>
      <w:tr w:rsidR="005C2B5D" w:rsidRPr="00FB5F81" w14:paraId="56DE4E59" w14:textId="77777777" w:rsidTr="5D8DAB3C">
        <w:trPr>
          <w:trHeight w:val="275"/>
        </w:trPr>
        <w:tc>
          <w:tcPr>
            <w:tcW w:w="292" w:type="pct"/>
            <w:shd w:val="clear" w:color="auto" w:fill="E7E6E6"/>
            <w:vAlign w:val="center"/>
          </w:tcPr>
          <w:p w14:paraId="19D3F065" w14:textId="77777777" w:rsidR="005C2B5D" w:rsidRPr="00FB5F81" w:rsidRDefault="005C2B5D" w:rsidP="005C2B5D">
            <w:pPr>
              <w:ind w:right="-306"/>
              <w:jc w:val="center"/>
              <w:rPr>
                <w:b/>
                <w:bCs/>
                <w:spacing w:val="-6"/>
                <w:sz w:val="22"/>
                <w:szCs w:val="22"/>
              </w:rPr>
            </w:pPr>
            <w:r w:rsidRPr="00FB5F81">
              <w:rPr>
                <w:b/>
                <w:bCs/>
                <w:spacing w:val="-6"/>
                <w:sz w:val="22"/>
                <w:szCs w:val="22"/>
              </w:rPr>
              <w:t>№</w:t>
            </w:r>
          </w:p>
        </w:tc>
        <w:tc>
          <w:tcPr>
            <w:tcW w:w="2514" w:type="pct"/>
            <w:shd w:val="clear" w:color="auto" w:fill="E7E6E6"/>
            <w:vAlign w:val="center"/>
          </w:tcPr>
          <w:p w14:paraId="72BA2243" w14:textId="77777777" w:rsidR="005C2B5D" w:rsidRPr="00FB5F81" w:rsidRDefault="005C2B5D" w:rsidP="005C2B5D">
            <w:pPr>
              <w:ind w:right="-306"/>
              <w:jc w:val="center"/>
              <w:rPr>
                <w:b/>
                <w:bCs/>
                <w:spacing w:val="-6"/>
                <w:sz w:val="22"/>
                <w:szCs w:val="22"/>
              </w:rPr>
            </w:pPr>
            <w:r w:rsidRPr="00FB5F81">
              <w:rPr>
                <w:b/>
                <w:bCs/>
                <w:spacing w:val="-6"/>
                <w:sz w:val="22"/>
                <w:szCs w:val="22"/>
              </w:rPr>
              <w:t>Назва</w:t>
            </w:r>
          </w:p>
        </w:tc>
        <w:tc>
          <w:tcPr>
            <w:tcW w:w="2194" w:type="pct"/>
            <w:shd w:val="clear" w:color="auto" w:fill="E7E6E6"/>
            <w:vAlign w:val="center"/>
          </w:tcPr>
          <w:p w14:paraId="3AAB40B6" w14:textId="77777777" w:rsidR="005C2B5D" w:rsidRPr="00FB5F81" w:rsidRDefault="005C2B5D" w:rsidP="005C2B5D">
            <w:pPr>
              <w:ind w:right="-5"/>
              <w:jc w:val="center"/>
              <w:rPr>
                <w:b/>
                <w:bCs/>
                <w:spacing w:val="-6"/>
                <w:sz w:val="22"/>
                <w:szCs w:val="22"/>
              </w:rPr>
            </w:pPr>
            <w:r w:rsidRPr="00FB5F81">
              <w:rPr>
                <w:b/>
                <w:bCs/>
                <w:spacing w:val="-6"/>
                <w:sz w:val="22"/>
                <w:szCs w:val="22"/>
              </w:rPr>
              <w:t>Додаткова інформація</w:t>
            </w:r>
          </w:p>
        </w:tc>
      </w:tr>
      <w:tr w:rsidR="005C2B5D" w:rsidRPr="00FB5F81" w14:paraId="0F594BD0" w14:textId="77777777" w:rsidTr="5D8DAB3C">
        <w:trPr>
          <w:trHeight w:val="68"/>
        </w:trPr>
        <w:tc>
          <w:tcPr>
            <w:tcW w:w="292" w:type="pct"/>
            <w:vAlign w:val="center"/>
          </w:tcPr>
          <w:p w14:paraId="29708A12" w14:textId="77777777" w:rsidR="005C2B5D" w:rsidRPr="00FB5F81" w:rsidRDefault="005C2B5D" w:rsidP="005C2B5D">
            <w:pPr>
              <w:ind w:right="-306"/>
              <w:jc w:val="center"/>
              <w:rPr>
                <w:spacing w:val="-6"/>
                <w:sz w:val="22"/>
                <w:szCs w:val="22"/>
              </w:rPr>
            </w:pPr>
            <w:r w:rsidRPr="00FB5F81">
              <w:rPr>
                <w:spacing w:val="-6"/>
                <w:sz w:val="22"/>
                <w:szCs w:val="22"/>
              </w:rPr>
              <w:t>1</w:t>
            </w:r>
          </w:p>
        </w:tc>
        <w:tc>
          <w:tcPr>
            <w:tcW w:w="2514" w:type="pct"/>
            <w:vAlign w:val="center"/>
          </w:tcPr>
          <w:p w14:paraId="5D6D90EE" w14:textId="1C231A30" w:rsidR="005C2B5D" w:rsidRPr="00FB5F81" w:rsidRDefault="005C2B5D" w:rsidP="005C2B5D">
            <w:pPr>
              <w:ind w:right="92"/>
              <w:rPr>
                <w:spacing w:val="-6"/>
                <w:sz w:val="22"/>
                <w:szCs w:val="22"/>
                <w:highlight w:val="yellow"/>
              </w:rPr>
            </w:pPr>
            <w:r w:rsidRPr="5D8DAB3C">
              <w:rPr>
                <w:sz w:val="22"/>
                <w:szCs w:val="22"/>
              </w:rPr>
              <w:t xml:space="preserve">Комплекс послуг із проєктування та встановлення сонячних електростанцій (СЕС) на об’єктах соціальної інфраструктури у </w:t>
            </w:r>
            <w:r w:rsidR="00BC690B" w:rsidRPr="5D8DAB3C">
              <w:rPr>
                <w:sz w:val="22"/>
                <w:szCs w:val="22"/>
              </w:rPr>
              <w:t>9</w:t>
            </w:r>
            <w:r w:rsidRPr="5D8DAB3C">
              <w:rPr>
                <w:sz w:val="22"/>
                <w:szCs w:val="22"/>
              </w:rPr>
              <w:t xml:space="preserve"> областях України</w:t>
            </w:r>
          </w:p>
        </w:tc>
        <w:tc>
          <w:tcPr>
            <w:tcW w:w="2194" w:type="pct"/>
            <w:vAlign w:val="center"/>
          </w:tcPr>
          <w:p w14:paraId="0652D4D3" w14:textId="77777777" w:rsidR="005C2B5D" w:rsidRPr="00FB5F81" w:rsidRDefault="005C2B5D" w:rsidP="005C2B5D">
            <w:pPr>
              <w:rPr>
                <w:sz w:val="22"/>
                <w:szCs w:val="22"/>
              </w:rPr>
            </w:pPr>
            <w:r w:rsidRPr="5D8DAB3C">
              <w:rPr>
                <w:b/>
                <w:bCs/>
                <w:sz w:val="22"/>
                <w:szCs w:val="22"/>
              </w:rPr>
              <w:t xml:space="preserve">Додаток 1 </w:t>
            </w:r>
            <w:r w:rsidRPr="5D8DAB3C">
              <w:rPr>
                <w:sz w:val="22"/>
                <w:szCs w:val="22"/>
              </w:rPr>
              <w:t>- форма титульного листу;</w:t>
            </w:r>
          </w:p>
          <w:p w14:paraId="32BB662A" w14:textId="77777777" w:rsidR="005C2B5D" w:rsidRPr="00FB5F81" w:rsidRDefault="005C2B5D" w:rsidP="005C2B5D">
            <w:pPr>
              <w:rPr>
                <w:sz w:val="22"/>
                <w:szCs w:val="22"/>
              </w:rPr>
            </w:pPr>
            <w:r w:rsidRPr="5D8DAB3C">
              <w:rPr>
                <w:b/>
                <w:bCs/>
                <w:sz w:val="22"/>
                <w:szCs w:val="22"/>
              </w:rPr>
              <w:t>Додаток</w:t>
            </w:r>
            <w:r w:rsidRPr="5D8DAB3C">
              <w:rPr>
                <w:sz w:val="22"/>
                <w:szCs w:val="22"/>
              </w:rPr>
              <w:t xml:space="preserve"> </w:t>
            </w:r>
            <w:r w:rsidRPr="5D8DAB3C">
              <w:rPr>
                <w:b/>
                <w:bCs/>
                <w:sz w:val="22"/>
                <w:szCs w:val="22"/>
              </w:rPr>
              <w:t>2</w:t>
            </w:r>
            <w:r w:rsidRPr="5D8DAB3C">
              <w:rPr>
                <w:sz w:val="22"/>
                <w:szCs w:val="22"/>
              </w:rPr>
              <w:t xml:space="preserve"> - форма цінової пропозиції (обсяги, перелік послуг, робіт та матеріалів);</w:t>
            </w:r>
          </w:p>
          <w:p w14:paraId="5A4B25FC" w14:textId="77777777" w:rsidR="005C2B5D" w:rsidRPr="00FB5F81" w:rsidRDefault="005C2B5D" w:rsidP="005C2B5D">
            <w:pPr>
              <w:ind w:right="-5"/>
              <w:rPr>
                <w:sz w:val="22"/>
                <w:szCs w:val="22"/>
              </w:rPr>
            </w:pPr>
            <w:r w:rsidRPr="5D8DAB3C">
              <w:rPr>
                <w:b/>
                <w:bCs/>
                <w:sz w:val="22"/>
                <w:szCs w:val="22"/>
              </w:rPr>
              <w:t>Додаток</w:t>
            </w:r>
            <w:r w:rsidRPr="5D8DAB3C">
              <w:rPr>
                <w:sz w:val="22"/>
                <w:szCs w:val="22"/>
              </w:rPr>
              <w:t xml:space="preserve"> </w:t>
            </w:r>
            <w:r w:rsidRPr="5D8DAB3C">
              <w:rPr>
                <w:b/>
                <w:bCs/>
                <w:sz w:val="22"/>
                <w:szCs w:val="22"/>
              </w:rPr>
              <w:t xml:space="preserve">3 </w:t>
            </w:r>
            <w:r w:rsidRPr="5D8DAB3C">
              <w:rPr>
                <w:sz w:val="22"/>
                <w:szCs w:val="22"/>
              </w:rPr>
              <w:t>- форма типового договору будівельного підряду.</w:t>
            </w:r>
          </w:p>
          <w:p w14:paraId="5FF68500" w14:textId="0FFD0E64" w:rsidR="005C2B5D" w:rsidRPr="00FB5F81" w:rsidRDefault="005C2B5D" w:rsidP="5D8DAB3C">
            <w:pPr>
              <w:ind w:right="-5"/>
              <w:rPr>
                <w:spacing w:val="-6"/>
                <w:sz w:val="22"/>
                <w:szCs w:val="22"/>
                <w:highlight w:val="yellow"/>
              </w:rPr>
            </w:pPr>
            <w:r w:rsidRPr="5D8DAB3C">
              <w:rPr>
                <w:b/>
                <w:bCs/>
                <w:spacing w:val="-6"/>
                <w:sz w:val="22"/>
                <w:szCs w:val="22"/>
              </w:rPr>
              <w:t>Додаток 4</w:t>
            </w:r>
            <w:r w:rsidRPr="5D8DAB3C">
              <w:rPr>
                <w:spacing w:val="-6"/>
                <w:sz w:val="22"/>
                <w:szCs w:val="22"/>
              </w:rPr>
              <w:t xml:space="preserve"> – Технічне завдання</w:t>
            </w:r>
          </w:p>
        </w:tc>
      </w:tr>
    </w:tbl>
    <w:p w14:paraId="6FBE12DF" w14:textId="487E575C" w:rsidR="00B82B06" w:rsidRPr="00FB5F81" w:rsidRDefault="00B82B06" w:rsidP="5D8DAB3C">
      <w:pPr>
        <w:ind w:right="54" w:firstLine="567"/>
        <w:jc w:val="both"/>
        <w:textAlignment w:val="baseline"/>
        <w:rPr>
          <w:i/>
          <w:iCs/>
          <w:color w:val="000000"/>
          <w:sz w:val="20"/>
          <w:szCs w:val="20"/>
          <w:lang w:eastAsia="uk-UA"/>
        </w:rPr>
      </w:pPr>
      <w:r w:rsidRPr="5D8DAB3C">
        <w:rPr>
          <w:color w:val="000000" w:themeColor="text1"/>
          <w:sz w:val="20"/>
          <w:szCs w:val="20"/>
        </w:rPr>
        <w:t>*</w:t>
      </w:r>
      <w:r w:rsidRPr="5D8DAB3C">
        <w:rPr>
          <w:i/>
          <w:iCs/>
          <w:color w:val="000000" w:themeColor="text1"/>
          <w:sz w:val="20"/>
          <w:szCs w:val="20"/>
        </w:rPr>
        <w:t>Товариство Червоного Хреста України залишає за собою право змінювати кількість замовлення залежно від наявного фінансування</w:t>
      </w:r>
      <w:r w:rsidR="007D1677" w:rsidRPr="5D8DAB3C">
        <w:rPr>
          <w:i/>
          <w:iCs/>
          <w:color w:val="000000" w:themeColor="text1"/>
          <w:sz w:val="20"/>
          <w:szCs w:val="20"/>
        </w:rPr>
        <w:t xml:space="preserve"> до </w:t>
      </w:r>
      <w:r w:rsidR="005D40DA" w:rsidRPr="5D8DAB3C">
        <w:rPr>
          <w:i/>
          <w:iCs/>
          <w:color w:val="000000" w:themeColor="text1"/>
          <w:sz w:val="20"/>
          <w:szCs w:val="20"/>
        </w:rPr>
        <w:t xml:space="preserve">моменту </w:t>
      </w:r>
      <w:r w:rsidR="007D1677" w:rsidRPr="5D8DAB3C">
        <w:rPr>
          <w:i/>
          <w:iCs/>
          <w:color w:val="000000" w:themeColor="text1"/>
          <w:sz w:val="20"/>
          <w:szCs w:val="20"/>
        </w:rPr>
        <w:t>підписання договору</w:t>
      </w:r>
      <w:r w:rsidR="004E4B40" w:rsidRPr="5D8DAB3C">
        <w:rPr>
          <w:i/>
          <w:iCs/>
          <w:color w:val="000000" w:themeColor="text1"/>
          <w:sz w:val="20"/>
          <w:szCs w:val="20"/>
        </w:rPr>
        <w:t>.</w:t>
      </w:r>
    </w:p>
    <w:p w14:paraId="3FCA2ACF" w14:textId="07C6FD93" w:rsidR="00E62EFA" w:rsidRPr="00FB5F81" w:rsidRDefault="00B82B06" w:rsidP="5D8DAB3C">
      <w:pPr>
        <w:ind w:right="54" w:firstLine="567"/>
        <w:jc w:val="both"/>
        <w:textAlignment w:val="baseline"/>
        <w:rPr>
          <w:i/>
          <w:iCs/>
          <w:color w:val="000000"/>
          <w:sz w:val="20"/>
          <w:szCs w:val="20"/>
          <w:lang w:eastAsia="uk-UA"/>
        </w:rPr>
      </w:pPr>
      <w:r w:rsidRPr="5D8DAB3C">
        <w:rPr>
          <w:i/>
          <w:iCs/>
          <w:color w:val="000000" w:themeColor="text1"/>
          <w:sz w:val="20"/>
          <w:szCs w:val="20"/>
        </w:rPr>
        <w:t>**</w:t>
      </w:r>
      <w:r w:rsidRPr="5D8DAB3C">
        <w:rPr>
          <w:sz w:val="20"/>
          <w:szCs w:val="20"/>
        </w:rPr>
        <w:t xml:space="preserve"> </w:t>
      </w:r>
      <w:r w:rsidRPr="5D8DAB3C">
        <w:rPr>
          <w:i/>
          <w:iCs/>
          <w:color w:val="000000" w:themeColor="text1"/>
          <w:sz w:val="20"/>
          <w:szCs w:val="20"/>
        </w:rPr>
        <w:t xml:space="preserve">Товариство Червоного Хреста України залишає за собою право здійснювати додаткову закупівлю протягом </w:t>
      </w:r>
      <w:r w:rsidR="00AF6F15" w:rsidRPr="5D8DAB3C">
        <w:rPr>
          <w:i/>
          <w:iCs/>
          <w:color w:val="000000" w:themeColor="text1"/>
          <w:sz w:val="20"/>
          <w:szCs w:val="20"/>
        </w:rPr>
        <w:t>терміну дії договору</w:t>
      </w:r>
      <w:r w:rsidRPr="5D8DAB3C">
        <w:rPr>
          <w:i/>
          <w:iCs/>
          <w:color w:val="000000" w:themeColor="text1"/>
          <w:sz w:val="20"/>
          <w:szCs w:val="20"/>
        </w:rPr>
        <w:t xml:space="preserve">. </w:t>
      </w:r>
    </w:p>
    <w:p w14:paraId="0C378E0B" w14:textId="40B19D30" w:rsidR="00E62EFA" w:rsidRPr="00FB5F81" w:rsidRDefault="00E62EFA" w:rsidP="5D8DAB3C">
      <w:pPr>
        <w:ind w:right="54" w:firstLine="567"/>
        <w:jc w:val="both"/>
        <w:textAlignment w:val="baseline"/>
        <w:rPr>
          <w:i/>
          <w:iCs/>
          <w:color w:val="000000"/>
          <w:sz w:val="20"/>
          <w:szCs w:val="20"/>
          <w:lang w:eastAsia="uk-UA"/>
        </w:rPr>
      </w:pPr>
      <w:r w:rsidRPr="5D8DAB3C">
        <w:rPr>
          <w:i/>
          <w:iCs/>
          <w:color w:val="000000" w:themeColor="text1"/>
          <w:sz w:val="20"/>
          <w:szCs w:val="20"/>
        </w:rPr>
        <w:t>***</w:t>
      </w:r>
      <w:bookmarkStart w:id="0" w:name="_Hlk159861077"/>
      <w:r w:rsidR="00BB5C47" w:rsidRPr="5D8DAB3C">
        <w:rPr>
          <w:i/>
          <w:iCs/>
          <w:color w:val="000000" w:themeColor="text1"/>
          <w:sz w:val="20"/>
          <w:szCs w:val="20"/>
        </w:rPr>
        <w:t xml:space="preserve">Кожен учасник </w:t>
      </w:r>
      <w:r w:rsidR="00A52A59" w:rsidRPr="5D8DAB3C">
        <w:rPr>
          <w:i/>
          <w:iCs/>
          <w:color w:val="000000" w:themeColor="text1"/>
          <w:sz w:val="20"/>
          <w:szCs w:val="20"/>
        </w:rPr>
        <w:t xml:space="preserve">має право подати не більше однієї </w:t>
      </w:r>
      <w:r w:rsidR="00D85774" w:rsidRPr="5D8DAB3C">
        <w:rPr>
          <w:i/>
          <w:iCs/>
          <w:color w:val="000000" w:themeColor="text1"/>
          <w:sz w:val="20"/>
          <w:szCs w:val="20"/>
        </w:rPr>
        <w:t>цінової</w:t>
      </w:r>
      <w:r w:rsidR="00A52A59" w:rsidRPr="5D8DAB3C">
        <w:rPr>
          <w:i/>
          <w:iCs/>
          <w:color w:val="000000" w:themeColor="text1"/>
          <w:sz w:val="20"/>
          <w:szCs w:val="20"/>
        </w:rPr>
        <w:t xml:space="preserve"> пропозиції.</w:t>
      </w:r>
      <w:bookmarkEnd w:id="0"/>
    </w:p>
    <w:p w14:paraId="4AD40EB9" w14:textId="48EB3627" w:rsidR="00807E89" w:rsidRPr="00FB5F81" w:rsidRDefault="00807E89" w:rsidP="5D8DAB3C">
      <w:pPr>
        <w:ind w:right="54" w:firstLine="567"/>
        <w:jc w:val="both"/>
        <w:textAlignment w:val="baseline"/>
        <w:rPr>
          <w:i/>
          <w:iCs/>
          <w:color w:val="000000"/>
          <w:sz w:val="20"/>
          <w:szCs w:val="20"/>
          <w:lang w:eastAsia="uk-UA"/>
        </w:rPr>
      </w:pPr>
      <w:r w:rsidRPr="5D8DAB3C">
        <w:rPr>
          <w:i/>
          <w:iCs/>
          <w:color w:val="000000" w:themeColor="text1"/>
          <w:sz w:val="20"/>
          <w:szCs w:val="20"/>
        </w:rPr>
        <w:t>****Товариство Червоного Хреста України залишає за собою право здійснювати закупівлі за окремими</w:t>
      </w:r>
      <w:r w:rsidR="005C2B5D" w:rsidRPr="5D8DAB3C">
        <w:rPr>
          <w:i/>
          <w:iCs/>
          <w:color w:val="000000" w:themeColor="text1"/>
          <w:sz w:val="20"/>
          <w:szCs w:val="20"/>
        </w:rPr>
        <w:t xml:space="preserve"> </w:t>
      </w:r>
      <w:r w:rsidRPr="5D8DAB3C">
        <w:rPr>
          <w:i/>
          <w:iCs/>
          <w:color w:val="000000" w:themeColor="text1"/>
          <w:sz w:val="20"/>
          <w:szCs w:val="20"/>
        </w:rPr>
        <w:t>лотами.</w:t>
      </w:r>
    </w:p>
    <w:p w14:paraId="0E1401A9" w14:textId="77777777" w:rsidR="005C2B5D" w:rsidRPr="00FB5F81" w:rsidRDefault="002A4557" w:rsidP="5D8DAB3C">
      <w:pPr>
        <w:spacing w:before="76" w:line="250" w:lineRule="exact"/>
        <w:ind w:right="-23"/>
        <w:jc w:val="both"/>
        <w:rPr>
          <w:b/>
          <w:bCs/>
          <w:sz w:val="22"/>
          <w:szCs w:val="22"/>
        </w:rPr>
      </w:pPr>
      <w:r w:rsidRPr="5D8DAB3C">
        <w:rPr>
          <w:b/>
          <w:bCs/>
          <w:sz w:val="22"/>
          <w:szCs w:val="22"/>
        </w:rPr>
        <w:t>Очікувана</w:t>
      </w:r>
      <w:r w:rsidR="00134436" w:rsidRPr="5D8DAB3C">
        <w:rPr>
          <w:b/>
          <w:bCs/>
          <w:sz w:val="22"/>
          <w:szCs w:val="22"/>
        </w:rPr>
        <w:t xml:space="preserve"> </w:t>
      </w:r>
      <w:r w:rsidR="00970B44" w:rsidRPr="5D8DAB3C">
        <w:rPr>
          <w:b/>
          <w:bCs/>
          <w:sz w:val="22"/>
          <w:szCs w:val="22"/>
        </w:rPr>
        <w:t>дата</w:t>
      </w:r>
      <w:r w:rsidR="005A5F8A" w:rsidRPr="5D8DAB3C">
        <w:rPr>
          <w:b/>
          <w:bCs/>
          <w:sz w:val="22"/>
          <w:szCs w:val="22"/>
        </w:rPr>
        <w:t xml:space="preserve"> виконання надання послуг</w:t>
      </w:r>
      <w:r w:rsidR="005C2B5D" w:rsidRPr="5D8DAB3C">
        <w:rPr>
          <w:b/>
          <w:bCs/>
          <w:sz w:val="22"/>
          <w:szCs w:val="22"/>
        </w:rPr>
        <w:t>:</w:t>
      </w:r>
    </w:p>
    <w:p w14:paraId="0F64A82C" w14:textId="655A8275" w:rsidR="005C2B5D" w:rsidRPr="00FB5F81" w:rsidRDefault="005C2B5D" w:rsidP="5D8DAB3C">
      <w:pPr>
        <w:spacing w:line="250" w:lineRule="exact"/>
        <w:ind w:right="-23" w:firstLine="708"/>
        <w:jc w:val="both"/>
        <w:rPr>
          <w:color w:val="000000" w:themeColor="text1"/>
          <w:sz w:val="22"/>
          <w:szCs w:val="22"/>
        </w:rPr>
      </w:pPr>
      <w:r w:rsidRPr="5D8DAB3C">
        <w:rPr>
          <w:b/>
          <w:bCs/>
          <w:sz w:val="22"/>
          <w:szCs w:val="22"/>
        </w:rPr>
        <w:t>Лот 1:</w:t>
      </w:r>
      <w:r w:rsidRPr="5D8DAB3C">
        <w:rPr>
          <w:sz w:val="22"/>
          <w:szCs w:val="22"/>
        </w:rPr>
        <w:t xml:space="preserve"> </w:t>
      </w:r>
      <w:r w:rsidRPr="5D8DAB3C">
        <w:rPr>
          <w:color w:val="000000" w:themeColor="text1"/>
          <w:sz w:val="22"/>
          <w:szCs w:val="22"/>
        </w:rPr>
        <w:t>до 120 календарних днів з моменту укладення договору.</w:t>
      </w:r>
    </w:p>
    <w:p w14:paraId="23944D78" w14:textId="77777777" w:rsidR="005C2B5D" w:rsidRPr="00FB5F81" w:rsidRDefault="005C2B5D" w:rsidP="5D8DAB3C">
      <w:pPr>
        <w:spacing w:line="250" w:lineRule="exact"/>
        <w:ind w:right="-23" w:firstLine="708"/>
        <w:jc w:val="both"/>
        <w:rPr>
          <w:color w:val="000000" w:themeColor="text1"/>
          <w:sz w:val="22"/>
          <w:szCs w:val="22"/>
        </w:rPr>
      </w:pPr>
      <w:r w:rsidRPr="5D8DAB3C">
        <w:rPr>
          <w:b/>
          <w:bCs/>
          <w:color w:val="000000" w:themeColor="text1"/>
          <w:sz w:val="22"/>
          <w:szCs w:val="22"/>
        </w:rPr>
        <w:t>Лот 2:</w:t>
      </w:r>
      <w:r w:rsidRPr="5D8DAB3C">
        <w:rPr>
          <w:color w:val="000000" w:themeColor="text1"/>
          <w:sz w:val="22"/>
          <w:szCs w:val="22"/>
        </w:rPr>
        <w:t xml:space="preserve"> до 120 календарних днів з моменту укладення договору.</w:t>
      </w:r>
    </w:p>
    <w:p w14:paraId="51E0D3BE" w14:textId="5C4BA8B4" w:rsidR="00BC690B" w:rsidRDefault="00BC690B" w:rsidP="5D8DAB3C">
      <w:pPr>
        <w:ind w:right="-23" w:firstLine="708"/>
        <w:jc w:val="both"/>
        <w:rPr>
          <w:color w:val="000000" w:themeColor="text1"/>
          <w:sz w:val="22"/>
          <w:szCs w:val="22"/>
        </w:rPr>
      </w:pPr>
      <w:r w:rsidRPr="5D8DAB3C">
        <w:rPr>
          <w:b/>
          <w:bCs/>
          <w:color w:val="000000" w:themeColor="text1"/>
          <w:sz w:val="22"/>
          <w:szCs w:val="22"/>
        </w:rPr>
        <w:t>Лот 3:</w:t>
      </w:r>
      <w:r w:rsidRPr="5D8DAB3C">
        <w:rPr>
          <w:color w:val="000000" w:themeColor="text1"/>
          <w:sz w:val="22"/>
          <w:szCs w:val="22"/>
        </w:rPr>
        <w:t xml:space="preserve"> до 120 календарних днів з моменту укладення договору.</w:t>
      </w:r>
    </w:p>
    <w:p w14:paraId="504775EE" w14:textId="3F8DBE4C" w:rsidR="0011347C" w:rsidRPr="00FB5F81" w:rsidRDefault="0011347C" w:rsidP="5D8DAB3C">
      <w:pPr>
        <w:ind w:right="-23" w:firstLine="708"/>
        <w:jc w:val="both"/>
        <w:rPr>
          <w:color w:val="000000" w:themeColor="text1"/>
          <w:sz w:val="22"/>
          <w:szCs w:val="22"/>
        </w:rPr>
      </w:pPr>
      <w:r w:rsidRPr="5D8DAB3C">
        <w:rPr>
          <w:b/>
          <w:bCs/>
          <w:color w:val="000000" w:themeColor="text1"/>
          <w:sz w:val="22"/>
          <w:szCs w:val="22"/>
        </w:rPr>
        <w:t>Лот 4:</w:t>
      </w:r>
      <w:r w:rsidRPr="5D8DAB3C">
        <w:rPr>
          <w:color w:val="000000" w:themeColor="text1"/>
          <w:sz w:val="22"/>
          <w:szCs w:val="22"/>
        </w:rPr>
        <w:t xml:space="preserve"> до </w:t>
      </w:r>
      <w:r w:rsidR="009E740B" w:rsidRPr="5D8DAB3C">
        <w:rPr>
          <w:color w:val="000000" w:themeColor="text1"/>
          <w:sz w:val="22"/>
          <w:szCs w:val="22"/>
        </w:rPr>
        <w:t>90</w:t>
      </w:r>
      <w:r w:rsidRPr="5D8DAB3C">
        <w:rPr>
          <w:color w:val="000000" w:themeColor="text1"/>
          <w:sz w:val="22"/>
          <w:szCs w:val="22"/>
        </w:rPr>
        <w:t xml:space="preserve"> календарних днів з моменту укладення договору.</w:t>
      </w:r>
    </w:p>
    <w:p w14:paraId="24BC279C" w14:textId="77777777" w:rsidR="005C2B5D" w:rsidRPr="009202D5" w:rsidRDefault="005C2B5D" w:rsidP="5D8DAB3C">
      <w:pPr>
        <w:ind w:right="-23" w:firstLine="567"/>
        <w:jc w:val="both"/>
        <w:rPr>
          <w:b/>
          <w:bCs/>
          <w:sz w:val="20"/>
          <w:szCs w:val="20"/>
        </w:rPr>
      </w:pPr>
    </w:p>
    <w:p w14:paraId="549F06A8" w14:textId="77777777" w:rsidR="005C2B5D" w:rsidRPr="00FB5F81" w:rsidRDefault="005A5F8A" w:rsidP="5D8DAB3C">
      <w:pPr>
        <w:ind w:right="-23"/>
        <w:jc w:val="both"/>
        <w:rPr>
          <w:b/>
          <w:bCs/>
          <w:sz w:val="22"/>
          <w:szCs w:val="22"/>
        </w:rPr>
      </w:pPr>
      <w:r w:rsidRPr="5D8DAB3C">
        <w:rPr>
          <w:b/>
          <w:bCs/>
          <w:sz w:val="22"/>
          <w:szCs w:val="22"/>
        </w:rPr>
        <w:t>Місце надання послуг:</w:t>
      </w:r>
    </w:p>
    <w:p w14:paraId="77AA9F31" w14:textId="23949FB1" w:rsidR="005C2B5D" w:rsidRPr="00FB5F81" w:rsidRDefault="005C2B5D" w:rsidP="5D8DAB3C">
      <w:pPr>
        <w:spacing w:line="250" w:lineRule="exact"/>
        <w:ind w:right="-23"/>
        <w:jc w:val="both"/>
        <w:rPr>
          <w:sz w:val="22"/>
          <w:szCs w:val="22"/>
        </w:rPr>
      </w:pPr>
      <w:r w:rsidRPr="5D8DAB3C">
        <w:rPr>
          <w:b/>
          <w:bCs/>
          <w:sz w:val="22"/>
          <w:szCs w:val="22"/>
        </w:rPr>
        <w:t xml:space="preserve">Лот 1: </w:t>
      </w:r>
      <w:r w:rsidRPr="5D8DAB3C">
        <w:rPr>
          <w:sz w:val="22"/>
          <w:szCs w:val="22"/>
        </w:rPr>
        <w:t xml:space="preserve">Цей лот охоплює </w:t>
      </w:r>
      <w:r w:rsidR="00177F26" w:rsidRPr="5D8DAB3C">
        <w:rPr>
          <w:sz w:val="22"/>
          <w:szCs w:val="22"/>
        </w:rPr>
        <w:t>9</w:t>
      </w:r>
      <w:r w:rsidRPr="5D8DAB3C">
        <w:rPr>
          <w:sz w:val="22"/>
          <w:szCs w:val="22"/>
        </w:rPr>
        <w:t>9 об'єктів для обстеження.</w:t>
      </w:r>
    </w:p>
    <w:p w14:paraId="67AA08CB" w14:textId="77777777" w:rsidR="005C2B5D" w:rsidRPr="00FB5F81" w:rsidRDefault="005C2B5D" w:rsidP="5D8DAB3C">
      <w:pPr>
        <w:pStyle w:val="af"/>
        <w:numPr>
          <w:ilvl w:val="0"/>
          <w:numId w:val="33"/>
        </w:numPr>
        <w:spacing w:line="250" w:lineRule="exact"/>
        <w:ind w:right="-23"/>
        <w:jc w:val="both"/>
        <w:rPr>
          <w:sz w:val="22"/>
          <w:szCs w:val="22"/>
        </w:rPr>
      </w:pPr>
      <w:r w:rsidRPr="5D8DAB3C">
        <w:rPr>
          <w:b/>
          <w:bCs/>
          <w:sz w:val="22"/>
          <w:szCs w:val="22"/>
        </w:rPr>
        <w:t>Донецька область (підконтрольна):</w:t>
      </w:r>
      <w:r w:rsidRPr="5D8DAB3C">
        <w:rPr>
          <w:sz w:val="22"/>
          <w:szCs w:val="22"/>
        </w:rPr>
        <w:t xml:space="preserve"> розробка 23 робочих проєктів.</w:t>
      </w:r>
    </w:p>
    <w:p w14:paraId="01204677" w14:textId="77777777" w:rsidR="005C2B5D" w:rsidRDefault="005C2B5D" w:rsidP="5D8DAB3C">
      <w:pPr>
        <w:pStyle w:val="af"/>
        <w:numPr>
          <w:ilvl w:val="0"/>
          <w:numId w:val="33"/>
        </w:numPr>
        <w:spacing w:line="250" w:lineRule="exact"/>
        <w:ind w:right="-23"/>
        <w:jc w:val="both"/>
        <w:rPr>
          <w:sz w:val="22"/>
          <w:szCs w:val="22"/>
        </w:rPr>
      </w:pPr>
      <w:r w:rsidRPr="5D8DAB3C">
        <w:rPr>
          <w:b/>
          <w:bCs/>
          <w:sz w:val="22"/>
          <w:szCs w:val="22"/>
        </w:rPr>
        <w:t>Дніпропетровська область:</w:t>
      </w:r>
      <w:r w:rsidRPr="5D8DAB3C">
        <w:rPr>
          <w:sz w:val="22"/>
          <w:szCs w:val="22"/>
        </w:rPr>
        <w:t xml:space="preserve"> розробка 73 робочих проєктів.</w:t>
      </w:r>
    </w:p>
    <w:p w14:paraId="7E5A18C8" w14:textId="77777777" w:rsidR="00177F26" w:rsidRPr="00177F26" w:rsidRDefault="00177F26" w:rsidP="00177F26">
      <w:pPr>
        <w:pStyle w:val="af"/>
        <w:numPr>
          <w:ilvl w:val="0"/>
          <w:numId w:val="33"/>
        </w:numPr>
        <w:rPr>
          <w:b/>
          <w:bCs/>
          <w:sz w:val="22"/>
          <w:szCs w:val="22"/>
        </w:rPr>
      </w:pPr>
      <w:r w:rsidRPr="5D8DAB3C">
        <w:rPr>
          <w:b/>
          <w:bCs/>
          <w:sz w:val="22"/>
          <w:szCs w:val="22"/>
        </w:rPr>
        <w:t xml:space="preserve">Запорізька область (підконтрольна): </w:t>
      </w:r>
      <w:r w:rsidRPr="5D8DAB3C">
        <w:rPr>
          <w:sz w:val="22"/>
          <w:szCs w:val="22"/>
        </w:rPr>
        <w:t>3 робочих проєкти.</w:t>
      </w:r>
    </w:p>
    <w:p w14:paraId="6DFB6959" w14:textId="77777777" w:rsidR="005C2B5D" w:rsidRPr="00FB5F81" w:rsidRDefault="005C2B5D" w:rsidP="5D8DAB3C">
      <w:pPr>
        <w:spacing w:line="250" w:lineRule="exact"/>
        <w:ind w:right="-23"/>
        <w:jc w:val="both"/>
        <w:rPr>
          <w:sz w:val="22"/>
          <w:szCs w:val="22"/>
        </w:rPr>
      </w:pPr>
      <w:r w:rsidRPr="5D8DAB3C">
        <w:rPr>
          <w:b/>
          <w:bCs/>
          <w:sz w:val="22"/>
          <w:szCs w:val="22"/>
        </w:rPr>
        <w:t>Обсяги монтажу:</w:t>
      </w:r>
    </w:p>
    <w:p w14:paraId="61055E50" w14:textId="77777777" w:rsidR="005C2B5D" w:rsidRPr="00FB5F81" w:rsidRDefault="005C2B5D" w:rsidP="5D8DAB3C">
      <w:pPr>
        <w:pStyle w:val="af"/>
        <w:numPr>
          <w:ilvl w:val="0"/>
          <w:numId w:val="34"/>
        </w:numPr>
        <w:spacing w:line="250" w:lineRule="exact"/>
        <w:ind w:right="-23"/>
        <w:jc w:val="both"/>
        <w:rPr>
          <w:sz w:val="22"/>
          <w:szCs w:val="22"/>
        </w:rPr>
      </w:pPr>
      <w:r w:rsidRPr="5D8DAB3C">
        <w:rPr>
          <w:b/>
          <w:bCs/>
          <w:sz w:val="22"/>
          <w:szCs w:val="22"/>
        </w:rPr>
        <w:t>Скатна покрівля:</w:t>
      </w:r>
      <w:r w:rsidRPr="5D8DAB3C">
        <w:rPr>
          <w:sz w:val="22"/>
          <w:szCs w:val="22"/>
        </w:rPr>
        <w:t xml:space="preserve"> 40 об'єктів (1040 панелей).</w:t>
      </w:r>
    </w:p>
    <w:p w14:paraId="25FFFAF5" w14:textId="77777777" w:rsidR="005C2B5D" w:rsidRPr="00FB5F81" w:rsidRDefault="005C2B5D" w:rsidP="5D8DAB3C">
      <w:pPr>
        <w:pStyle w:val="af"/>
        <w:numPr>
          <w:ilvl w:val="0"/>
          <w:numId w:val="34"/>
        </w:numPr>
        <w:spacing w:line="250" w:lineRule="exact"/>
        <w:ind w:right="-23"/>
        <w:jc w:val="both"/>
        <w:rPr>
          <w:sz w:val="22"/>
          <w:szCs w:val="22"/>
        </w:rPr>
      </w:pPr>
      <w:r w:rsidRPr="5D8DAB3C">
        <w:rPr>
          <w:b/>
          <w:bCs/>
          <w:sz w:val="22"/>
          <w:szCs w:val="22"/>
        </w:rPr>
        <w:t>Пласка покрівля:</w:t>
      </w:r>
      <w:r w:rsidRPr="5D8DAB3C">
        <w:rPr>
          <w:sz w:val="22"/>
          <w:szCs w:val="22"/>
        </w:rPr>
        <w:t xml:space="preserve"> 40 об'єктів (1040 панелей).</w:t>
      </w:r>
    </w:p>
    <w:p w14:paraId="684B3EF3" w14:textId="730698A0" w:rsidR="005C2B5D" w:rsidRPr="00FB5F81" w:rsidRDefault="005C2B5D" w:rsidP="5D8DAB3C">
      <w:pPr>
        <w:pStyle w:val="af"/>
        <w:numPr>
          <w:ilvl w:val="0"/>
          <w:numId w:val="34"/>
        </w:numPr>
        <w:spacing w:line="250" w:lineRule="exact"/>
        <w:ind w:right="-23"/>
        <w:jc w:val="both"/>
        <w:rPr>
          <w:sz w:val="22"/>
          <w:szCs w:val="22"/>
        </w:rPr>
      </w:pPr>
      <w:r w:rsidRPr="5D8DAB3C">
        <w:rPr>
          <w:b/>
          <w:bCs/>
          <w:sz w:val="22"/>
          <w:szCs w:val="22"/>
        </w:rPr>
        <w:t>Монтаж на землі:</w:t>
      </w:r>
      <w:r w:rsidRPr="5D8DAB3C">
        <w:rPr>
          <w:sz w:val="22"/>
          <w:szCs w:val="22"/>
        </w:rPr>
        <w:t xml:space="preserve"> </w:t>
      </w:r>
      <w:r w:rsidR="00177F26" w:rsidRPr="5D8DAB3C">
        <w:rPr>
          <w:sz w:val="22"/>
          <w:szCs w:val="22"/>
        </w:rPr>
        <w:t>1</w:t>
      </w:r>
      <w:r w:rsidRPr="5D8DAB3C">
        <w:rPr>
          <w:sz w:val="22"/>
          <w:szCs w:val="22"/>
        </w:rPr>
        <w:t>9 об'єктів (</w:t>
      </w:r>
      <w:r w:rsidR="00177F26" w:rsidRPr="5D8DAB3C">
        <w:rPr>
          <w:sz w:val="22"/>
          <w:szCs w:val="22"/>
        </w:rPr>
        <w:t>494</w:t>
      </w:r>
      <w:r w:rsidRPr="5D8DAB3C">
        <w:rPr>
          <w:sz w:val="22"/>
          <w:szCs w:val="22"/>
        </w:rPr>
        <w:t xml:space="preserve"> панелі).</w:t>
      </w:r>
    </w:p>
    <w:p w14:paraId="613147D3" w14:textId="77777777" w:rsidR="00BC690B" w:rsidRPr="00FB5F81" w:rsidRDefault="00BC690B" w:rsidP="5D8DAB3C">
      <w:pPr>
        <w:pStyle w:val="af"/>
        <w:spacing w:line="250" w:lineRule="exact"/>
        <w:ind w:left="720" w:right="-23"/>
        <w:jc w:val="both"/>
        <w:rPr>
          <w:sz w:val="22"/>
          <w:szCs w:val="22"/>
        </w:rPr>
      </w:pPr>
    </w:p>
    <w:p w14:paraId="29BAE817" w14:textId="20AE16DF" w:rsidR="005C2B5D" w:rsidRPr="00FB5F81" w:rsidRDefault="005C2B5D" w:rsidP="5D8DAB3C">
      <w:pPr>
        <w:spacing w:line="250" w:lineRule="exact"/>
        <w:ind w:right="-23"/>
        <w:jc w:val="both"/>
        <w:rPr>
          <w:sz w:val="22"/>
          <w:szCs w:val="22"/>
        </w:rPr>
      </w:pPr>
      <w:r w:rsidRPr="5D8DAB3C">
        <w:rPr>
          <w:b/>
          <w:bCs/>
          <w:sz w:val="22"/>
          <w:szCs w:val="22"/>
        </w:rPr>
        <w:t xml:space="preserve">Лот 2: </w:t>
      </w:r>
      <w:r w:rsidRPr="5D8DAB3C">
        <w:rPr>
          <w:sz w:val="22"/>
          <w:szCs w:val="22"/>
        </w:rPr>
        <w:t xml:space="preserve">Цей лот охоплює </w:t>
      </w:r>
      <w:r w:rsidR="00177F26" w:rsidRPr="5D8DAB3C">
        <w:rPr>
          <w:sz w:val="22"/>
          <w:szCs w:val="22"/>
        </w:rPr>
        <w:t>61</w:t>
      </w:r>
      <w:r w:rsidRPr="5D8DAB3C">
        <w:rPr>
          <w:sz w:val="22"/>
          <w:szCs w:val="22"/>
        </w:rPr>
        <w:t xml:space="preserve"> об'єкт для обстеження.</w:t>
      </w:r>
    </w:p>
    <w:p w14:paraId="311CD8B2" w14:textId="2D85E6F8" w:rsidR="005C2B5D" w:rsidRPr="00FB5F81" w:rsidRDefault="005C2B5D" w:rsidP="5D8DAB3C">
      <w:pPr>
        <w:pStyle w:val="af"/>
        <w:numPr>
          <w:ilvl w:val="0"/>
          <w:numId w:val="35"/>
        </w:numPr>
        <w:spacing w:line="250" w:lineRule="exact"/>
        <w:ind w:right="-23"/>
        <w:jc w:val="both"/>
        <w:rPr>
          <w:sz w:val="22"/>
          <w:szCs w:val="22"/>
        </w:rPr>
      </w:pPr>
      <w:r w:rsidRPr="5D8DAB3C">
        <w:rPr>
          <w:b/>
          <w:bCs/>
          <w:sz w:val="22"/>
          <w:szCs w:val="22"/>
        </w:rPr>
        <w:t>Сумська область (підконтрольна):</w:t>
      </w:r>
      <w:r w:rsidRPr="5D8DAB3C">
        <w:rPr>
          <w:sz w:val="22"/>
          <w:szCs w:val="22"/>
        </w:rPr>
        <w:t xml:space="preserve"> </w:t>
      </w:r>
      <w:r w:rsidR="00BC690B" w:rsidRPr="5D8DAB3C">
        <w:rPr>
          <w:sz w:val="22"/>
          <w:szCs w:val="22"/>
        </w:rPr>
        <w:t>41</w:t>
      </w:r>
      <w:r w:rsidRPr="5D8DAB3C">
        <w:rPr>
          <w:sz w:val="22"/>
          <w:szCs w:val="22"/>
        </w:rPr>
        <w:t xml:space="preserve"> робочих проєктів.</w:t>
      </w:r>
    </w:p>
    <w:p w14:paraId="3AB1EF4C" w14:textId="2976A4DD" w:rsidR="005C2B5D" w:rsidRPr="00FB5F81" w:rsidRDefault="005C2B5D" w:rsidP="5D8DAB3C">
      <w:pPr>
        <w:pStyle w:val="af"/>
        <w:numPr>
          <w:ilvl w:val="0"/>
          <w:numId w:val="35"/>
        </w:numPr>
        <w:spacing w:line="250" w:lineRule="exact"/>
        <w:ind w:right="-23"/>
        <w:jc w:val="both"/>
        <w:rPr>
          <w:sz w:val="22"/>
          <w:szCs w:val="22"/>
        </w:rPr>
      </w:pPr>
      <w:r w:rsidRPr="5D8DAB3C">
        <w:rPr>
          <w:b/>
          <w:bCs/>
          <w:sz w:val="22"/>
          <w:szCs w:val="22"/>
        </w:rPr>
        <w:t>Харківська область (підконтрольна):</w:t>
      </w:r>
      <w:r w:rsidRPr="5D8DAB3C">
        <w:rPr>
          <w:sz w:val="22"/>
          <w:szCs w:val="22"/>
        </w:rPr>
        <w:t xml:space="preserve"> </w:t>
      </w:r>
      <w:r w:rsidR="00BC690B" w:rsidRPr="5D8DAB3C">
        <w:rPr>
          <w:sz w:val="22"/>
          <w:szCs w:val="22"/>
        </w:rPr>
        <w:t>20</w:t>
      </w:r>
      <w:r w:rsidRPr="5D8DAB3C">
        <w:rPr>
          <w:sz w:val="22"/>
          <w:szCs w:val="22"/>
        </w:rPr>
        <w:t xml:space="preserve"> робочих проєктів.</w:t>
      </w:r>
    </w:p>
    <w:p w14:paraId="7BBC5F63" w14:textId="77777777" w:rsidR="005C2B5D" w:rsidRPr="00FB5F81" w:rsidRDefault="005C2B5D" w:rsidP="5D8DAB3C">
      <w:pPr>
        <w:spacing w:line="250" w:lineRule="exact"/>
        <w:ind w:right="-23"/>
        <w:jc w:val="both"/>
        <w:rPr>
          <w:sz w:val="22"/>
          <w:szCs w:val="22"/>
        </w:rPr>
      </w:pPr>
      <w:r w:rsidRPr="5D8DAB3C">
        <w:rPr>
          <w:b/>
          <w:bCs/>
          <w:sz w:val="22"/>
          <w:szCs w:val="22"/>
        </w:rPr>
        <w:t>Обсяги монтажу:</w:t>
      </w:r>
    </w:p>
    <w:p w14:paraId="04A4635D" w14:textId="3333A00A" w:rsidR="005C2B5D" w:rsidRPr="00FB5F81" w:rsidRDefault="005C2B5D" w:rsidP="5D8DAB3C">
      <w:pPr>
        <w:pStyle w:val="af"/>
        <w:numPr>
          <w:ilvl w:val="0"/>
          <w:numId w:val="36"/>
        </w:numPr>
        <w:spacing w:line="250" w:lineRule="exact"/>
        <w:ind w:right="-23"/>
        <w:jc w:val="both"/>
        <w:rPr>
          <w:sz w:val="22"/>
          <w:szCs w:val="22"/>
        </w:rPr>
      </w:pPr>
      <w:r w:rsidRPr="5D8DAB3C">
        <w:rPr>
          <w:b/>
          <w:bCs/>
          <w:sz w:val="22"/>
          <w:szCs w:val="22"/>
        </w:rPr>
        <w:t>Скатна покрівля:</w:t>
      </w:r>
      <w:r w:rsidRPr="5D8DAB3C">
        <w:rPr>
          <w:sz w:val="22"/>
          <w:szCs w:val="22"/>
        </w:rPr>
        <w:t xml:space="preserve"> </w:t>
      </w:r>
      <w:r w:rsidR="00177F26" w:rsidRPr="5D8DAB3C">
        <w:rPr>
          <w:sz w:val="22"/>
          <w:szCs w:val="22"/>
        </w:rPr>
        <w:t>25</w:t>
      </w:r>
      <w:r w:rsidRPr="5D8DAB3C">
        <w:rPr>
          <w:sz w:val="22"/>
          <w:szCs w:val="22"/>
        </w:rPr>
        <w:t xml:space="preserve"> об'єктів (</w:t>
      </w:r>
      <w:r w:rsidR="00177F26" w:rsidRPr="5D8DAB3C">
        <w:rPr>
          <w:sz w:val="22"/>
          <w:szCs w:val="22"/>
        </w:rPr>
        <w:t>650</w:t>
      </w:r>
      <w:r w:rsidRPr="5D8DAB3C">
        <w:rPr>
          <w:sz w:val="22"/>
          <w:szCs w:val="22"/>
        </w:rPr>
        <w:t xml:space="preserve"> панелей).</w:t>
      </w:r>
    </w:p>
    <w:p w14:paraId="318486C8" w14:textId="6DDEF56C" w:rsidR="005C2B5D" w:rsidRPr="00FB5F81" w:rsidRDefault="005C2B5D" w:rsidP="5D8DAB3C">
      <w:pPr>
        <w:pStyle w:val="af"/>
        <w:numPr>
          <w:ilvl w:val="0"/>
          <w:numId w:val="36"/>
        </w:numPr>
        <w:spacing w:line="250" w:lineRule="exact"/>
        <w:ind w:right="-23"/>
        <w:jc w:val="both"/>
        <w:rPr>
          <w:sz w:val="22"/>
          <w:szCs w:val="22"/>
        </w:rPr>
      </w:pPr>
      <w:r w:rsidRPr="5D8DAB3C">
        <w:rPr>
          <w:b/>
          <w:bCs/>
          <w:sz w:val="22"/>
          <w:szCs w:val="22"/>
        </w:rPr>
        <w:t>Пласка покрівля:</w:t>
      </w:r>
      <w:r w:rsidRPr="5D8DAB3C">
        <w:rPr>
          <w:sz w:val="22"/>
          <w:szCs w:val="22"/>
        </w:rPr>
        <w:t xml:space="preserve"> </w:t>
      </w:r>
      <w:r w:rsidR="00177F26" w:rsidRPr="5D8DAB3C">
        <w:rPr>
          <w:sz w:val="22"/>
          <w:szCs w:val="22"/>
        </w:rPr>
        <w:t>25</w:t>
      </w:r>
      <w:r w:rsidRPr="5D8DAB3C">
        <w:rPr>
          <w:sz w:val="22"/>
          <w:szCs w:val="22"/>
        </w:rPr>
        <w:t xml:space="preserve"> об'єктів (</w:t>
      </w:r>
      <w:r w:rsidR="00177F26" w:rsidRPr="5D8DAB3C">
        <w:rPr>
          <w:sz w:val="22"/>
          <w:szCs w:val="22"/>
        </w:rPr>
        <w:t>650</w:t>
      </w:r>
      <w:r w:rsidRPr="5D8DAB3C">
        <w:rPr>
          <w:sz w:val="22"/>
          <w:szCs w:val="22"/>
        </w:rPr>
        <w:t xml:space="preserve"> панелей).</w:t>
      </w:r>
    </w:p>
    <w:p w14:paraId="44336FA3" w14:textId="0F451556" w:rsidR="005C2B5D" w:rsidRPr="00FB5F81" w:rsidRDefault="005C2B5D" w:rsidP="5D8DAB3C">
      <w:pPr>
        <w:pStyle w:val="af"/>
        <w:numPr>
          <w:ilvl w:val="0"/>
          <w:numId w:val="36"/>
        </w:numPr>
        <w:spacing w:line="250" w:lineRule="exact"/>
        <w:ind w:right="-23"/>
        <w:jc w:val="both"/>
        <w:rPr>
          <w:sz w:val="22"/>
          <w:szCs w:val="22"/>
        </w:rPr>
      </w:pPr>
      <w:r w:rsidRPr="5D8DAB3C">
        <w:rPr>
          <w:b/>
          <w:bCs/>
          <w:sz w:val="22"/>
          <w:szCs w:val="22"/>
        </w:rPr>
        <w:t>Монтаж на землі:</w:t>
      </w:r>
      <w:r w:rsidRPr="5D8DAB3C">
        <w:rPr>
          <w:sz w:val="22"/>
          <w:szCs w:val="22"/>
        </w:rPr>
        <w:t xml:space="preserve"> </w:t>
      </w:r>
      <w:r w:rsidR="00177F26" w:rsidRPr="5D8DAB3C">
        <w:rPr>
          <w:sz w:val="22"/>
          <w:szCs w:val="22"/>
        </w:rPr>
        <w:t>11</w:t>
      </w:r>
      <w:r w:rsidRPr="5D8DAB3C">
        <w:rPr>
          <w:sz w:val="22"/>
          <w:szCs w:val="22"/>
        </w:rPr>
        <w:t xml:space="preserve"> об'єкт</w:t>
      </w:r>
      <w:r w:rsidR="00BC690B" w:rsidRPr="5D8DAB3C">
        <w:rPr>
          <w:sz w:val="22"/>
          <w:szCs w:val="22"/>
        </w:rPr>
        <w:t>ів</w:t>
      </w:r>
      <w:r w:rsidRPr="5D8DAB3C">
        <w:rPr>
          <w:sz w:val="22"/>
          <w:szCs w:val="22"/>
        </w:rPr>
        <w:t xml:space="preserve"> (</w:t>
      </w:r>
      <w:r w:rsidR="00177F26" w:rsidRPr="5D8DAB3C">
        <w:rPr>
          <w:sz w:val="22"/>
          <w:szCs w:val="22"/>
        </w:rPr>
        <w:t>286</w:t>
      </w:r>
      <w:r w:rsidRPr="5D8DAB3C">
        <w:rPr>
          <w:sz w:val="22"/>
          <w:szCs w:val="22"/>
        </w:rPr>
        <w:t xml:space="preserve"> панелей).</w:t>
      </w:r>
    </w:p>
    <w:p w14:paraId="3D02C8F7" w14:textId="77777777" w:rsidR="00BC690B" w:rsidRPr="00FB5F81" w:rsidRDefault="00BC690B" w:rsidP="5D8DAB3C">
      <w:pPr>
        <w:pStyle w:val="af"/>
        <w:spacing w:line="250" w:lineRule="exact"/>
        <w:ind w:left="720" w:right="-23"/>
        <w:jc w:val="both"/>
        <w:rPr>
          <w:sz w:val="22"/>
          <w:szCs w:val="22"/>
        </w:rPr>
      </w:pPr>
    </w:p>
    <w:p w14:paraId="7B7B6171" w14:textId="4F17A8F2" w:rsidR="00BC690B" w:rsidRPr="00FB5F81" w:rsidRDefault="00BC690B" w:rsidP="5D8DAB3C">
      <w:pPr>
        <w:spacing w:line="250" w:lineRule="exact"/>
        <w:ind w:right="-23"/>
        <w:jc w:val="both"/>
        <w:rPr>
          <w:sz w:val="22"/>
          <w:szCs w:val="22"/>
        </w:rPr>
      </w:pPr>
      <w:r w:rsidRPr="5D8DAB3C">
        <w:rPr>
          <w:b/>
          <w:bCs/>
          <w:sz w:val="22"/>
          <w:szCs w:val="22"/>
        </w:rPr>
        <w:t>Лот 3:</w:t>
      </w:r>
      <w:r w:rsidRPr="5D8DAB3C">
        <w:rPr>
          <w:sz w:val="22"/>
          <w:szCs w:val="22"/>
        </w:rPr>
        <w:t xml:space="preserve"> Цей лот охоплює </w:t>
      </w:r>
      <w:r w:rsidR="00177F26" w:rsidRPr="5D8DAB3C">
        <w:rPr>
          <w:sz w:val="22"/>
          <w:szCs w:val="22"/>
        </w:rPr>
        <w:t>73</w:t>
      </w:r>
      <w:r w:rsidRPr="5D8DAB3C">
        <w:rPr>
          <w:sz w:val="22"/>
          <w:szCs w:val="22"/>
        </w:rPr>
        <w:t xml:space="preserve"> об'єкт для обстеження.</w:t>
      </w:r>
    </w:p>
    <w:p w14:paraId="47563026" w14:textId="40F08661" w:rsidR="00BC690B" w:rsidRPr="00177F26" w:rsidRDefault="00177F26" w:rsidP="5D8DAB3C">
      <w:pPr>
        <w:pStyle w:val="af"/>
        <w:numPr>
          <w:ilvl w:val="0"/>
          <w:numId w:val="41"/>
        </w:numPr>
        <w:spacing w:line="250" w:lineRule="exact"/>
        <w:ind w:right="-23"/>
        <w:jc w:val="both"/>
        <w:rPr>
          <w:sz w:val="22"/>
          <w:szCs w:val="22"/>
        </w:rPr>
      </w:pPr>
      <w:r w:rsidRPr="5D8DAB3C">
        <w:rPr>
          <w:b/>
          <w:bCs/>
          <w:sz w:val="22"/>
          <w:szCs w:val="22"/>
        </w:rPr>
        <w:t>Чернігівська область:</w:t>
      </w:r>
      <w:r w:rsidRPr="5D8DAB3C">
        <w:rPr>
          <w:sz w:val="22"/>
          <w:szCs w:val="22"/>
        </w:rPr>
        <w:t xml:space="preserve"> 33 робочих проєкти</w:t>
      </w:r>
      <w:r w:rsidR="00BC690B" w:rsidRPr="5D8DAB3C">
        <w:rPr>
          <w:sz w:val="22"/>
          <w:szCs w:val="22"/>
        </w:rPr>
        <w:t>.</w:t>
      </w:r>
    </w:p>
    <w:p w14:paraId="508204A2" w14:textId="2AF44E91" w:rsidR="00BC690B" w:rsidRPr="00FB5F81" w:rsidRDefault="00BC690B" w:rsidP="5D8DAB3C">
      <w:pPr>
        <w:pStyle w:val="af"/>
        <w:numPr>
          <w:ilvl w:val="0"/>
          <w:numId w:val="41"/>
        </w:numPr>
        <w:spacing w:line="250" w:lineRule="exact"/>
        <w:ind w:right="-23"/>
        <w:jc w:val="both"/>
        <w:rPr>
          <w:sz w:val="22"/>
          <w:szCs w:val="22"/>
        </w:rPr>
      </w:pPr>
      <w:r w:rsidRPr="5D8DAB3C">
        <w:rPr>
          <w:b/>
          <w:bCs/>
          <w:sz w:val="22"/>
          <w:szCs w:val="22"/>
        </w:rPr>
        <w:t>Київська область (підконтрольна):</w:t>
      </w:r>
      <w:r w:rsidRPr="5D8DAB3C">
        <w:rPr>
          <w:sz w:val="22"/>
          <w:szCs w:val="22"/>
        </w:rPr>
        <w:t xml:space="preserve"> 40 робочих проєктів.</w:t>
      </w:r>
    </w:p>
    <w:p w14:paraId="26F8AB19" w14:textId="77777777" w:rsidR="00BC690B" w:rsidRPr="00FB5F81" w:rsidRDefault="00BC690B" w:rsidP="5D8DAB3C">
      <w:pPr>
        <w:spacing w:line="250" w:lineRule="exact"/>
        <w:ind w:right="-23"/>
        <w:jc w:val="both"/>
        <w:rPr>
          <w:b/>
          <w:bCs/>
          <w:sz w:val="22"/>
          <w:szCs w:val="22"/>
        </w:rPr>
      </w:pPr>
      <w:r w:rsidRPr="5D8DAB3C">
        <w:rPr>
          <w:b/>
          <w:bCs/>
          <w:sz w:val="22"/>
          <w:szCs w:val="22"/>
        </w:rPr>
        <w:t>Обсяги монтажу:</w:t>
      </w:r>
    </w:p>
    <w:p w14:paraId="2CC8954E" w14:textId="04876ACB" w:rsidR="00BC690B" w:rsidRPr="00FB5F81" w:rsidRDefault="00BC690B" w:rsidP="5D8DAB3C">
      <w:pPr>
        <w:pStyle w:val="af"/>
        <w:numPr>
          <w:ilvl w:val="0"/>
          <w:numId w:val="42"/>
        </w:numPr>
        <w:spacing w:line="250" w:lineRule="exact"/>
        <w:ind w:right="-23"/>
        <w:jc w:val="both"/>
        <w:rPr>
          <w:sz w:val="22"/>
          <w:szCs w:val="22"/>
        </w:rPr>
      </w:pPr>
      <w:r w:rsidRPr="5D8DAB3C">
        <w:rPr>
          <w:b/>
          <w:bCs/>
          <w:sz w:val="22"/>
          <w:szCs w:val="22"/>
        </w:rPr>
        <w:t>Скатна покрівля:</w:t>
      </w:r>
      <w:r w:rsidRPr="5D8DAB3C">
        <w:rPr>
          <w:sz w:val="22"/>
          <w:szCs w:val="22"/>
        </w:rPr>
        <w:t xml:space="preserve"> 2</w:t>
      </w:r>
      <w:r w:rsidR="00177F26" w:rsidRPr="5D8DAB3C">
        <w:rPr>
          <w:sz w:val="22"/>
          <w:szCs w:val="22"/>
        </w:rPr>
        <w:t>5</w:t>
      </w:r>
      <w:r w:rsidRPr="5D8DAB3C">
        <w:rPr>
          <w:sz w:val="22"/>
          <w:szCs w:val="22"/>
        </w:rPr>
        <w:t xml:space="preserve"> об'єктів (</w:t>
      </w:r>
      <w:r w:rsidR="00177F26" w:rsidRPr="5D8DAB3C">
        <w:rPr>
          <w:sz w:val="22"/>
          <w:szCs w:val="22"/>
        </w:rPr>
        <w:t>650</w:t>
      </w:r>
      <w:r w:rsidRPr="5D8DAB3C">
        <w:rPr>
          <w:sz w:val="22"/>
          <w:szCs w:val="22"/>
        </w:rPr>
        <w:t xml:space="preserve"> панелей).</w:t>
      </w:r>
    </w:p>
    <w:p w14:paraId="2614A628" w14:textId="03165074" w:rsidR="00BC690B" w:rsidRPr="00FB5F81" w:rsidRDefault="00BC690B" w:rsidP="5D8DAB3C">
      <w:pPr>
        <w:pStyle w:val="af"/>
        <w:numPr>
          <w:ilvl w:val="0"/>
          <w:numId w:val="42"/>
        </w:numPr>
        <w:spacing w:line="250" w:lineRule="exact"/>
        <w:ind w:right="-23"/>
        <w:jc w:val="both"/>
        <w:rPr>
          <w:sz w:val="22"/>
          <w:szCs w:val="22"/>
        </w:rPr>
      </w:pPr>
      <w:r w:rsidRPr="5D8DAB3C">
        <w:rPr>
          <w:b/>
          <w:bCs/>
          <w:sz w:val="22"/>
          <w:szCs w:val="22"/>
        </w:rPr>
        <w:t>Пласка покрівля:</w:t>
      </w:r>
      <w:r w:rsidRPr="5D8DAB3C">
        <w:rPr>
          <w:sz w:val="22"/>
          <w:szCs w:val="22"/>
        </w:rPr>
        <w:t xml:space="preserve"> </w:t>
      </w:r>
      <w:r w:rsidR="00177F26" w:rsidRPr="5D8DAB3C">
        <w:rPr>
          <w:sz w:val="22"/>
          <w:szCs w:val="22"/>
        </w:rPr>
        <w:t>25</w:t>
      </w:r>
      <w:r w:rsidRPr="5D8DAB3C">
        <w:rPr>
          <w:sz w:val="22"/>
          <w:szCs w:val="22"/>
        </w:rPr>
        <w:t xml:space="preserve"> об'єктів (</w:t>
      </w:r>
      <w:r w:rsidR="00177F26" w:rsidRPr="5D8DAB3C">
        <w:rPr>
          <w:sz w:val="22"/>
          <w:szCs w:val="22"/>
        </w:rPr>
        <w:t>650</w:t>
      </w:r>
      <w:r w:rsidRPr="5D8DAB3C">
        <w:rPr>
          <w:sz w:val="22"/>
          <w:szCs w:val="22"/>
        </w:rPr>
        <w:t xml:space="preserve"> панелей).</w:t>
      </w:r>
    </w:p>
    <w:p w14:paraId="609A22E1" w14:textId="7021F227" w:rsidR="00BC690B" w:rsidRDefault="00BC690B" w:rsidP="5D8DAB3C">
      <w:pPr>
        <w:pStyle w:val="af"/>
        <w:numPr>
          <w:ilvl w:val="0"/>
          <w:numId w:val="42"/>
        </w:numPr>
        <w:spacing w:line="250" w:lineRule="exact"/>
        <w:ind w:right="-23"/>
        <w:jc w:val="both"/>
        <w:rPr>
          <w:sz w:val="22"/>
          <w:szCs w:val="22"/>
        </w:rPr>
      </w:pPr>
      <w:r w:rsidRPr="5D8DAB3C">
        <w:rPr>
          <w:b/>
          <w:bCs/>
          <w:sz w:val="22"/>
          <w:szCs w:val="22"/>
        </w:rPr>
        <w:t>Монтаж на землі:</w:t>
      </w:r>
      <w:r w:rsidRPr="5D8DAB3C">
        <w:rPr>
          <w:sz w:val="22"/>
          <w:szCs w:val="22"/>
        </w:rPr>
        <w:t xml:space="preserve"> </w:t>
      </w:r>
      <w:r w:rsidR="00177F26" w:rsidRPr="5D8DAB3C">
        <w:rPr>
          <w:sz w:val="22"/>
          <w:szCs w:val="22"/>
        </w:rPr>
        <w:t>23</w:t>
      </w:r>
      <w:r w:rsidRPr="5D8DAB3C">
        <w:rPr>
          <w:sz w:val="22"/>
          <w:szCs w:val="22"/>
        </w:rPr>
        <w:t xml:space="preserve"> об'єктів (</w:t>
      </w:r>
      <w:r w:rsidR="00177F26" w:rsidRPr="5D8DAB3C">
        <w:rPr>
          <w:sz w:val="22"/>
          <w:szCs w:val="22"/>
        </w:rPr>
        <w:t>598</w:t>
      </w:r>
      <w:r w:rsidRPr="5D8DAB3C">
        <w:rPr>
          <w:sz w:val="22"/>
          <w:szCs w:val="22"/>
        </w:rPr>
        <w:t xml:space="preserve"> панелей).</w:t>
      </w:r>
    </w:p>
    <w:p w14:paraId="71BEF1C5" w14:textId="77777777" w:rsidR="00177F26" w:rsidRDefault="00177F26" w:rsidP="5D8DAB3C">
      <w:pPr>
        <w:pStyle w:val="af"/>
        <w:spacing w:line="250" w:lineRule="exact"/>
        <w:ind w:left="720" w:right="-23"/>
        <w:jc w:val="both"/>
        <w:rPr>
          <w:sz w:val="22"/>
          <w:szCs w:val="22"/>
        </w:rPr>
      </w:pPr>
    </w:p>
    <w:p w14:paraId="4E4CCBDB" w14:textId="090B99E5" w:rsidR="00177F26" w:rsidRPr="00FB5F81" w:rsidRDefault="00177F26" w:rsidP="5D8DAB3C">
      <w:pPr>
        <w:spacing w:line="250" w:lineRule="exact"/>
        <w:ind w:right="-23"/>
        <w:jc w:val="both"/>
        <w:rPr>
          <w:sz w:val="22"/>
          <w:szCs w:val="22"/>
        </w:rPr>
      </w:pPr>
      <w:r w:rsidRPr="5D8DAB3C">
        <w:rPr>
          <w:b/>
          <w:bCs/>
          <w:sz w:val="22"/>
          <w:szCs w:val="22"/>
        </w:rPr>
        <w:t>Лот 4:</w:t>
      </w:r>
      <w:r w:rsidRPr="5D8DAB3C">
        <w:rPr>
          <w:sz w:val="22"/>
          <w:szCs w:val="22"/>
        </w:rPr>
        <w:t xml:space="preserve"> Цей лот охоплює 23 об'єкт для обстеження.</w:t>
      </w:r>
    </w:p>
    <w:p w14:paraId="0CE6B02D" w14:textId="77777777" w:rsidR="00177F26" w:rsidRPr="00FB5F81" w:rsidRDefault="00177F26" w:rsidP="5D8DAB3C">
      <w:pPr>
        <w:pStyle w:val="af"/>
        <w:numPr>
          <w:ilvl w:val="0"/>
          <w:numId w:val="41"/>
        </w:numPr>
        <w:spacing w:line="250" w:lineRule="exact"/>
        <w:ind w:right="-23"/>
        <w:jc w:val="both"/>
        <w:rPr>
          <w:sz w:val="22"/>
          <w:szCs w:val="22"/>
        </w:rPr>
      </w:pPr>
      <w:r w:rsidRPr="5D8DAB3C">
        <w:rPr>
          <w:b/>
          <w:bCs/>
          <w:sz w:val="22"/>
          <w:szCs w:val="22"/>
        </w:rPr>
        <w:t>Кіровоградська область:</w:t>
      </w:r>
      <w:r w:rsidRPr="5D8DAB3C">
        <w:rPr>
          <w:sz w:val="22"/>
          <w:szCs w:val="22"/>
        </w:rPr>
        <w:t xml:space="preserve"> розробка 13 робочих проєктів.</w:t>
      </w:r>
    </w:p>
    <w:p w14:paraId="73356C58" w14:textId="77777777" w:rsidR="00177F26" w:rsidRPr="00FB5F81" w:rsidRDefault="00177F26" w:rsidP="5D8DAB3C">
      <w:pPr>
        <w:pStyle w:val="af"/>
        <w:numPr>
          <w:ilvl w:val="0"/>
          <w:numId w:val="41"/>
        </w:numPr>
        <w:spacing w:line="250" w:lineRule="exact"/>
        <w:ind w:right="-23"/>
        <w:jc w:val="both"/>
        <w:rPr>
          <w:sz w:val="22"/>
          <w:szCs w:val="22"/>
        </w:rPr>
      </w:pPr>
      <w:r w:rsidRPr="5D8DAB3C">
        <w:rPr>
          <w:b/>
          <w:bCs/>
          <w:sz w:val="22"/>
          <w:szCs w:val="22"/>
        </w:rPr>
        <w:t>Тернопільська область (підконтрольна):</w:t>
      </w:r>
      <w:r w:rsidRPr="5D8DAB3C">
        <w:rPr>
          <w:sz w:val="22"/>
          <w:szCs w:val="22"/>
        </w:rPr>
        <w:t xml:space="preserve"> 10 робочих проєкти.</w:t>
      </w:r>
    </w:p>
    <w:p w14:paraId="4D93261E" w14:textId="77777777" w:rsidR="00177F26" w:rsidRPr="00FB5F81" w:rsidRDefault="00177F26" w:rsidP="5D8DAB3C">
      <w:pPr>
        <w:spacing w:line="250" w:lineRule="exact"/>
        <w:ind w:right="-23"/>
        <w:jc w:val="both"/>
        <w:rPr>
          <w:b/>
          <w:bCs/>
          <w:sz w:val="22"/>
          <w:szCs w:val="22"/>
        </w:rPr>
      </w:pPr>
      <w:r w:rsidRPr="5D8DAB3C">
        <w:rPr>
          <w:b/>
          <w:bCs/>
          <w:sz w:val="22"/>
          <w:szCs w:val="22"/>
        </w:rPr>
        <w:t>Обсяги монтажу:</w:t>
      </w:r>
    </w:p>
    <w:p w14:paraId="212A24DE" w14:textId="35AC2231" w:rsidR="00177F26" w:rsidRPr="00FB5F81" w:rsidRDefault="00177F26" w:rsidP="5D8DAB3C">
      <w:pPr>
        <w:pStyle w:val="af"/>
        <w:numPr>
          <w:ilvl w:val="0"/>
          <w:numId w:val="42"/>
        </w:numPr>
        <w:spacing w:line="250" w:lineRule="exact"/>
        <w:ind w:right="-23"/>
        <w:jc w:val="both"/>
        <w:rPr>
          <w:sz w:val="22"/>
          <w:szCs w:val="22"/>
        </w:rPr>
      </w:pPr>
      <w:r w:rsidRPr="5D8DAB3C">
        <w:rPr>
          <w:b/>
          <w:bCs/>
          <w:sz w:val="22"/>
          <w:szCs w:val="22"/>
        </w:rPr>
        <w:t>Скатна покрівля:</w:t>
      </w:r>
      <w:r w:rsidRPr="5D8DAB3C">
        <w:rPr>
          <w:sz w:val="22"/>
          <w:szCs w:val="22"/>
        </w:rPr>
        <w:t xml:space="preserve"> 9 об'єктів (234 панелей).</w:t>
      </w:r>
    </w:p>
    <w:p w14:paraId="68D51590" w14:textId="4A23DA94" w:rsidR="00177F26" w:rsidRPr="00FB5F81" w:rsidRDefault="00177F26" w:rsidP="5D8DAB3C">
      <w:pPr>
        <w:pStyle w:val="af"/>
        <w:numPr>
          <w:ilvl w:val="0"/>
          <w:numId w:val="42"/>
        </w:numPr>
        <w:spacing w:line="250" w:lineRule="exact"/>
        <w:ind w:right="-23"/>
        <w:jc w:val="both"/>
        <w:rPr>
          <w:sz w:val="22"/>
          <w:szCs w:val="22"/>
        </w:rPr>
      </w:pPr>
      <w:r w:rsidRPr="5D8DAB3C">
        <w:rPr>
          <w:b/>
          <w:bCs/>
          <w:sz w:val="22"/>
          <w:szCs w:val="22"/>
        </w:rPr>
        <w:t>Пласка покрівля:</w:t>
      </w:r>
      <w:r w:rsidRPr="5D8DAB3C">
        <w:rPr>
          <w:sz w:val="22"/>
          <w:szCs w:val="22"/>
        </w:rPr>
        <w:t xml:space="preserve"> 9 об'єктів (234 панелей).</w:t>
      </w:r>
    </w:p>
    <w:p w14:paraId="51A92900" w14:textId="6F6FF3AA" w:rsidR="00177F26" w:rsidRPr="00FB5F81" w:rsidRDefault="00177F26" w:rsidP="5D8DAB3C">
      <w:pPr>
        <w:pStyle w:val="af"/>
        <w:numPr>
          <w:ilvl w:val="0"/>
          <w:numId w:val="42"/>
        </w:numPr>
        <w:spacing w:line="250" w:lineRule="exact"/>
        <w:ind w:right="-23"/>
        <w:jc w:val="both"/>
        <w:rPr>
          <w:sz w:val="22"/>
          <w:szCs w:val="22"/>
        </w:rPr>
      </w:pPr>
      <w:r w:rsidRPr="5D8DAB3C">
        <w:rPr>
          <w:b/>
          <w:bCs/>
          <w:sz w:val="22"/>
          <w:szCs w:val="22"/>
        </w:rPr>
        <w:t>Монтаж на землі:</w:t>
      </w:r>
      <w:r w:rsidRPr="5D8DAB3C">
        <w:rPr>
          <w:sz w:val="22"/>
          <w:szCs w:val="22"/>
        </w:rPr>
        <w:t xml:space="preserve"> 5 об'єктів (130 панелей).</w:t>
      </w:r>
    </w:p>
    <w:p w14:paraId="604D8AD7" w14:textId="77777777" w:rsidR="00B53C0E" w:rsidRPr="00FB5F81" w:rsidRDefault="00B53C0E" w:rsidP="5D8DAB3C">
      <w:pPr>
        <w:spacing w:line="250" w:lineRule="exact"/>
        <w:ind w:right="-23" w:firstLine="360"/>
        <w:jc w:val="both"/>
        <w:rPr>
          <w:sz w:val="22"/>
          <w:szCs w:val="22"/>
        </w:rPr>
      </w:pPr>
      <w:r w:rsidRPr="5D8DAB3C">
        <w:rPr>
          <w:sz w:val="22"/>
          <w:szCs w:val="22"/>
        </w:rPr>
        <w:lastRenderedPageBreak/>
        <w:t>Послуги здійснюється по всій підконтрольній території України в рамках зазначених областей, детальні адреси будуть вказані при укладанні договору.</w:t>
      </w:r>
    </w:p>
    <w:p w14:paraId="1FC1C1D7" w14:textId="77777777" w:rsidR="009202D5" w:rsidRDefault="00B53C0E" w:rsidP="5D8DAB3C">
      <w:pPr>
        <w:spacing w:before="76" w:line="250" w:lineRule="exact"/>
        <w:ind w:right="-23" w:firstLine="360"/>
        <w:jc w:val="both"/>
        <w:rPr>
          <w:sz w:val="22"/>
          <w:szCs w:val="22"/>
        </w:rPr>
      </w:pPr>
      <w:r w:rsidRPr="5D8DAB3C">
        <w:rPr>
          <w:sz w:val="22"/>
          <w:szCs w:val="22"/>
        </w:rPr>
        <w:t>Вартість пропозиції учасника включає доставку та розвантаження матеріалів, що входять в обсяг постачання учасника, проєктування, монтаж всіх матеріалів (включаючи матеріали Замовника) за вказаними адресами.</w:t>
      </w:r>
    </w:p>
    <w:p w14:paraId="6F92A925" w14:textId="77777777" w:rsidR="009202D5" w:rsidRDefault="009202D5" w:rsidP="5D8DAB3C">
      <w:pPr>
        <w:spacing w:before="76" w:line="250" w:lineRule="exact"/>
        <w:ind w:right="-23" w:firstLine="360"/>
        <w:jc w:val="both"/>
        <w:rPr>
          <w:sz w:val="22"/>
          <w:szCs w:val="22"/>
        </w:rPr>
      </w:pPr>
    </w:p>
    <w:p w14:paraId="048B1795" w14:textId="7FD186D8" w:rsidR="004C2787" w:rsidRPr="00FB5F81" w:rsidRDefault="00370791" w:rsidP="5D8DAB3C">
      <w:pPr>
        <w:spacing w:before="76" w:line="250" w:lineRule="exact"/>
        <w:ind w:right="-23" w:firstLine="360"/>
        <w:jc w:val="center"/>
        <w:rPr>
          <w:b/>
          <w:bCs/>
          <w:sz w:val="22"/>
          <w:szCs w:val="22"/>
        </w:rPr>
      </w:pPr>
      <w:r w:rsidRPr="5D8DAB3C">
        <w:rPr>
          <w:b/>
          <w:bCs/>
          <w:sz w:val="22"/>
          <w:szCs w:val="22"/>
        </w:rPr>
        <w:t xml:space="preserve">ІІ. </w:t>
      </w:r>
      <w:r w:rsidR="004C2787" w:rsidRPr="5D8DAB3C">
        <w:rPr>
          <w:b/>
          <w:bCs/>
          <w:sz w:val="22"/>
          <w:szCs w:val="22"/>
        </w:rPr>
        <w:t>Кваліфікаційні вимоги</w:t>
      </w:r>
      <w:r w:rsidR="00CD5018" w:rsidRPr="5D8DAB3C">
        <w:rPr>
          <w:b/>
          <w:bCs/>
          <w:sz w:val="22"/>
          <w:szCs w:val="22"/>
        </w:rPr>
        <w:t xml:space="preserve"> </w:t>
      </w:r>
      <w:r w:rsidR="00C12761" w:rsidRPr="5D8DAB3C">
        <w:rPr>
          <w:b/>
          <w:bCs/>
          <w:sz w:val="22"/>
          <w:szCs w:val="22"/>
        </w:rPr>
        <w:t>до Учасника*</w:t>
      </w:r>
    </w:p>
    <w:p w14:paraId="2447BB93" w14:textId="108E89F5" w:rsidR="00C12761" w:rsidRPr="00FB5F81" w:rsidRDefault="00C12761" w:rsidP="5D8DAB3C">
      <w:pPr>
        <w:pStyle w:val="aa"/>
        <w:spacing w:beforeAutospacing="0" w:afterAutospacing="0"/>
        <w:ind w:firstLine="357"/>
        <w:jc w:val="both"/>
        <w:rPr>
          <w:rFonts w:ascii="Times New Roman" w:hAnsi="Times New Roman" w:cs="Times New Roman"/>
          <w:i/>
          <w:iCs/>
          <w:sz w:val="22"/>
          <w:szCs w:val="22"/>
        </w:rPr>
      </w:pPr>
      <w:r w:rsidRPr="5D8DAB3C">
        <w:rPr>
          <w:rFonts w:ascii="Times New Roman" w:hAnsi="Times New Roman" w:cs="Times New Roman"/>
          <w:i/>
          <w:iCs/>
          <w:sz w:val="22"/>
          <w:szCs w:val="22"/>
        </w:rPr>
        <w:t xml:space="preserve">*Учасник процедури закупівель (далі - Учасник) - фізична особа-підприємець, юридична особа, яка подала </w:t>
      </w:r>
      <w:r w:rsidR="0085481F" w:rsidRPr="5D8DAB3C">
        <w:rPr>
          <w:rFonts w:ascii="Times New Roman" w:hAnsi="Times New Roman" w:cs="Times New Roman"/>
          <w:i/>
          <w:iCs/>
          <w:sz w:val="22"/>
          <w:szCs w:val="22"/>
        </w:rPr>
        <w:t>цінову</w:t>
      </w:r>
      <w:r w:rsidRPr="5D8DAB3C">
        <w:rPr>
          <w:rFonts w:ascii="Times New Roman" w:hAnsi="Times New Roman" w:cs="Times New Roman"/>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624"/>
        <w:gridCol w:w="4962"/>
      </w:tblGrid>
      <w:tr w:rsidR="00BC13F3" w:rsidRPr="00FB5F81" w14:paraId="17D899A6" w14:textId="77777777" w:rsidTr="5D8DAB3C">
        <w:trPr>
          <w:trHeight w:val="76"/>
        </w:trPr>
        <w:tc>
          <w:tcPr>
            <w:tcW w:w="576" w:type="dxa"/>
          </w:tcPr>
          <w:p w14:paraId="50AE26AB" w14:textId="4677E03C" w:rsidR="00BC13F3" w:rsidRPr="00FB5F81" w:rsidRDefault="677EF9C0" w:rsidP="5D8DAB3C">
            <w:pPr>
              <w:pStyle w:val="aa"/>
              <w:spacing w:beforeAutospacing="0" w:afterAutospacing="0"/>
              <w:jc w:val="center"/>
              <w:rPr>
                <w:rFonts w:ascii="Times New Roman" w:hAnsi="Times New Roman" w:cs="Times New Roman"/>
                <w:b/>
                <w:bCs/>
                <w:sz w:val="22"/>
                <w:szCs w:val="22"/>
              </w:rPr>
            </w:pPr>
            <w:r w:rsidRPr="5D8DAB3C">
              <w:rPr>
                <w:rFonts w:ascii="Times New Roman" w:hAnsi="Times New Roman" w:cs="Times New Roman"/>
                <w:b/>
                <w:bCs/>
                <w:sz w:val="22"/>
                <w:szCs w:val="22"/>
              </w:rPr>
              <w:t>№</w:t>
            </w:r>
          </w:p>
        </w:tc>
        <w:tc>
          <w:tcPr>
            <w:tcW w:w="4624" w:type="dxa"/>
          </w:tcPr>
          <w:p w14:paraId="67145797" w14:textId="355D8489" w:rsidR="00BC13F3" w:rsidRPr="00FB5F81" w:rsidRDefault="677EF9C0" w:rsidP="5D8DAB3C">
            <w:pPr>
              <w:pStyle w:val="aa"/>
              <w:spacing w:beforeAutospacing="0" w:afterAutospacing="0"/>
              <w:jc w:val="center"/>
              <w:rPr>
                <w:rFonts w:ascii="Times New Roman" w:hAnsi="Times New Roman" w:cs="Times New Roman"/>
                <w:b/>
                <w:bCs/>
                <w:sz w:val="22"/>
                <w:szCs w:val="22"/>
              </w:rPr>
            </w:pPr>
            <w:r w:rsidRPr="5D8DAB3C">
              <w:rPr>
                <w:rFonts w:ascii="Times New Roman" w:hAnsi="Times New Roman" w:cs="Times New Roman"/>
                <w:b/>
                <w:bCs/>
                <w:sz w:val="22"/>
                <w:szCs w:val="22"/>
              </w:rPr>
              <w:t xml:space="preserve">Обов’язкові кваліфікаційні вимоги до </w:t>
            </w:r>
            <w:r w:rsidR="00C12761" w:rsidRPr="5D8DAB3C">
              <w:rPr>
                <w:rFonts w:ascii="Times New Roman" w:hAnsi="Times New Roman" w:cs="Times New Roman"/>
                <w:b/>
                <w:bCs/>
                <w:sz w:val="22"/>
                <w:szCs w:val="22"/>
              </w:rPr>
              <w:t>У</w:t>
            </w:r>
            <w:r w:rsidRPr="5D8DAB3C">
              <w:rPr>
                <w:rFonts w:ascii="Times New Roman" w:hAnsi="Times New Roman" w:cs="Times New Roman"/>
                <w:b/>
                <w:bCs/>
                <w:sz w:val="22"/>
                <w:szCs w:val="22"/>
              </w:rPr>
              <w:t>часника</w:t>
            </w:r>
          </w:p>
        </w:tc>
        <w:tc>
          <w:tcPr>
            <w:tcW w:w="4962" w:type="dxa"/>
          </w:tcPr>
          <w:p w14:paraId="127118FF" w14:textId="77777777" w:rsidR="00BC13F3" w:rsidRPr="00FB5F81" w:rsidRDefault="677EF9C0" w:rsidP="5D8DAB3C">
            <w:pPr>
              <w:pStyle w:val="aa"/>
              <w:spacing w:beforeAutospacing="0" w:afterAutospacing="0"/>
              <w:jc w:val="center"/>
              <w:rPr>
                <w:rFonts w:ascii="Times New Roman" w:hAnsi="Times New Roman" w:cs="Times New Roman"/>
                <w:b/>
                <w:bCs/>
                <w:sz w:val="22"/>
                <w:szCs w:val="22"/>
              </w:rPr>
            </w:pPr>
            <w:r w:rsidRPr="5D8DAB3C">
              <w:rPr>
                <w:rFonts w:ascii="Times New Roman" w:hAnsi="Times New Roman" w:cs="Times New Roman"/>
                <w:b/>
                <w:bCs/>
                <w:sz w:val="22"/>
                <w:szCs w:val="22"/>
              </w:rPr>
              <w:t>Документи, які підтверджують відповідність кваліфікаційним вимогам</w:t>
            </w:r>
          </w:p>
        </w:tc>
      </w:tr>
      <w:tr w:rsidR="00BC13F3" w:rsidRPr="00FB5F81" w14:paraId="5E8B42AD" w14:textId="77777777" w:rsidTr="5D8DAB3C">
        <w:trPr>
          <w:trHeight w:val="1798"/>
        </w:trPr>
        <w:tc>
          <w:tcPr>
            <w:tcW w:w="576" w:type="dxa"/>
            <w:vAlign w:val="center"/>
          </w:tcPr>
          <w:p w14:paraId="29032B01" w14:textId="2BCCDD89" w:rsidR="00BC13F3" w:rsidRPr="00FB5F81" w:rsidRDefault="00BC13F3" w:rsidP="5D8DAB3C">
            <w:pPr>
              <w:pStyle w:val="aa"/>
              <w:numPr>
                <w:ilvl w:val="0"/>
                <w:numId w:val="17"/>
              </w:numPr>
              <w:spacing w:beforeAutospacing="0" w:afterAutospacing="0"/>
              <w:rPr>
                <w:rFonts w:ascii="Times New Roman" w:hAnsi="Times New Roman" w:cs="Times New Roman"/>
                <w:b/>
                <w:bCs/>
                <w:sz w:val="22"/>
                <w:szCs w:val="22"/>
              </w:rPr>
            </w:pPr>
          </w:p>
        </w:tc>
        <w:tc>
          <w:tcPr>
            <w:tcW w:w="4624" w:type="dxa"/>
            <w:vAlign w:val="center"/>
          </w:tcPr>
          <w:p w14:paraId="6B8B32D2" w14:textId="469DA657" w:rsidR="00BC13F3" w:rsidRPr="00FB5F81" w:rsidRDefault="677EF9C0"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Право на здійснення підприємницької діяльності з відповідністю КВЕДам</w:t>
            </w:r>
          </w:p>
        </w:tc>
        <w:tc>
          <w:tcPr>
            <w:tcW w:w="4962" w:type="dxa"/>
          </w:tcPr>
          <w:p w14:paraId="562980FF" w14:textId="77777777" w:rsidR="00BC13F3" w:rsidRPr="00FB5F81" w:rsidRDefault="677EF9C0" w:rsidP="5D8DAB3C">
            <w:pPr>
              <w:pStyle w:val="aa"/>
              <w:numPr>
                <w:ilvl w:val="0"/>
                <w:numId w:val="3"/>
              </w:numPr>
              <w:spacing w:beforeAutospacing="0" w:afterAutospacing="0"/>
              <w:ind w:left="0" w:firstLine="357"/>
              <w:jc w:val="both"/>
              <w:rPr>
                <w:rFonts w:ascii="Times New Roman" w:hAnsi="Times New Roman" w:cs="Times New Roman"/>
                <w:sz w:val="22"/>
                <w:szCs w:val="22"/>
              </w:rPr>
            </w:pPr>
            <w:r w:rsidRPr="5D8DAB3C">
              <w:rPr>
                <w:rFonts w:ascii="Times New Roman" w:hAnsi="Times New Roman" w:cs="Times New Roman"/>
                <w:b/>
                <w:bCs/>
                <w:sz w:val="22"/>
                <w:szCs w:val="22"/>
              </w:rPr>
              <w:t>Копії свідоцтва про державну реєстрацію</w:t>
            </w:r>
            <w:r w:rsidRPr="5D8DAB3C">
              <w:rPr>
                <w:rFonts w:ascii="Times New Roman" w:hAnsi="Times New Roman" w:cs="Times New Roman"/>
                <w:sz w:val="22"/>
                <w:szCs w:val="22"/>
              </w:rPr>
              <w:t xml:space="preserve"> (для зареєстрованих до 07.05.2011 року, якщо їм не було видано Виписку) або</w:t>
            </w:r>
            <w:r w:rsidRPr="5D8DAB3C">
              <w:rPr>
                <w:rFonts w:ascii="Times New Roman" w:hAnsi="Times New Roman" w:cs="Times New Roman"/>
                <w:b/>
                <w:bCs/>
                <w:sz w:val="22"/>
                <w:szCs w:val="22"/>
              </w:rPr>
              <w:t xml:space="preserve"> Виписку з Єдиного державного реєстру</w:t>
            </w:r>
            <w:r w:rsidRPr="5D8DAB3C">
              <w:rPr>
                <w:rFonts w:ascii="Times New Roman" w:hAnsi="Times New Roman" w:cs="Times New Roman"/>
                <w:sz w:val="22"/>
                <w:szCs w:val="22"/>
              </w:rPr>
              <w:t xml:space="preserve"> юридичних осіб та фізичних осіб-підприємців, </w:t>
            </w:r>
            <w:r w:rsidRPr="5D8DAB3C">
              <w:rPr>
                <w:rFonts w:ascii="Times New Roman" w:hAnsi="Times New Roman" w:cs="Times New Roman"/>
                <w:b/>
                <w:bCs/>
                <w:sz w:val="22"/>
                <w:szCs w:val="22"/>
              </w:rPr>
              <w:t>Витяг з Єдиного державного реєстру</w:t>
            </w:r>
            <w:r w:rsidRPr="5D8DAB3C">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46A742" w14:textId="77777777" w:rsidR="00BC13F3" w:rsidRPr="00FB5F81" w:rsidRDefault="677EF9C0" w:rsidP="5D8DAB3C">
            <w:pPr>
              <w:pStyle w:val="aa"/>
              <w:numPr>
                <w:ilvl w:val="0"/>
                <w:numId w:val="3"/>
              </w:numPr>
              <w:spacing w:beforeAutospacing="0" w:afterAutospacing="0"/>
              <w:ind w:left="0" w:firstLine="357"/>
              <w:jc w:val="both"/>
              <w:rPr>
                <w:rFonts w:ascii="Times New Roman" w:hAnsi="Times New Roman" w:cs="Times New Roman"/>
                <w:sz w:val="22"/>
                <w:szCs w:val="22"/>
              </w:rPr>
            </w:pPr>
            <w:r w:rsidRPr="5D8DAB3C">
              <w:rPr>
                <w:rFonts w:ascii="Times New Roman" w:hAnsi="Times New Roman" w:cs="Times New Roman"/>
                <w:b/>
                <w:bCs/>
                <w:sz w:val="22"/>
                <w:szCs w:val="22"/>
              </w:rPr>
              <w:t>Копії свідоцтва про реєстрацію платника податку на додану вартість</w:t>
            </w:r>
            <w:r w:rsidRPr="5D8DAB3C">
              <w:rPr>
                <w:rFonts w:ascii="Times New Roman" w:hAnsi="Times New Roman" w:cs="Times New Roman"/>
                <w:sz w:val="22"/>
                <w:szCs w:val="22"/>
              </w:rPr>
              <w:t xml:space="preserve"> або </w:t>
            </w:r>
            <w:r w:rsidRPr="5D8DAB3C">
              <w:rPr>
                <w:rFonts w:ascii="Times New Roman" w:hAnsi="Times New Roman" w:cs="Times New Roman"/>
                <w:b/>
                <w:bCs/>
                <w:sz w:val="22"/>
                <w:szCs w:val="22"/>
              </w:rPr>
              <w:t>Витягу з реєстру платників єдиного податку</w:t>
            </w:r>
            <w:r w:rsidRPr="5D8DAB3C">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 </w:t>
            </w:r>
          </w:p>
        </w:tc>
      </w:tr>
      <w:tr w:rsidR="00891E49" w:rsidRPr="00FB5F81" w14:paraId="5424C182" w14:textId="77777777" w:rsidTr="5D8DAB3C">
        <w:trPr>
          <w:trHeight w:val="1227"/>
        </w:trPr>
        <w:tc>
          <w:tcPr>
            <w:tcW w:w="576" w:type="dxa"/>
          </w:tcPr>
          <w:p w14:paraId="420F10FB" w14:textId="6D5B9241" w:rsidR="00891E49" w:rsidRPr="00FB5F81" w:rsidRDefault="00891E49" w:rsidP="5D8DAB3C">
            <w:pPr>
              <w:pStyle w:val="aa"/>
              <w:numPr>
                <w:ilvl w:val="0"/>
                <w:numId w:val="17"/>
              </w:numPr>
              <w:spacing w:beforeAutospacing="0" w:afterAutospacing="0"/>
              <w:rPr>
                <w:rFonts w:ascii="Times New Roman" w:hAnsi="Times New Roman" w:cs="Times New Roman"/>
                <w:b/>
                <w:bCs/>
                <w:sz w:val="22"/>
                <w:szCs w:val="22"/>
              </w:rPr>
            </w:pPr>
          </w:p>
        </w:tc>
        <w:tc>
          <w:tcPr>
            <w:tcW w:w="4624" w:type="dxa"/>
            <w:vAlign w:val="center"/>
          </w:tcPr>
          <w:p w14:paraId="1F89CD6D" w14:textId="7265DA05" w:rsidR="00891E49" w:rsidRPr="00FB5F81" w:rsidRDefault="00891E49"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Дозвільна документація</w:t>
            </w:r>
          </w:p>
        </w:tc>
        <w:tc>
          <w:tcPr>
            <w:tcW w:w="4962" w:type="dxa"/>
          </w:tcPr>
          <w:p w14:paraId="20E43942" w14:textId="77777777" w:rsidR="00891E49" w:rsidRPr="00FB5F81" w:rsidRDefault="00891E49" w:rsidP="00891E49">
            <w:pPr>
              <w:pStyle w:val="aa"/>
              <w:numPr>
                <w:ilvl w:val="0"/>
                <w:numId w:val="3"/>
              </w:numPr>
              <w:jc w:val="both"/>
              <w:rPr>
                <w:rFonts w:ascii="Times New Roman" w:hAnsi="Times New Roman" w:cs="Times New Roman"/>
                <w:sz w:val="22"/>
                <w:szCs w:val="22"/>
              </w:rPr>
            </w:pPr>
            <w:r w:rsidRPr="5D8DAB3C">
              <w:rPr>
                <w:rFonts w:ascii="Times New Roman" w:hAnsi="Times New Roman" w:cs="Times New Roman"/>
                <w:sz w:val="22"/>
                <w:szCs w:val="22"/>
              </w:rPr>
              <w:t>Дозвіл на виконання робіт на висоті (роботи підвищеної небезпеки)</w:t>
            </w:r>
          </w:p>
          <w:p w14:paraId="3A51187A" w14:textId="6E754A94" w:rsidR="00891E49" w:rsidRPr="00FB5F81" w:rsidRDefault="00891E49" w:rsidP="5D8DAB3C">
            <w:pPr>
              <w:pStyle w:val="aa"/>
              <w:numPr>
                <w:ilvl w:val="0"/>
                <w:numId w:val="3"/>
              </w:numPr>
              <w:spacing w:beforeAutospacing="0" w:afterAutospacing="0"/>
              <w:ind w:left="0" w:firstLine="357"/>
              <w:jc w:val="both"/>
              <w:rPr>
                <w:rFonts w:ascii="Times New Roman" w:hAnsi="Times New Roman" w:cs="Times New Roman"/>
                <w:sz w:val="22"/>
                <w:szCs w:val="22"/>
              </w:rPr>
            </w:pPr>
            <w:r w:rsidRPr="5D8DAB3C">
              <w:rPr>
                <w:rFonts w:ascii="Times New Roman" w:hAnsi="Times New Roman" w:cs="Times New Roman"/>
                <w:sz w:val="22"/>
                <w:szCs w:val="22"/>
              </w:rPr>
              <w:t>Кваліфікаційна група спеціалістів, що задіяні в електромонтажних роботах, не нижче ІІІ (</w:t>
            </w:r>
            <w:r w:rsidRPr="5D8DAB3C">
              <w:rPr>
                <w:rFonts w:ascii="Times New Roman" w:hAnsi="Times New Roman" w:cs="Times New Roman"/>
                <w:b/>
                <w:bCs/>
                <w:sz w:val="22"/>
                <w:szCs w:val="22"/>
              </w:rPr>
              <w:t>не менше 2 осіб в рамках кожного Лоту</w:t>
            </w:r>
            <w:r w:rsidRPr="5D8DAB3C">
              <w:rPr>
                <w:rFonts w:ascii="Times New Roman" w:hAnsi="Times New Roman" w:cs="Times New Roman"/>
                <w:sz w:val="22"/>
                <w:szCs w:val="22"/>
              </w:rPr>
              <w:t>)</w:t>
            </w:r>
          </w:p>
        </w:tc>
      </w:tr>
      <w:tr w:rsidR="00891E49" w:rsidRPr="00FB5F81" w14:paraId="51881AB3" w14:textId="77777777" w:rsidTr="5D8DAB3C">
        <w:trPr>
          <w:trHeight w:val="263"/>
        </w:trPr>
        <w:tc>
          <w:tcPr>
            <w:tcW w:w="576" w:type="dxa"/>
          </w:tcPr>
          <w:p w14:paraId="67E582A6" w14:textId="77777777" w:rsidR="00891E49" w:rsidRPr="00FB5F81" w:rsidRDefault="00891E49" w:rsidP="5D8DAB3C">
            <w:pPr>
              <w:pStyle w:val="aa"/>
              <w:numPr>
                <w:ilvl w:val="0"/>
                <w:numId w:val="17"/>
              </w:numPr>
              <w:spacing w:beforeAutospacing="0" w:afterAutospacing="0"/>
              <w:rPr>
                <w:rFonts w:ascii="Times New Roman" w:hAnsi="Times New Roman" w:cs="Times New Roman"/>
                <w:b/>
                <w:bCs/>
                <w:sz w:val="22"/>
                <w:szCs w:val="22"/>
              </w:rPr>
            </w:pPr>
          </w:p>
        </w:tc>
        <w:tc>
          <w:tcPr>
            <w:tcW w:w="4624" w:type="dxa"/>
            <w:vAlign w:val="center"/>
          </w:tcPr>
          <w:p w14:paraId="6AD1F723" w14:textId="50FF3FFE" w:rsidR="00891E49" w:rsidRPr="00FB5F81" w:rsidRDefault="00891E49"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 xml:space="preserve">Досвід виконання аналогічних проєктів (не менше 2 реалізованих об’єктів із сонячними електростанціями потужністю </w:t>
            </w:r>
            <w:r w:rsidRPr="5D8DAB3C">
              <w:rPr>
                <w:rFonts w:ascii="Times New Roman" w:hAnsi="Times New Roman" w:cs="Times New Roman"/>
                <w:b/>
                <w:bCs/>
                <w:sz w:val="22"/>
                <w:szCs w:val="22"/>
              </w:rPr>
              <w:t>від 30 кВт</w:t>
            </w:r>
            <w:r w:rsidRPr="5D8DAB3C">
              <w:rPr>
                <w:rFonts w:ascii="Times New Roman" w:hAnsi="Times New Roman" w:cs="Times New Roman"/>
                <w:sz w:val="22"/>
                <w:szCs w:val="22"/>
              </w:rPr>
              <w:t xml:space="preserve"> в рамках кожного окремого Лоту).</w:t>
            </w:r>
          </w:p>
        </w:tc>
        <w:tc>
          <w:tcPr>
            <w:tcW w:w="4962" w:type="dxa"/>
          </w:tcPr>
          <w:p w14:paraId="1107AFA1" w14:textId="77777777" w:rsidR="00BC690B" w:rsidRPr="00FB5F81" w:rsidRDefault="00891E49" w:rsidP="5D8DAB3C">
            <w:pPr>
              <w:pStyle w:val="aa"/>
              <w:numPr>
                <w:ilvl w:val="0"/>
                <w:numId w:val="3"/>
              </w:numPr>
              <w:spacing w:beforeAutospacing="0" w:afterAutospacing="0"/>
              <w:ind w:left="85" w:firstLine="284"/>
              <w:jc w:val="both"/>
              <w:rPr>
                <w:rFonts w:ascii="Times New Roman" w:hAnsi="Times New Roman" w:cs="Times New Roman"/>
                <w:i/>
                <w:iCs/>
                <w:sz w:val="22"/>
                <w:szCs w:val="22"/>
              </w:rPr>
            </w:pPr>
            <w:r w:rsidRPr="5D8DAB3C">
              <w:rPr>
                <w:rFonts w:ascii="Times New Roman" w:hAnsi="Times New Roman" w:cs="Times New Roman"/>
                <w:sz w:val="22"/>
                <w:szCs w:val="22"/>
              </w:rPr>
              <w:t>Копії двох договорів, актів виконаних робіт, листів відгуків або рекомендаційних листів (за наявності) на аналогічні послуги/роботи (з реалізації про</w:t>
            </w:r>
            <w:r w:rsidR="00BC690B" w:rsidRPr="5D8DAB3C">
              <w:rPr>
                <w:rFonts w:ascii="Times New Roman" w:hAnsi="Times New Roman" w:cs="Times New Roman"/>
                <w:sz w:val="22"/>
                <w:szCs w:val="22"/>
              </w:rPr>
              <w:t>є</w:t>
            </w:r>
            <w:r w:rsidRPr="5D8DAB3C">
              <w:rPr>
                <w:rFonts w:ascii="Times New Roman" w:hAnsi="Times New Roman" w:cs="Times New Roman"/>
                <w:sz w:val="22"/>
                <w:szCs w:val="22"/>
              </w:rPr>
              <w:t xml:space="preserve">ктів монтажу обладнання СЕС потужністю </w:t>
            </w:r>
            <w:r w:rsidRPr="5D8DAB3C">
              <w:rPr>
                <w:rFonts w:ascii="Times New Roman" w:hAnsi="Times New Roman" w:cs="Times New Roman"/>
                <w:b/>
                <w:bCs/>
                <w:sz w:val="22"/>
                <w:szCs w:val="22"/>
              </w:rPr>
              <w:t>від 30 кВт</w:t>
            </w:r>
            <w:r w:rsidRPr="5D8DAB3C">
              <w:rPr>
                <w:rFonts w:ascii="Times New Roman" w:hAnsi="Times New Roman" w:cs="Times New Roman"/>
                <w:sz w:val="22"/>
                <w:szCs w:val="22"/>
              </w:rPr>
              <w:t>) – в рамках кожного окремого лоту.</w:t>
            </w:r>
          </w:p>
          <w:p w14:paraId="1402FBF1" w14:textId="7C87D748" w:rsidR="00891E49" w:rsidRPr="00FB5F81" w:rsidRDefault="00891E49" w:rsidP="5D8DAB3C">
            <w:pPr>
              <w:pStyle w:val="aa"/>
              <w:spacing w:beforeAutospacing="0" w:afterAutospacing="0"/>
              <w:ind w:left="-57"/>
              <w:jc w:val="both"/>
              <w:rPr>
                <w:rFonts w:ascii="Times New Roman" w:hAnsi="Times New Roman" w:cs="Times New Roman"/>
                <w:i/>
                <w:iCs/>
                <w:sz w:val="22"/>
                <w:szCs w:val="22"/>
              </w:rPr>
            </w:pPr>
            <w:r w:rsidRPr="5D8DAB3C">
              <w:rPr>
                <w:rFonts w:ascii="Times New Roman" w:hAnsi="Times New Roman" w:cs="Times New Roman"/>
                <w:i/>
                <w:iCs/>
                <w:sz w:val="22"/>
                <w:szCs w:val="22"/>
              </w:rPr>
              <w:t xml:space="preserve">У разі подання пропозиції на </w:t>
            </w:r>
            <w:r w:rsidR="00BC690B" w:rsidRPr="5D8DAB3C">
              <w:rPr>
                <w:rFonts w:ascii="Times New Roman" w:hAnsi="Times New Roman" w:cs="Times New Roman"/>
                <w:i/>
                <w:iCs/>
                <w:sz w:val="22"/>
                <w:szCs w:val="22"/>
              </w:rPr>
              <w:t>три</w:t>
            </w:r>
            <w:r w:rsidRPr="5D8DAB3C">
              <w:rPr>
                <w:rFonts w:ascii="Times New Roman" w:hAnsi="Times New Roman" w:cs="Times New Roman"/>
                <w:i/>
                <w:iCs/>
                <w:sz w:val="22"/>
                <w:szCs w:val="22"/>
              </w:rPr>
              <w:t xml:space="preserve"> лоти загальна кількість, підтверджуючих досвід, договорів становитиме </w:t>
            </w:r>
            <w:r w:rsidR="1EC60A8E" w:rsidRPr="5D8DAB3C">
              <w:rPr>
                <w:rFonts w:ascii="Times New Roman" w:hAnsi="Times New Roman" w:cs="Times New Roman"/>
                <w:i/>
                <w:iCs/>
                <w:sz w:val="22"/>
                <w:szCs w:val="22"/>
              </w:rPr>
              <w:t>шість</w:t>
            </w:r>
            <w:r w:rsidRPr="5D8DAB3C">
              <w:rPr>
                <w:rFonts w:ascii="Times New Roman" w:hAnsi="Times New Roman" w:cs="Times New Roman"/>
                <w:i/>
                <w:iCs/>
                <w:sz w:val="22"/>
                <w:szCs w:val="22"/>
              </w:rPr>
              <w:t>.</w:t>
            </w:r>
          </w:p>
        </w:tc>
      </w:tr>
      <w:tr w:rsidR="00BC13F3" w:rsidRPr="00FB5F81" w14:paraId="440D73B1" w14:textId="77777777" w:rsidTr="5D8DAB3C">
        <w:trPr>
          <w:trHeight w:val="263"/>
        </w:trPr>
        <w:tc>
          <w:tcPr>
            <w:tcW w:w="576" w:type="dxa"/>
          </w:tcPr>
          <w:p w14:paraId="0938F4C9" w14:textId="6D06BE5F" w:rsidR="00BC13F3" w:rsidRPr="00FB5F81" w:rsidRDefault="00BC13F3" w:rsidP="5D8DAB3C">
            <w:pPr>
              <w:pStyle w:val="aa"/>
              <w:numPr>
                <w:ilvl w:val="0"/>
                <w:numId w:val="17"/>
              </w:numPr>
              <w:spacing w:beforeAutospacing="0" w:afterAutospacing="0"/>
              <w:rPr>
                <w:rFonts w:ascii="Times New Roman" w:hAnsi="Times New Roman" w:cs="Times New Roman"/>
                <w:b/>
                <w:bCs/>
                <w:sz w:val="22"/>
                <w:szCs w:val="22"/>
              </w:rPr>
            </w:pPr>
          </w:p>
        </w:tc>
        <w:tc>
          <w:tcPr>
            <w:tcW w:w="4624" w:type="dxa"/>
            <w:vAlign w:val="center"/>
          </w:tcPr>
          <w:p w14:paraId="2120731E" w14:textId="011E79F2" w:rsidR="00BC13F3" w:rsidRPr="00FB5F81" w:rsidRDefault="677EF9C0" w:rsidP="5D8DAB3C">
            <w:pPr>
              <w:pStyle w:val="aa"/>
              <w:spacing w:beforeAutospacing="0" w:afterAutospacing="0"/>
              <w:rPr>
                <w:rFonts w:ascii="Times New Roman" w:hAnsi="Times New Roman" w:cs="Times New Roman"/>
                <w:sz w:val="22"/>
                <w:szCs w:val="22"/>
              </w:rPr>
            </w:pPr>
            <w:r w:rsidRPr="5D8DAB3C">
              <w:rPr>
                <w:rFonts w:ascii="Times New Roman" w:hAnsi="Times New Roman" w:cs="Times New Roman"/>
                <w:sz w:val="22"/>
                <w:szCs w:val="22"/>
              </w:rPr>
              <w:t>Безготівковий розрахунок</w:t>
            </w:r>
          </w:p>
        </w:tc>
        <w:tc>
          <w:tcPr>
            <w:tcW w:w="4962" w:type="dxa"/>
          </w:tcPr>
          <w:p w14:paraId="74ED0609" w14:textId="59885ECC" w:rsidR="00BC13F3" w:rsidRPr="00FB5F81" w:rsidRDefault="00D85774" w:rsidP="5D8DAB3C">
            <w:pPr>
              <w:pStyle w:val="aa"/>
              <w:numPr>
                <w:ilvl w:val="0"/>
                <w:numId w:val="3"/>
              </w:numPr>
              <w:spacing w:beforeAutospacing="0" w:afterAutospacing="0"/>
              <w:ind w:left="0" w:firstLine="357"/>
              <w:jc w:val="both"/>
              <w:rPr>
                <w:rFonts w:ascii="Times New Roman" w:hAnsi="Times New Roman" w:cs="Times New Roman"/>
                <w:sz w:val="22"/>
                <w:szCs w:val="22"/>
              </w:rPr>
            </w:pPr>
            <w:r w:rsidRPr="5D8DAB3C">
              <w:rPr>
                <w:rFonts w:ascii="Times New Roman" w:hAnsi="Times New Roman" w:cs="Times New Roman"/>
                <w:sz w:val="22"/>
                <w:szCs w:val="22"/>
              </w:rPr>
              <w:t>Цінова</w:t>
            </w:r>
            <w:r w:rsidR="677EF9C0" w:rsidRPr="5D8DAB3C">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5000CA" w:rsidRPr="00FB5F81" w14:paraId="5CE83AE3" w14:textId="77777777" w:rsidTr="5D8DAB3C">
        <w:trPr>
          <w:trHeight w:val="143"/>
        </w:trPr>
        <w:tc>
          <w:tcPr>
            <w:tcW w:w="576" w:type="dxa"/>
          </w:tcPr>
          <w:p w14:paraId="36F368E5" w14:textId="54F67EB1" w:rsidR="005000CA" w:rsidRPr="00FB5F81" w:rsidRDefault="005000CA" w:rsidP="5D8DAB3C">
            <w:pPr>
              <w:pStyle w:val="aa"/>
              <w:numPr>
                <w:ilvl w:val="0"/>
                <w:numId w:val="17"/>
              </w:numPr>
              <w:spacing w:beforeAutospacing="0" w:afterAutospacing="0"/>
              <w:rPr>
                <w:rFonts w:ascii="Times New Roman" w:hAnsi="Times New Roman" w:cs="Times New Roman"/>
                <w:b/>
                <w:bCs/>
                <w:sz w:val="22"/>
                <w:szCs w:val="22"/>
              </w:rPr>
            </w:pPr>
          </w:p>
        </w:tc>
        <w:tc>
          <w:tcPr>
            <w:tcW w:w="4624" w:type="dxa"/>
          </w:tcPr>
          <w:p w14:paraId="6F5C7EA8" w14:textId="7E22EFFA" w:rsidR="005000CA" w:rsidRPr="00FB5F81" w:rsidRDefault="1ADD00D0"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962" w:type="dxa"/>
          </w:tcPr>
          <w:p w14:paraId="4A73F0C3" w14:textId="17D77317" w:rsidR="005000CA" w:rsidRPr="00FB5F81" w:rsidRDefault="1ADD00D0" w:rsidP="5D8DAB3C">
            <w:pPr>
              <w:pStyle w:val="aa"/>
              <w:numPr>
                <w:ilvl w:val="0"/>
                <w:numId w:val="3"/>
              </w:numPr>
              <w:spacing w:beforeAutospacing="0" w:afterAutospacing="0"/>
              <w:ind w:left="0" w:firstLine="357"/>
              <w:jc w:val="both"/>
              <w:rPr>
                <w:rFonts w:ascii="Times New Roman" w:hAnsi="Times New Roman" w:cs="Times New Roman"/>
                <w:sz w:val="22"/>
                <w:szCs w:val="22"/>
              </w:rPr>
            </w:pPr>
            <w:r w:rsidRPr="5D8DAB3C">
              <w:rPr>
                <w:rFonts w:ascii="Times New Roman" w:hAnsi="Times New Roman" w:cs="Times New Roman"/>
                <w:sz w:val="22"/>
                <w:szCs w:val="22"/>
              </w:rPr>
              <w:t xml:space="preserve">Лист-гарантія на бланку </w:t>
            </w:r>
            <w:r w:rsidR="7E30C32B" w:rsidRPr="5D8DAB3C">
              <w:rPr>
                <w:rFonts w:ascii="Times New Roman" w:hAnsi="Times New Roman" w:cs="Times New Roman"/>
                <w:sz w:val="22"/>
                <w:szCs w:val="22"/>
              </w:rPr>
              <w:t>У</w:t>
            </w:r>
            <w:r w:rsidRPr="5D8DAB3C">
              <w:rPr>
                <w:rFonts w:ascii="Times New Roman" w:hAnsi="Times New Roman" w:cs="Times New Roman"/>
                <w:sz w:val="22"/>
                <w:szCs w:val="22"/>
              </w:rPr>
              <w:t xml:space="preserve">часника </w:t>
            </w:r>
            <w:r w:rsidR="56A5A6E4" w:rsidRPr="5D8DAB3C">
              <w:rPr>
                <w:rFonts w:ascii="Times New Roman" w:hAnsi="Times New Roman" w:cs="Times New Roman"/>
                <w:sz w:val="22"/>
                <w:szCs w:val="22"/>
              </w:rPr>
              <w:t>щодо відсутності заборгованості</w:t>
            </w:r>
          </w:p>
        </w:tc>
      </w:tr>
      <w:tr w:rsidR="006077CE" w:rsidRPr="00FB5F81" w14:paraId="6927519E" w14:textId="77777777" w:rsidTr="5D8DAB3C">
        <w:trPr>
          <w:trHeight w:val="143"/>
        </w:trPr>
        <w:tc>
          <w:tcPr>
            <w:tcW w:w="576" w:type="dxa"/>
            <w:vMerge w:val="restart"/>
          </w:tcPr>
          <w:p w14:paraId="7C1D8729" w14:textId="0F673AE6" w:rsidR="006077CE" w:rsidRPr="00FB5F81" w:rsidRDefault="006077CE" w:rsidP="5D8DAB3C">
            <w:pPr>
              <w:pStyle w:val="aa"/>
              <w:numPr>
                <w:ilvl w:val="0"/>
                <w:numId w:val="17"/>
              </w:numPr>
              <w:spacing w:beforeAutospacing="0" w:afterAutospacing="0"/>
              <w:rPr>
                <w:rFonts w:ascii="Times New Roman" w:hAnsi="Times New Roman" w:cs="Times New Roman"/>
                <w:b/>
                <w:bCs/>
                <w:sz w:val="22"/>
                <w:szCs w:val="22"/>
              </w:rPr>
            </w:pPr>
          </w:p>
        </w:tc>
        <w:tc>
          <w:tcPr>
            <w:tcW w:w="4624" w:type="dxa"/>
          </w:tcPr>
          <w:p w14:paraId="4B096979" w14:textId="025ACE36" w:rsidR="006077CE" w:rsidRPr="00FB5F81" w:rsidRDefault="4C4EC8EB" w:rsidP="5D8DAB3C">
            <w:pPr>
              <w:pStyle w:val="aa"/>
              <w:spacing w:beforeAutospacing="0" w:afterAutospacing="0"/>
              <w:jc w:val="both"/>
              <w:rPr>
                <w:rFonts w:ascii="Times New Roman" w:hAnsi="Times New Roman" w:cs="Times New Roman"/>
                <w:sz w:val="22"/>
                <w:szCs w:val="22"/>
                <w:lang w:eastAsia="uk-UA"/>
              </w:rPr>
            </w:pPr>
            <w:r w:rsidRPr="5D8DAB3C">
              <w:rPr>
                <w:rFonts w:ascii="Times New Roman" w:hAnsi="Times New Roman" w:cs="Times New Roman"/>
                <w:sz w:val="22"/>
                <w:szCs w:val="22"/>
              </w:rPr>
              <w:t xml:space="preserve">Учасники при поданні </w:t>
            </w:r>
            <w:r w:rsidR="0085481F" w:rsidRPr="5D8DAB3C">
              <w:rPr>
                <w:rFonts w:ascii="Times New Roman" w:hAnsi="Times New Roman" w:cs="Times New Roman"/>
                <w:sz w:val="22"/>
                <w:szCs w:val="22"/>
              </w:rPr>
              <w:t>цінової</w:t>
            </w:r>
            <w:r w:rsidRPr="5D8DAB3C">
              <w:rPr>
                <w:rFonts w:ascii="Times New Roman" w:hAnsi="Times New Roman" w:cs="Times New Roman"/>
                <w:sz w:val="22"/>
                <w:szCs w:val="22"/>
              </w:rPr>
              <w:t xml:space="preserve"> пропозиції повинні враховувати такі норми, учасник не є:</w:t>
            </w:r>
          </w:p>
          <w:p w14:paraId="43201F73" w14:textId="77777777" w:rsidR="006077CE" w:rsidRPr="00FB5F81" w:rsidRDefault="4C4EC8EB" w:rsidP="5D8DAB3C">
            <w:pPr>
              <w:pStyle w:val="aa"/>
              <w:numPr>
                <w:ilvl w:val="0"/>
                <w:numId w:val="15"/>
              </w:numPr>
              <w:spacing w:beforeAutospacing="0" w:afterAutospacing="0"/>
              <w:ind w:left="0" w:firstLine="357"/>
              <w:jc w:val="both"/>
              <w:rPr>
                <w:rFonts w:ascii="Times New Roman" w:hAnsi="Times New Roman" w:cs="Times New Roman"/>
                <w:sz w:val="22"/>
                <w:szCs w:val="22"/>
                <w:lang w:eastAsia="uk-UA"/>
              </w:rPr>
            </w:pPr>
            <w:r w:rsidRPr="5D8DAB3C">
              <w:rPr>
                <w:rFonts w:ascii="Times New Roman" w:hAnsi="Times New Roman" w:cs="Times New Roman"/>
                <w:sz w:val="22"/>
                <w:szCs w:val="22"/>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FB5F81" w:rsidRDefault="4C4EC8EB" w:rsidP="5D8DAB3C">
            <w:pPr>
              <w:pStyle w:val="aa"/>
              <w:numPr>
                <w:ilvl w:val="0"/>
                <w:numId w:val="15"/>
              </w:numPr>
              <w:spacing w:beforeAutospacing="0" w:afterAutospacing="0"/>
              <w:ind w:left="0" w:firstLine="357"/>
              <w:jc w:val="both"/>
              <w:rPr>
                <w:rFonts w:ascii="Times New Roman" w:hAnsi="Times New Roman" w:cs="Times New Roman"/>
                <w:sz w:val="22"/>
                <w:szCs w:val="22"/>
                <w:lang w:eastAsia="uk-UA"/>
              </w:rPr>
            </w:pPr>
            <w:r w:rsidRPr="5D8DAB3C">
              <w:rPr>
                <w:rFonts w:ascii="Times New Roman" w:hAnsi="Times New Roman" w:cs="Times New Roman"/>
                <w:sz w:val="22"/>
                <w:szCs w:val="22"/>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FB5F81" w:rsidRDefault="4C4EC8EB" w:rsidP="5D8DAB3C">
            <w:pPr>
              <w:pStyle w:val="aa"/>
              <w:numPr>
                <w:ilvl w:val="0"/>
                <w:numId w:val="15"/>
              </w:numPr>
              <w:spacing w:beforeAutospacing="0" w:afterAutospacing="0"/>
              <w:ind w:left="0" w:firstLine="357"/>
              <w:jc w:val="both"/>
              <w:rPr>
                <w:rFonts w:ascii="Times New Roman" w:hAnsi="Times New Roman" w:cs="Times New Roman"/>
                <w:sz w:val="22"/>
                <w:szCs w:val="22"/>
                <w:lang w:eastAsia="uk-UA"/>
              </w:rPr>
            </w:pPr>
            <w:r w:rsidRPr="5D8DAB3C">
              <w:rPr>
                <w:rFonts w:ascii="Times New Roman" w:hAnsi="Times New Roman" w:cs="Times New Roman"/>
                <w:sz w:val="22"/>
                <w:szCs w:val="22"/>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w:t>
            </w:r>
            <w:r w:rsidRPr="5D8DAB3C">
              <w:rPr>
                <w:rFonts w:ascii="Times New Roman" w:hAnsi="Times New Roman" w:cs="Times New Roman"/>
                <w:sz w:val="22"/>
                <w:szCs w:val="22"/>
              </w:rPr>
              <w:lastRenderedPageBreak/>
              <w:t>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FB5F81" w:rsidRDefault="4C4EC8EB" w:rsidP="5D8DAB3C">
            <w:pPr>
              <w:pStyle w:val="aa"/>
              <w:numPr>
                <w:ilvl w:val="0"/>
                <w:numId w:val="15"/>
              </w:numPr>
              <w:spacing w:beforeAutospacing="0" w:afterAutospacing="0"/>
              <w:ind w:left="0" w:firstLine="357"/>
              <w:jc w:val="both"/>
              <w:rPr>
                <w:rFonts w:ascii="Times New Roman" w:hAnsi="Times New Roman" w:cs="Times New Roman"/>
                <w:sz w:val="22"/>
                <w:szCs w:val="22"/>
                <w:lang w:eastAsia="uk-UA"/>
              </w:rPr>
            </w:pPr>
            <w:r w:rsidRPr="5D8DAB3C">
              <w:rPr>
                <w:rFonts w:ascii="Times New Roman" w:hAnsi="Times New Roman" w:cs="Times New Roman"/>
                <w:sz w:val="22"/>
                <w:szCs w:val="22"/>
              </w:rPr>
              <w:t xml:space="preserve">пропонує в </w:t>
            </w:r>
            <w:r w:rsidR="0085481F" w:rsidRPr="5D8DAB3C">
              <w:rPr>
                <w:rFonts w:ascii="Times New Roman" w:hAnsi="Times New Roman" w:cs="Times New Roman"/>
                <w:sz w:val="22"/>
                <w:szCs w:val="22"/>
              </w:rPr>
              <w:t>ціновій</w:t>
            </w:r>
            <w:r w:rsidRPr="5D8DAB3C">
              <w:rPr>
                <w:rFonts w:ascii="Times New Roman" w:hAnsi="Times New Roman" w:cs="Times New Roman"/>
                <w:sz w:val="22"/>
                <w:szCs w:val="22"/>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FB5F81" w:rsidRDefault="006077CE" w:rsidP="5D8DAB3C">
            <w:pPr>
              <w:pStyle w:val="aa"/>
              <w:spacing w:beforeAutospacing="0" w:afterAutospacing="0"/>
              <w:jc w:val="both"/>
              <w:rPr>
                <w:rFonts w:ascii="Times New Roman" w:hAnsi="Times New Roman" w:cs="Times New Roman"/>
                <w:sz w:val="22"/>
                <w:szCs w:val="22"/>
                <w:lang w:eastAsia="uk-UA"/>
              </w:rPr>
            </w:pPr>
          </w:p>
          <w:p w14:paraId="13D727B5" w14:textId="0DB4D52B" w:rsidR="006077CE" w:rsidRPr="00FB5F81" w:rsidRDefault="4C4EC8EB"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i/>
                <w:iCs/>
                <w:sz w:val="22"/>
                <w:szCs w:val="22"/>
              </w:rPr>
              <w:t xml:space="preserve">*Замовник залишає за собою право відхилити </w:t>
            </w:r>
            <w:r w:rsidR="0085481F" w:rsidRPr="5D8DAB3C">
              <w:rPr>
                <w:rFonts w:ascii="Times New Roman" w:hAnsi="Times New Roman" w:cs="Times New Roman"/>
                <w:i/>
                <w:iCs/>
                <w:sz w:val="22"/>
                <w:szCs w:val="22"/>
              </w:rPr>
              <w:t>цінову</w:t>
            </w:r>
            <w:r w:rsidRPr="5D8DAB3C">
              <w:rPr>
                <w:rFonts w:ascii="Times New Roman" w:hAnsi="Times New Roman" w:cs="Times New Roman"/>
                <w:i/>
                <w:iCs/>
                <w:sz w:val="22"/>
                <w:szCs w:val="22"/>
              </w:rPr>
              <w:t xml:space="preserve"> пропозицію без зазначення аргументації у разі, коли зазначені вище норми будуть не враховані.</w:t>
            </w:r>
          </w:p>
        </w:tc>
        <w:tc>
          <w:tcPr>
            <w:tcW w:w="4962" w:type="dxa"/>
            <w:vMerge w:val="restart"/>
          </w:tcPr>
          <w:p w14:paraId="401B0F50" w14:textId="6B05B422" w:rsidR="006077CE" w:rsidRPr="00FB5F81" w:rsidRDefault="4C4EC8EB" w:rsidP="5D8DAB3C">
            <w:pPr>
              <w:pStyle w:val="aa"/>
              <w:numPr>
                <w:ilvl w:val="0"/>
                <w:numId w:val="3"/>
              </w:numPr>
              <w:spacing w:beforeAutospacing="0" w:afterAutospacing="0"/>
              <w:ind w:left="0" w:firstLine="357"/>
              <w:jc w:val="both"/>
              <w:rPr>
                <w:rFonts w:ascii="Times New Roman" w:hAnsi="Times New Roman" w:cs="Times New Roman"/>
                <w:sz w:val="22"/>
                <w:szCs w:val="22"/>
              </w:rPr>
            </w:pPr>
            <w:r w:rsidRPr="5D8DAB3C">
              <w:rPr>
                <w:rFonts w:ascii="Times New Roman" w:hAnsi="Times New Roman" w:cs="Times New Roman"/>
                <w:sz w:val="22"/>
                <w:szCs w:val="22"/>
              </w:rPr>
              <w:lastRenderedPageBreak/>
              <w:t xml:space="preserve">Лист-гарантія на бланку </w:t>
            </w:r>
            <w:r w:rsidR="7E30C32B" w:rsidRPr="5D8DAB3C">
              <w:rPr>
                <w:rFonts w:ascii="Times New Roman" w:hAnsi="Times New Roman" w:cs="Times New Roman"/>
                <w:sz w:val="22"/>
                <w:szCs w:val="22"/>
              </w:rPr>
              <w:t>У</w:t>
            </w:r>
            <w:r w:rsidRPr="5D8DAB3C">
              <w:rPr>
                <w:rFonts w:ascii="Times New Roman" w:hAnsi="Times New Roman" w:cs="Times New Roman"/>
                <w:sz w:val="22"/>
                <w:szCs w:val="22"/>
              </w:rPr>
              <w:t xml:space="preserve">часника </w:t>
            </w:r>
            <w:r w:rsidRPr="5D8DAB3C">
              <w:rPr>
                <w:rFonts w:ascii="Times New Roman" w:hAnsi="Times New Roman" w:cs="Times New Roman"/>
                <w:i/>
                <w:iCs/>
                <w:sz w:val="22"/>
                <w:szCs w:val="22"/>
              </w:rPr>
              <w:t>(одним листом)</w:t>
            </w:r>
          </w:p>
        </w:tc>
      </w:tr>
      <w:tr w:rsidR="006077CE" w:rsidRPr="00FB5F81" w14:paraId="3081FB7E" w14:textId="77777777" w:rsidTr="5D8DAB3C">
        <w:trPr>
          <w:trHeight w:val="143"/>
        </w:trPr>
        <w:tc>
          <w:tcPr>
            <w:tcW w:w="576" w:type="dxa"/>
            <w:vMerge/>
          </w:tcPr>
          <w:p w14:paraId="3AACB38D" w14:textId="77777777" w:rsidR="006077CE" w:rsidRPr="00FB5F81" w:rsidRDefault="006077CE" w:rsidP="006B2319">
            <w:pPr>
              <w:pStyle w:val="aa"/>
              <w:numPr>
                <w:ilvl w:val="0"/>
                <w:numId w:val="17"/>
              </w:numPr>
              <w:spacing w:beforeAutospacing="0" w:afterAutospacing="0"/>
              <w:rPr>
                <w:rFonts w:ascii="Times New Roman" w:hAnsi="Times New Roman" w:cs="Times New Roman"/>
                <w:b/>
                <w:bCs/>
                <w:sz w:val="22"/>
                <w:szCs w:val="22"/>
              </w:rPr>
            </w:pPr>
          </w:p>
        </w:tc>
        <w:tc>
          <w:tcPr>
            <w:tcW w:w="4624" w:type="dxa"/>
          </w:tcPr>
          <w:p w14:paraId="433B2254"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На Учасника (керівника та його посадових осіб) не поширюється дія економічних Санкцій.</w:t>
            </w:r>
          </w:p>
          <w:p w14:paraId="4EA0D239"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Учасника (його посадових осіб) не включено до:</w:t>
            </w:r>
          </w:p>
          <w:p w14:paraId="0AADA928"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Санкцій РНБО (Ради національної безпеки і оборони України).</w:t>
            </w:r>
          </w:p>
          <w:p w14:paraId="433F0BD8"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Санкційного списку Міністерства Фінансів США (OFAC).</w:t>
            </w:r>
          </w:p>
          <w:p w14:paraId="64B62CAB"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Санкційного списку Канади.</w:t>
            </w:r>
          </w:p>
          <w:p w14:paraId="3BDC75BC"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Санкційного списку ЄС.</w:t>
            </w:r>
          </w:p>
          <w:p w14:paraId="139D906E"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Зведеного санкційного списку Австралії.</w:t>
            </w:r>
          </w:p>
          <w:p w14:paraId="1EBA8B5A"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Санкційного списку Великобританії.</w:t>
            </w:r>
          </w:p>
          <w:p w14:paraId="7580C8CB" w14:textId="77777777"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Санкційного списку Японії проти РФ у зв'язку з подіями в Україні.</w:t>
            </w:r>
          </w:p>
          <w:p w14:paraId="0E70F195" w14:textId="68A4106D" w:rsidR="006077CE" w:rsidRPr="00FB5F81" w:rsidRDefault="4C4EC8EB" w:rsidP="5D8DAB3C">
            <w:pPr>
              <w:pStyle w:val="aa"/>
              <w:spacing w:beforeAutospacing="0" w:afterAutospacing="0"/>
              <w:contextualSpacing/>
              <w:jc w:val="both"/>
              <w:rPr>
                <w:rFonts w:ascii="Times New Roman" w:hAnsi="Times New Roman" w:cs="Times New Roman"/>
                <w:sz w:val="22"/>
                <w:szCs w:val="22"/>
                <w:lang w:eastAsia="uk-UA"/>
              </w:rPr>
            </w:pPr>
            <w:r w:rsidRPr="5D8DAB3C">
              <w:rPr>
                <w:rFonts w:ascii="Times New Roman" w:hAnsi="Times New Roman" w:cs="Times New Roman"/>
                <w:sz w:val="22"/>
                <w:szCs w:val="22"/>
              </w:rPr>
              <w:t>-  Санкційних списків Бюро промисловості та безпеки (BIS) Міністерства торгівлі США.</w:t>
            </w:r>
          </w:p>
        </w:tc>
        <w:tc>
          <w:tcPr>
            <w:tcW w:w="4962" w:type="dxa"/>
            <w:vMerge/>
          </w:tcPr>
          <w:p w14:paraId="1DF08DF0" w14:textId="77777777" w:rsidR="006077CE" w:rsidRPr="00FB5F81" w:rsidRDefault="006077CE" w:rsidP="0084395C">
            <w:pPr>
              <w:pStyle w:val="aa"/>
              <w:numPr>
                <w:ilvl w:val="0"/>
                <w:numId w:val="3"/>
              </w:numPr>
              <w:spacing w:beforeAutospacing="0" w:afterAutospacing="0"/>
              <w:ind w:left="0" w:firstLine="357"/>
              <w:jc w:val="both"/>
              <w:rPr>
                <w:rFonts w:ascii="Times New Roman" w:hAnsi="Times New Roman" w:cs="Times New Roman"/>
                <w:sz w:val="22"/>
                <w:szCs w:val="22"/>
              </w:rPr>
            </w:pPr>
          </w:p>
        </w:tc>
      </w:tr>
      <w:tr w:rsidR="005C33EB" w:rsidRPr="00FB5F81" w14:paraId="3C38AD03" w14:textId="77777777" w:rsidTr="5D8DAB3C">
        <w:trPr>
          <w:trHeight w:val="143"/>
        </w:trPr>
        <w:tc>
          <w:tcPr>
            <w:tcW w:w="576" w:type="dxa"/>
            <w:vMerge w:val="restart"/>
            <w:vAlign w:val="center"/>
          </w:tcPr>
          <w:p w14:paraId="21750242" w14:textId="064B40EE" w:rsidR="005C33EB" w:rsidRPr="00FB5F81" w:rsidRDefault="005C33EB" w:rsidP="00FB5F81">
            <w:pPr>
              <w:pStyle w:val="aa"/>
              <w:numPr>
                <w:ilvl w:val="0"/>
                <w:numId w:val="17"/>
              </w:numPr>
              <w:rPr>
                <w:rFonts w:ascii="Times New Roman" w:hAnsi="Times New Roman" w:cs="Times New Roman"/>
                <w:b/>
                <w:bCs/>
                <w:sz w:val="22"/>
                <w:szCs w:val="22"/>
              </w:rPr>
            </w:pPr>
          </w:p>
        </w:tc>
        <w:tc>
          <w:tcPr>
            <w:tcW w:w="4624" w:type="dxa"/>
          </w:tcPr>
          <w:p w14:paraId="20E46B74" w14:textId="1968EDAE" w:rsidR="005C33EB" w:rsidRPr="00FB5F81" w:rsidRDefault="2919A833" w:rsidP="5D8DAB3C">
            <w:pPr>
              <w:pStyle w:val="aa"/>
              <w:spacing w:beforeAutospacing="0" w:afterAutospacing="0"/>
              <w:rPr>
                <w:rFonts w:ascii="Times New Roman" w:hAnsi="Times New Roman" w:cs="Times New Roman"/>
                <w:sz w:val="22"/>
                <w:szCs w:val="22"/>
              </w:rPr>
            </w:pPr>
            <w:r w:rsidRPr="5D8DAB3C">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962" w:type="dxa"/>
            <w:vMerge w:val="restart"/>
            <w:vAlign w:val="center"/>
          </w:tcPr>
          <w:p w14:paraId="0F2E8719" w14:textId="77777777" w:rsidR="005C33EB" w:rsidRPr="00FB5F81" w:rsidRDefault="2919A833" w:rsidP="5D8DAB3C">
            <w:pPr>
              <w:pStyle w:val="aa"/>
              <w:numPr>
                <w:ilvl w:val="0"/>
                <w:numId w:val="3"/>
              </w:numPr>
              <w:spacing w:beforeAutospacing="0" w:afterAutospacing="0"/>
              <w:ind w:left="0" w:firstLine="357"/>
              <w:jc w:val="both"/>
              <w:rPr>
                <w:rFonts w:ascii="Times New Roman" w:hAnsi="Times New Roman" w:cs="Times New Roman"/>
                <w:color w:val="000000"/>
                <w:sz w:val="22"/>
                <w:szCs w:val="22"/>
              </w:rPr>
            </w:pPr>
            <w:r w:rsidRPr="5D8DAB3C">
              <w:rPr>
                <w:rFonts w:ascii="Times New Roman" w:hAnsi="Times New Roman" w:cs="Times New Roman"/>
                <w:b/>
                <w:bCs/>
                <w:color w:val="000000" w:themeColor="text1"/>
                <w:sz w:val="22"/>
                <w:szCs w:val="22"/>
              </w:rPr>
              <w:t>Повний витяг з інформаційно-аналітичної системи</w:t>
            </w:r>
            <w:r w:rsidRPr="5D8DAB3C">
              <w:rPr>
                <w:rFonts w:ascii="Times New Roman" w:hAnsi="Times New Roman" w:cs="Times New Roman"/>
                <w:color w:val="000000" w:themeColor="text1"/>
                <w:sz w:val="22"/>
                <w:szCs w:val="22"/>
              </w:rPr>
              <w:t xml:space="preserve">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FB5F81" w:rsidRDefault="005C33EB" w:rsidP="5D8DAB3C">
            <w:pPr>
              <w:pStyle w:val="aa"/>
              <w:spacing w:beforeAutospacing="0" w:afterAutospacing="0"/>
              <w:ind w:firstLine="357"/>
              <w:jc w:val="both"/>
              <w:rPr>
                <w:rFonts w:ascii="Times New Roman" w:hAnsi="Times New Roman" w:cs="Times New Roman"/>
                <w:color w:val="000000"/>
                <w:sz w:val="22"/>
                <w:szCs w:val="22"/>
              </w:rPr>
            </w:pPr>
          </w:p>
          <w:p w14:paraId="75FB13EF" w14:textId="2FD5D4EB" w:rsidR="005C33EB" w:rsidRPr="00FB5F81" w:rsidRDefault="2919A833" w:rsidP="5D8DAB3C">
            <w:pPr>
              <w:pStyle w:val="aa"/>
              <w:spacing w:beforeAutospacing="0" w:afterAutospacing="0"/>
              <w:ind w:firstLine="357"/>
              <w:jc w:val="both"/>
              <w:rPr>
                <w:rFonts w:ascii="Times New Roman" w:hAnsi="Times New Roman" w:cs="Times New Roman"/>
                <w:sz w:val="22"/>
                <w:szCs w:val="22"/>
              </w:rPr>
            </w:pPr>
            <w:r w:rsidRPr="5D8DAB3C">
              <w:rPr>
                <w:rFonts w:ascii="Times New Roman" w:hAnsi="Times New Roman" w:cs="Times New Roman"/>
                <w:i/>
                <w:iCs/>
                <w:color w:val="000000" w:themeColor="text1"/>
                <w:sz w:val="22"/>
                <w:szCs w:val="22"/>
              </w:rPr>
              <w:t xml:space="preserve">*Документ повинен бути </w:t>
            </w:r>
            <w:r w:rsidRPr="5D8DAB3C">
              <w:rPr>
                <w:rFonts w:ascii="Times New Roman" w:hAnsi="Times New Roman" w:cs="Times New Roman"/>
                <w:b/>
                <w:bCs/>
                <w:i/>
                <w:iCs/>
                <w:color w:val="000000" w:themeColor="text1"/>
                <w:sz w:val="22"/>
                <w:szCs w:val="22"/>
              </w:rPr>
              <w:t xml:space="preserve">не більше </w:t>
            </w:r>
            <w:r w:rsidR="46CDA5E5" w:rsidRPr="5D8DAB3C">
              <w:rPr>
                <w:rFonts w:ascii="Times New Roman" w:hAnsi="Times New Roman" w:cs="Times New Roman"/>
                <w:b/>
                <w:bCs/>
                <w:i/>
                <w:iCs/>
                <w:color w:val="000000" w:themeColor="text1"/>
                <w:sz w:val="22"/>
                <w:szCs w:val="22"/>
              </w:rPr>
              <w:t>тридцяти денної</w:t>
            </w:r>
            <w:r w:rsidRPr="5D8DAB3C">
              <w:rPr>
                <w:rFonts w:ascii="Times New Roman" w:hAnsi="Times New Roman" w:cs="Times New Roman"/>
                <w:b/>
                <w:bCs/>
                <w:i/>
                <w:iCs/>
                <w:color w:val="000000" w:themeColor="text1"/>
                <w:sz w:val="22"/>
                <w:szCs w:val="22"/>
              </w:rPr>
              <w:t xml:space="preserve"> давнини</w:t>
            </w:r>
            <w:r w:rsidRPr="5D8DAB3C">
              <w:rPr>
                <w:rFonts w:ascii="Times New Roman" w:hAnsi="Times New Roman" w:cs="Times New Roman"/>
                <w:i/>
                <w:iCs/>
                <w:color w:val="000000" w:themeColor="text1"/>
                <w:sz w:val="22"/>
                <w:szCs w:val="22"/>
              </w:rPr>
              <w:t xml:space="preserve"> від дати подання документа.</w:t>
            </w:r>
          </w:p>
        </w:tc>
      </w:tr>
      <w:tr w:rsidR="005C33EB" w:rsidRPr="00FB5F81" w14:paraId="53E40327" w14:textId="77777777" w:rsidTr="5D8DAB3C">
        <w:trPr>
          <w:trHeight w:val="143"/>
        </w:trPr>
        <w:tc>
          <w:tcPr>
            <w:tcW w:w="576" w:type="dxa"/>
            <w:vMerge/>
          </w:tcPr>
          <w:p w14:paraId="7AB1B22B" w14:textId="2DC26BE5" w:rsidR="005C33EB" w:rsidRPr="00FB5F81" w:rsidRDefault="005C33EB" w:rsidP="006B2319">
            <w:pPr>
              <w:pStyle w:val="aa"/>
              <w:numPr>
                <w:ilvl w:val="0"/>
                <w:numId w:val="17"/>
              </w:numPr>
              <w:rPr>
                <w:rFonts w:ascii="Times New Roman" w:hAnsi="Times New Roman" w:cs="Times New Roman"/>
                <w:b/>
                <w:bCs/>
                <w:sz w:val="22"/>
                <w:szCs w:val="22"/>
              </w:rPr>
            </w:pPr>
          </w:p>
        </w:tc>
        <w:tc>
          <w:tcPr>
            <w:tcW w:w="4624" w:type="dxa"/>
          </w:tcPr>
          <w:p w14:paraId="0E0D0C3E" w14:textId="6972D964" w:rsidR="005C33EB" w:rsidRPr="00FB5F81" w:rsidRDefault="2919A833" w:rsidP="5D8DAB3C">
            <w:pPr>
              <w:pStyle w:val="aa"/>
              <w:spacing w:beforeAutospacing="0" w:afterAutospacing="0"/>
              <w:rPr>
                <w:rFonts w:ascii="Times New Roman" w:hAnsi="Times New Roman" w:cs="Times New Roman"/>
                <w:sz w:val="22"/>
                <w:szCs w:val="22"/>
              </w:rPr>
            </w:pPr>
            <w:r w:rsidRPr="5D8DAB3C">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962" w:type="dxa"/>
            <w:vMerge/>
          </w:tcPr>
          <w:p w14:paraId="259B5A4D" w14:textId="77777777" w:rsidR="005C33EB" w:rsidRPr="00FB5F81" w:rsidRDefault="005C33EB" w:rsidP="005C33EB">
            <w:pPr>
              <w:pStyle w:val="aa"/>
              <w:numPr>
                <w:ilvl w:val="0"/>
                <w:numId w:val="3"/>
              </w:numPr>
              <w:spacing w:beforeAutospacing="0" w:afterAutospacing="0"/>
              <w:ind w:left="0" w:firstLine="357"/>
              <w:rPr>
                <w:rFonts w:ascii="Times New Roman" w:hAnsi="Times New Roman" w:cs="Times New Roman"/>
                <w:sz w:val="22"/>
                <w:szCs w:val="22"/>
              </w:rPr>
            </w:pPr>
          </w:p>
        </w:tc>
      </w:tr>
      <w:tr w:rsidR="005C33EB" w:rsidRPr="00FB5F81" w14:paraId="5421F59D" w14:textId="77777777" w:rsidTr="5D8DAB3C">
        <w:trPr>
          <w:trHeight w:val="143"/>
        </w:trPr>
        <w:tc>
          <w:tcPr>
            <w:tcW w:w="576" w:type="dxa"/>
            <w:vMerge/>
          </w:tcPr>
          <w:p w14:paraId="11DF52A2" w14:textId="13784AEF" w:rsidR="005C33EB" w:rsidRPr="00FB5F81" w:rsidRDefault="005C33EB" w:rsidP="006B2319">
            <w:pPr>
              <w:pStyle w:val="aa"/>
              <w:numPr>
                <w:ilvl w:val="0"/>
                <w:numId w:val="17"/>
              </w:numPr>
              <w:rPr>
                <w:rFonts w:ascii="Times New Roman" w:hAnsi="Times New Roman" w:cs="Times New Roman"/>
                <w:b/>
                <w:bCs/>
                <w:sz w:val="22"/>
                <w:szCs w:val="22"/>
              </w:rPr>
            </w:pPr>
          </w:p>
        </w:tc>
        <w:tc>
          <w:tcPr>
            <w:tcW w:w="4624" w:type="dxa"/>
          </w:tcPr>
          <w:p w14:paraId="3F71D2DD" w14:textId="29FEBB11" w:rsidR="005C33EB" w:rsidRPr="00FB5F81" w:rsidRDefault="2919A833" w:rsidP="5D8DAB3C">
            <w:pPr>
              <w:pStyle w:val="aa"/>
              <w:spacing w:beforeAutospacing="0" w:afterAutospacing="0"/>
              <w:rPr>
                <w:rFonts w:ascii="Times New Roman" w:hAnsi="Times New Roman" w:cs="Times New Roman"/>
                <w:sz w:val="22"/>
                <w:szCs w:val="22"/>
              </w:rPr>
            </w:pPr>
            <w:r w:rsidRPr="5D8DAB3C">
              <w:rPr>
                <w:rFonts w:ascii="Times New Roman" w:hAnsi="Times New Roman" w:cs="Times New Roman"/>
                <w:sz w:val="22"/>
                <w:szCs w:val="22"/>
              </w:rPr>
              <w:t xml:space="preserve">Службову (посадову) особу Учасника, Учасника, яка підписала </w:t>
            </w:r>
            <w:r w:rsidR="0085481F" w:rsidRPr="5D8DAB3C">
              <w:rPr>
                <w:rFonts w:ascii="Times New Roman" w:hAnsi="Times New Roman" w:cs="Times New Roman"/>
                <w:sz w:val="22"/>
                <w:szCs w:val="22"/>
              </w:rPr>
              <w:t>цінову</w:t>
            </w:r>
            <w:r w:rsidRPr="5D8DAB3C">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962" w:type="dxa"/>
            <w:vMerge/>
          </w:tcPr>
          <w:p w14:paraId="0CB3431A" w14:textId="77777777" w:rsidR="005C33EB" w:rsidRPr="00FB5F81" w:rsidRDefault="005C33EB" w:rsidP="005C33EB">
            <w:pPr>
              <w:pStyle w:val="aa"/>
              <w:numPr>
                <w:ilvl w:val="0"/>
                <w:numId w:val="3"/>
              </w:numPr>
              <w:spacing w:beforeAutospacing="0" w:afterAutospacing="0"/>
              <w:ind w:left="0" w:firstLine="357"/>
              <w:rPr>
                <w:rFonts w:ascii="Times New Roman" w:hAnsi="Times New Roman" w:cs="Times New Roman"/>
                <w:sz w:val="22"/>
                <w:szCs w:val="22"/>
              </w:rPr>
            </w:pPr>
          </w:p>
        </w:tc>
      </w:tr>
      <w:tr w:rsidR="005C33EB" w:rsidRPr="00FB5F81" w14:paraId="446A1CED" w14:textId="77777777" w:rsidTr="5D8DAB3C">
        <w:trPr>
          <w:trHeight w:val="143"/>
        </w:trPr>
        <w:tc>
          <w:tcPr>
            <w:tcW w:w="576" w:type="dxa"/>
            <w:vMerge/>
          </w:tcPr>
          <w:p w14:paraId="02D1126B" w14:textId="424ED324" w:rsidR="005C33EB" w:rsidRPr="00FB5F81" w:rsidRDefault="005C33EB" w:rsidP="006B2319">
            <w:pPr>
              <w:pStyle w:val="aa"/>
              <w:numPr>
                <w:ilvl w:val="0"/>
                <w:numId w:val="17"/>
              </w:numPr>
              <w:spacing w:beforeAutospacing="0" w:afterAutospacing="0"/>
              <w:rPr>
                <w:rFonts w:ascii="Times New Roman" w:hAnsi="Times New Roman" w:cs="Times New Roman"/>
                <w:b/>
                <w:bCs/>
                <w:sz w:val="22"/>
                <w:szCs w:val="22"/>
              </w:rPr>
            </w:pPr>
          </w:p>
        </w:tc>
        <w:tc>
          <w:tcPr>
            <w:tcW w:w="4624" w:type="dxa"/>
          </w:tcPr>
          <w:p w14:paraId="29BC3F61" w14:textId="15605F40" w:rsidR="005C33EB" w:rsidRPr="00FB5F81" w:rsidRDefault="2919A833" w:rsidP="5D8DAB3C">
            <w:pPr>
              <w:pStyle w:val="aa"/>
              <w:spacing w:beforeAutospacing="0" w:afterAutospacing="0"/>
              <w:rPr>
                <w:rFonts w:ascii="Times New Roman" w:hAnsi="Times New Roman" w:cs="Times New Roman"/>
                <w:sz w:val="22"/>
                <w:szCs w:val="22"/>
              </w:rPr>
            </w:pPr>
            <w:r w:rsidRPr="5D8DAB3C">
              <w:rPr>
                <w:rFonts w:ascii="Times New Roman" w:hAnsi="Times New Roman" w:cs="Times New Roman"/>
                <w:sz w:val="22"/>
                <w:szCs w:val="22"/>
              </w:rPr>
              <w:t xml:space="preserve">Керівника Учасника, Учасника не було притягнуто згідно із законом до відповідальності за вчинення </w:t>
            </w:r>
            <w:r w:rsidRPr="5D8DAB3C">
              <w:rPr>
                <w:rFonts w:ascii="Times New Roman" w:hAnsi="Times New Roman" w:cs="Times New Roman"/>
                <w:sz w:val="22"/>
                <w:szCs w:val="22"/>
              </w:rPr>
              <w:lastRenderedPageBreak/>
              <w:t>правопорушення, пов’язаного з використанням дитячої праці чи будь-якими формами торгівлі людьми.</w:t>
            </w:r>
          </w:p>
        </w:tc>
        <w:tc>
          <w:tcPr>
            <w:tcW w:w="4962" w:type="dxa"/>
            <w:vMerge/>
          </w:tcPr>
          <w:p w14:paraId="35D84209" w14:textId="77777777" w:rsidR="005C33EB" w:rsidRPr="00FB5F81" w:rsidRDefault="005C33EB" w:rsidP="005C33EB">
            <w:pPr>
              <w:pStyle w:val="aa"/>
              <w:numPr>
                <w:ilvl w:val="0"/>
                <w:numId w:val="3"/>
              </w:numPr>
              <w:spacing w:beforeAutospacing="0" w:afterAutospacing="0"/>
              <w:ind w:left="0" w:firstLine="357"/>
              <w:rPr>
                <w:rFonts w:ascii="Times New Roman" w:hAnsi="Times New Roman" w:cs="Times New Roman"/>
                <w:sz w:val="22"/>
                <w:szCs w:val="22"/>
              </w:rPr>
            </w:pPr>
          </w:p>
        </w:tc>
      </w:tr>
      <w:tr w:rsidR="005C33EB" w:rsidRPr="00FB5F81" w14:paraId="6F5D5D0D" w14:textId="77777777" w:rsidTr="5D8DAB3C">
        <w:trPr>
          <w:trHeight w:val="143"/>
        </w:trPr>
        <w:tc>
          <w:tcPr>
            <w:tcW w:w="576" w:type="dxa"/>
            <w:vAlign w:val="center"/>
          </w:tcPr>
          <w:p w14:paraId="6CF3AEDA" w14:textId="1006A6DB" w:rsidR="005C33EB" w:rsidRPr="00FB5F81" w:rsidRDefault="005C33EB" w:rsidP="5D8DAB3C">
            <w:pPr>
              <w:pStyle w:val="aa"/>
              <w:numPr>
                <w:ilvl w:val="0"/>
                <w:numId w:val="17"/>
              </w:numPr>
              <w:spacing w:beforeAutospacing="0" w:afterAutospacing="0"/>
              <w:rPr>
                <w:rFonts w:ascii="Times New Roman" w:hAnsi="Times New Roman" w:cs="Times New Roman"/>
                <w:b/>
                <w:bCs/>
                <w:sz w:val="22"/>
                <w:szCs w:val="22"/>
              </w:rPr>
            </w:pPr>
          </w:p>
        </w:tc>
        <w:tc>
          <w:tcPr>
            <w:tcW w:w="4624" w:type="dxa"/>
          </w:tcPr>
          <w:p w14:paraId="5B87D422" w14:textId="2716F1E4" w:rsidR="005C33EB" w:rsidRPr="00FB5F81" w:rsidRDefault="2919A833"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 xml:space="preserve">Документи, які посвідчують право уповноваженої особи підписувати </w:t>
            </w:r>
            <w:r w:rsidR="0085481F" w:rsidRPr="5D8DAB3C">
              <w:rPr>
                <w:rFonts w:ascii="Times New Roman" w:hAnsi="Times New Roman" w:cs="Times New Roman"/>
                <w:sz w:val="22"/>
                <w:szCs w:val="22"/>
              </w:rPr>
              <w:t>цінову</w:t>
            </w:r>
            <w:r w:rsidRPr="5D8DAB3C">
              <w:rPr>
                <w:rFonts w:ascii="Times New Roman" w:hAnsi="Times New Roman" w:cs="Times New Roman"/>
                <w:sz w:val="22"/>
                <w:szCs w:val="22"/>
              </w:rPr>
              <w:t xml:space="preserve"> пропозицію </w:t>
            </w:r>
          </w:p>
        </w:tc>
        <w:tc>
          <w:tcPr>
            <w:tcW w:w="4962" w:type="dxa"/>
          </w:tcPr>
          <w:p w14:paraId="04E20EC5" w14:textId="5A91B6D4" w:rsidR="005C33EB" w:rsidRPr="00FB5F81" w:rsidRDefault="2919A833" w:rsidP="5D8DAB3C">
            <w:pPr>
              <w:pStyle w:val="aa"/>
              <w:numPr>
                <w:ilvl w:val="0"/>
                <w:numId w:val="3"/>
              </w:numPr>
              <w:spacing w:beforeAutospacing="0" w:afterAutospacing="0"/>
              <w:ind w:left="0" w:firstLine="357"/>
              <w:jc w:val="both"/>
              <w:rPr>
                <w:rFonts w:ascii="Times New Roman" w:hAnsi="Times New Roman" w:cs="Times New Roman"/>
                <w:sz w:val="22"/>
                <w:szCs w:val="22"/>
              </w:rPr>
            </w:pPr>
            <w:r w:rsidRPr="5D8DAB3C">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891E49" w:rsidRPr="00FB5F81" w14:paraId="7BA5A590" w14:textId="77777777" w:rsidTr="5D8DAB3C">
        <w:trPr>
          <w:trHeight w:val="96"/>
        </w:trPr>
        <w:tc>
          <w:tcPr>
            <w:tcW w:w="576" w:type="dxa"/>
            <w:vAlign w:val="center"/>
          </w:tcPr>
          <w:p w14:paraId="6694A1F9" w14:textId="46FB196B" w:rsidR="00891E49" w:rsidRPr="00FB5F81" w:rsidRDefault="00891E49" w:rsidP="5D8DAB3C">
            <w:pPr>
              <w:pStyle w:val="aa"/>
              <w:numPr>
                <w:ilvl w:val="0"/>
                <w:numId w:val="17"/>
              </w:numPr>
              <w:spacing w:beforeAutospacing="0" w:afterAutospacing="0"/>
              <w:rPr>
                <w:rFonts w:ascii="Times New Roman" w:eastAsia="Times New Roman" w:hAnsi="Times New Roman" w:cs="Times New Roman"/>
                <w:b/>
                <w:bCs/>
                <w:sz w:val="22"/>
                <w:szCs w:val="22"/>
              </w:rPr>
            </w:pPr>
          </w:p>
        </w:tc>
        <w:tc>
          <w:tcPr>
            <w:tcW w:w="4624" w:type="dxa"/>
            <w:vAlign w:val="center"/>
          </w:tcPr>
          <w:p w14:paraId="5C3317AD" w14:textId="5958D430" w:rsidR="00891E49" w:rsidRPr="00FB5F81" w:rsidRDefault="00891E49" w:rsidP="5D8DAB3C">
            <w:pPr>
              <w:pStyle w:val="aa"/>
              <w:spacing w:beforeAutospacing="0" w:afterAutospacing="0"/>
              <w:jc w:val="both"/>
              <w:rPr>
                <w:rFonts w:ascii="Times New Roman" w:eastAsia="Times New Roman" w:hAnsi="Times New Roman" w:cs="Times New Roman"/>
                <w:sz w:val="22"/>
                <w:szCs w:val="22"/>
                <w:highlight w:val="yellow"/>
                <w:lang w:eastAsia="en-US"/>
              </w:rPr>
            </w:pPr>
            <w:r w:rsidRPr="5D8DAB3C">
              <w:rPr>
                <w:rFonts w:ascii="Times New Roman" w:hAnsi="Times New Roman" w:cs="Times New Roman"/>
                <w:sz w:val="22"/>
                <w:szCs w:val="22"/>
              </w:rPr>
              <w:t>Укладання договору відповідно до умов типового договору ТЧХУ</w:t>
            </w:r>
          </w:p>
        </w:tc>
        <w:tc>
          <w:tcPr>
            <w:tcW w:w="4962" w:type="dxa"/>
          </w:tcPr>
          <w:p w14:paraId="7FCD2231" w14:textId="2167B29B" w:rsidR="00891E49" w:rsidRPr="00FB5F81" w:rsidRDefault="00891E49" w:rsidP="00891E49">
            <w:pPr>
              <w:pStyle w:val="aa"/>
              <w:jc w:val="both"/>
              <w:rPr>
                <w:rFonts w:ascii="Times New Roman" w:hAnsi="Times New Roman" w:cs="Times New Roman"/>
                <w:sz w:val="22"/>
                <w:szCs w:val="22"/>
              </w:rPr>
            </w:pPr>
            <w:r w:rsidRPr="5D8DAB3C">
              <w:rPr>
                <w:rFonts w:ascii="Times New Roman" w:hAnsi="Times New Roman" w:cs="Times New Roman"/>
                <w:sz w:val="22"/>
                <w:szCs w:val="22"/>
              </w:rPr>
              <w:t xml:space="preserve">Лист-гарантія з підписом та печаткою, де засвідчити </w:t>
            </w:r>
            <w:r w:rsidRPr="5D8DAB3C">
              <w:rPr>
                <w:rFonts w:ascii="Times New Roman" w:hAnsi="Times New Roman" w:cs="Times New Roman"/>
                <w:b/>
                <w:bCs/>
                <w:i/>
                <w:iCs/>
                <w:sz w:val="22"/>
                <w:szCs w:val="22"/>
              </w:rPr>
              <w:t>прийняття та згоду з усіма умовами договору будівельного підряду, який наведено у Додатку 3 та готовність підписати договір у його актуальній редакції без жодних змін</w:t>
            </w:r>
            <w:r w:rsidRPr="5D8DAB3C">
              <w:rPr>
                <w:rFonts w:ascii="Times New Roman" w:hAnsi="Times New Roman" w:cs="Times New Roman"/>
                <w:sz w:val="22"/>
                <w:szCs w:val="22"/>
              </w:rPr>
              <w:t xml:space="preserve"> </w:t>
            </w:r>
          </w:p>
        </w:tc>
      </w:tr>
      <w:tr w:rsidR="00891E49" w:rsidRPr="00FB5F81" w14:paraId="42E7D2E3" w14:textId="77777777" w:rsidTr="5D8DAB3C">
        <w:trPr>
          <w:trHeight w:val="96"/>
        </w:trPr>
        <w:tc>
          <w:tcPr>
            <w:tcW w:w="576" w:type="dxa"/>
            <w:vAlign w:val="center"/>
          </w:tcPr>
          <w:p w14:paraId="6817AD1F" w14:textId="77777777" w:rsidR="00891E49" w:rsidRPr="00FB5F81" w:rsidRDefault="00891E49" w:rsidP="5D8DAB3C">
            <w:pPr>
              <w:pStyle w:val="aa"/>
              <w:numPr>
                <w:ilvl w:val="0"/>
                <w:numId w:val="17"/>
              </w:numPr>
              <w:spacing w:beforeAutospacing="0" w:afterAutospacing="0"/>
              <w:jc w:val="center"/>
              <w:rPr>
                <w:rFonts w:ascii="Times New Roman" w:eastAsia="Times New Roman" w:hAnsi="Times New Roman" w:cs="Times New Roman"/>
                <w:b/>
                <w:bCs/>
                <w:sz w:val="22"/>
                <w:szCs w:val="22"/>
              </w:rPr>
            </w:pPr>
          </w:p>
        </w:tc>
        <w:tc>
          <w:tcPr>
            <w:tcW w:w="4624" w:type="dxa"/>
          </w:tcPr>
          <w:p w14:paraId="3B80EC23" w14:textId="77777777" w:rsidR="00891E49" w:rsidRPr="00FB5F81" w:rsidRDefault="00891E49"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Наявність виробничого персоналу відповідної кваліфікації:</w:t>
            </w:r>
          </w:p>
          <w:p w14:paraId="5BEFD84D" w14:textId="77777777" w:rsidR="00891E49" w:rsidRPr="00FB5F81" w:rsidRDefault="00891E49" w:rsidP="00FB5F81">
            <w:pPr>
              <w:pStyle w:val="aa"/>
              <w:jc w:val="both"/>
              <w:rPr>
                <w:rFonts w:ascii="Times New Roman" w:hAnsi="Times New Roman" w:cs="Times New Roman"/>
                <w:sz w:val="22"/>
                <w:szCs w:val="22"/>
              </w:rPr>
            </w:pPr>
            <w:r w:rsidRPr="5D8DAB3C">
              <w:rPr>
                <w:rFonts w:ascii="Times New Roman" w:hAnsi="Times New Roman" w:cs="Times New Roman"/>
                <w:sz w:val="22"/>
                <w:szCs w:val="22"/>
              </w:rPr>
              <w:t>До переліку обов’язкових ключових посад працівників, в кількісті необхідній для надання послуг/виконання робіт (згідно з технічним завданням) відносяться:</w:t>
            </w:r>
          </w:p>
          <w:p w14:paraId="1B49D6CB" w14:textId="298AB231" w:rsidR="00891E49" w:rsidRPr="00FB5F81" w:rsidRDefault="00891E49" w:rsidP="00FB5F81">
            <w:pPr>
              <w:pStyle w:val="aa"/>
              <w:jc w:val="both"/>
              <w:rPr>
                <w:rFonts w:ascii="Times New Roman" w:hAnsi="Times New Roman" w:cs="Times New Roman"/>
                <w:sz w:val="22"/>
                <w:szCs w:val="22"/>
              </w:rPr>
            </w:pPr>
            <w:r w:rsidRPr="5D8DAB3C">
              <w:rPr>
                <w:rFonts w:ascii="Times New Roman" w:hAnsi="Times New Roman" w:cs="Times New Roman"/>
                <w:sz w:val="22"/>
                <w:szCs w:val="22"/>
              </w:rPr>
              <w:t>-</w:t>
            </w:r>
            <w:r w:rsidR="46CDA5E5" w:rsidRPr="5D8DAB3C">
              <w:rPr>
                <w:rFonts w:ascii="Times New Roman" w:hAnsi="Times New Roman" w:cs="Times New Roman"/>
                <w:sz w:val="22"/>
                <w:szCs w:val="22"/>
              </w:rPr>
              <w:t xml:space="preserve"> Г</w:t>
            </w:r>
            <w:r w:rsidRPr="5D8DAB3C">
              <w:rPr>
                <w:rFonts w:ascii="Times New Roman" w:hAnsi="Times New Roman" w:cs="Times New Roman"/>
                <w:sz w:val="22"/>
                <w:szCs w:val="22"/>
              </w:rPr>
              <w:t>оловний інженер або інша особа, яка здійснює технічне керівництво діяльністю будівельної організації (не менше 1 особи);</w:t>
            </w:r>
          </w:p>
          <w:p w14:paraId="7AC1F4E5" w14:textId="77777777" w:rsidR="00891E49" w:rsidRPr="00FB5F81" w:rsidRDefault="00891E49" w:rsidP="00FB5F81">
            <w:pPr>
              <w:pStyle w:val="aa"/>
              <w:jc w:val="both"/>
              <w:rPr>
                <w:rFonts w:ascii="Times New Roman" w:hAnsi="Times New Roman" w:cs="Times New Roman"/>
                <w:sz w:val="22"/>
                <w:szCs w:val="22"/>
              </w:rPr>
            </w:pPr>
            <w:r w:rsidRPr="5D8DAB3C">
              <w:rPr>
                <w:rFonts w:ascii="Times New Roman" w:hAnsi="Times New Roman" w:cs="Times New Roman"/>
                <w:sz w:val="22"/>
                <w:szCs w:val="22"/>
              </w:rPr>
              <w:t>- Наявність кваліфікованих інженерів-проєктувальників та інженерів з обстеження СС2;</w:t>
            </w:r>
          </w:p>
          <w:p w14:paraId="7DDCFC82" w14:textId="77777777" w:rsidR="00891E49" w:rsidRPr="00FB5F81" w:rsidRDefault="00891E49" w:rsidP="00FB5F81">
            <w:pPr>
              <w:pStyle w:val="aa"/>
              <w:jc w:val="both"/>
              <w:rPr>
                <w:rFonts w:ascii="Times New Roman" w:hAnsi="Times New Roman" w:cs="Times New Roman"/>
                <w:sz w:val="22"/>
                <w:szCs w:val="22"/>
              </w:rPr>
            </w:pPr>
            <w:r w:rsidRPr="5D8DAB3C">
              <w:rPr>
                <w:rFonts w:ascii="Times New Roman" w:hAnsi="Times New Roman" w:cs="Times New Roman"/>
                <w:sz w:val="22"/>
                <w:szCs w:val="22"/>
              </w:rPr>
              <w:t>- інженер з охорони праці (не менше 1 особи);</w:t>
            </w:r>
          </w:p>
          <w:p w14:paraId="6F5964C3" w14:textId="185D5A25" w:rsidR="00891E49" w:rsidRPr="00FB5F81" w:rsidRDefault="00891E49" w:rsidP="5D8DAB3C">
            <w:pPr>
              <w:pStyle w:val="aa"/>
              <w:spacing w:beforeAutospacing="0" w:afterAutospacing="0"/>
              <w:jc w:val="both"/>
              <w:rPr>
                <w:rFonts w:ascii="Times New Roman" w:eastAsia="Times New Roman" w:hAnsi="Times New Roman" w:cs="Times New Roman"/>
                <w:sz w:val="22"/>
                <w:szCs w:val="22"/>
              </w:rPr>
            </w:pPr>
            <w:r w:rsidRPr="5D8DAB3C">
              <w:rPr>
                <w:rFonts w:ascii="Times New Roman" w:hAnsi="Times New Roman" w:cs="Times New Roman"/>
                <w:sz w:val="22"/>
                <w:szCs w:val="22"/>
              </w:rPr>
              <w:t xml:space="preserve">- </w:t>
            </w:r>
            <w:r w:rsidR="7AE3F9D8" w:rsidRPr="5D8DAB3C">
              <w:rPr>
                <w:rFonts w:ascii="Times New Roman" w:hAnsi="Times New Roman" w:cs="Times New Roman"/>
                <w:sz w:val="22"/>
                <w:szCs w:val="22"/>
              </w:rPr>
              <w:t>10 працівників з монтажу СЕС (не менше 10 осіб в рамках кожного Лоту)</w:t>
            </w:r>
            <w:r w:rsidR="1EC60A8E" w:rsidRPr="5D8DAB3C">
              <w:rPr>
                <w:rFonts w:ascii="Times New Roman" w:hAnsi="Times New Roman" w:cs="Times New Roman"/>
                <w:sz w:val="22"/>
                <w:szCs w:val="22"/>
              </w:rPr>
              <w:t>.</w:t>
            </w:r>
          </w:p>
        </w:tc>
        <w:tc>
          <w:tcPr>
            <w:tcW w:w="4962" w:type="dxa"/>
          </w:tcPr>
          <w:p w14:paraId="44FED59B" w14:textId="77777777" w:rsidR="00891E49" w:rsidRPr="00FB5F81" w:rsidRDefault="00891E49" w:rsidP="5D8DAB3C">
            <w:pPr>
              <w:pStyle w:val="aa"/>
              <w:numPr>
                <w:ilvl w:val="0"/>
                <w:numId w:val="3"/>
              </w:numPr>
              <w:spacing w:beforeAutospacing="0" w:afterAutospacing="0"/>
              <w:ind w:left="0" w:firstLine="368"/>
              <w:jc w:val="both"/>
              <w:rPr>
                <w:rFonts w:ascii="Times New Roman" w:hAnsi="Times New Roman" w:cs="Times New Roman"/>
                <w:sz w:val="22"/>
                <w:szCs w:val="22"/>
              </w:rPr>
            </w:pPr>
            <w:r w:rsidRPr="5D8DAB3C">
              <w:rPr>
                <w:rFonts w:ascii="Times New Roman" w:hAnsi="Times New Roman" w:cs="Times New Roman"/>
                <w:b/>
                <w:bCs/>
                <w:sz w:val="22"/>
                <w:szCs w:val="22"/>
              </w:rPr>
              <w:t>Організаційна структура, включаючи профіль компанії</w:t>
            </w:r>
            <w:r w:rsidRPr="5D8DAB3C">
              <w:rPr>
                <w:rFonts w:ascii="Times New Roman" w:hAnsi="Times New Roman" w:cs="Times New Roman"/>
                <w:sz w:val="22"/>
                <w:szCs w:val="22"/>
              </w:rPr>
              <w:t>;</w:t>
            </w:r>
          </w:p>
          <w:p w14:paraId="7F55657C" w14:textId="3C64773A" w:rsidR="00891E49" w:rsidRPr="00FB5F81" w:rsidRDefault="00891E49" w:rsidP="00FB5F81">
            <w:pPr>
              <w:pStyle w:val="af"/>
              <w:numPr>
                <w:ilvl w:val="0"/>
                <w:numId w:val="3"/>
              </w:numPr>
              <w:ind w:left="85" w:firstLine="283"/>
              <w:jc w:val="both"/>
              <w:rPr>
                <w:sz w:val="22"/>
                <w:szCs w:val="22"/>
                <w:lang w:eastAsia="uk-UA"/>
              </w:rPr>
            </w:pPr>
            <w:r w:rsidRPr="5D8DAB3C">
              <w:rPr>
                <w:rStyle w:val="afd"/>
                <w:sz w:val="22"/>
                <w:szCs w:val="22"/>
              </w:rPr>
              <w:t>Штатний розклад та підтверджуючі документи</w:t>
            </w:r>
            <w:r w:rsidRPr="5D8DAB3C">
              <w:rPr>
                <w:sz w:val="22"/>
                <w:szCs w:val="22"/>
              </w:rPr>
              <w:t xml:space="preserve"> </w:t>
            </w:r>
            <w:r w:rsidR="7AE3F9D8" w:rsidRPr="5D8DAB3C">
              <w:rPr>
                <w:b/>
                <w:bCs/>
                <w:sz w:val="22"/>
                <w:szCs w:val="22"/>
              </w:rPr>
              <w:t>щодо працівників</w:t>
            </w:r>
            <w:r w:rsidR="7AE3F9D8" w:rsidRPr="5D8DAB3C">
              <w:rPr>
                <w:sz w:val="22"/>
                <w:szCs w:val="22"/>
              </w:rPr>
              <w:t xml:space="preserve"> </w:t>
            </w:r>
            <w:r w:rsidRPr="5D8DAB3C">
              <w:rPr>
                <w:sz w:val="22"/>
                <w:szCs w:val="22"/>
              </w:rPr>
              <w:t>(накази про прийняття на роботу, трудові договори, договори цивільно</w:t>
            </w:r>
            <w:r>
              <w:noBreakHyphen/>
            </w:r>
            <w:r w:rsidRPr="5D8DAB3C">
              <w:rPr>
                <w:sz w:val="22"/>
                <w:szCs w:val="22"/>
              </w:rPr>
              <w:t xml:space="preserve">правового характеру або інші належні документи), які мають бути подані </w:t>
            </w:r>
            <w:r w:rsidRPr="5D8DAB3C">
              <w:rPr>
                <w:rStyle w:val="afd"/>
                <w:sz w:val="22"/>
                <w:szCs w:val="22"/>
              </w:rPr>
              <w:t>окремо для кожного лоту</w:t>
            </w:r>
            <w:r w:rsidRPr="5D8DAB3C">
              <w:rPr>
                <w:sz w:val="22"/>
                <w:szCs w:val="22"/>
              </w:rPr>
              <w:t xml:space="preserve"> (лотів </w:t>
            </w:r>
            <w:r w:rsidR="7AE3F9D8" w:rsidRPr="5D8DAB3C">
              <w:rPr>
                <w:sz w:val="22"/>
                <w:szCs w:val="22"/>
              </w:rPr>
              <w:t>4 (</w:t>
            </w:r>
            <w:r w:rsidR="4B832D60" w:rsidRPr="5D8DAB3C">
              <w:rPr>
                <w:sz w:val="22"/>
                <w:szCs w:val="22"/>
              </w:rPr>
              <w:t>чотири</w:t>
            </w:r>
            <w:r w:rsidR="7AE3F9D8" w:rsidRPr="5D8DAB3C">
              <w:rPr>
                <w:sz w:val="22"/>
                <w:szCs w:val="22"/>
              </w:rPr>
              <w:t>)</w:t>
            </w:r>
            <w:r w:rsidRPr="5D8DAB3C">
              <w:rPr>
                <w:sz w:val="22"/>
                <w:szCs w:val="22"/>
              </w:rPr>
              <w:t>, різні області).</w:t>
            </w:r>
          </w:p>
          <w:p w14:paraId="6DE559E8" w14:textId="77777777" w:rsidR="000308F9" w:rsidRPr="000308F9" w:rsidRDefault="7AE3F9D8" w:rsidP="000308F9">
            <w:pPr>
              <w:pStyle w:val="af"/>
              <w:numPr>
                <w:ilvl w:val="0"/>
                <w:numId w:val="3"/>
              </w:numPr>
              <w:ind w:left="85" w:firstLine="275"/>
              <w:jc w:val="both"/>
              <w:rPr>
                <w:b/>
                <w:bCs/>
                <w:sz w:val="22"/>
                <w:szCs w:val="22"/>
              </w:rPr>
            </w:pPr>
            <w:r w:rsidRPr="5D8DAB3C">
              <w:rPr>
                <w:sz w:val="22"/>
                <w:szCs w:val="22"/>
              </w:rPr>
              <w:t xml:space="preserve">Для </w:t>
            </w:r>
            <w:r w:rsidRPr="5D8DAB3C">
              <w:rPr>
                <w:b/>
                <w:bCs/>
                <w:sz w:val="22"/>
                <w:szCs w:val="22"/>
              </w:rPr>
              <w:t>кожного лоту</w:t>
            </w:r>
            <w:r w:rsidRPr="5D8DAB3C">
              <w:rPr>
                <w:sz w:val="22"/>
                <w:szCs w:val="22"/>
              </w:rPr>
              <w:t xml:space="preserve"> учасник повинен підтвердити наявність </w:t>
            </w:r>
            <w:r w:rsidRPr="5D8DAB3C">
              <w:rPr>
                <w:b/>
                <w:bCs/>
                <w:sz w:val="22"/>
                <w:szCs w:val="22"/>
              </w:rPr>
              <w:t>не менше однієї бригади чисельністю щонайменше 10 (десять)</w:t>
            </w:r>
            <w:r w:rsidRPr="5D8DAB3C">
              <w:rPr>
                <w:sz w:val="22"/>
                <w:szCs w:val="22"/>
              </w:rPr>
              <w:t xml:space="preserve"> </w:t>
            </w:r>
            <w:r w:rsidRPr="5D8DAB3C">
              <w:rPr>
                <w:b/>
                <w:bCs/>
                <w:sz w:val="22"/>
                <w:szCs w:val="22"/>
              </w:rPr>
              <w:t>працівників</w:t>
            </w:r>
            <w:r w:rsidRPr="5D8DAB3C">
              <w:rPr>
                <w:sz w:val="22"/>
                <w:szCs w:val="22"/>
              </w:rPr>
              <w:t>, які залучаються до виконання робіт з монтажу сонячних електростанцій.</w:t>
            </w:r>
          </w:p>
          <w:p w14:paraId="054822A4" w14:textId="1E138516" w:rsidR="00891E49" w:rsidRPr="000308F9" w:rsidRDefault="00891E49" w:rsidP="000308F9">
            <w:pPr>
              <w:jc w:val="both"/>
              <w:rPr>
                <w:b/>
                <w:bCs/>
                <w:sz w:val="22"/>
                <w:szCs w:val="22"/>
              </w:rPr>
            </w:pPr>
            <w:r w:rsidRPr="5D8DAB3C">
              <w:rPr>
                <w:b/>
                <w:bCs/>
                <w:sz w:val="22"/>
                <w:szCs w:val="22"/>
              </w:rPr>
              <w:t>До складу таких працівників можуть входити:</w:t>
            </w:r>
          </w:p>
          <w:p w14:paraId="3B659AD6" w14:textId="77777777" w:rsidR="00891E49" w:rsidRPr="00FB5F81" w:rsidRDefault="00891E49" w:rsidP="000308F9">
            <w:pPr>
              <w:numPr>
                <w:ilvl w:val="2"/>
                <w:numId w:val="43"/>
              </w:numPr>
              <w:jc w:val="both"/>
              <w:rPr>
                <w:sz w:val="22"/>
                <w:szCs w:val="22"/>
              </w:rPr>
            </w:pPr>
            <w:r w:rsidRPr="5D8DAB3C">
              <w:rPr>
                <w:sz w:val="22"/>
                <w:szCs w:val="22"/>
              </w:rPr>
              <w:t>монтажники сонячних панелей / монтажники сонячних електростанцій;</w:t>
            </w:r>
          </w:p>
          <w:p w14:paraId="43F1D27E" w14:textId="77777777" w:rsidR="00891E49" w:rsidRPr="00FB5F81" w:rsidRDefault="00891E49" w:rsidP="5D8DAB3C">
            <w:pPr>
              <w:numPr>
                <w:ilvl w:val="2"/>
                <w:numId w:val="43"/>
              </w:numPr>
              <w:spacing w:before="100" w:beforeAutospacing="1" w:after="100" w:afterAutospacing="1"/>
              <w:jc w:val="both"/>
              <w:rPr>
                <w:sz w:val="22"/>
                <w:szCs w:val="22"/>
              </w:rPr>
            </w:pPr>
            <w:r w:rsidRPr="5D8DAB3C">
              <w:rPr>
                <w:sz w:val="22"/>
                <w:szCs w:val="22"/>
              </w:rPr>
              <w:t>електромонтажники;</w:t>
            </w:r>
          </w:p>
          <w:p w14:paraId="2F2501F1" w14:textId="77777777" w:rsidR="00891E49" w:rsidRPr="00FB5F81" w:rsidRDefault="00891E49" w:rsidP="5D8DAB3C">
            <w:pPr>
              <w:numPr>
                <w:ilvl w:val="2"/>
                <w:numId w:val="43"/>
              </w:numPr>
              <w:spacing w:before="100" w:beforeAutospacing="1" w:after="100" w:afterAutospacing="1"/>
              <w:jc w:val="both"/>
              <w:rPr>
                <w:sz w:val="22"/>
                <w:szCs w:val="22"/>
              </w:rPr>
            </w:pPr>
            <w:r w:rsidRPr="5D8DAB3C">
              <w:rPr>
                <w:sz w:val="22"/>
                <w:szCs w:val="22"/>
              </w:rPr>
              <w:t>електромонтери;</w:t>
            </w:r>
          </w:p>
          <w:p w14:paraId="39C8500B" w14:textId="77777777" w:rsidR="00891E49" w:rsidRPr="00FB5F81" w:rsidRDefault="00891E49" w:rsidP="5D8DAB3C">
            <w:pPr>
              <w:numPr>
                <w:ilvl w:val="2"/>
                <w:numId w:val="43"/>
              </w:numPr>
              <w:spacing w:before="100" w:beforeAutospacing="1" w:after="100" w:afterAutospacing="1"/>
              <w:jc w:val="both"/>
              <w:rPr>
                <w:sz w:val="22"/>
                <w:szCs w:val="22"/>
              </w:rPr>
            </w:pPr>
            <w:r w:rsidRPr="5D8DAB3C">
              <w:rPr>
                <w:sz w:val="22"/>
                <w:szCs w:val="22"/>
              </w:rPr>
              <w:t>електрики;</w:t>
            </w:r>
          </w:p>
          <w:p w14:paraId="54B39980" w14:textId="77777777" w:rsidR="00891E49" w:rsidRPr="00FB5F81" w:rsidRDefault="00891E49" w:rsidP="5D8DAB3C">
            <w:pPr>
              <w:numPr>
                <w:ilvl w:val="2"/>
                <w:numId w:val="43"/>
              </w:numPr>
              <w:spacing w:before="100" w:beforeAutospacing="1" w:after="100" w:afterAutospacing="1"/>
              <w:jc w:val="both"/>
              <w:rPr>
                <w:sz w:val="22"/>
                <w:szCs w:val="22"/>
              </w:rPr>
            </w:pPr>
            <w:r w:rsidRPr="5D8DAB3C">
              <w:rPr>
                <w:sz w:val="22"/>
                <w:szCs w:val="22"/>
              </w:rPr>
              <w:t>бригадири монтажних бригад;</w:t>
            </w:r>
          </w:p>
          <w:p w14:paraId="0914A5BC" w14:textId="77777777" w:rsidR="00891E49" w:rsidRPr="00FB5F81" w:rsidRDefault="00891E49" w:rsidP="5D8DAB3C">
            <w:pPr>
              <w:numPr>
                <w:ilvl w:val="2"/>
                <w:numId w:val="43"/>
              </w:numPr>
              <w:spacing w:before="100" w:beforeAutospacing="1" w:after="100" w:afterAutospacing="1"/>
              <w:jc w:val="both"/>
              <w:rPr>
                <w:sz w:val="22"/>
                <w:szCs w:val="22"/>
              </w:rPr>
            </w:pPr>
            <w:r w:rsidRPr="5D8DAB3C">
              <w:rPr>
                <w:sz w:val="22"/>
                <w:szCs w:val="22"/>
              </w:rPr>
              <w:t>техніки з пуско</w:t>
            </w:r>
            <w:r>
              <w:noBreakHyphen/>
            </w:r>
            <w:r w:rsidRPr="5D8DAB3C">
              <w:rPr>
                <w:sz w:val="22"/>
                <w:szCs w:val="22"/>
              </w:rPr>
              <w:t>налагоджувальних робіт;</w:t>
            </w:r>
          </w:p>
          <w:p w14:paraId="7826D5CA" w14:textId="77777777" w:rsidR="00891E49" w:rsidRPr="00FB5F81" w:rsidRDefault="00891E49" w:rsidP="5D8DAB3C">
            <w:pPr>
              <w:numPr>
                <w:ilvl w:val="2"/>
                <w:numId w:val="43"/>
              </w:numPr>
              <w:spacing w:before="100" w:beforeAutospacing="1" w:after="100" w:afterAutospacing="1"/>
              <w:jc w:val="both"/>
              <w:rPr>
                <w:sz w:val="22"/>
                <w:szCs w:val="22"/>
              </w:rPr>
            </w:pPr>
            <w:r w:rsidRPr="5D8DAB3C">
              <w:rPr>
                <w:sz w:val="22"/>
                <w:szCs w:val="22"/>
              </w:rPr>
              <w:t>монтажники металоконструкцій / будівельники;</w:t>
            </w:r>
          </w:p>
          <w:p w14:paraId="2EF18B61" w14:textId="77777777" w:rsidR="00875354" w:rsidRDefault="00891E49" w:rsidP="000308F9">
            <w:pPr>
              <w:numPr>
                <w:ilvl w:val="2"/>
                <w:numId w:val="43"/>
              </w:numPr>
              <w:jc w:val="both"/>
              <w:rPr>
                <w:sz w:val="22"/>
                <w:szCs w:val="22"/>
              </w:rPr>
            </w:pPr>
            <w:r w:rsidRPr="5D8DAB3C">
              <w:rPr>
                <w:sz w:val="22"/>
                <w:szCs w:val="22"/>
              </w:rPr>
              <w:t>спеціалісти з систем моніторингу та автоматизації.</w:t>
            </w:r>
          </w:p>
          <w:p w14:paraId="52985D15" w14:textId="683CA6E5" w:rsidR="00891E49" w:rsidRDefault="00891E49" w:rsidP="009202D5">
            <w:pPr>
              <w:ind w:left="85"/>
              <w:jc w:val="both"/>
              <w:rPr>
                <w:b/>
                <w:bCs/>
                <w:sz w:val="22"/>
                <w:szCs w:val="22"/>
              </w:rPr>
            </w:pPr>
            <w:r w:rsidRPr="5D8DAB3C">
              <w:rPr>
                <w:rStyle w:val="afd"/>
                <w:sz w:val="22"/>
                <w:szCs w:val="22"/>
              </w:rPr>
              <w:t>Головний</w:t>
            </w:r>
            <w:r w:rsidR="46CDA5E5" w:rsidRPr="5D8DAB3C">
              <w:rPr>
                <w:rStyle w:val="afd"/>
                <w:sz w:val="22"/>
                <w:szCs w:val="22"/>
              </w:rPr>
              <w:t xml:space="preserve"> </w:t>
            </w:r>
            <w:r w:rsidRPr="5D8DAB3C">
              <w:rPr>
                <w:rStyle w:val="afd"/>
                <w:sz w:val="22"/>
                <w:szCs w:val="22"/>
              </w:rPr>
              <w:t>інженер, інженер</w:t>
            </w:r>
            <w:r>
              <w:noBreakHyphen/>
            </w:r>
            <w:r w:rsidRPr="5D8DAB3C">
              <w:rPr>
                <w:rStyle w:val="afd"/>
                <w:sz w:val="22"/>
                <w:szCs w:val="22"/>
              </w:rPr>
              <w:t>проєктувальник</w:t>
            </w:r>
            <w:r w:rsidR="1EC60A8E" w:rsidRPr="5D8DAB3C">
              <w:rPr>
                <w:rStyle w:val="afd"/>
                <w:sz w:val="22"/>
                <w:szCs w:val="22"/>
              </w:rPr>
              <w:t xml:space="preserve">, </w:t>
            </w:r>
            <w:r w:rsidRPr="5D8DAB3C">
              <w:rPr>
                <w:rStyle w:val="afd"/>
                <w:sz w:val="22"/>
                <w:szCs w:val="22"/>
              </w:rPr>
              <w:t>інженер з технічного обстеження</w:t>
            </w:r>
            <w:r w:rsidRPr="5D8DAB3C">
              <w:rPr>
                <w:sz w:val="22"/>
                <w:szCs w:val="22"/>
              </w:rPr>
              <w:t xml:space="preserve"> </w:t>
            </w:r>
            <w:r w:rsidR="1EC60A8E" w:rsidRPr="5D8DAB3C">
              <w:rPr>
                <w:b/>
                <w:bCs/>
                <w:sz w:val="22"/>
                <w:szCs w:val="22"/>
              </w:rPr>
              <w:t>та інженер з охорони праці</w:t>
            </w:r>
            <w:r w:rsidR="1EC60A8E" w:rsidRPr="5D8DAB3C">
              <w:rPr>
                <w:sz w:val="22"/>
                <w:szCs w:val="22"/>
              </w:rPr>
              <w:t xml:space="preserve"> </w:t>
            </w:r>
            <w:r w:rsidRPr="5D8DAB3C">
              <w:rPr>
                <w:sz w:val="22"/>
                <w:szCs w:val="22"/>
              </w:rPr>
              <w:t xml:space="preserve">можуть бути представлені як </w:t>
            </w:r>
            <w:r w:rsidRPr="5D8DAB3C">
              <w:rPr>
                <w:b/>
                <w:bCs/>
                <w:sz w:val="22"/>
                <w:szCs w:val="22"/>
              </w:rPr>
              <w:t xml:space="preserve">єдині фахівці для </w:t>
            </w:r>
            <w:r w:rsidR="74429875" w:rsidRPr="5D8DAB3C">
              <w:rPr>
                <w:b/>
                <w:bCs/>
                <w:sz w:val="22"/>
                <w:szCs w:val="22"/>
              </w:rPr>
              <w:t>чотирьох (4)</w:t>
            </w:r>
            <w:r w:rsidRPr="5D8DAB3C">
              <w:rPr>
                <w:b/>
                <w:bCs/>
                <w:sz w:val="22"/>
                <w:szCs w:val="22"/>
              </w:rPr>
              <w:t xml:space="preserve"> лотів</w:t>
            </w:r>
            <w:r w:rsidRPr="5D8DAB3C">
              <w:rPr>
                <w:sz w:val="22"/>
                <w:szCs w:val="22"/>
              </w:rPr>
              <w:t xml:space="preserve"> (однакові особи), але </w:t>
            </w:r>
            <w:r w:rsidRPr="5D8DAB3C">
              <w:rPr>
                <w:b/>
                <w:bCs/>
                <w:sz w:val="22"/>
                <w:szCs w:val="22"/>
              </w:rPr>
              <w:t>робітники</w:t>
            </w:r>
            <w:r w:rsidRPr="5D8DAB3C">
              <w:rPr>
                <w:sz w:val="22"/>
                <w:szCs w:val="22"/>
              </w:rPr>
              <w:t xml:space="preserve"> повинні бути підтверджені </w:t>
            </w:r>
            <w:r w:rsidRPr="5D8DAB3C">
              <w:rPr>
                <w:b/>
                <w:bCs/>
                <w:sz w:val="22"/>
                <w:szCs w:val="22"/>
              </w:rPr>
              <w:t>окремо для кожного лоту.</w:t>
            </w:r>
          </w:p>
          <w:p w14:paraId="3C8B6E83" w14:textId="77777777" w:rsidR="000308F9" w:rsidRPr="009202D5" w:rsidRDefault="000308F9" w:rsidP="009202D5">
            <w:pPr>
              <w:ind w:left="85"/>
              <w:jc w:val="both"/>
              <w:rPr>
                <w:b/>
                <w:bCs/>
                <w:sz w:val="22"/>
                <w:szCs w:val="22"/>
              </w:rPr>
            </w:pPr>
          </w:p>
          <w:p w14:paraId="0CF0699A" w14:textId="77777777" w:rsidR="00820651" w:rsidRPr="00FB5F81" w:rsidRDefault="00891E49" w:rsidP="5D8DAB3C">
            <w:pPr>
              <w:pStyle w:val="aa"/>
              <w:numPr>
                <w:ilvl w:val="0"/>
                <w:numId w:val="3"/>
              </w:numPr>
              <w:spacing w:beforeAutospacing="0" w:afterAutospacing="0"/>
              <w:ind w:left="85" w:firstLine="283"/>
              <w:jc w:val="both"/>
              <w:rPr>
                <w:rFonts w:ascii="Times New Roman" w:hAnsi="Times New Roman" w:cs="Times New Roman"/>
                <w:sz w:val="22"/>
                <w:szCs w:val="22"/>
              </w:rPr>
            </w:pPr>
            <w:r w:rsidRPr="5D8DAB3C">
              <w:rPr>
                <w:rFonts w:ascii="Times New Roman" w:hAnsi="Times New Roman" w:cs="Times New Roman"/>
                <w:sz w:val="22"/>
                <w:szCs w:val="22"/>
              </w:rPr>
              <w:t>Посвідчення інженера з охорони праці;</w:t>
            </w:r>
          </w:p>
          <w:p w14:paraId="5B98D3CD" w14:textId="25F0EF23" w:rsidR="00891E49" w:rsidRDefault="00891E49" w:rsidP="5D8DAB3C">
            <w:pPr>
              <w:pStyle w:val="aa"/>
              <w:numPr>
                <w:ilvl w:val="0"/>
                <w:numId w:val="3"/>
              </w:numPr>
              <w:spacing w:beforeAutospacing="0" w:afterAutospacing="0"/>
              <w:ind w:left="85" w:firstLine="283"/>
              <w:jc w:val="both"/>
              <w:rPr>
                <w:rFonts w:ascii="Times New Roman" w:hAnsi="Times New Roman" w:cs="Times New Roman"/>
                <w:sz w:val="22"/>
                <w:szCs w:val="22"/>
              </w:rPr>
            </w:pPr>
            <w:r w:rsidRPr="5D8DAB3C">
              <w:rPr>
                <w:rFonts w:ascii="Times New Roman" w:hAnsi="Times New Roman" w:cs="Times New Roman"/>
                <w:sz w:val="22"/>
                <w:szCs w:val="22"/>
              </w:rPr>
              <w:t xml:space="preserve">Чинні кваліфікаційні сертифікати </w:t>
            </w:r>
            <w:r w:rsidRPr="5D8DAB3C">
              <w:rPr>
                <w:rFonts w:ascii="Times New Roman" w:hAnsi="Times New Roman" w:cs="Times New Roman"/>
                <w:b/>
                <w:bCs/>
                <w:sz w:val="22"/>
                <w:szCs w:val="22"/>
              </w:rPr>
              <w:t>інженерів</w:t>
            </w:r>
            <w:r w:rsidR="300E6C8A" w:rsidRPr="5D8DAB3C">
              <w:rPr>
                <w:rFonts w:ascii="Times New Roman" w:hAnsi="Times New Roman" w:cs="Times New Roman"/>
                <w:b/>
                <w:bCs/>
                <w:sz w:val="22"/>
                <w:szCs w:val="22"/>
              </w:rPr>
              <w:t xml:space="preserve"> </w:t>
            </w:r>
            <w:r w:rsidRPr="5D8DAB3C">
              <w:rPr>
                <w:rFonts w:ascii="Times New Roman" w:hAnsi="Times New Roman" w:cs="Times New Roman"/>
                <w:b/>
                <w:bCs/>
                <w:sz w:val="22"/>
                <w:szCs w:val="22"/>
              </w:rPr>
              <w:t>-</w:t>
            </w:r>
            <w:r w:rsidR="300E6C8A" w:rsidRPr="5D8DAB3C">
              <w:rPr>
                <w:rFonts w:ascii="Times New Roman" w:hAnsi="Times New Roman" w:cs="Times New Roman"/>
                <w:b/>
                <w:bCs/>
                <w:sz w:val="22"/>
                <w:szCs w:val="22"/>
              </w:rPr>
              <w:t xml:space="preserve"> </w:t>
            </w:r>
            <w:r w:rsidRPr="5D8DAB3C">
              <w:rPr>
                <w:rFonts w:ascii="Times New Roman" w:hAnsi="Times New Roman" w:cs="Times New Roman"/>
                <w:b/>
                <w:bCs/>
                <w:sz w:val="22"/>
                <w:szCs w:val="22"/>
              </w:rPr>
              <w:t>проєктувальників</w:t>
            </w:r>
            <w:r w:rsidRPr="5D8DAB3C">
              <w:rPr>
                <w:rFonts w:ascii="Times New Roman" w:hAnsi="Times New Roman" w:cs="Times New Roman"/>
                <w:sz w:val="22"/>
                <w:szCs w:val="22"/>
              </w:rPr>
              <w:t xml:space="preserve"> та </w:t>
            </w:r>
            <w:r w:rsidRPr="5D8DAB3C">
              <w:rPr>
                <w:rFonts w:ascii="Times New Roman" w:hAnsi="Times New Roman" w:cs="Times New Roman"/>
                <w:b/>
                <w:bCs/>
                <w:sz w:val="22"/>
                <w:szCs w:val="22"/>
              </w:rPr>
              <w:t>експертів/</w:t>
            </w:r>
            <w:r w:rsidR="300E6C8A" w:rsidRPr="5D8DAB3C">
              <w:rPr>
                <w:rFonts w:ascii="Times New Roman" w:hAnsi="Times New Roman" w:cs="Times New Roman"/>
                <w:b/>
                <w:bCs/>
                <w:sz w:val="22"/>
                <w:szCs w:val="22"/>
              </w:rPr>
              <w:t xml:space="preserve"> </w:t>
            </w:r>
            <w:r w:rsidRPr="5D8DAB3C">
              <w:rPr>
                <w:rFonts w:ascii="Times New Roman" w:hAnsi="Times New Roman" w:cs="Times New Roman"/>
                <w:b/>
                <w:bCs/>
                <w:sz w:val="22"/>
                <w:szCs w:val="22"/>
              </w:rPr>
              <w:t>інженерів з технічного обстеження</w:t>
            </w:r>
            <w:r w:rsidRPr="5D8DAB3C">
              <w:rPr>
                <w:rFonts w:ascii="Times New Roman" w:hAnsi="Times New Roman" w:cs="Times New Roman"/>
                <w:sz w:val="22"/>
                <w:szCs w:val="22"/>
              </w:rPr>
              <w:t xml:space="preserve"> будівель і споруд (категорії «провідний» або «І категорія», що надають право на виконання робіт щодо об’єктів за класом наслідків СС2)</w:t>
            </w:r>
            <w:r w:rsidR="300E6C8A" w:rsidRPr="5D8DAB3C">
              <w:rPr>
                <w:rFonts w:ascii="Times New Roman" w:hAnsi="Times New Roman" w:cs="Times New Roman"/>
                <w:sz w:val="22"/>
                <w:szCs w:val="22"/>
              </w:rPr>
              <w:t>.</w:t>
            </w:r>
          </w:p>
          <w:p w14:paraId="01AD6D48" w14:textId="77777777" w:rsidR="000308F9" w:rsidRPr="00FB5F81" w:rsidRDefault="000308F9" w:rsidP="5D8DAB3C">
            <w:pPr>
              <w:pStyle w:val="aa"/>
              <w:spacing w:beforeAutospacing="0" w:afterAutospacing="0"/>
              <w:jc w:val="both"/>
              <w:rPr>
                <w:rFonts w:ascii="Times New Roman" w:hAnsi="Times New Roman" w:cs="Times New Roman"/>
                <w:sz w:val="22"/>
                <w:szCs w:val="22"/>
              </w:rPr>
            </w:pPr>
          </w:p>
          <w:p w14:paraId="5686581E" w14:textId="64086FA0" w:rsidR="0036644C" w:rsidRPr="00AB74D2" w:rsidRDefault="0036644C" w:rsidP="5D8DAB3C">
            <w:pPr>
              <w:pStyle w:val="aa"/>
              <w:spacing w:beforeAutospacing="0" w:afterAutospacing="0"/>
              <w:jc w:val="both"/>
              <w:rPr>
                <w:rFonts w:ascii="Times New Roman" w:hAnsi="Times New Roman" w:cs="Times New Roman"/>
                <w:b/>
                <w:bCs/>
                <w:i/>
                <w:iCs/>
                <w:sz w:val="22"/>
                <w:szCs w:val="22"/>
              </w:rPr>
            </w:pPr>
            <w:r w:rsidRPr="5D8DAB3C">
              <w:rPr>
                <w:rFonts w:ascii="Times New Roman" w:hAnsi="Times New Roman" w:cs="Times New Roman"/>
                <w:i/>
                <w:iCs/>
                <w:sz w:val="22"/>
                <w:szCs w:val="22"/>
              </w:rPr>
              <w:t xml:space="preserve">У разі подання учасником пропозиції на декілька або всі </w:t>
            </w:r>
            <w:r w:rsidR="4B832D60" w:rsidRPr="5D8DAB3C">
              <w:rPr>
                <w:rFonts w:ascii="Times New Roman" w:hAnsi="Times New Roman" w:cs="Times New Roman"/>
                <w:i/>
                <w:iCs/>
                <w:sz w:val="22"/>
                <w:szCs w:val="22"/>
              </w:rPr>
              <w:t>чотири</w:t>
            </w:r>
            <w:r w:rsidRPr="5D8DAB3C">
              <w:rPr>
                <w:rFonts w:ascii="Times New Roman" w:hAnsi="Times New Roman" w:cs="Times New Roman"/>
                <w:i/>
                <w:iCs/>
                <w:sz w:val="22"/>
                <w:szCs w:val="22"/>
              </w:rPr>
              <w:t xml:space="preserve"> лоти, але за відсутності достатньої кількості підтверджених робітничих бригад відповідно до вимог кожного лоту (</w:t>
            </w:r>
            <w:r w:rsidRPr="5D8DAB3C">
              <w:rPr>
                <w:rFonts w:ascii="Times New Roman" w:hAnsi="Times New Roman" w:cs="Times New Roman"/>
                <w:b/>
                <w:bCs/>
                <w:i/>
                <w:iCs/>
                <w:sz w:val="22"/>
                <w:szCs w:val="22"/>
              </w:rPr>
              <w:t xml:space="preserve">зокрема, </w:t>
            </w:r>
            <w:r w:rsidR="776076C6" w:rsidRPr="5D8DAB3C">
              <w:rPr>
                <w:rFonts w:ascii="Times New Roman" w:hAnsi="Times New Roman" w:cs="Times New Roman"/>
                <w:b/>
                <w:bCs/>
                <w:i/>
                <w:iCs/>
                <w:sz w:val="22"/>
                <w:szCs w:val="22"/>
              </w:rPr>
              <w:t>меншої кількості, ніж сукупна орієнтовна потреба за всіма лотами</w:t>
            </w:r>
            <w:r w:rsidRPr="5D8DAB3C">
              <w:rPr>
                <w:rFonts w:ascii="Times New Roman" w:hAnsi="Times New Roman" w:cs="Times New Roman"/>
                <w:i/>
                <w:iCs/>
                <w:sz w:val="22"/>
                <w:szCs w:val="22"/>
              </w:rPr>
              <w:t xml:space="preserve">), така пропозиція </w:t>
            </w:r>
            <w:r w:rsidRPr="5D8DAB3C">
              <w:rPr>
                <w:rFonts w:ascii="Times New Roman" w:hAnsi="Times New Roman" w:cs="Times New Roman"/>
                <w:b/>
                <w:bCs/>
                <w:i/>
                <w:iCs/>
                <w:sz w:val="22"/>
                <w:szCs w:val="22"/>
              </w:rPr>
              <w:t xml:space="preserve">не підлягає відхиленню </w:t>
            </w:r>
            <w:r w:rsidRPr="5D8DAB3C">
              <w:rPr>
                <w:rFonts w:ascii="Times New Roman" w:hAnsi="Times New Roman" w:cs="Times New Roman"/>
                <w:i/>
                <w:iCs/>
                <w:sz w:val="22"/>
                <w:szCs w:val="22"/>
              </w:rPr>
              <w:t>та</w:t>
            </w:r>
            <w:r w:rsidRPr="5D8DAB3C">
              <w:rPr>
                <w:rFonts w:ascii="Times New Roman" w:hAnsi="Times New Roman" w:cs="Times New Roman"/>
                <w:b/>
                <w:bCs/>
                <w:i/>
                <w:iCs/>
                <w:sz w:val="22"/>
                <w:szCs w:val="22"/>
              </w:rPr>
              <w:t xml:space="preserve"> </w:t>
            </w:r>
            <w:r w:rsidRPr="5D8DAB3C">
              <w:rPr>
                <w:rFonts w:ascii="Times New Roman" w:hAnsi="Times New Roman" w:cs="Times New Roman"/>
                <w:i/>
                <w:iCs/>
                <w:sz w:val="22"/>
                <w:szCs w:val="22"/>
              </w:rPr>
              <w:t>розглядається замовником нарівні з іншими пропозиціями.</w:t>
            </w:r>
          </w:p>
          <w:p w14:paraId="537B7943" w14:textId="34E3B886" w:rsidR="0036644C" w:rsidRPr="00FB5F81" w:rsidRDefault="0036644C"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i/>
                <w:iCs/>
                <w:sz w:val="22"/>
                <w:szCs w:val="22"/>
              </w:rPr>
              <w:lastRenderedPageBreak/>
              <w:t>Водночас визначення переможцем здійснюється з урахуванням фактичної кількості підтвердженого виробничого персоналу: учасник може бути визнаний переможцем лише в тій кількості лотів, для яких він документально підтвердив наявність</w:t>
            </w:r>
            <w:r w:rsidRPr="5D8DAB3C">
              <w:rPr>
                <w:rFonts w:ascii="Times New Roman" w:hAnsi="Times New Roman" w:cs="Times New Roman"/>
                <w:sz w:val="22"/>
                <w:szCs w:val="22"/>
              </w:rPr>
              <w:t xml:space="preserve"> </w:t>
            </w:r>
            <w:r w:rsidRPr="5D8DAB3C">
              <w:rPr>
                <w:rFonts w:ascii="Times New Roman" w:hAnsi="Times New Roman" w:cs="Times New Roman"/>
                <w:i/>
                <w:iCs/>
                <w:sz w:val="22"/>
                <w:szCs w:val="22"/>
              </w:rPr>
              <w:t>необхідної кількості</w:t>
            </w:r>
            <w:r w:rsidRPr="5D8DAB3C">
              <w:rPr>
                <w:rFonts w:ascii="Times New Roman" w:hAnsi="Times New Roman" w:cs="Times New Roman"/>
                <w:sz w:val="22"/>
                <w:szCs w:val="22"/>
              </w:rPr>
              <w:t xml:space="preserve"> </w:t>
            </w:r>
            <w:r w:rsidRPr="5D8DAB3C">
              <w:rPr>
                <w:rFonts w:ascii="Times New Roman" w:hAnsi="Times New Roman" w:cs="Times New Roman"/>
                <w:i/>
                <w:iCs/>
                <w:sz w:val="22"/>
                <w:szCs w:val="22"/>
              </w:rPr>
              <w:t>працівників та бригад відповідно до встановлених вимог</w:t>
            </w:r>
            <w:r w:rsidRPr="5D8DAB3C">
              <w:rPr>
                <w:rFonts w:ascii="Times New Roman" w:hAnsi="Times New Roman" w:cs="Times New Roman"/>
                <w:sz w:val="22"/>
                <w:szCs w:val="22"/>
              </w:rPr>
              <w:t>.</w:t>
            </w:r>
          </w:p>
        </w:tc>
      </w:tr>
      <w:tr w:rsidR="00820651" w:rsidRPr="00FB5F81" w14:paraId="034D2DA9" w14:textId="77777777" w:rsidTr="5D8DAB3C">
        <w:trPr>
          <w:trHeight w:val="96"/>
        </w:trPr>
        <w:tc>
          <w:tcPr>
            <w:tcW w:w="576" w:type="dxa"/>
          </w:tcPr>
          <w:p w14:paraId="2BFFC26B" w14:textId="77777777" w:rsidR="00820651" w:rsidRPr="00FB5F81" w:rsidRDefault="00820651" w:rsidP="5D8DAB3C">
            <w:pPr>
              <w:pStyle w:val="aa"/>
              <w:numPr>
                <w:ilvl w:val="0"/>
                <w:numId w:val="17"/>
              </w:numPr>
              <w:spacing w:beforeAutospacing="0" w:afterAutospacing="0"/>
              <w:rPr>
                <w:rFonts w:ascii="Times New Roman" w:eastAsia="Times New Roman" w:hAnsi="Times New Roman" w:cs="Times New Roman"/>
                <w:b/>
                <w:bCs/>
                <w:sz w:val="22"/>
                <w:szCs w:val="22"/>
              </w:rPr>
            </w:pPr>
          </w:p>
        </w:tc>
        <w:tc>
          <w:tcPr>
            <w:tcW w:w="4624" w:type="dxa"/>
          </w:tcPr>
          <w:p w14:paraId="0DD25333" w14:textId="4BA7438A" w:rsidR="00820651" w:rsidRPr="00FB5F81" w:rsidRDefault="1EC60A8E" w:rsidP="5D8DAB3C">
            <w:pPr>
              <w:pStyle w:val="aa"/>
              <w:spacing w:beforeAutospacing="0" w:afterAutospacing="0"/>
              <w:rPr>
                <w:rFonts w:ascii="Times New Roman" w:hAnsi="Times New Roman" w:cs="Times New Roman"/>
                <w:sz w:val="22"/>
                <w:szCs w:val="22"/>
              </w:rPr>
            </w:pPr>
            <w:r w:rsidRPr="5D8DAB3C">
              <w:rPr>
                <w:rFonts w:ascii="Times New Roman" w:hAnsi="Times New Roman" w:cs="Times New Roman"/>
                <w:sz w:val="22"/>
                <w:szCs w:val="22"/>
              </w:rPr>
              <w:t>Схематичне зображення структури власності</w:t>
            </w:r>
          </w:p>
        </w:tc>
        <w:tc>
          <w:tcPr>
            <w:tcW w:w="4962" w:type="dxa"/>
          </w:tcPr>
          <w:p w14:paraId="58CE7436" w14:textId="6AD6ED5B" w:rsidR="00820651" w:rsidRPr="00FB5F81" w:rsidRDefault="1EC60A8E" w:rsidP="5D8DAB3C">
            <w:pPr>
              <w:pStyle w:val="aa"/>
              <w:numPr>
                <w:ilvl w:val="0"/>
                <w:numId w:val="3"/>
              </w:numPr>
              <w:spacing w:beforeAutospacing="0" w:afterAutospacing="0"/>
              <w:ind w:left="652" w:hanging="292"/>
              <w:rPr>
                <w:rFonts w:ascii="Times New Roman" w:hAnsi="Times New Roman" w:cs="Times New Roman"/>
                <w:sz w:val="22"/>
                <w:szCs w:val="22"/>
              </w:rPr>
            </w:pPr>
            <w:r w:rsidRPr="5D8DAB3C">
              <w:rPr>
                <w:rFonts w:ascii="Times New Roman" w:hAnsi="Times New Roman" w:cs="Times New Roman"/>
                <w:i/>
                <w:iCs/>
                <w:sz w:val="22"/>
                <w:szCs w:val="22"/>
              </w:rPr>
              <w:t>Крім фізичних осіб-підприємців</w:t>
            </w:r>
          </w:p>
        </w:tc>
      </w:tr>
      <w:tr w:rsidR="00820651" w:rsidRPr="00FB5F81" w14:paraId="7651E956" w14:textId="77777777" w:rsidTr="5D8DAB3C">
        <w:trPr>
          <w:trHeight w:val="96"/>
        </w:trPr>
        <w:tc>
          <w:tcPr>
            <w:tcW w:w="576" w:type="dxa"/>
            <w:vAlign w:val="center"/>
          </w:tcPr>
          <w:p w14:paraId="17671AB4" w14:textId="77777777" w:rsidR="00820651" w:rsidRPr="00FB5F81" w:rsidRDefault="00820651" w:rsidP="5D8DAB3C">
            <w:pPr>
              <w:pStyle w:val="aa"/>
              <w:numPr>
                <w:ilvl w:val="0"/>
                <w:numId w:val="17"/>
              </w:numPr>
              <w:spacing w:beforeAutospacing="0" w:afterAutospacing="0"/>
              <w:rPr>
                <w:rFonts w:ascii="Times New Roman" w:eastAsia="Times New Roman" w:hAnsi="Times New Roman" w:cs="Times New Roman"/>
                <w:b/>
                <w:bCs/>
                <w:sz w:val="22"/>
                <w:szCs w:val="22"/>
              </w:rPr>
            </w:pPr>
          </w:p>
        </w:tc>
        <w:tc>
          <w:tcPr>
            <w:tcW w:w="4624" w:type="dxa"/>
            <w:vAlign w:val="center"/>
          </w:tcPr>
          <w:p w14:paraId="6978259C" w14:textId="525CAF4C" w:rsidR="00820651" w:rsidRPr="00FB5F81" w:rsidRDefault="1EC60A8E"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Підтвердження достатності оборотних коштів за останні три роки (2023р.,2024р.,2025р.)</w:t>
            </w:r>
          </w:p>
        </w:tc>
        <w:tc>
          <w:tcPr>
            <w:tcW w:w="4962" w:type="dxa"/>
          </w:tcPr>
          <w:p w14:paraId="48BDDE89" w14:textId="77777777" w:rsidR="00820651" w:rsidRPr="00FB5F81" w:rsidRDefault="1EC60A8E" w:rsidP="5D8DAB3C">
            <w:pPr>
              <w:pStyle w:val="aa"/>
              <w:numPr>
                <w:ilvl w:val="0"/>
                <w:numId w:val="3"/>
              </w:numPr>
              <w:spacing w:beforeAutospacing="0" w:afterAutospacing="0"/>
              <w:ind w:left="85" w:firstLine="283"/>
              <w:rPr>
                <w:rFonts w:ascii="Times New Roman" w:hAnsi="Times New Roman" w:cs="Times New Roman"/>
                <w:i/>
                <w:iCs/>
                <w:sz w:val="22"/>
                <w:szCs w:val="22"/>
              </w:rPr>
            </w:pPr>
            <w:r w:rsidRPr="5D8DAB3C">
              <w:rPr>
                <w:rFonts w:ascii="Times New Roman" w:hAnsi="Times New Roman" w:cs="Times New Roman"/>
                <w:sz w:val="22"/>
                <w:szCs w:val="22"/>
              </w:rPr>
              <w:t>Подання форми №1 «Балансу» (Звіт про фінансовий стан) за 2023, 2024, 2025 роки,</w:t>
            </w:r>
          </w:p>
          <w:p w14:paraId="4147B0AE" w14:textId="475C4202" w:rsidR="00820651" w:rsidRPr="00875354" w:rsidRDefault="1EC60A8E" w:rsidP="5D8DAB3C">
            <w:pPr>
              <w:pStyle w:val="aa"/>
              <w:numPr>
                <w:ilvl w:val="0"/>
                <w:numId w:val="3"/>
              </w:numPr>
              <w:spacing w:beforeAutospacing="0" w:afterAutospacing="0"/>
              <w:ind w:left="85" w:firstLine="283"/>
              <w:rPr>
                <w:rFonts w:ascii="Times New Roman" w:hAnsi="Times New Roman" w:cs="Times New Roman"/>
                <w:sz w:val="22"/>
                <w:szCs w:val="22"/>
              </w:rPr>
            </w:pPr>
            <w:r w:rsidRPr="5D8DAB3C">
              <w:rPr>
                <w:rFonts w:ascii="Times New Roman" w:hAnsi="Times New Roman" w:cs="Times New Roman"/>
                <w:sz w:val="22"/>
                <w:szCs w:val="22"/>
              </w:rPr>
              <w:t>Довідка про середній оборот компанії за три роки.</w:t>
            </w:r>
          </w:p>
        </w:tc>
      </w:tr>
      <w:tr w:rsidR="0036644C" w:rsidRPr="00FB5F81" w14:paraId="39D747EB" w14:textId="77777777" w:rsidTr="5D8DAB3C">
        <w:trPr>
          <w:trHeight w:val="96"/>
        </w:trPr>
        <w:tc>
          <w:tcPr>
            <w:tcW w:w="576" w:type="dxa"/>
            <w:vAlign w:val="center"/>
          </w:tcPr>
          <w:p w14:paraId="35A51ED8" w14:textId="77777777" w:rsidR="0036644C" w:rsidRPr="00FB5F81" w:rsidRDefault="0036644C" w:rsidP="5D8DAB3C">
            <w:pPr>
              <w:pStyle w:val="aa"/>
              <w:numPr>
                <w:ilvl w:val="0"/>
                <w:numId w:val="17"/>
              </w:numPr>
              <w:spacing w:beforeAutospacing="0" w:afterAutospacing="0"/>
              <w:rPr>
                <w:rFonts w:ascii="Times New Roman" w:eastAsia="Times New Roman" w:hAnsi="Times New Roman" w:cs="Times New Roman"/>
                <w:b/>
                <w:bCs/>
                <w:sz w:val="22"/>
                <w:szCs w:val="22"/>
              </w:rPr>
            </w:pPr>
          </w:p>
        </w:tc>
        <w:tc>
          <w:tcPr>
            <w:tcW w:w="4624" w:type="dxa"/>
            <w:vAlign w:val="center"/>
          </w:tcPr>
          <w:p w14:paraId="1A9D02E3" w14:textId="6DFD4FBA" w:rsidR="0036644C" w:rsidRPr="00FB5F81" w:rsidRDefault="0036644C" w:rsidP="5D8DAB3C">
            <w:pPr>
              <w:pStyle w:val="aa"/>
              <w:spacing w:beforeAutospacing="0" w:afterAutospacing="0"/>
              <w:jc w:val="both"/>
              <w:rPr>
                <w:rFonts w:ascii="Times New Roman" w:hAnsi="Times New Roman" w:cs="Times New Roman"/>
                <w:sz w:val="22"/>
                <w:szCs w:val="22"/>
              </w:rPr>
            </w:pPr>
            <w:r w:rsidRPr="5D8DAB3C">
              <w:rPr>
                <w:rFonts w:ascii="Times New Roman" w:hAnsi="Times New Roman" w:cs="Times New Roman"/>
                <w:sz w:val="22"/>
                <w:szCs w:val="22"/>
              </w:rPr>
              <w:t xml:space="preserve">Підтвердження забезпечення безперебійного виконання робіт з урахуванням чинного законодавства у </w:t>
            </w:r>
            <w:r w:rsidR="6E33550B" w:rsidRPr="5D8DAB3C">
              <w:rPr>
                <w:rFonts w:ascii="Times New Roman" w:hAnsi="Times New Roman" w:cs="Times New Roman"/>
                <w:sz w:val="22"/>
                <w:szCs w:val="22"/>
              </w:rPr>
              <w:t xml:space="preserve">період </w:t>
            </w:r>
            <w:r w:rsidRPr="5D8DAB3C">
              <w:rPr>
                <w:rFonts w:ascii="Times New Roman" w:hAnsi="Times New Roman" w:cs="Times New Roman"/>
                <w:sz w:val="22"/>
                <w:szCs w:val="22"/>
              </w:rPr>
              <w:t>воєнного стану</w:t>
            </w:r>
          </w:p>
        </w:tc>
        <w:tc>
          <w:tcPr>
            <w:tcW w:w="4962" w:type="dxa"/>
          </w:tcPr>
          <w:p w14:paraId="14847DB5" w14:textId="4C760E31" w:rsidR="0036644C" w:rsidRPr="00FB5F81" w:rsidRDefault="0036644C" w:rsidP="5D8DAB3C">
            <w:pPr>
              <w:pStyle w:val="aa"/>
              <w:numPr>
                <w:ilvl w:val="0"/>
                <w:numId w:val="3"/>
              </w:numPr>
              <w:spacing w:beforeAutospacing="0" w:afterAutospacing="0"/>
              <w:ind w:left="85" w:firstLine="283"/>
              <w:jc w:val="both"/>
              <w:rPr>
                <w:rFonts w:ascii="Times New Roman" w:hAnsi="Times New Roman" w:cs="Times New Roman"/>
                <w:sz w:val="22"/>
                <w:szCs w:val="22"/>
              </w:rPr>
            </w:pPr>
            <w:r w:rsidRPr="5D8DAB3C">
              <w:rPr>
                <w:rFonts w:ascii="Times New Roman" w:hAnsi="Times New Roman" w:cs="Times New Roman"/>
                <w:sz w:val="22"/>
                <w:szCs w:val="22"/>
              </w:rPr>
              <w:t>Гарантійний лист у довільній формі, підписаний уповноваженою особою учасника, про те, що питання мобілізації, призову, бронювання або переміщення працівників не впливатиме на строки та якість виконання робіт за договором і не стане причиною їх зриву.</w:t>
            </w:r>
          </w:p>
        </w:tc>
      </w:tr>
    </w:tbl>
    <w:p w14:paraId="0983AF44" w14:textId="55A2A1FB" w:rsidR="004E7D16" w:rsidRPr="00FB5F81" w:rsidRDefault="004E7D16" w:rsidP="5D8DAB3C">
      <w:pPr>
        <w:ind w:firstLine="142"/>
        <w:jc w:val="both"/>
        <w:rPr>
          <w:i/>
          <w:iCs/>
          <w:sz w:val="22"/>
          <w:szCs w:val="22"/>
        </w:rPr>
      </w:pPr>
      <w:r w:rsidRPr="5D8DAB3C">
        <w:rPr>
          <w:rFonts w:eastAsia="Arial Unicode MS"/>
          <w:i/>
          <w:iCs/>
          <w:sz w:val="22"/>
          <w:szCs w:val="22"/>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sidRPr="5D8DAB3C">
        <w:rPr>
          <w:rFonts w:eastAsia="Arial Unicode MS"/>
          <w:i/>
          <w:iCs/>
          <w:sz w:val="22"/>
          <w:szCs w:val="22"/>
        </w:rPr>
        <w:t>Запит</w:t>
      </w:r>
      <w:r w:rsidRPr="5D8DAB3C">
        <w:rPr>
          <w:rFonts w:eastAsia="Arial Unicode MS"/>
          <w:i/>
          <w:iCs/>
          <w:sz w:val="22"/>
          <w:szCs w:val="22"/>
        </w:rPr>
        <w:t xml:space="preserve">і,  то Учасник надає </w:t>
      </w:r>
      <w:r w:rsidRPr="5D8DAB3C">
        <w:rPr>
          <w:rFonts w:eastAsia="Arial Unicode MS"/>
          <w:i/>
          <w:iCs/>
          <w:sz w:val="22"/>
          <w:szCs w:val="22"/>
          <w:u w:val="single"/>
        </w:rPr>
        <w:t>лист-роз’яснення в довільній формі</w:t>
      </w:r>
      <w:r w:rsidRPr="5D8DAB3C">
        <w:rPr>
          <w:rFonts w:eastAsia="Arial Unicode MS"/>
          <w:i/>
          <w:iCs/>
          <w:sz w:val="22"/>
          <w:szCs w:val="22"/>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FB5F81" w:rsidRDefault="00EE47D6" w:rsidP="5D8DAB3C">
      <w:pPr>
        <w:pStyle w:val="aa"/>
        <w:spacing w:beforeAutospacing="0" w:afterAutospacing="0"/>
        <w:ind w:left="142" w:firstLine="284"/>
        <w:jc w:val="center"/>
        <w:rPr>
          <w:rFonts w:ascii="Times New Roman" w:hAnsi="Times New Roman" w:cs="Times New Roman"/>
          <w:b/>
          <w:bCs/>
          <w:sz w:val="22"/>
          <w:szCs w:val="22"/>
        </w:rPr>
      </w:pPr>
    </w:p>
    <w:p w14:paraId="117142C2" w14:textId="6D080AD6" w:rsidR="00565446" w:rsidRPr="00FB5F81" w:rsidRDefault="00370791" w:rsidP="5D8DAB3C">
      <w:pPr>
        <w:pStyle w:val="aa"/>
        <w:spacing w:beforeAutospacing="0" w:afterAutospacing="0"/>
        <w:ind w:left="142" w:firstLine="284"/>
        <w:jc w:val="center"/>
        <w:rPr>
          <w:rFonts w:ascii="Times New Roman" w:hAnsi="Times New Roman" w:cs="Times New Roman"/>
          <w:sz w:val="22"/>
          <w:szCs w:val="22"/>
          <w:u w:val="single"/>
        </w:rPr>
      </w:pPr>
      <w:r w:rsidRPr="5D8DAB3C">
        <w:rPr>
          <w:rFonts w:ascii="Times New Roman" w:hAnsi="Times New Roman" w:cs="Times New Roman"/>
          <w:b/>
          <w:bCs/>
          <w:sz w:val="22"/>
          <w:szCs w:val="22"/>
        </w:rPr>
        <w:t xml:space="preserve"> ІІІ. </w:t>
      </w:r>
      <w:r w:rsidR="00336A40" w:rsidRPr="5D8DAB3C">
        <w:rPr>
          <w:rFonts w:ascii="Times New Roman" w:hAnsi="Times New Roman" w:cs="Times New Roman"/>
          <w:b/>
          <w:bCs/>
          <w:sz w:val="22"/>
          <w:szCs w:val="22"/>
        </w:rPr>
        <w:t>Інша інформація</w:t>
      </w:r>
      <w:r w:rsidRPr="5D8DAB3C">
        <w:rPr>
          <w:rFonts w:ascii="Times New Roman" w:hAnsi="Times New Roman" w:cs="Times New Roman"/>
          <w:b/>
          <w:bCs/>
          <w:sz w:val="22"/>
          <w:szCs w:val="22"/>
        </w:rPr>
        <w:t>:</w:t>
      </w:r>
    </w:p>
    <w:p w14:paraId="38351E0F" w14:textId="77777777" w:rsidR="00891E49" w:rsidRPr="00FB5F81" w:rsidRDefault="00891E49" w:rsidP="5D8DAB3C">
      <w:pPr>
        <w:numPr>
          <w:ilvl w:val="1"/>
          <w:numId w:val="18"/>
        </w:numPr>
        <w:shd w:val="clear" w:color="auto" w:fill="FFFFFF" w:themeFill="background1"/>
        <w:tabs>
          <w:tab w:val="left" w:pos="709"/>
        </w:tabs>
        <w:spacing w:line="269" w:lineRule="exact"/>
        <w:ind w:left="0" w:firstLine="357"/>
        <w:jc w:val="both"/>
        <w:rPr>
          <w:rFonts w:eastAsia="Arial Unicode MS"/>
          <w:sz w:val="22"/>
          <w:szCs w:val="22"/>
        </w:rPr>
      </w:pPr>
      <w:r w:rsidRPr="5D8DAB3C">
        <w:rPr>
          <w:rFonts w:eastAsia="Arial Unicode MS"/>
          <w:sz w:val="22"/>
          <w:szCs w:val="22"/>
        </w:rPr>
        <w:t xml:space="preserve"> </w:t>
      </w:r>
      <w:r w:rsidR="006F482D" w:rsidRPr="5D8DAB3C">
        <w:rPr>
          <w:rFonts w:eastAsia="Arial Unicode MS"/>
          <w:sz w:val="22"/>
          <w:szCs w:val="22"/>
        </w:rPr>
        <w:t xml:space="preserve">Валютою </w:t>
      </w:r>
      <w:r w:rsidR="00B93C90" w:rsidRPr="5D8DAB3C">
        <w:rPr>
          <w:rFonts w:eastAsia="Arial Unicode MS"/>
          <w:sz w:val="22"/>
          <w:szCs w:val="22"/>
        </w:rPr>
        <w:t>цінової</w:t>
      </w:r>
      <w:r w:rsidR="006F482D" w:rsidRPr="5D8DAB3C">
        <w:rPr>
          <w:rFonts w:eastAsia="Arial Unicode MS"/>
          <w:sz w:val="22"/>
          <w:szCs w:val="22"/>
        </w:rPr>
        <w:t xml:space="preserve"> пропозиції є </w:t>
      </w:r>
      <w:r w:rsidR="008574ED" w:rsidRPr="5D8DAB3C">
        <w:rPr>
          <w:rFonts w:eastAsia="Arial Unicode MS"/>
          <w:sz w:val="22"/>
          <w:szCs w:val="22"/>
        </w:rPr>
        <w:t xml:space="preserve">національна валюта України - </w:t>
      </w:r>
      <w:r w:rsidR="006F482D" w:rsidRPr="5D8DAB3C">
        <w:rPr>
          <w:rFonts w:eastAsia="Arial Unicode MS"/>
          <w:sz w:val="22"/>
          <w:szCs w:val="22"/>
        </w:rPr>
        <w:t xml:space="preserve">гривня. Розрахунки здійснюватимуться у </w:t>
      </w:r>
      <w:r w:rsidR="008574ED" w:rsidRPr="5D8DAB3C">
        <w:rPr>
          <w:rFonts w:eastAsia="Arial Unicode MS"/>
          <w:sz w:val="22"/>
          <w:szCs w:val="22"/>
        </w:rPr>
        <w:t xml:space="preserve">національній валюті України </w:t>
      </w:r>
      <w:r w:rsidR="006F482D" w:rsidRPr="5D8DAB3C">
        <w:rPr>
          <w:rFonts w:eastAsia="Arial Unicode MS"/>
          <w:sz w:val="22"/>
          <w:szCs w:val="22"/>
        </w:rPr>
        <w:t xml:space="preserve">на розрахунковий рахунок </w:t>
      </w:r>
      <w:r w:rsidR="001700D9" w:rsidRPr="5D8DAB3C">
        <w:rPr>
          <w:rFonts w:eastAsia="Arial Unicode MS"/>
          <w:sz w:val="22"/>
          <w:szCs w:val="22"/>
        </w:rPr>
        <w:t>П</w:t>
      </w:r>
      <w:r w:rsidR="006F482D" w:rsidRPr="5D8DAB3C">
        <w:rPr>
          <w:rFonts w:eastAsia="Arial Unicode MS"/>
          <w:sz w:val="22"/>
          <w:szCs w:val="22"/>
        </w:rPr>
        <w:t>остачальника</w:t>
      </w:r>
      <w:r w:rsidR="001700D9" w:rsidRPr="5D8DAB3C">
        <w:rPr>
          <w:rFonts w:eastAsia="Arial Unicode MS"/>
          <w:sz w:val="22"/>
          <w:szCs w:val="22"/>
        </w:rPr>
        <w:t xml:space="preserve"> згідно з Договором про закупівлю</w:t>
      </w:r>
      <w:r w:rsidR="006F482D" w:rsidRPr="5D8DAB3C">
        <w:rPr>
          <w:rFonts w:eastAsia="Arial Unicode MS"/>
          <w:sz w:val="22"/>
          <w:szCs w:val="22"/>
        </w:rPr>
        <w:t>.</w:t>
      </w:r>
    </w:p>
    <w:p w14:paraId="138149C5" w14:textId="77777777" w:rsidR="00891E49" w:rsidRPr="00FB5F81" w:rsidRDefault="00891E49" w:rsidP="5D8DAB3C">
      <w:pPr>
        <w:numPr>
          <w:ilvl w:val="1"/>
          <w:numId w:val="18"/>
        </w:numPr>
        <w:shd w:val="clear" w:color="auto" w:fill="FFFFFF" w:themeFill="background1"/>
        <w:tabs>
          <w:tab w:val="left" w:pos="709"/>
        </w:tabs>
        <w:spacing w:line="269" w:lineRule="exact"/>
        <w:ind w:left="0" w:firstLine="357"/>
        <w:jc w:val="both"/>
        <w:rPr>
          <w:rFonts w:eastAsia="Arial Unicode MS"/>
          <w:sz w:val="22"/>
          <w:szCs w:val="22"/>
        </w:rPr>
      </w:pPr>
      <w:r w:rsidRPr="5D8DAB3C">
        <w:rPr>
          <w:rFonts w:eastAsia="Arial Unicode MS"/>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ABB289E" w14:textId="61F7CF59" w:rsidR="007654D9" w:rsidRPr="00FB5F81" w:rsidRDefault="00891E49" w:rsidP="5D8DAB3C">
      <w:pPr>
        <w:numPr>
          <w:ilvl w:val="1"/>
          <w:numId w:val="18"/>
        </w:numPr>
        <w:shd w:val="clear" w:color="auto" w:fill="FFFFFF" w:themeFill="background1"/>
        <w:tabs>
          <w:tab w:val="left" w:pos="709"/>
        </w:tabs>
        <w:spacing w:line="269" w:lineRule="exact"/>
        <w:ind w:left="0" w:firstLine="357"/>
        <w:jc w:val="both"/>
        <w:rPr>
          <w:rFonts w:eastAsia="Arial Unicode MS"/>
          <w:sz w:val="22"/>
          <w:szCs w:val="22"/>
        </w:rPr>
      </w:pPr>
      <w:r w:rsidRPr="5D8DAB3C">
        <w:rPr>
          <w:rFonts w:eastAsia="Arial Unicode MS"/>
          <w:sz w:val="22"/>
          <w:szCs w:val="22"/>
        </w:rPr>
        <w:t xml:space="preserve"> </w:t>
      </w:r>
      <w:r w:rsidR="003854D6" w:rsidRPr="5D8DAB3C">
        <w:rPr>
          <w:rFonts w:eastAsia="Arial Unicode MS"/>
          <w:sz w:val="22"/>
          <w:szCs w:val="22"/>
        </w:rPr>
        <w:t xml:space="preserve">Всі документи, що входять у склад </w:t>
      </w:r>
      <w:r w:rsidR="00D85774" w:rsidRPr="5D8DAB3C">
        <w:rPr>
          <w:rFonts w:eastAsia="Arial Unicode MS"/>
          <w:sz w:val="22"/>
          <w:szCs w:val="22"/>
        </w:rPr>
        <w:t>цінової</w:t>
      </w:r>
      <w:r w:rsidR="003854D6" w:rsidRPr="5D8DAB3C">
        <w:rPr>
          <w:rFonts w:eastAsia="Arial Unicode MS"/>
          <w:sz w:val="22"/>
          <w:szCs w:val="22"/>
        </w:rPr>
        <w:t xml:space="preserve"> пропозиції Учасника процедури закупівлі, надаються українською мовою.</w:t>
      </w:r>
      <w:r w:rsidR="00954E8C" w:rsidRPr="5D8DAB3C">
        <w:rPr>
          <w:rFonts w:eastAsia="Arial Unicode MS"/>
          <w:sz w:val="22"/>
          <w:szCs w:val="22"/>
        </w:rPr>
        <w:t xml:space="preserve"> </w:t>
      </w:r>
      <w:r w:rsidR="007654D9" w:rsidRPr="5D8DAB3C">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5743EC68" w14:textId="77777777" w:rsidR="00891E49" w:rsidRPr="00FB5F81" w:rsidRDefault="00891E49" w:rsidP="00891E49">
      <w:pPr>
        <w:pStyle w:val="af"/>
        <w:numPr>
          <w:ilvl w:val="1"/>
          <w:numId w:val="18"/>
        </w:numPr>
        <w:ind w:left="0" w:firstLine="357"/>
        <w:jc w:val="both"/>
        <w:rPr>
          <w:rFonts w:eastAsia="Arial Unicode MS"/>
          <w:sz w:val="22"/>
          <w:szCs w:val="22"/>
        </w:rPr>
      </w:pPr>
      <w:r w:rsidRPr="5D8DAB3C">
        <w:rPr>
          <w:rFonts w:eastAsia="Arial Unicode MS"/>
          <w:sz w:val="22"/>
          <w:szCs w:val="22"/>
        </w:rPr>
        <w:t xml:space="preserve"> Якщо Учасник надає лист про залучення субпідрядних організацій до виконання робіт, він повинен надати документацію, що підтверджує відповідність цих субпідрядників кваліфікаційним вимогам тендеру.</w:t>
      </w:r>
    </w:p>
    <w:p w14:paraId="63D147A4" w14:textId="0F899B2E" w:rsidR="00891E49" w:rsidRPr="00FB5F81" w:rsidRDefault="00891E49" w:rsidP="00891E49">
      <w:pPr>
        <w:pStyle w:val="af"/>
        <w:numPr>
          <w:ilvl w:val="1"/>
          <w:numId w:val="18"/>
        </w:numPr>
        <w:ind w:left="0" w:firstLine="357"/>
        <w:jc w:val="both"/>
        <w:rPr>
          <w:rFonts w:eastAsia="Arial Unicode MS"/>
          <w:sz w:val="22"/>
          <w:szCs w:val="22"/>
        </w:rPr>
      </w:pPr>
      <w:r w:rsidRPr="5D8DAB3C">
        <w:rPr>
          <w:rFonts w:eastAsia="Arial Unicode MS"/>
          <w:sz w:val="22"/>
          <w:szCs w:val="22"/>
        </w:rPr>
        <w:t xml:space="preserve"> Учасник погоджується та ознайомлений з умовами типового Договору ТЧХУ (Додаток №3 до Запиту).</w:t>
      </w:r>
    </w:p>
    <w:p w14:paraId="38A40D5A" w14:textId="7B894485" w:rsidR="00891E49" w:rsidRPr="00FB5F81" w:rsidRDefault="00891E49" w:rsidP="00891E49">
      <w:pPr>
        <w:pStyle w:val="af"/>
        <w:numPr>
          <w:ilvl w:val="1"/>
          <w:numId w:val="18"/>
        </w:numPr>
        <w:ind w:left="0" w:firstLine="357"/>
        <w:jc w:val="both"/>
        <w:rPr>
          <w:rFonts w:eastAsia="Arial Unicode MS"/>
          <w:sz w:val="22"/>
          <w:szCs w:val="22"/>
        </w:rPr>
      </w:pPr>
      <w:r w:rsidRPr="5D8DAB3C">
        <w:rPr>
          <w:rFonts w:eastAsia="Arial Unicode MS"/>
          <w:sz w:val="22"/>
          <w:szCs w:val="22"/>
        </w:rPr>
        <w:t xml:space="preserve"> Замовник залишає за собою право вносити несуттєві зміни до умов про</w:t>
      </w:r>
      <w:r w:rsidR="0036644C" w:rsidRPr="5D8DAB3C">
        <w:rPr>
          <w:rFonts w:eastAsia="Arial Unicode MS"/>
          <w:sz w:val="22"/>
          <w:szCs w:val="22"/>
        </w:rPr>
        <w:t>є</w:t>
      </w:r>
      <w:r w:rsidRPr="5D8DAB3C">
        <w:rPr>
          <w:rFonts w:eastAsia="Arial Unicode MS"/>
          <w:sz w:val="22"/>
          <w:szCs w:val="22"/>
        </w:rPr>
        <w:t>кту Договору, що укладається за результатами цієї закупівлі, виключно за умови попереднього погодження таких змін з Учасником.</w:t>
      </w:r>
    </w:p>
    <w:p w14:paraId="63C3E2D2" w14:textId="08A10D37" w:rsidR="00891E49" w:rsidRPr="00FB5F81" w:rsidRDefault="00891E49" w:rsidP="00891E49">
      <w:pPr>
        <w:pStyle w:val="af"/>
        <w:numPr>
          <w:ilvl w:val="1"/>
          <w:numId w:val="18"/>
        </w:numPr>
        <w:ind w:left="0" w:firstLine="357"/>
        <w:jc w:val="both"/>
        <w:rPr>
          <w:rFonts w:eastAsia="Arial Unicode MS"/>
          <w:sz w:val="22"/>
          <w:szCs w:val="22"/>
        </w:rPr>
      </w:pPr>
      <w:r w:rsidRPr="5D8DAB3C">
        <w:rPr>
          <w:rFonts w:eastAsia="Arial Unicode MS"/>
          <w:sz w:val="22"/>
          <w:szCs w:val="22"/>
        </w:rPr>
        <w:t xml:space="preserve"> </w:t>
      </w:r>
      <w:r w:rsidRPr="5D8DAB3C">
        <w:rPr>
          <w:rFonts w:eastAsia="Arial Unicode MS"/>
          <w:color w:val="000000" w:themeColor="text1"/>
          <w:sz w:val="22"/>
          <w:szCs w:val="22"/>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3A810515" w14:textId="2D12FB92" w:rsidR="00891E49" w:rsidRPr="00FB5F81" w:rsidRDefault="00891E49" w:rsidP="5D8DAB3C">
      <w:pPr>
        <w:numPr>
          <w:ilvl w:val="1"/>
          <w:numId w:val="18"/>
        </w:numPr>
        <w:ind w:left="0" w:firstLine="357"/>
        <w:contextualSpacing/>
        <w:jc w:val="both"/>
        <w:rPr>
          <w:color w:val="000000" w:themeColor="text1"/>
          <w:sz w:val="22"/>
          <w:szCs w:val="22"/>
        </w:rPr>
      </w:pPr>
      <w:r w:rsidRPr="5D8DAB3C">
        <w:rPr>
          <w:color w:val="000000" w:themeColor="text1"/>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8DDC2FA" w14:textId="18746F8C" w:rsidR="00891E49" w:rsidRPr="00FB5F81" w:rsidRDefault="00891E49" w:rsidP="5D8DAB3C">
      <w:pPr>
        <w:numPr>
          <w:ilvl w:val="1"/>
          <w:numId w:val="18"/>
        </w:numPr>
        <w:ind w:left="0" w:firstLine="357"/>
        <w:contextualSpacing/>
        <w:jc w:val="both"/>
        <w:rPr>
          <w:color w:val="000000" w:themeColor="text1"/>
          <w:sz w:val="22"/>
          <w:szCs w:val="22"/>
        </w:rPr>
      </w:pPr>
      <w:r w:rsidRPr="5D8DAB3C">
        <w:rPr>
          <w:color w:val="000000" w:themeColor="text1"/>
          <w:sz w:val="22"/>
          <w:szCs w:val="22"/>
        </w:rPr>
        <w:t xml:space="preserve"> Допускаються будь-які аналоги з технічними та функціональними характеристиками не гірше наведених. Підрядник має виконати повний комплекс послуг/робіт, передбачений про</w:t>
      </w:r>
      <w:r w:rsidR="00CF684C" w:rsidRPr="5D8DAB3C">
        <w:rPr>
          <w:color w:val="000000" w:themeColor="text1"/>
          <w:sz w:val="22"/>
          <w:szCs w:val="22"/>
        </w:rPr>
        <w:t>є</w:t>
      </w:r>
      <w:r w:rsidRPr="5D8DAB3C">
        <w:rPr>
          <w:color w:val="000000" w:themeColor="text1"/>
          <w:sz w:val="22"/>
          <w:szCs w:val="22"/>
        </w:rPr>
        <w:t>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w:t>
      </w:r>
      <w:r w:rsidR="00CF684C" w:rsidRPr="5D8DAB3C">
        <w:rPr>
          <w:color w:val="000000" w:themeColor="text1"/>
          <w:sz w:val="22"/>
          <w:szCs w:val="22"/>
        </w:rPr>
        <w:t>є</w:t>
      </w:r>
      <w:r w:rsidRPr="5D8DAB3C">
        <w:rPr>
          <w:color w:val="000000" w:themeColor="text1"/>
          <w:sz w:val="22"/>
          <w:szCs w:val="22"/>
        </w:rPr>
        <w:t>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62DF2327" w14:textId="1EE3FE25" w:rsidR="00891E49" w:rsidRPr="00FB5F81" w:rsidRDefault="00891E49" w:rsidP="5D8DAB3C">
      <w:pPr>
        <w:numPr>
          <w:ilvl w:val="1"/>
          <w:numId w:val="18"/>
        </w:numPr>
        <w:ind w:left="0" w:firstLine="270"/>
        <w:contextualSpacing/>
        <w:jc w:val="both"/>
        <w:rPr>
          <w:color w:val="000000" w:themeColor="text1"/>
          <w:sz w:val="22"/>
          <w:szCs w:val="22"/>
        </w:rPr>
      </w:pPr>
      <w:r w:rsidRPr="5D8DAB3C">
        <w:rPr>
          <w:color w:val="000000" w:themeColor="text1"/>
          <w:sz w:val="22"/>
          <w:szCs w:val="22"/>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4604EB37" w14:textId="49EB6737" w:rsidR="00891E49" w:rsidRPr="00FB5F81" w:rsidRDefault="00891E49" w:rsidP="5D8DAB3C">
      <w:pPr>
        <w:numPr>
          <w:ilvl w:val="1"/>
          <w:numId w:val="18"/>
        </w:numPr>
        <w:ind w:left="0" w:firstLine="357"/>
        <w:contextualSpacing/>
        <w:jc w:val="both"/>
        <w:rPr>
          <w:color w:val="000000" w:themeColor="text1"/>
          <w:sz w:val="22"/>
          <w:szCs w:val="22"/>
        </w:rPr>
      </w:pPr>
      <w:r w:rsidRPr="5D8DAB3C">
        <w:rPr>
          <w:color w:val="000000" w:themeColor="text1"/>
          <w:sz w:val="22"/>
          <w:szCs w:val="22"/>
        </w:rPr>
        <w:t>У разі відмінності пропозиції Учасника від технічного завдання (Додатки №2,</w:t>
      </w:r>
      <w:r w:rsidR="00CF684C" w:rsidRPr="5D8DAB3C">
        <w:rPr>
          <w:color w:val="000000" w:themeColor="text1"/>
          <w:sz w:val="22"/>
          <w:szCs w:val="22"/>
        </w:rPr>
        <w:t xml:space="preserve"> №4</w:t>
      </w:r>
      <w:r w:rsidRPr="5D8DAB3C">
        <w:rPr>
          <w:color w:val="000000" w:themeColor="text1"/>
          <w:sz w:val="22"/>
          <w:szCs w:val="22"/>
        </w:rPr>
        <w:t xml:space="preserve"> до Запиту), рішення про допустимість такого відхилення приймається тендерним комітетом.</w:t>
      </w:r>
    </w:p>
    <w:p w14:paraId="3E032055" w14:textId="77777777" w:rsidR="00891E49" w:rsidRPr="00FB5F81" w:rsidRDefault="00891E49" w:rsidP="5D8DAB3C">
      <w:pPr>
        <w:numPr>
          <w:ilvl w:val="1"/>
          <w:numId w:val="18"/>
        </w:numPr>
        <w:ind w:left="0" w:firstLine="357"/>
        <w:contextualSpacing/>
        <w:jc w:val="both"/>
        <w:rPr>
          <w:color w:val="000000" w:themeColor="text1"/>
          <w:sz w:val="22"/>
          <w:szCs w:val="22"/>
        </w:rPr>
      </w:pPr>
      <w:r w:rsidRPr="5D8DAB3C">
        <w:rPr>
          <w:color w:val="000000" w:themeColor="text1"/>
          <w:sz w:val="22"/>
          <w:szCs w:val="22"/>
        </w:rPr>
        <w:lastRenderedPageBreak/>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5D84DAE" w14:textId="77777777" w:rsidR="00891E49" w:rsidRPr="00FB5F81" w:rsidRDefault="00891E49" w:rsidP="5D8DAB3C">
      <w:pPr>
        <w:numPr>
          <w:ilvl w:val="1"/>
          <w:numId w:val="18"/>
        </w:numPr>
        <w:ind w:left="0" w:firstLine="357"/>
        <w:contextualSpacing/>
        <w:jc w:val="both"/>
        <w:rPr>
          <w:color w:val="000000" w:themeColor="text1"/>
          <w:sz w:val="22"/>
          <w:szCs w:val="22"/>
        </w:rPr>
      </w:pPr>
      <w:r w:rsidRPr="5D8DAB3C">
        <w:rPr>
          <w:color w:val="000000" w:themeColor="text1"/>
          <w:sz w:val="22"/>
          <w:szCs w:val="22"/>
        </w:rPr>
        <w:t xml:space="preserve">Замовник залишає за собою право вносити зміни в тендерну документацію в разі необхідності. </w:t>
      </w:r>
    </w:p>
    <w:p w14:paraId="55EC0F7E" w14:textId="77777777" w:rsidR="00891E49" w:rsidRPr="00FB5F81" w:rsidRDefault="00891E49" w:rsidP="5D8DAB3C">
      <w:pPr>
        <w:numPr>
          <w:ilvl w:val="1"/>
          <w:numId w:val="18"/>
        </w:numPr>
        <w:ind w:left="0" w:firstLine="357"/>
        <w:contextualSpacing/>
        <w:jc w:val="both"/>
        <w:rPr>
          <w:color w:val="000000" w:themeColor="text1"/>
          <w:sz w:val="22"/>
          <w:szCs w:val="22"/>
        </w:rPr>
      </w:pPr>
      <w:r w:rsidRPr="5D8DAB3C">
        <w:rPr>
          <w:color w:val="000000" w:themeColor="text1"/>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107EC5F3" w:rsidR="00846839" w:rsidRPr="00FB5F81" w:rsidRDefault="00891E49" w:rsidP="5D8DAB3C">
      <w:pPr>
        <w:numPr>
          <w:ilvl w:val="1"/>
          <w:numId w:val="18"/>
        </w:numPr>
        <w:ind w:left="0" w:firstLine="357"/>
        <w:contextualSpacing/>
        <w:jc w:val="both"/>
        <w:rPr>
          <w:color w:val="000000" w:themeColor="text1"/>
          <w:sz w:val="22"/>
          <w:szCs w:val="22"/>
        </w:rPr>
      </w:pPr>
      <w:r w:rsidRPr="5D8DAB3C">
        <w:rPr>
          <w:color w:val="000000" w:themeColor="text1"/>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68D91758" w14:textId="77777777" w:rsidR="0036644C" w:rsidRPr="00FB5F81" w:rsidRDefault="0036644C" w:rsidP="5D8DAB3C">
      <w:pPr>
        <w:pStyle w:val="aa"/>
        <w:spacing w:beforeAutospacing="0" w:afterAutospacing="0"/>
        <w:ind w:firstLine="357"/>
        <w:jc w:val="center"/>
        <w:rPr>
          <w:rFonts w:ascii="Times New Roman" w:hAnsi="Times New Roman" w:cs="Times New Roman"/>
          <w:b/>
          <w:bCs/>
          <w:sz w:val="22"/>
          <w:szCs w:val="22"/>
        </w:rPr>
      </w:pPr>
    </w:p>
    <w:p w14:paraId="0D9E3B21" w14:textId="6B61731E" w:rsidR="00325A62" w:rsidRPr="00FB5F81" w:rsidRDefault="00370791" w:rsidP="5D8DAB3C">
      <w:pPr>
        <w:pStyle w:val="aa"/>
        <w:spacing w:beforeAutospacing="0" w:afterAutospacing="0"/>
        <w:ind w:firstLine="357"/>
        <w:jc w:val="center"/>
        <w:rPr>
          <w:rFonts w:ascii="Times New Roman" w:hAnsi="Times New Roman" w:cs="Times New Roman"/>
          <w:b/>
          <w:bCs/>
          <w:sz w:val="22"/>
          <w:szCs w:val="22"/>
        </w:rPr>
      </w:pPr>
      <w:r w:rsidRPr="5D8DAB3C">
        <w:rPr>
          <w:rFonts w:ascii="Times New Roman" w:hAnsi="Times New Roman" w:cs="Times New Roman"/>
          <w:b/>
          <w:bCs/>
          <w:sz w:val="22"/>
          <w:szCs w:val="22"/>
        </w:rPr>
        <w:t xml:space="preserve">IV. </w:t>
      </w:r>
      <w:r w:rsidR="00336A40" w:rsidRPr="5D8DAB3C">
        <w:rPr>
          <w:rFonts w:ascii="Times New Roman" w:hAnsi="Times New Roman" w:cs="Times New Roman"/>
          <w:b/>
          <w:bCs/>
          <w:sz w:val="22"/>
          <w:szCs w:val="22"/>
        </w:rPr>
        <w:t xml:space="preserve">Склад </w:t>
      </w:r>
      <w:r w:rsidR="0085481F" w:rsidRPr="5D8DAB3C">
        <w:rPr>
          <w:rFonts w:ascii="Times New Roman" w:hAnsi="Times New Roman" w:cs="Times New Roman"/>
          <w:b/>
          <w:bCs/>
          <w:sz w:val="22"/>
          <w:szCs w:val="22"/>
        </w:rPr>
        <w:t>цінов</w:t>
      </w:r>
      <w:r w:rsidR="00336A40" w:rsidRPr="5D8DAB3C">
        <w:rPr>
          <w:rFonts w:ascii="Times New Roman" w:hAnsi="Times New Roman" w:cs="Times New Roman"/>
          <w:b/>
          <w:bCs/>
          <w:sz w:val="22"/>
          <w:szCs w:val="22"/>
        </w:rPr>
        <w:t>ої пропозиції:</w:t>
      </w:r>
    </w:p>
    <w:p w14:paraId="20E424CB" w14:textId="36985380" w:rsidR="00E550F7" w:rsidRPr="00FB5F81" w:rsidRDefault="00E550F7" w:rsidP="5D8DAB3C">
      <w:pPr>
        <w:pStyle w:val="aa"/>
        <w:numPr>
          <w:ilvl w:val="1"/>
          <w:numId w:val="37"/>
        </w:numPr>
        <w:spacing w:beforeAutospacing="0" w:afterAutospacing="0"/>
        <w:jc w:val="both"/>
        <w:rPr>
          <w:rFonts w:ascii="Times New Roman" w:eastAsia="Times New Roman" w:hAnsi="Times New Roman" w:cs="Times New Roman"/>
          <w:sz w:val="22"/>
          <w:szCs w:val="22"/>
        </w:rPr>
      </w:pPr>
      <w:r w:rsidRPr="5D8DAB3C">
        <w:rPr>
          <w:rFonts w:ascii="Times New Roman" w:eastAsia="Times New Roman" w:hAnsi="Times New Roman" w:cs="Times New Roman"/>
          <w:sz w:val="22"/>
          <w:szCs w:val="22"/>
        </w:rPr>
        <w:t xml:space="preserve">Титульний аркуш у формі Додатку </w:t>
      </w:r>
      <w:r w:rsidR="007654D9" w:rsidRPr="5D8DAB3C">
        <w:rPr>
          <w:rFonts w:ascii="Times New Roman" w:eastAsia="Times New Roman" w:hAnsi="Times New Roman" w:cs="Times New Roman"/>
          <w:sz w:val="22"/>
          <w:szCs w:val="22"/>
        </w:rPr>
        <w:t>№</w:t>
      </w:r>
      <w:r w:rsidRPr="5D8DAB3C">
        <w:rPr>
          <w:rFonts w:ascii="Times New Roman" w:eastAsia="Times New Roman" w:hAnsi="Times New Roman" w:cs="Times New Roman"/>
          <w:sz w:val="22"/>
          <w:szCs w:val="22"/>
        </w:rPr>
        <w:t xml:space="preserve">1 до </w:t>
      </w:r>
      <w:r w:rsidR="001D142B" w:rsidRPr="5D8DAB3C">
        <w:rPr>
          <w:rFonts w:ascii="Times New Roman" w:eastAsia="Times New Roman" w:hAnsi="Times New Roman" w:cs="Times New Roman"/>
          <w:sz w:val="22"/>
          <w:szCs w:val="22"/>
        </w:rPr>
        <w:t>Запиту</w:t>
      </w:r>
      <w:r w:rsidRPr="5D8DAB3C">
        <w:rPr>
          <w:rFonts w:ascii="Times New Roman" w:eastAsia="Times New Roman" w:hAnsi="Times New Roman" w:cs="Times New Roman"/>
          <w:sz w:val="22"/>
          <w:szCs w:val="22"/>
        </w:rPr>
        <w:t>;</w:t>
      </w:r>
    </w:p>
    <w:p w14:paraId="6B6451CA" w14:textId="10E15BDD" w:rsidR="00E550F7" w:rsidRPr="00FB5F81" w:rsidRDefault="00B93C90" w:rsidP="5D8DAB3C">
      <w:pPr>
        <w:pStyle w:val="aa"/>
        <w:numPr>
          <w:ilvl w:val="1"/>
          <w:numId w:val="37"/>
        </w:numPr>
        <w:spacing w:beforeAutospacing="0" w:afterAutospacing="0"/>
        <w:jc w:val="both"/>
        <w:rPr>
          <w:rFonts w:ascii="Times New Roman" w:eastAsia="Times New Roman" w:hAnsi="Times New Roman" w:cs="Times New Roman"/>
          <w:sz w:val="22"/>
          <w:szCs w:val="22"/>
        </w:rPr>
      </w:pPr>
      <w:r w:rsidRPr="5D8DAB3C">
        <w:rPr>
          <w:rFonts w:ascii="Times New Roman" w:eastAsia="Times New Roman" w:hAnsi="Times New Roman" w:cs="Times New Roman"/>
          <w:sz w:val="22"/>
          <w:szCs w:val="22"/>
        </w:rPr>
        <w:t>Цінова</w:t>
      </w:r>
      <w:r w:rsidR="00E550F7" w:rsidRPr="5D8DAB3C">
        <w:rPr>
          <w:rFonts w:ascii="Times New Roman" w:eastAsia="Times New Roman" w:hAnsi="Times New Roman" w:cs="Times New Roman"/>
          <w:sz w:val="22"/>
          <w:szCs w:val="22"/>
        </w:rPr>
        <w:t xml:space="preserve"> пропозиція у формі Додатку </w:t>
      </w:r>
      <w:r w:rsidR="007654D9" w:rsidRPr="5D8DAB3C">
        <w:rPr>
          <w:rFonts w:ascii="Times New Roman" w:eastAsia="Times New Roman" w:hAnsi="Times New Roman" w:cs="Times New Roman"/>
          <w:sz w:val="22"/>
          <w:szCs w:val="22"/>
        </w:rPr>
        <w:t>№</w:t>
      </w:r>
      <w:r w:rsidR="00891E49" w:rsidRPr="5D8DAB3C">
        <w:rPr>
          <w:rFonts w:ascii="Times New Roman" w:eastAsia="Times New Roman" w:hAnsi="Times New Roman" w:cs="Times New Roman"/>
          <w:sz w:val="22"/>
          <w:szCs w:val="22"/>
        </w:rPr>
        <w:t>2</w:t>
      </w:r>
      <w:r w:rsidR="00E550F7" w:rsidRPr="5D8DAB3C">
        <w:rPr>
          <w:rFonts w:ascii="Times New Roman" w:eastAsia="Times New Roman" w:hAnsi="Times New Roman" w:cs="Times New Roman"/>
          <w:sz w:val="22"/>
          <w:szCs w:val="22"/>
        </w:rPr>
        <w:t xml:space="preserve"> до </w:t>
      </w:r>
      <w:r w:rsidR="001D142B" w:rsidRPr="5D8DAB3C">
        <w:rPr>
          <w:rFonts w:ascii="Times New Roman" w:eastAsia="Times New Roman" w:hAnsi="Times New Roman" w:cs="Times New Roman"/>
          <w:sz w:val="22"/>
          <w:szCs w:val="22"/>
        </w:rPr>
        <w:t>Запиту</w:t>
      </w:r>
      <w:r w:rsidR="00E550F7" w:rsidRPr="5D8DAB3C">
        <w:rPr>
          <w:rFonts w:ascii="Times New Roman" w:eastAsia="Times New Roman" w:hAnsi="Times New Roman" w:cs="Times New Roman"/>
          <w:sz w:val="22"/>
          <w:szCs w:val="22"/>
        </w:rPr>
        <w:t>;</w:t>
      </w:r>
    </w:p>
    <w:p w14:paraId="02A2AE9E" w14:textId="17EA8985" w:rsidR="00E550F7" w:rsidRPr="00FB5F81" w:rsidRDefault="00E550F7" w:rsidP="5D8DAB3C">
      <w:pPr>
        <w:pStyle w:val="aa"/>
        <w:numPr>
          <w:ilvl w:val="1"/>
          <w:numId w:val="37"/>
        </w:numPr>
        <w:spacing w:beforeAutospacing="0" w:afterAutospacing="0"/>
        <w:jc w:val="both"/>
        <w:rPr>
          <w:rFonts w:ascii="Times New Roman" w:eastAsia="Times New Roman" w:hAnsi="Times New Roman" w:cs="Times New Roman"/>
          <w:sz w:val="22"/>
          <w:szCs w:val="22"/>
        </w:rPr>
      </w:pPr>
      <w:r w:rsidRPr="5D8DAB3C">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5D8DAB3C">
        <w:rPr>
          <w:rFonts w:ascii="Times New Roman" w:eastAsia="Times New Roman" w:hAnsi="Times New Roman" w:cs="Times New Roman"/>
          <w:b/>
          <w:bCs/>
          <w:sz w:val="22"/>
          <w:szCs w:val="22"/>
        </w:rPr>
        <w:t>РОЗДІЛ</w:t>
      </w:r>
      <w:r w:rsidRPr="5D8DAB3C">
        <w:rPr>
          <w:rFonts w:ascii="Times New Roman" w:eastAsia="Times New Roman" w:hAnsi="Times New Roman" w:cs="Times New Roman"/>
          <w:b/>
          <w:bCs/>
          <w:sz w:val="22"/>
          <w:szCs w:val="22"/>
        </w:rPr>
        <w:t>У II</w:t>
      </w:r>
      <w:r w:rsidRPr="5D8DAB3C">
        <w:rPr>
          <w:rFonts w:ascii="Times New Roman" w:eastAsia="Times New Roman" w:hAnsi="Times New Roman" w:cs="Times New Roman"/>
          <w:sz w:val="22"/>
          <w:szCs w:val="22"/>
        </w:rPr>
        <w:t xml:space="preserve"> </w:t>
      </w:r>
      <w:r w:rsidR="001D142B" w:rsidRPr="5D8DAB3C">
        <w:rPr>
          <w:rFonts w:ascii="Times New Roman" w:eastAsia="Times New Roman" w:hAnsi="Times New Roman" w:cs="Times New Roman"/>
          <w:sz w:val="22"/>
          <w:szCs w:val="22"/>
        </w:rPr>
        <w:t>Запиту</w:t>
      </w:r>
      <w:r w:rsidRPr="5D8DAB3C">
        <w:rPr>
          <w:rFonts w:ascii="Times New Roman" w:eastAsia="Times New Roman" w:hAnsi="Times New Roman" w:cs="Times New Roman"/>
          <w:sz w:val="22"/>
          <w:szCs w:val="22"/>
        </w:rPr>
        <w:t xml:space="preserve"> (Кваліфікаційні вимоги до Учасника);</w:t>
      </w:r>
    </w:p>
    <w:p w14:paraId="36119D2B" w14:textId="24738CBF" w:rsidR="00E550F7" w:rsidRPr="00FB5F81" w:rsidRDefault="00E550F7" w:rsidP="5D8DAB3C">
      <w:pPr>
        <w:pStyle w:val="aa"/>
        <w:numPr>
          <w:ilvl w:val="1"/>
          <w:numId w:val="38"/>
        </w:numPr>
        <w:spacing w:beforeAutospacing="0" w:afterAutospacing="0"/>
        <w:jc w:val="both"/>
        <w:rPr>
          <w:rFonts w:ascii="Times New Roman" w:eastAsia="Times New Roman" w:hAnsi="Times New Roman" w:cs="Times New Roman"/>
          <w:sz w:val="22"/>
          <w:szCs w:val="22"/>
        </w:rPr>
      </w:pPr>
      <w:r w:rsidRPr="5D8DAB3C">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46EBB177" w14:textId="77777777" w:rsidR="007545FF" w:rsidRPr="00FB5F81" w:rsidRDefault="007545FF" w:rsidP="5D8DAB3C">
      <w:pPr>
        <w:pStyle w:val="aa"/>
        <w:spacing w:beforeAutospacing="0" w:afterAutospacing="0"/>
        <w:ind w:left="426"/>
        <w:jc w:val="both"/>
        <w:rPr>
          <w:rFonts w:ascii="Times New Roman" w:eastAsia="Times New Roman" w:hAnsi="Times New Roman" w:cs="Times New Roman"/>
          <w:sz w:val="22"/>
          <w:szCs w:val="22"/>
        </w:rPr>
      </w:pPr>
    </w:p>
    <w:p w14:paraId="5B03F1CE" w14:textId="354EB746" w:rsidR="007545FF" w:rsidRDefault="1327F54A" w:rsidP="1327F54A">
      <w:pPr>
        <w:ind w:firstLine="357"/>
        <w:jc w:val="both"/>
        <w:rPr>
          <w:b/>
          <w:bCs/>
          <w:sz w:val="22"/>
          <w:szCs w:val="22"/>
        </w:rPr>
      </w:pPr>
      <w:r w:rsidRPr="5D8DAB3C">
        <w:rPr>
          <w:b/>
          <w:bCs/>
          <w:sz w:val="22"/>
          <w:szCs w:val="22"/>
        </w:rPr>
        <w:t xml:space="preserve">Запитання щодо </w:t>
      </w:r>
      <w:r w:rsidR="00B93C90" w:rsidRPr="5D8DAB3C">
        <w:rPr>
          <w:b/>
          <w:bCs/>
          <w:sz w:val="22"/>
          <w:szCs w:val="22"/>
        </w:rPr>
        <w:t xml:space="preserve">цінової </w:t>
      </w:r>
      <w:r w:rsidRPr="5D8DAB3C">
        <w:rPr>
          <w:b/>
          <w:bCs/>
          <w:sz w:val="22"/>
          <w:szCs w:val="22"/>
        </w:rPr>
        <w:t xml:space="preserve">пропозиції </w:t>
      </w:r>
      <w:r w:rsidRPr="5D8DAB3C">
        <w:rPr>
          <w:sz w:val="22"/>
          <w:szCs w:val="22"/>
        </w:rPr>
        <w:t xml:space="preserve">надсилайте на адресу: </w:t>
      </w:r>
      <w:hyperlink r:id="rId11">
        <w:r w:rsidRPr="5D8DAB3C">
          <w:rPr>
            <w:rStyle w:val="ab"/>
            <w:sz w:val="22"/>
            <w:szCs w:val="22"/>
          </w:rPr>
          <w:t>tender@redcross.org.ua</w:t>
        </w:r>
      </w:hyperlink>
      <w:r w:rsidRPr="5D8DAB3C">
        <w:rPr>
          <w:sz w:val="22"/>
          <w:szCs w:val="22"/>
        </w:rPr>
        <w:t xml:space="preserve"> </w:t>
      </w:r>
      <w:r w:rsidRPr="5D8DAB3C">
        <w:rPr>
          <w:b/>
          <w:bCs/>
          <w:sz w:val="22"/>
          <w:szCs w:val="22"/>
        </w:rPr>
        <w:t xml:space="preserve">до 18:00 </w:t>
      </w:r>
      <w:r w:rsidR="00300609" w:rsidRPr="5D8DAB3C">
        <w:rPr>
          <w:b/>
          <w:bCs/>
          <w:sz w:val="22"/>
          <w:szCs w:val="22"/>
        </w:rPr>
        <w:t>0</w:t>
      </w:r>
      <w:r w:rsidR="003E6AE4" w:rsidRPr="5D8DAB3C">
        <w:rPr>
          <w:b/>
          <w:bCs/>
          <w:sz w:val="22"/>
          <w:szCs w:val="22"/>
        </w:rPr>
        <w:t>1</w:t>
      </w:r>
      <w:r w:rsidR="00300609" w:rsidRPr="5D8DAB3C">
        <w:rPr>
          <w:b/>
          <w:bCs/>
          <w:sz w:val="22"/>
          <w:szCs w:val="22"/>
        </w:rPr>
        <w:t>.06</w:t>
      </w:r>
      <w:r w:rsidR="00AF3777" w:rsidRPr="5D8DAB3C">
        <w:rPr>
          <w:b/>
          <w:bCs/>
          <w:sz w:val="22"/>
          <w:szCs w:val="22"/>
        </w:rPr>
        <w:t>.2026</w:t>
      </w:r>
      <w:r w:rsidRPr="5D8DAB3C">
        <w:rPr>
          <w:b/>
          <w:bCs/>
          <w:sz w:val="22"/>
          <w:szCs w:val="22"/>
        </w:rPr>
        <w:t xml:space="preserve"> року.</w:t>
      </w:r>
      <w:r w:rsidR="00AF3777" w:rsidRPr="5D8DAB3C">
        <w:rPr>
          <w:b/>
          <w:bCs/>
          <w:sz w:val="22"/>
          <w:szCs w:val="22"/>
        </w:rPr>
        <w:t xml:space="preserve"> </w:t>
      </w:r>
      <w:r w:rsidR="00AF3777" w:rsidRPr="5D8DAB3C">
        <w:rPr>
          <w:sz w:val="22"/>
          <w:szCs w:val="22"/>
        </w:rPr>
        <w:t>У темі листа обов’язково має бути зазначено:</w:t>
      </w:r>
      <w:r w:rsidR="00AF3777" w:rsidRPr="5D8DAB3C">
        <w:rPr>
          <w:b/>
          <w:bCs/>
          <w:sz w:val="22"/>
          <w:szCs w:val="22"/>
        </w:rPr>
        <w:t xml:space="preserve"> «№3004MS. Комплекс послуг з проєктування та встановлення сонячних електростанцій (СЕС)»</w:t>
      </w:r>
    </w:p>
    <w:p w14:paraId="5F7E7F29" w14:textId="77777777" w:rsidR="00AD6D3B" w:rsidRPr="00FB5F81" w:rsidRDefault="00AD6D3B" w:rsidP="006F07C6">
      <w:pPr>
        <w:ind w:firstLine="357"/>
        <w:jc w:val="both"/>
        <w:rPr>
          <w:sz w:val="22"/>
          <w:szCs w:val="22"/>
        </w:rPr>
      </w:pPr>
    </w:p>
    <w:p w14:paraId="7C5B067B" w14:textId="77777777" w:rsidR="00AF3777" w:rsidRPr="00FB5F81" w:rsidRDefault="00AD6D3B" w:rsidP="00AF3777">
      <w:pPr>
        <w:ind w:firstLine="357"/>
        <w:jc w:val="both"/>
        <w:rPr>
          <w:sz w:val="22"/>
          <w:szCs w:val="22"/>
        </w:rPr>
      </w:pPr>
      <w:r w:rsidRPr="5D8DAB3C">
        <w:rPr>
          <w:b/>
          <w:bCs/>
          <w:sz w:val="22"/>
          <w:szCs w:val="22"/>
        </w:rPr>
        <w:t xml:space="preserve">КІНЦЕВИЙ ТЕРМІН ПРИЙМАННЯ </w:t>
      </w:r>
      <w:r w:rsidR="00345379" w:rsidRPr="5D8DAB3C">
        <w:rPr>
          <w:b/>
          <w:bCs/>
          <w:sz w:val="22"/>
          <w:szCs w:val="22"/>
        </w:rPr>
        <w:t>ЦІНОВИХ</w:t>
      </w:r>
      <w:r w:rsidRPr="5D8DAB3C">
        <w:rPr>
          <w:b/>
          <w:bCs/>
          <w:sz w:val="22"/>
          <w:szCs w:val="22"/>
        </w:rPr>
        <w:t xml:space="preserve"> ПРОПОЗИЦІЙ</w:t>
      </w:r>
      <w:r w:rsidRPr="5D8DAB3C">
        <w:rPr>
          <w:sz w:val="22"/>
          <w:szCs w:val="22"/>
        </w:rPr>
        <w:t xml:space="preserve"> від учасників:</w:t>
      </w:r>
    </w:p>
    <w:p w14:paraId="3E886E94" w14:textId="2A77A1AB" w:rsidR="00AD6D3B" w:rsidRPr="00FB5F81" w:rsidRDefault="00AD6D3B" w:rsidP="00AF3777">
      <w:pPr>
        <w:ind w:firstLine="357"/>
        <w:jc w:val="both"/>
        <w:rPr>
          <w:sz w:val="22"/>
          <w:szCs w:val="22"/>
        </w:rPr>
      </w:pPr>
      <w:r w:rsidRPr="5D8DAB3C">
        <w:rPr>
          <w:b/>
          <w:bCs/>
          <w:sz w:val="22"/>
          <w:szCs w:val="22"/>
        </w:rPr>
        <w:t>«</w:t>
      </w:r>
      <w:r w:rsidR="00300609" w:rsidRPr="5D8DAB3C">
        <w:rPr>
          <w:b/>
          <w:bCs/>
          <w:sz w:val="22"/>
          <w:szCs w:val="22"/>
        </w:rPr>
        <w:t>0</w:t>
      </w:r>
      <w:r w:rsidR="000F4D34" w:rsidRPr="5D8DAB3C">
        <w:rPr>
          <w:b/>
          <w:bCs/>
          <w:sz w:val="22"/>
          <w:szCs w:val="22"/>
        </w:rPr>
        <w:t>2</w:t>
      </w:r>
      <w:r w:rsidRPr="5D8DAB3C">
        <w:rPr>
          <w:b/>
          <w:bCs/>
          <w:sz w:val="22"/>
          <w:szCs w:val="22"/>
        </w:rPr>
        <w:t xml:space="preserve">» </w:t>
      </w:r>
      <w:r w:rsidR="00300609" w:rsidRPr="5D8DAB3C">
        <w:rPr>
          <w:b/>
          <w:bCs/>
          <w:sz w:val="22"/>
          <w:szCs w:val="22"/>
        </w:rPr>
        <w:t>червня</w:t>
      </w:r>
      <w:r w:rsidRPr="5D8DAB3C">
        <w:rPr>
          <w:b/>
          <w:bCs/>
          <w:sz w:val="22"/>
          <w:szCs w:val="22"/>
        </w:rPr>
        <w:t xml:space="preserve"> 202</w:t>
      </w:r>
      <w:r w:rsidR="00AF3777" w:rsidRPr="5D8DAB3C">
        <w:rPr>
          <w:b/>
          <w:bCs/>
          <w:sz w:val="22"/>
          <w:szCs w:val="22"/>
        </w:rPr>
        <w:t>6</w:t>
      </w:r>
      <w:r w:rsidRPr="5D8DAB3C">
        <w:rPr>
          <w:b/>
          <w:bCs/>
          <w:sz w:val="22"/>
          <w:szCs w:val="22"/>
        </w:rPr>
        <w:t xml:space="preserve"> рок</w:t>
      </w:r>
      <w:r w:rsidR="00570092" w:rsidRPr="5D8DAB3C">
        <w:rPr>
          <w:b/>
          <w:bCs/>
          <w:sz w:val="22"/>
          <w:szCs w:val="22"/>
        </w:rPr>
        <w:t>у</w:t>
      </w:r>
      <w:r w:rsidRPr="5D8DAB3C">
        <w:rPr>
          <w:b/>
          <w:bCs/>
          <w:sz w:val="22"/>
          <w:szCs w:val="22"/>
        </w:rPr>
        <w:t>.</w:t>
      </w:r>
    </w:p>
    <w:p w14:paraId="13070A45" w14:textId="77777777" w:rsidR="00AD6D3B" w:rsidRPr="00FB5F81" w:rsidRDefault="00AD6D3B" w:rsidP="006F07C6">
      <w:pPr>
        <w:ind w:firstLine="357"/>
        <w:jc w:val="both"/>
        <w:rPr>
          <w:sz w:val="22"/>
          <w:szCs w:val="22"/>
        </w:rPr>
      </w:pPr>
    </w:p>
    <w:p w14:paraId="52EBF910" w14:textId="407836F3" w:rsidR="00E27AFC" w:rsidRPr="00FB5F81" w:rsidRDefault="00345379" w:rsidP="5D8DAB3C">
      <w:pPr>
        <w:ind w:firstLine="357"/>
        <w:jc w:val="both"/>
        <w:rPr>
          <w:b/>
          <w:bCs/>
          <w:sz w:val="22"/>
          <w:szCs w:val="22"/>
          <w:u w:val="single"/>
        </w:rPr>
      </w:pPr>
      <w:r w:rsidRPr="5D8DAB3C">
        <w:rPr>
          <w:b/>
          <w:bCs/>
          <w:sz w:val="22"/>
          <w:szCs w:val="22"/>
          <w:u w:val="single"/>
        </w:rPr>
        <w:t>ЦІНОВІ</w:t>
      </w:r>
      <w:r w:rsidR="00E27AFC" w:rsidRPr="5D8DAB3C">
        <w:rPr>
          <w:b/>
          <w:bCs/>
          <w:sz w:val="22"/>
          <w:szCs w:val="22"/>
          <w:u w:val="single"/>
        </w:rPr>
        <w:t xml:space="preserve"> ПРОПОЗИЦІЇ ПРИЙМАЮТЬСЯ НА ЗАХИЩЕНУ ЕЛЕКТРОННУ АДРЕСУ:</w:t>
      </w:r>
    </w:p>
    <w:p w14:paraId="41BEAC69" w14:textId="77777777" w:rsidR="00E27AFC" w:rsidRPr="00FB5F81" w:rsidRDefault="00E27AFC" w:rsidP="00E27AFC">
      <w:pPr>
        <w:ind w:firstLine="357"/>
        <w:jc w:val="both"/>
        <w:rPr>
          <w:b/>
          <w:bCs/>
          <w:sz w:val="22"/>
          <w:szCs w:val="22"/>
        </w:rPr>
      </w:pPr>
      <w:hyperlink r:id="rId12">
        <w:r w:rsidRPr="5D8DAB3C">
          <w:rPr>
            <w:rStyle w:val="ab"/>
            <w:b/>
            <w:bCs/>
            <w:sz w:val="22"/>
            <w:szCs w:val="22"/>
          </w:rPr>
          <w:t>tender.committee@redcross.org.ua</w:t>
        </w:r>
      </w:hyperlink>
    </w:p>
    <w:p w14:paraId="4AE90A91" w14:textId="77777777" w:rsidR="00E27AFC" w:rsidRPr="00FB5F81" w:rsidRDefault="00E27AFC" w:rsidP="00E27AFC">
      <w:pPr>
        <w:ind w:firstLine="357"/>
        <w:jc w:val="both"/>
        <w:rPr>
          <w:sz w:val="22"/>
          <w:szCs w:val="22"/>
        </w:rPr>
      </w:pPr>
    </w:p>
    <w:p w14:paraId="69472F05" w14:textId="31C55113" w:rsidR="00E27AFC" w:rsidRPr="00FB5F81" w:rsidRDefault="00E27AFC" w:rsidP="00E27AFC">
      <w:pPr>
        <w:ind w:firstLine="357"/>
        <w:jc w:val="both"/>
        <w:rPr>
          <w:sz w:val="22"/>
          <w:szCs w:val="22"/>
        </w:rPr>
      </w:pPr>
      <w:r w:rsidRPr="5D8DAB3C">
        <w:rPr>
          <w:b/>
          <w:bCs/>
          <w:sz w:val="22"/>
          <w:szCs w:val="22"/>
        </w:rPr>
        <w:t xml:space="preserve">РОЗКРИТТЯ </w:t>
      </w:r>
      <w:r w:rsidR="00345379" w:rsidRPr="5D8DAB3C">
        <w:rPr>
          <w:b/>
          <w:bCs/>
          <w:sz w:val="22"/>
          <w:szCs w:val="22"/>
        </w:rPr>
        <w:t>ЦІНОВ</w:t>
      </w:r>
      <w:r w:rsidR="00D53B41" w:rsidRPr="5D8DAB3C">
        <w:rPr>
          <w:b/>
          <w:bCs/>
          <w:sz w:val="22"/>
          <w:szCs w:val="22"/>
        </w:rPr>
        <w:t>ИХ</w:t>
      </w:r>
      <w:r w:rsidRPr="5D8DAB3C">
        <w:rPr>
          <w:b/>
          <w:bCs/>
          <w:sz w:val="22"/>
          <w:szCs w:val="22"/>
        </w:rPr>
        <w:t xml:space="preserve"> ПРОПОЗИЦІЙ УЧАСНИКІВ ВІДБУДЕТЬСЯ</w:t>
      </w:r>
      <w:r w:rsidRPr="5D8DAB3C">
        <w:rPr>
          <w:sz w:val="22"/>
          <w:szCs w:val="22"/>
        </w:rPr>
        <w:t>:</w:t>
      </w:r>
    </w:p>
    <w:p w14:paraId="6AE3C48E" w14:textId="4F6ECB2D" w:rsidR="00E27AFC" w:rsidRDefault="00E27AFC" w:rsidP="00E27AFC">
      <w:pPr>
        <w:ind w:firstLine="357"/>
        <w:jc w:val="both"/>
        <w:rPr>
          <w:sz w:val="22"/>
          <w:szCs w:val="22"/>
        </w:rPr>
      </w:pPr>
      <w:r w:rsidRPr="5D8DAB3C">
        <w:rPr>
          <w:sz w:val="22"/>
          <w:szCs w:val="22"/>
        </w:rPr>
        <w:t xml:space="preserve"> </w:t>
      </w:r>
      <w:r w:rsidRPr="5D8DAB3C">
        <w:rPr>
          <w:b/>
          <w:bCs/>
          <w:sz w:val="22"/>
          <w:szCs w:val="22"/>
        </w:rPr>
        <w:t>«</w:t>
      </w:r>
      <w:r w:rsidR="000F4D34" w:rsidRPr="5D8DAB3C">
        <w:rPr>
          <w:b/>
          <w:bCs/>
          <w:sz w:val="22"/>
          <w:szCs w:val="22"/>
        </w:rPr>
        <w:t>03</w:t>
      </w:r>
      <w:r w:rsidRPr="5D8DAB3C">
        <w:rPr>
          <w:b/>
          <w:bCs/>
          <w:sz w:val="22"/>
          <w:szCs w:val="22"/>
        </w:rPr>
        <w:t xml:space="preserve">» </w:t>
      </w:r>
      <w:r w:rsidR="000F4D34" w:rsidRPr="5D8DAB3C">
        <w:rPr>
          <w:b/>
          <w:bCs/>
          <w:sz w:val="22"/>
          <w:szCs w:val="22"/>
        </w:rPr>
        <w:t>червня</w:t>
      </w:r>
      <w:r w:rsidR="00AF3777" w:rsidRPr="5D8DAB3C">
        <w:rPr>
          <w:b/>
          <w:bCs/>
          <w:sz w:val="22"/>
          <w:szCs w:val="22"/>
        </w:rPr>
        <w:t xml:space="preserve"> </w:t>
      </w:r>
      <w:r w:rsidRPr="5D8DAB3C">
        <w:rPr>
          <w:b/>
          <w:bCs/>
          <w:sz w:val="22"/>
          <w:szCs w:val="22"/>
        </w:rPr>
        <w:t>202</w:t>
      </w:r>
      <w:r w:rsidR="00AF3777" w:rsidRPr="5D8DAB3C">
        <w:rPr>
          <w:b/>
          <w:bCs/>
          <w:sz w:val="22"/>
          <w:szCs w:val="22"/>
        </w:rPr>
        <w:t>6</w:t>
      </w:r>
      <w:r w:rsidRPr="5D8DAB3C">
        <w:rPr>
          <w:b/>
          <w:bCs/>
          <w:sz w:val="22"/>
          <w:szCs w:val="22"/>
        </w:rPr>
        <w:t xml:space="preserve"> року</w:t>
      </w:r>
      <w:r w:rsidRPr="5D8DAB3C">
        <w:rPr>
          <w:sz w:val="22"/>
          <w:szCs w:val="22"/>
        </w:rPr>
        <w:t xml:space="preserve"> об 11 год. 00 хв., за адресою:  м. Київ, 03150, вул. Ділова, буд. 3 (якщо інше не буде передбачено внутрішнім розкладом).</w:t>
      </w:r>
    </w:p>
    <w:p w14:paraId="009319A0" w14:textId="77777777" w:rsidR="003A31CB" w:rsidRDefault="003A31CB" w:rsidP="00E27AFC">
      <w:pPr>
        <w:ind w:firstLine="357"/>
        <w:jc w:val="both"/>
        <w:rPr>
          <w:sz w:val="22"/>
          <w:szCs w:val="22"/>
        </w:rPr>
      </w:pPr>
    </w:p>
    <w:p w14:paraId="1A3B6099" w14:textId="25F09FDF" w:rsidR="003A31CB" w:rsidRPr="003A31CB" w:rsidRDefault="003A31CB" w:rsidP="5D8DAB3C">
      <w:pPr>
        <w:ind w:firstLine="357"/>
        <w:jc w:val="center"/>
        <w:rPr>
          <w:b/>
          <w:bCs/>
          <w:sz w:val="22"/>
          <w:szCs w:val="22"/>
        </w:rPr>
      </w:pPr>
      <w:r w:rsidRPr="5D8DAB3C">
        <w:rPr>
          <w:b/>
          <w:bCs/>
          <w:sz w:val="22"/>
          <w:szCs w:val="22"/>
        </w:rPr>
        <w:t>V. Порядок надання роз’яснень щодо тендерної документації</w:t>
      </w:r>
    </w:p>
    <w:p w14:paraId="43AE9A53" w14:textId="6F542D45" w:rsidR="003A31CB" w:rsidRPr="00DA38B2" w:rsidRDefault="003A31CB" w:rsidP="003A31CB">
      <w:pPr>
        <w:spacing w:line="278" w:lineRule="auto"/>
        <w:ind w:firstLine="357"/>
        <w:jc w:val="both"/>
        <w:rPr>
          <w:sz w:val="22"/>
          <w:szCs w:val="22"/>
        </w:rPr>
      </w:pPr>
      <w:r w:rsidRPr="5D8DAB3C">
        <w:rPr>
          <w:sz w:val="22"/>
          <w:szCs w:val="22"/>
        </w:rPr>
        <w:t xml:space="preserve">Учасники мають право звертатися до Замовника за роз’ясненнями щодо положень тендерної документації у період уточнення умов закупівлі </w:t>
      </w:r>
      <w:r w:rsidRPr="5D8DAB3C">
        <w:rPr>
          <w:b/>
          <w:bCs/>
          <w:sz w:val="22"/>
          <w:szCs w:val="22"/>
        </w:rPr>
        <w:t>з 1</w:t>
      </w:r>
      <w:r w:rsidR="002A4328">
        <w:rPr>
          <w:b/>
          <w:bCs/>
          <w:sz w:val="22"/>
          <w:szCs w:val="22"/>
        </w:rPr>
        <w:t>9</w:t>
      </w:r>
      <w:r w:rsidRPr="5D8DAB3C">
        <w:rPr>
          <w:b/>
          <w:bCs/>
          <w:sz w:val="22"/>
          <w:szCs w:val="22"/>
        </w:rPr>
        <w:t xml:space="preserve"> травня 2026 року по </w:t>
      </w:r>
      <w:r w:rsidR="000F4D34" w:rsidRPr="5D8DAB3C">
        <w:rPr>
          <w:b/>
          <w:bCs/>
          <w:sz w:val="22"/>
          <w:szCs w:val="22"/>
        </w:rPr>
        <w:t>0</w:t>
      </w:r>
      <w:r w:rsidR="003E6AE4" w:rsidRPr="5D8DAB3C">
        <w:rPr>
          <w:b/>
          <w:bCs/>
          <w:sz w:val="22"/>
          <w:szCs w:val="22"/>
        </w:rPr>
        <w:t>1</w:t>
      </w:r>
      <w:r w:rsidR="000F4D34" w:rsidRPr="5D8DAB3C">
        <w:rPr>
          <w:b/>
          <w:bCs/>
          <w:sz w:val="22"/>
          <w:szCs w:val="22"/>
        </w:rPr>
        <w:t xml:space="preserve"> червня</w:t>
      </w:r>
      <w:r w:rsidRPr="5D8DAB3C">
        <w:rPr>
          <w:b/>
          <w:bCs/>
          <w:sz w:val="22"/>
          <w:szCs w:val="22"/>
        </w:rPr>
        <w:t xml:space="preserve"> 2026 року включно</w:t>
      </w:r>
      <w:r w:rsidRPr="5D8DAB3C">
        <w:rPr>
          <w:sz w:val="22"/>
          <w:szCs w:val="22"/>
        </w:rPr>
        <w:t xml:space="preserve"> відповідно до умов цієї закупівлі.</w:t>
      </w:r>
    </w:p>
    <w:p w14:paraId="1C633926" w14:textId="77777777" w:rsidR="003A31CB" w:rsidRPr="00DA38B2" w:rsidRDefault="003A31CB" w:rsidP="003A31CB">
      <w:pPr>
        <w:spacing w:line="278" w:lineRule="auto"/>
        <w:ind w:firstLine="357"/>
        <w:jc w:val="both"/>
        <w:rPr>
          <w:sz w:val="22"/>
          <w:szCs w:val="22"/>
        </w:rPr>
      </w:pPr>
      <w:r w:rsidRPr="5D8DAB3C">
        <w:rPr>
          <w:sz w:val="22"/>
          <w:szCs w:val="22"/>
        </w:rPr>
        <w:t xml:space="preserve">З метою забезпечення рівного доступу всіх потенційних учасників до інформації та застосування кращих практик закупівель, Замовник </w:t>
      </w:r>
      <w:r w:rsidRPr="5D8DAB3C">
        <w:rPr>
          <w:b/>
          <w:bCs/>
          <w:sz w:val="22"/>
          <w:szCs w:val="22"/>
        </w:rPr>
        <w:t>планує проведення спільної відкритої онлайн</w:t>
      </w:r>
      <w:r>
        <w:noBreakHyphen/>
      </w:r>
      <w:r w:rsidRPr="5D8DAB3C">
        <w:rPr>
          <w:b/>
          <w:bCs/>
          <w:sz w:val="22"/>
          <w:szCs w:val="22"/>
        </w:rPr>
        <w:t>зустрічі (онлайн</w:t>
      </w:r>
      <w:r>
        <w:noBreakHyphen/>
      </w:r>
      <w:r w:rsidRPr="5D8DAB3C">
        <w:rPr>
          <w:b/>
          <w:bCs/>
          <w:sz w:val="22"/>
          <w:szCs w:val="22"/>
        </w:rPr>
        <w:t>консультації)</w:t>
      </w:r>
      <w:r w:rsidRPr="5D8DAB3C">
        <w:rPr>
          <w:sz w:val="22"/>
          <w:szCs w:val="22"/>
        </w:rPr>
        <w:t xml:space="preserve"> для всіх зацікавлених учасників.</w:t>
      </w:r>
    </w:p>
    <w:p w14:paraId="5836DFC0" w14:textId="77777777" w:rsidR="00FD7CA8" w:rsidRDefault="00FD7CA8" w:rsidP="003A31CB">
      <w:pPr>
        <w:ind w:firstLine="357"/>
        <w:jc w:val="both"/>
        <w:rPr>
          <w:b/>
          <w:bCs/>
          <w:sz w:val="22"/>
          <w:szCs w:val="22"/>
        </w:rPr>
      </w:pPr>
    </w:p>
    <w:p w14:paraId="259415DD" w14:textId="77777777" w:rsidR="003A31CB" w:rsidRPr="00DA38B2" w:rsidRDefault="003A31CB" w:rsidP="003A31CB">
      <w:pPr>
        <w:ind w:firstLine="357"/>
        <w:jc w:val="both"/>
        <w:rPr>
          <w:b/>
          <w:bCs/>
          <w:sz w:val="22"/>
          <w:szCs w:val="22"/>
        </w:rPr>
      </w:pPr>
      <w:r w:rsidRPr="5D8DAB3C">
        <w:rPr>
          <w:b/>
          <w:bCs/>
          <w:sz w:val="22"/>
          <w:szCs w:val="22"/>
        </w:rPr>
        <w:t>Дата проведення онлайн</w:t>
      </w:r>
      <w:r>
        <w:noBreakHyphen/>
      </w:r>
      <w:r w:rsidRPr="5D8DAB3C">
        <w:rPr>
          <w:b/>
          <w:bCs/>
          <w:sz w:val="22"/>
          <w:szCs w:val="22"/>
        </w:rPr>
        <w:t>зустрічі:</w:t>
      </w:r>
      <w:r w:rsidRPr="5D8DAB3C">
        <w:rPr>
          <w:sz w:val="22"/>
          <w:szCs w:val="22"/>
        </w:rPr>
        <w:t xml:space="preserve"> </w:t>
      </w:r>
      <w:r w:rsidRPr="5D8DAB3C">
        <w:rPr>
          <w:b/>
          <w:bCs/>
          <w:color w:val="00B050"/>
          <w:sz w:val="22"/>
          <w:szCs w:val="22"/>
        </w:rPr>
        <w:t>26.05.2026 р.</w:t>
      </w:r>
    </w:p>
    <w:p w14:paraId="3481F7B4" w14:textId="77777777" w:rsidR="00FD7CA8" w:rsidRDefault="00FD7CA8" w:rsidP="00351F5D">
      <w:pPr>
        <w:spacing w:line="278" w:lineRule="auto"/>
        <w:ind w:firstLine="357"/>
        <w:jc w:val="both"/>
        <w:rPr>
          <w:sz w:val="22"/>
          <w:szCs w:val="22"/>
        </w:rPr>
      </w:pPr>
    </w:p>
    <w:p w14:paraId="0E9428A8" w14:textId="27243E97" w:rsidR="00351F5D" w:rsidRPr="00351F5D" w:rsidRDefault="00351F5D" w:rsidP="00351F5D">
      <w:pPr>
        <w:spacing w:line="278" w:lineRule="auto"/>
        <w:ind w:firstLine="357"/>
        <w:jc w:val="both"/>
        <w:rPr>
          <w:sz w:val="22"/>
          <w:szCs w:val="22"/>
        </w:rPr>
      </w:pPr>
      <w:r w:rsidRPr="5D8DAB3C">
        <w:rPr>
          <w:sz w:val="22"/>
          <w:szCs w:val="22"/>
        </w:rPr>
        <w:t>Для участі в онлайн‑зустрічі потенційні учасники, які мають намір долучитися до онлайн-</w:t>
      </w:r>
      <w:r w:rsidR="00FD7CA8" w:rsidRPr="5D8DAB3C">
        <w:rPr>
          <w:sz w:val="22"/>
          <w:szCs w:val="22"/>
        </w:rPr>
        <w:t>консультації</w:t>
      </w:r>
      <w:r w:rsidRPr="5D8DAB3C">
        <w:rPr>
          <w:sz w:val="22"/>
          <w:szCs w:val="22"/>
        </w:rPr>
        <w:t xml:space="preserve">, </w:t>
      </w:r>
      <w:r w:rsidRPr="5D8DAB3C">
        <w:rPr>
          <w:b/>
          <w:bCs/>
          <w:sz w:val="22"/>
          <w:szCs w:val="22"/>
        </w:rPr>
        <w:t>до 25 травня 2026 року включно</w:t>
      </w:r>
      <w:r w:rsidRPr="5D8DAB3C">
        <w:rPr>
          <w:sz w:val="22"/>
          <w:szCs w:val="22"/>
        </w:rPr>
        <w:t xml:space="preserve"> повинні надати Замовнику інформацію про:</w:t>
      </w:r>
    </w:p>
    <w:p w14:paraId="45E97346" w14:textId="77777777" w:rsidR="00351F5D" w:rsidRPr="00351F5D" w:rsidRDefault="00351F5D" w:rsidP="00351F5D">
      <w:pPr>
        <w:spacing w:line="278" w:lineRule="auto"/>
        <w:ind w:firstLine="357"/>
        <w:jc w:val="both"/>
        <w:rPr>
          <w:sz w:val="22"/>
          <w:szCs w:val="22"/>
        </w:rPr>
      </w:pPr>
      <w:r w:rsidRPr="5D8DAB3C">
        <w:rPr>
          <w:sz w:val="22"/>
          <w:szCs w:val="22"/>
        </w:rPr>
        <w:t>назву компанії;</w:t>
      </w:r>
    </w:p>
    <w:p w14:paraId="27F82085" w14:textId="77777777" w:rsidR="00351F5D" w:rsidRPr="00351F5D" w:rsidRDefault="00351F5D" w:rsidP="00351F5D">
      <w:pPr>
        <w:spacing w:line="278" w:lineRule="auto"/>
        <w:ind w:firstLine="357"/>
        <w:jc w:val="both"/>
        <w:rPr>
          <w:sz w:val="22"/>
          <w:szCs w:val="22"/>
        </w:rPr>
      </w:pPr>
      <w:r w:rsidRPr="5D8DAB3C">
        <w:rPr>
          <w:sz w:val="22"/>
          <w:szCs w:val="22"/>
        </w:rPr>
        <w:t>адресу електронної пошти;</w:t>
      </w:r>
    </w:p>
    <w:p w14:paraId="75044ADB" w14:textId="77777777" w:rsidR="00351F5D" w:rsidRPr="00351F5D" w:rsidRDefault="00351F5D" w:rsidP="00351F5D">
      <w:pPr>
        <w:spacing w:line="278" w:lineRule="auto"/>
        <w:ind w:firstLine="357"/>
        <w:jc w:val="both"/>
        <w:rPr>
          <w:sz w:val="22"/>
          <w:szCs w:val="22"/>
        </w:rPr>
      </w:pPr>
      <w:r w:rsidRPr="5D8DAB3C">
        <w:rPr>
          <w:sz w:val="22"/>
          <w:szCs w:val="22"/>
        </w:rPr>
        <w:t>контактну особу.</w:t>
      </w:r>
    </w:p>
    <w:p w14:paraId="3D177575" w14:textId="0DDF9C73" w:rsidR="003A31CB" w:rsidRPr="00DA38B2" w:rsidRDefault="00351F5D" w:rsidP="00351F5D">
      <w:pPr>
        <w:spacing w:line="278" w:lineRule="auto"/>
        <w:ind w:firstLine="357"/>
        <w:jc w:val="both"/>
        <w:rPr>
          <w:sz w:val="22"/>
          <w:szCs w:val="22"/>
        </w:rPr>
      </w:pPr>
      <w:r w:rsidRPr="5D8DAB3C">
        <w:rPr>
          <w:sz w:val="22"/>
          <w:szCs w:val="22"/>
        </w:rPr>
        <w:t xml:space="preserve">Онлайн‑зустріч проводиться у форматі відеоконференції з </w:t>
      </w:r>
      <w:r w:rsidRPr="5D8DAB3C">
        <w:rPr>
          <w:b/>
          <w:bCs/>
          <w:sz w:val="22"/>
          <w:szCs w:val="22"/>
        </w:rPr>
        <w:t>використанням Microsoft Teams</w:t>
      </w:r>
      <w:r w:rsidRPr="5D8DAB3C">
        <w:rPr>
          <w:sz w:val="22"/>
          <w:szCs w:val="22"/>
        </w:rPr>
        <w:t>. Посилання для підключення надсилається учасникам, які надали зазначену інформацію, у вигляді персонального запрошення.</w:t>
      </w:r>
    </w:p>
    <w:p w14:paraId="4801EFDB" w14:textId="77777777" w:rsidR="003A31CB" w:rsidRPr="00DA38B2" w:rsidRDefault="003A31CB" w:rsidP="003A31CB">
      <w:pPr>
        <w:spacing w:line="278" w:lineRule="auto"/>
        <w:ind w:firstLine="357"/>
        <w:jc w:val="both"/>
        <w:rPr>
          <w:sz w:val="22"/>
          <w:szCs w:val="22"/>
        </w:rPr>
      </w:pPr>
      <w:r w:rsidRPr="5D8DAB3C">
        <w:rPr>
          <w:sz w:val="22"/>
          <w:szCs w:val="22"/>
        </w:rPr>
        <w:t>Онлайн</w:t>
      </w:r>
      <w:r>
        <w:noBreakHyphen/>
      </w:r>
      <w:r w:rsidRPr="5D8DAB3C">
        <w:rPr>
          <w:sz w:val="22"/>
          <w:szCs w:val="22"/>
        </w:rPr>
        <w:t xml:space="preserve">зустріч проводиться </w:t>
      </w:r>
      <w:r w:rsidRPr="5D8DAB3C">
        <w:rPr>
          <w:b/>
          <w:bCs/>
          <w:sz w:val="22"/>
          <w:szCs w:val="22"/>
        </w:rPr>
        <w:t>виключно з метою надання роз’яснень та уточнень щодо технічного завдання, обсягу робіт, технічних, якісних та функціональних характеристик предмета закупівлі</w:t>
      </w:r>
      <w:r w:rsidRPr="5D8DAB3C">
        <w:rPr>
          <w:sz w:val="22"/>
          <w:szCs w:val="22"/>
        </w:rPr>
        <w:t>.</w:t>
      </w:r>
    </w:p>
    <w:p w14:paraId="0D5B830C" w14:textId="17EC5533" w:rsidR="003A31CB" w:rsidRDefault="001D0C56" w:rsidP="003A31CB">
      <w:pPr>
        <w:spacing w:line="278" w:lineRule="auto"/>
        <w:ind w:firstLine="357"/>
        <w:jc w:val="both"/>
        <w:rPr>
          <w:b/>
          <w:bCs/>
          <w:sz w:val="22"/>
          <w:szCs w:val="22"/>
        </w:rPr>
      </w:pPr>
      <w:r w:rsidRPr="5D8DAB3C">
        <w:rPr>
          <w:b/>
          <w:bCs/>
          <w:sz w:val="22"/>
          <w:szCs w:val="22"/>
        </w:rPr>
        <w:t>Н</w:t>
      </w:r>
      <w:r w:rsidR="002B5597" w:rsidRPr="5D8DAB3C">
        <w:rPr>
          <w:b/>
          <w:bCs/>
          <w:sz w:val="22"/>
          <w:szCs w:val="22"/>
        </w:rPr>
        <w:t>е</w:t>
      </w:r>
      <w:r w:rsidRPr="5D8DAB3C">
        <w:rPr>
          <w:b/>
          <w:bCs/>
          <w:sz w:val="22"/>
          <w:szCs w:val="22"/>
        </w:rPr>
        <w:t xml:space="preserve"> допуска</w:t>
      </w:r>
      <w:r w:rsidR="002B5597" w:rsidRPr="5D8DAB3C">
        <w:rPr>
          <w:b/>
          <w:bCs/>
          <w:sz w:val="22"/>
          <w:szCs w:val="22"/>
        </w:rPr>
        <w:t>є</w:t>
      </w:r>
      <w:r w:rsidRPr="5D8DAB3C">
        <w:rPr>
          <w:b/>
          <w:bCs/>
          <w:sz w:val="22"/>
          <w:szCs w:val="22"/>
        </w:rPr>
        <w:t>ться</w:t>
      </w:r>
      <w:r w:rsidRPr="5D8DAB3C">
        <w:rPr>
          <w:sz w:val="22"/>
          <w:szCs w:val="22"/>
        </w:rPr>
        <w:t xml:space="preserve"> </w:t>
      </w:r>
      <w:r w:rsidR="002B5597" w:rsidRPr="5D8DAB3C">
        <w:rPr>
          <w:sz w:val="22"/>
          <w:szCs w:val="22"/>
        </w:rPr>
        <w:t>о</w:t>
      </w:r>
      <w:r w:rsidR="003A31CB" w:rsidRPr="5D8DAB3C">
        <w:rPr>
          <w:sz w:val="22"/>
          <w:szCs w:val="22"/>
        </w:rPr>
        <w:t>бговорення питань, пов’язаних з ціною, вартістю, ціновими пропозиціями, комерційними умовами або будь</w:t>
      </w:r>
      <w:r>
        <w:noBreakHyphen/>
      </w:r>
      <w:r w:rsidR="003A31CB" w:rsidRPr="5D8DAB3C">
        <w:rPr>
          <w:sz w:val="22"/>
          <w:szCs w:val="22"/>
        </w:rPr>
        <w:t>якими іншими фінансовими аспектами під час онлайн</w:t>
      </w:r>
      <w:r>
        <w:noBreakHyphen/>
      </w:r>
      <w:r w:rsidR="003A31CB" w:rsidRPr="5D8DAB3C">
        <w:rPr>
          <w:sz w:val="22"/>
          <w:szCs w:val="22"/>
        </w:rPr>
        <w:t>зустрічі</w:t>
      </w:r>
      <w:r w:rsidR="003A31CB" w:rsidRPr="5D8DAB3C">
        <w:rPr>
          <w:b/>
          <w:bCs/>
          <w:sz w:val="22"/>
          <w:szCs w:val="22"/>
        </w:rPr>
        <w:t>.</w:t>
      </w:r>
    </w:p>
    <w:p w14:paraId="4CAB29DC" w14:textId="0FB06AA3" w:rsidR="001D0C56" w:rsidRPr="00DA38B2" w:rsidRDefault="001D0C56" w:rsidP="003A31CB">
      <w:pPr>
        <w:spacing w:line="278" w:lineRule="auto"/>
        <w:ind w:firstLine="357"/>
        <w:jc w:val="both"/>
        <w:rPr>
          <w:sz w:val="22"/>
          <w:szCs w:val="22"/>
        </w:rPr>
      </w:pPr>
      <w:r w:rsidRPr="5D8DAB3C">
        <w:rPr>
          <w:sz w:val="22"/>
          <w:szCs w:val="22"/>
        </w:rPr>
        <w:t>Усі питання та відповіді, що будуть розглянуті під час онлайн‑зустрічі, підлягають обов’язковій фіксації та включенню до переліку запитів і роз’яснень, який оприлюднюється з метою забезпечення можливості ознайомлення з ними всіх потенційних учасників, у тому числі тих, які не брали участі в онлайн‑зустрічі.</w:t>
      </w:r>
    </w:p>
    <w:p w14:paraId="0ABF18B6" w14:textId="77777777" w:rsidR="003A31CB" w:rsidRPr="00DA38B2" w:rsidRDefault="003A31CB" w:rsidP="003A31CB">
      <w:pPr>
        <w:spacing w:line="278" w:lineRule="auto"/>
        <w:ind w:firstLine="357"/>
        <w:jc w:val="both"/>
        <w:rPr>
          <w:sz w:val="22"/>
          <w:szCs w:val="22"/>
        </w:rPr>
      </w:pPr>
      <w:r w:rsidRPr="5D8DAB3C">
        <w:rPr>
          <w:sz w:val="22"/>
          <w:szCs w:val="22"/>
        </w:rPr>
        <w:lastRenderedPageBreak/>
        <w:t>Онлайн</w:t>
      </w:r>
      <w:r>
        <w:noBreakHyphen/>
      </w:r>
      <w:r w:rsidRPr="5D8DAB3C">
        <w:rPr>
          <w:sz w:val="22"/>
          <w:szCs w:val="22"/>
        </w:rPr>
        <w:t>зустріч має виключно консультативний характер, не є обов’язковою для участі у процедурі закупівлі та не надає жодних переваг окремим учасникам.</w:t>
      </w:r>
    </w:p>
    <w:p w14:paraId="6023BE2E" w14:textId="77777777" w:rsidR="003A31CB" w:rsidRPr="00DA38B2" w:rsidRDefault="003A31CB" w:rsidP="003A31CB">
      <w:pPr>
        <w:spacing w:line="278" w:lineRule="auto"/>
        <w:ind w:firstLine="357"/>
        <w:jc w:val="both"/>
        <w:rPr>
          <w:sz w:val="22"/>
          <w:szCs w:val="22"/>
        </w:rPr>
      </w:pPr>
      <w:r w:rsidRPr="5D8DAB3C">
        <w:rPr>
          <w:sz w:val="22"/>
          <w:szCs w:val="22"/>
        </w:rPr>
        <w:t>Усі питання, поставлені під час онлайн</w:t>
      </w:r>
      <w:r>
        <w:noBreakHyphen/>
      </w:r>
      <w:r w:rsidRPr="5D8DAB3C">
        <w:rPr>
          <w:sz w:val="22"/>
          <w:szCs w:val="22"/>
        </w:rPr>
        <w:t>зустрічі, та відповіді на них підлягають обов’язковій фіксації та доведенню до відома всіх учасників шляхом їх оприлюднення, у тому числі через електронну систему закупівель, з метою забезпечення рівного, прозорого та недискримінаційного доступу до інформації.</w:t>
      </w:r>
    </w:p>
    <w:p w14:paraId="5643D02A" w14:textId="77777777" w:rsidR="003A31CB" w:rsidRPr="00DA38B2" w:rsidRDefault="003A31CB" w:rsidP="003A31CB">
      <w:pPr>
        <w:ind w:firstLine="357"/>
        <w:jc w:val="both"/>
        <w:rPr>
          <w:sz w:val="22"/>
          <w:szCs w:val="22"/>
        </w:rPr>
      </w:pPr>
      <w:r w:rsidRPr="5D8DAB3C">
        <w:rPr>
          <w:sz w:val="22"/>
          <w:szCs w:val="22"/>
        </w:rPr>
        <w:t>Проведення онлайн</w:t>
      </w:r>
      <w:r>
        <w:noBreakHyphen/>
      </w:r>
      <w:r w:rsidRPr="5D8DAB3C">
        <w:rPr>
          <w:sz w:val="22"/>
          <w:szCs w:val="22"/>
        </w:rPr>
        <w:t>зустрічі не обмежує право учасників подавати запити на роз’яснення в письмовій формі та не замінює офіційні роз’яснення, що надаються Замовником у межах процедури закупівлі.</w:t>
      </w:r>
    </w:p>
    <w:p w14:paraId="534EB10D" w14:textId="77777777" w:rsidR="003A31CB" w:rsidRDefault="003A31CB" w:rsidP="00E27AFC">
      <w:pPr>
        <w:ind w:firstLine="357"/>
        <w:jc w:val="both"/>
        <w:rPr>
          <w:sz w:val="22"/>
          <w:szCs w:val="22"/>
        </w:rPr>
      </w:pPr>
    </w:p>
    <w:p w14:paraId="5C2517FA" w14:textId="60B5E9C9" w:rsidR="00E27AFC" w:rsidRPr="00FB5F81" w:rsidRDefault="003A31CB" w:rsidP="5D8DAB3C">
      <w:pPr>
        <w:ind w:firstLine="357"/>
        <w:jc w:val="center"/>
        <w:rPr>
          <w:b/>
          <w:bCs/>
          <w:sz w:val="22"/>
          <w:szCs w:val="22"/>
        </w:rPr>
      </w:pPr>
      <w:r w:rsidRPr="5D8DAB3C">
        <w:rPr>
          <w:b/>
          <w:bCs/>
          <w:sz w:val="22"/>
          <w:szCs w:val="22"/>
        </w:rPr>
        <w:t>VI</w:t>
      </w:r>
      <w:r w:rsidR="00E27AFC" w:rsidRPr="5D8DAB3C">
        <w:rPr>
          <w:b/>
          <w:bCs/>
          <w:sz w:val="22"/>
          <w:szCs w:val="22"/>
        </w:rPr>
        <w:t xml:space="preserve">. Правила подання та оформлення </w:t>
      </w:r>
      <w:r w:rsidR="00E37FCD" w:rsidRPr="5D8DAB3C">
        <w:rPr>
          <w:b/>
          <w:bCs/>
          <w:sz w:val="22"/>
          <w:szCs w:val="22"/>
        </w:rPr>
        <w:t>цінової</w:t>
      </w:r>
      <w:r w:rsidR="00E27AFC" w:rsidRPr="5D8DAB3C">
        <w:rPr>
          <w:b/>
          <w:bCs/>
          <w:sz w:val="22"/>
          <w:szCs w:val="22"/>
        </w:rPr>
        <w:t xml:space="preserve"> пропозиції Учасника:</w:t>
      </w:r>
    </w:p>
    <w:p w14:paraId="1615AB70" w14:textId="77777777" w:rsidR="00E27AFC" w:rsidRPr="00FB5F81" w:rsidRDefault="00E27AFC" w:rsidP="00E27AFC">
      <w:pPr>
        <w:widowControl w:val="0"/>
        <w:numPr>
          <w:ilvl w:val="1"/>
          <w:numId w:val="27"/>
        </w:numPr>
        <w:ind w:left="0" w:firstLine="357"/>
        <w:jc w:val="both"/>
        <w:rPr>
          <w:sz w:val="22"/>
          <w:szCs w:val="22"/>
        </w:rPr>
      </w:pPr>
      <w:r w:rsidRPr="5D8DAB3C">
        <w:rPr>
          <w:sz w:val="22"/>
          <w:szCs w:val="22"/>
        </w:rPr>
        <w:t xml:space="preserve">Учасники мають подавати пропозиції на захищену електронну адресу: </w:t>
      </w:r>
      <w:hyperlink r:id="rId13">
        <w:r w:rsidRPr="5D8DAB3C">
          <w:rPr>
            <w:rStyle w:val="ab"/>
            <w:b/>
            <w:bCs/>
            <w:sz w:val="22"/>
            <w:szCs w:val="22"/>
          </w:rPr>
          <w:t>tender.committee@redcross.org.ua</w:t>
        </w:r>
      </w:hyperlink>
      <w:r w:rsidRPr="5D8DAB3C">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585EA474" w14:textId="4BE3AC81" w:rsidR="00E27AFC" w:rsidRPr="00FB5F81" w:rsidRDefault="00E27AFC" w:rsidP="00E27AFC">
      <w:pPr>
        <w:widowControl w:val="0"/>
        <w:numPr>
          <w:ilvl w:val="1"/>
          <w:numId w:val="27"/>
        </w:numPr>
        <w:ind w:left="0" w:firstLine="357"/>
        <w:jc w:val="both"/>
        <w:rPr>
          <w:sz w:val="22"/>
          <w:szCs w:val="22"/>
        </w:rPr>
      </w:pPr>
      <w:r w:rsidRPr="5D8DAB3C">
        <w:rPr>
          <w:sz w:val="22"/>
          <w:szCs w:val="22"/>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5D8DAB3C">
        <w:rPr>
          <w:sz w:val="22"/>
          <w:szCs w:val="22"/>
        </w:rPr>
        <w:t>Цінова</w:t>
      </w:r>
      <w:r w:rsidRPr="5D8DAB3C">
        <w:rPr>
          <w:sz w:val="22"/>
          <w:szCs w:val="22"/>
        </w:rPr>
        <w:t xml:space="preserve"> пропозиція має бути надана відповідно до встановлених форм та складу документів.</w:t>
      </w:r>
    </w:p>
    <w:p w14:paraId="41D7DBE5" w14:textId="7ED237D3" w:rsidR="00E27AFC" w:rsidRPr="00FB5F81" w:rsidRDefault="00E27AFC" w:rsidP="00E27AFC">
      <w:pPr>
        <w:widowControl w:val="0"/>
        <w:numPr>
          <w:ilvl w:val="1"/>
          <w:numId w:val="27"/>
        </w:numPr>
        <w:ind w:left="0" w:firstLine="357"/>
        <w:jc w:val="both"/>
        <w:rPr>
          <w:sz w:val="22"/>
          <w:szCs w:val="22"/>
          <w:u w:val="single"/>
        </w:rPr>
      </w:pPr>
      <w:r w:rsidRPr="5D8DAB3C">
        <w:rPr>
          <w:sz w:val="22"/>
          <w:szCs w:val="22"/>
        </w:rPr>
        <w:t xml:space="preserve"> Всі копії будь-яких документів, що включаються в </w:t>
      </w:r>
      <w:r w:rsidR="00E37FCD" w:rsidRPr="5D8DAB3C">
        <w:rPr>
          <w:sz w:val="22"/>
          <w:szCs w:val="22"/>
        </w:rPr>
        <w:t>цінову</w:t>
      </w:r>
      <w:r w:rsidRPr="5D8DAB3C">
        <w:rPr>
          <w:sz w:val="22"/>
          <w:szCs w:val="22"/>
        </w:rPr>
        <w:t xml:space="preserve"> пропозицію, мають бути обов’язково завірен</w:t>
      </w:r>
      <w:r w:rsidR="009A48D4" w:rsidRPr="5D8DAB3C">
        <w:rPr>
          <w:sz w:val="22"/>
          <w:szCs w:val="22"/>
        </w:rPr>
        <w:t>і</w:t>
      </w:r>
      <w:r w:rsidRPr="5D8DAB3C">
        <w:rPr>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FB5F81" w:rsidRDefault="00E27AFC" w:rsidP="00E27AFC">
      <w:pPr>
        <w:widowControl w:val="0"/>
        <w:numPr>
          <w:ilvl w:val="1"/>
          <w:numId w:val="27"/>
        </w:numPr>
        <w:ind w:left="0" w:firstLine="357"/>
        <w:jc w:val="both"/>
        <w:rPr>
          <w:sz w:val="22"/>
          <w:szCs w:val="22"/>
        </w:rPr>
      </w:pPr>
      <w:r w:rsidRPr="5D8DAB3C">
        <w:rPr>
          <w:sz w:val="22"/>
          <w:szCs w:val="22"/>
        </w:rPr>
        <w:t xml:space="preserve"> Надані копії документів мають бути розбірливими та якісними.</w:t>
      </w:r>
    </w:p>
    <w:p w14:paraId="6DD3EC90" w14:textId="77777777" w:rsidR="00E27AFC" w:rsidRPr="00FB5F81" w:rsidRDefault="00E27AFC" w:rsidP="00E27AFC">
      <w:pPr>
        <w:numPr>
          <w:ilvl w:val="1"/>
          <w:numId w:val="27"/>
        </w:numPr>
        <w:ind w:left="0" w:firstLine="357"/>
        <w:jc w:val="both"/>
        <w:rPr>
          <w:b/>
          <w:bCs/>
          <w:sz w:val="22"/>
          <w:szCs w:val="22"/>
        </w:rPr>
      </w:pPr>
      <w:r w:rsidRPr="5D8DAB3C">
        <w:rPr>
          <w:b/>
          <w:bCs/>
          <w:sz w:val="22"/>
          <w:szCs w:val="22"/>
        </w:rPr>
        <w:t xml:space="preserve">Подання документів шляхом надання посилань на мережеві сховища (наприклад, Google Drive, Dropbox тощо) </w:t>
      </w:r>
      <w:r w:rsidRPr="5D8DAB3C">
        <w:rPr>
          <w:b/>
          <w:bCs/>
          <w:sz w:val="22"/>
          <w:szCs w:val="22"/>
          <w:u w:val="single"/>
        </w:rPr>
        <w:t>не допускається</w:t>
      </w:r>
      <w:r w:rsidRPr="5D8DAB3C">
        <w:rPr>
          <w:b/>
          <w:bCs/>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FB5F81" w:rsidRDefault="00E27AFC" w:rsidP="00E27AFC">
      <w:pPr>
        <w:numPr>
          <w:ilvl w:val="1"/>
          <w:numId w:val="27"/>
        </w:numPr>
        <w:ind w:left="0" w:firstLine="357"/>
        <w:jc w:val="both"/>
        <w:rPr>
          <w:sz w:val="22"/>
          <w:szCs w:val="22"/>
        </w:rPr>
      </w:pPr>
      <w:r w:rsidRPr="5D8DAB3C">
        <w:rPr>
          <w:sz w:val="22"/>
          <w:szCs w:val="22"/>
        </w:rPr>
        <w:t xml:space="preserve">Відповідальність за достовірність наданої інформації в своїй </w:t>
      </w:r>
      <w:r w:rsidR="00E37FCD" w:rsidRPr="5D8DAB3C">
        <w:rPr>
          <w:sz w:val="22"/>
          <w:szCs w:val="22"/>
        </w:rPr>
        <w:t>ціновій</w:t>
      </w:r>
      <w:r w:rsidRPr="5D8DAB3C">
        <w:rPr>
          <w:sz w:val="22"/>
          <w:szCs w:val="22"/>
        </w:rPr>
        <w:t xml:space="preserve"> пропозиції несе Учасник.</w:t>
      </w:r>
    </w:p>
    <w:p w14:paraId="58F8DB5C" w14:textId="7D1F0744" w:rsidR="00E27AFC" w:rsidRPr="00FB5F81" w:rsidRDefault="00E27AFC" w:rsidP="00E27AFC">
      <w:pPr>
        <w:numPr>
          <w:ilvl w:val="1"/>
          <w:numId w:val="27"/>
        </w:numPr>
        <w:ind w:left="0" w:firstLine="357"/>
        <w:jc w:val="both"/>
        <w:rPr>
          <w:sz w:val="22"/>
          <w:szCs w:val="22"/>
        </w:rPr>
      </w:pPr>
      <w:r w:rsidRPr="5D8DAB3C">
        <w:rPr>
          <w:sz w:val="22"/>
          <w:szCs w:val="22"/>
        </w:rPr>
        <w:t xml:space="preserve"> Строк дії </w:t>
      </w:r>
      <w:r w:rsidR="00F86081" w:rsidRPr="5D8DAB3C">
        <w:rPr>
          <w:sz w:val="22"/>
          <w:szCs w:val="22"/>
        </w:rPr>
        <w:t>цінової</w:t>
      </w:r>
      <w:r w:rsidRPr="5D8DAB3C">
        <w:rPr>
          <w:sz w:val="22"/>
          <w:szCs w:val="22"/>
        </w:rPr>
        <w:t xml:space="preserve"> пропозиції повинен становити не менше</w:t>
      </w:r>
      <w:r>
        <w:softHyphen/>
      </w:r>
      <w:r>
        <w:softHyphen/>
      </w:r>
      <w:r>
        <w:softHyphen/>
      </w:r>
      <w:r>
        <w:softHyphen/>
      </w:r>
      <w:r>
        <w:softHyphen/>
      </w:r>
      <w:r>
        <w:softHyphen/>
      </w:r>
      <w:r>
        <w:softHyphen/>
      </w:r>
      <w:r>
        <w:softHyphen/>
      </w:r>
      <w:r w:rsidRPr="5D8DAB3C">
        <w:rPr>
          <w:sz w:val="22"/>
          <w:szCs w:val="22"/>
        </w:rPr>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5D8DAB3C">
        <w:rPr>
          <w:sz w:val="22"/>
          <w:szCs w:val="22"/>
        </w:rPr>
        <w:t>цінових</w:t>
      </w:r>
      <w:r w:rsidRPr="5D8DAB3C">
        <w:rPr>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5D8DAB3C">
        <w:rPr>
          <w:sz w:val="22"/>
          <w:szCs w:val="22"/>
        </w:rPr>
        <w:t>цінов</w:t>
      </w:r>
      <w:r w:rsidR="00AF1AA9" w:rsidRPr="5D8DAB3C">
        <w:rPr>
          <w:sz w:val="22"/>
          <w:szCs w:val="22"/>
        </w:rPr>
        <w:t>ої</w:t>
      </w:r>
      <w:r w:rsidRPr="5D8DAB3C">
        <w:rPr>
          <w:sz w:val="22"/>
          <w:szCs w:val="22"/>
        </w:rPr>
        <w:t xml:space="preserve"> пропозиції.</w:t>
      </w:r>
    </w:p>
    <w:p w14:paraId="5E044272" w14:textId="4D1E3341" w:rsidR="00E27AFC" w:rsidRPr="00FB5F81" w:rsidRDefault="00E27AFC" w:rsidP="00E27AFC">
      <w:pPr>
        <w:numPr>
          <w:ilvl w:val="1"/>
          <w:numId w:val="27"/>
        </w:numPr>
        <w:ind w:left="0" w:firstLine="357"/>
        <w:jc w:val="both"/>
        <w:rPr>
          <w:sz w:val="22"/>
          <w:szCs w:val="22"/>
        </w:rPr>
      </w:pPr>
      <w:r w:rsidRPr="5D8DAB3C">
        <w:rPr>
          <w:sz w:val="22"/>
          <w:szCs w:val="22"/>
        </w:rPr>
        <w:t xml:space="preserve"> В разі, якщо </w:t>
      </w:r>
      <w:r w:rsidR="00AF1AA9" w:rsidRPr="5D8DAB3C">
        <w:rPr>
          <w:sz w:val="22"/>
          <w:szCs w:val="22"/>
        </w:rPr>
        <w:t>цінова</w:t>
      </w:r>
      <w:r w:rsidRPr="5D8DAB3C">
        <w:rPr>
          <w:sz w:val="22"/>
          <w:szCs w:val="22"/>
        </w:rPr>
        <w:t xml:space="preserve"> пропозиція надійшла з </w:t>
      </w:r>
      <w:r w:rsidRPr="5D8DAB3C">
        <w:rPr>
          <w:b/>
          <w:bCs/>
          <w:sz w:val="22"/>
          <w:szCs w:val="22"/>
          <w:u w:val="single"/>
        </w:rPr>
        <w:t>порушенням правил оформлення</w:t>
      </w:r>
      <w:r w:rsidRPr="5D8DAB3C">
        <w:rPr>
          <w:sz w:val="22"/>
          <w:szCs w:val="22"/>
        </w:rPr>
        <w:t xml:space="preserve">, то така </w:t>
      </w:r>
      <w:r w:rsidR="00AF1AA9" w:rsidRPr="5D8DAB3C">
        <w:rPr>
          <w:sz w:val="22"/>
          <w:szCs w:val="22"/>
        </w:rPr>
        <w:t>цінова</w:t>
      </w:r>
      <w:r w:rsidRPr="5D8DAB3C">
        <w:rPr>
          <w:sz w:val="22"/>
          <w:szCs w:val="22"/>
        </w:rPr>
        <w:t xml:space="preserve"> </w:t>
      </w:r>
      <w:r w:rsidRPr="5D8DAB3C">
        <w:rPr>
          <w:b/>
          <w:bCs/>
          <w:sz w:val="22"/>
          <w:szCs w:val="22"/>
          <w:u w:val="single"/>
        </w:rPr>
        <w:t>пропозиція не розглядається</w:t>
      </w:r>
      <w:r w:rsidRPr="5D8DAB3C">
        <w:rPr>
          <w:sz w:val="22"/>
          <w:szCs w:val="22"/>
        </w:rPr>
        <w:t xml:space="preserve">. </w:t>
      </w:r>
    </w:p>
    <w:p w14:paraId="6475EA13" w14:textId="103B09CD" w:rsidR="00E27AFC" w:rsidRPr="00FB5F81" w:rsidRDefault="00E27AFC" w:rsidP="5D8DAB3C">
      <w:pPr>
        <w:numPr>
          <w:ilvl w:val="1"/>
          <w:numId w:val="27"/>
        </w:numPr>
        <w:ind w:left="0" w:firstLine="357"/>
        <w:jc w:val="both"/>
        <w:rPr>
          <w:b/>
          <w:bCs/>
          <w:sz w:val="22"/>
          <w:szCs w:val="22"/>
        </w:rPr>
      </w:pPr>
      <w:r w:rsidRPr="5D8DAB3C">
        <w:rPr>
          <w:sz w:val="22"/>
          <w:szCs w:val="22"/>
        </w:rPr>
        <w:t xml:space="preserve"> </w:t>
      </w:r>
      <w:r w:rsidRPr="5D8DAB3C">
        <w:rPr>
          <w:b/>
          <w:bCs/>
          <w:sz w:val="22"/>
          <w:szCs w:val="22"/>
          <w:u w:val="single"/>
        </w:rPr>
        <w:t xml:space="preserve">Вимоги до оформлення теми Листа від учасника з </w:t>
      </w:r>
      <w:r w:rsidR="00E37FCD" w:rsidRPr="5D8DAB3C">
        <w:rPr>
          <w:b/>
          <w:bCs/>
          <w:sz w:val="22"/>
          <w:szCs w:val="22"/>
          <w:u w:val="single"/>
        </w:rPr>
        <w:t>ціновою</w:t>
      </w:r>
      <w:r w:rsidRPr="5D8DAB3C">
        <w:rPr>
          <w:b/>
          <w:bCs/>
          <w:sz w:val="22"/>
          <w:szCs w:val="22"/>
          <w:u w:val="single"/>
        </w:rPr>
        <w:t xml:space="preserve"> пропозицією</w:t>
      </w:r>
      <w:r w:rsidRPr="5D8DAB3C">
        <w:rPr>
          <w:sz w:val="22"/>
          <w:szCs w:val="22"/>
        </w:rPr>
        <w:t xml:space="preserve">. </w:t>
      </w:r>
    </w:p>
    <w:p w14:paraId="3B75908D" w14:textId="5EF85CBB" w:rsidR="00AF3777" w:rsidRPr="00FB5F81" w:rsidRDefault="00AF3777" w:rsidP="00AF3777">
      <w:pPr>
        <w:ind w:firstLine="426"/>
        <w:jc w:val="both"/>
        <w:rPr>
          <w:sz w:val="22"/>
          <w:szCs w:val="22"/>
        </w:rPr>
      </w:pPr>
      <w:r w:rsidRPr="5D8DAB3C">
        <w:rPr>
          <w:color w:val="EE0000"/>
          <w:sz w:val="22"/>
          <w:szCs w:val="22"/>
        </w:rPr>
        <w:t>У темі листа обов’язково має бути зазначено:</w:t>
      </w:r>
      <w:r w:rsidRPr="5D8DAB3C">
        <w:rPr>
          <w:sz w:val="22"/>
          <w:szCs w:val="22"/>
        </w:rPr>
        <w:t xml:space="preserve"> </w:t>
      </w:r>
      <w:r w:rsidRPr="5D8DAB3C">
        <w:rPr>
          <w:b/>
          <w:bCs/>
          <w:i/>
          <w:iCs/>
          <w:color w:val="EE0000"/>
          <w:sz w:val="22"/>
          <w:szCs w:val="22"/>
        </w:rPr>
        <w:t>«№3004MS.Комплекс послуг з проєктування та встановлення сонячних електростанцій (СЕС)»</w:t>
      </w:r>
      <w:r w:rsidRPr="5D8DAB3C">
        <w:rPr>
          <w:sz w:val="22"/>
          <w:szCs w:val="22"/>
        </w:rPr>
        <w:t xml:space="preserve">. У випадку, якщо розмір вкладень перевищує 25 мб, пропозицію необхідно розділити на кілька електронних листів та вказати в темі листа </w:t>
      </w:r>
      <w:r w:rsidRPr="5D8DAB3C">
        <w:rPr>
          <w:color w:val="EE0000"/>
          <w:sz w:val="22"/>
          <w:szCs w:val="22"/>
        </w:rPr>
        <w:t>«№</w:t>
      </w:r>
      <w:r w:rsidRPr="5D8DAB3C">
        <w:rPr>
          <w:b/>
          <w:bCs/>
          <w:i/>
          <w:iCs/>
          <w:color w:val="EE0000"/>
          <w:sz w:val="22"/>
          <w:szCs w:val="22"/>
        </w:rPr>
        <w:t>3004MS</w:t>
      </w:r>
      <w:r w:rsidRPr="5D8DAB3C">
        <w:rPr>
          <w:color w:val="EE0000"/>
          <w:sz w:val="22"/>
          <w:szCs w:val="22"/>
        </w:rPr>
        <w:t xml:space="preserve">. Комплекс послуг з проєктування та встановлення сонячних електростанцій (СЕС) </w:t>
      </w:r>
      <w:r w:rsidRPr="5D8DAB3C">
        <w:rPr>
          <w:b/>
          <w:bCs/>
          <w:color w:val="EE0000"/>
          <w:sz w:val="22"/>
          <w:szCs w:val="22"/>
        </w:rPr>
        <w:t>ЧАСТИНА 1, ЧАСТИНА 2</w:t>
      </w:r>
      <w:r w:rsidRPr="5D8DAB3C">
        <w:rPr>
          <w:color w:val="EE0000"/>
          <w:sz w:val="22"/>
          <w:szCs w:val="22"/>
        </w:rPr>
        <w:t>»</w:t>
      </w:r>
      <w:r w:rsidRPr="5D8DAB3C">
        <w:rPr>
          <w:sz w:val="22"/>
          <w:szCs w:val="22"/>
        </w:rPr>
        <w:t xml:space="preserve"> і т.д. </w:t>
      </w:r>
    </w:p>
    <w:p w14:paraId="5B900419" w14:textId="362819E1" w:rsidR="00E27AFC" w:rsidRPr="00FB5F81" w:rsidRDefault="00E27AFC" w:rsidP="5D8DAB3C">
      <w:pPr>
        <w:ind w:firstLine="425"/>
        <w:rPr>
          <w:b/>
          <w:bCs/>
          <w:color w:val="FF0000"/>
          <w:sz w:val="22"/>
          <w:szCs w:val="22"/>
        </w:rPr>
      </w:pPr>
      <w:r w:rsidRPr="5D8DAB3C">
        <w:rPr>
          <w:b/>
          <w:bCs/>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5D8DAB3C">
        <w:rPr>
          <w:b/>
          <w:bCs/>
          <w:color w:val="FF0000"/>
          <w:sz w:val="22"/>
          <w:szCs w:val="22"/>
        </w:rPr>
        <w:t xml:space="preserve"> його</w:t>
      </w:r>
      <w:r w:rsidRPr="5D8DAB3C">
        <w:rPr>
          <w:b/>
          <w:bCs/>
          <w:color w:val="FF0000"/>
          <w:sz w:val="22"/>
          <w:szCs w:val="22"/>
        </w:rPr>
        <w:t xml:space="preserve"> до розгляду.</w:t>
      </w:r>
    </w:p>
    <w:p w14:paraId="0A4D3EEC" w14:textId="056B322D" w:rsidR="00AF3777" w:rsidRPr="00FB5F81" w:rsidRDefault="00AF3777" w:rsidP="00AF3777">
      <w:pPr>
        <w:ind w:firstLine="426"/>
        <w:jc w:val="both"/>
        <w:rPr>
          <w:sz w:val="22"/>
          <w:szCs w:val="22"/>
        </w:rPr>
      </w:pPr>
      <w:r w:rsidRPr="5D8DAB3C">
        <w:rPr>
          <w:sz w:val="22"/>
          <w:szCs w:val="22"/>
        </w:rPr>
        <w:t xml:space="preserve">5.10. </w:t>
      </w:r>
      <w:r w:rsidR="00E27AFC" w:rsidRPr="5D8DAB3C">
        <w:rPr>
          <w:sz w:val="22"/>
          <w:szCs w:val="22"/>
        </w:rPr>
        <w:t xml:space="preserve">У разі, якщо </w:t>
      </w:r>
      <w:r w:rsidR="00AF1AA9" w:rsidRPr="5D8DAB3C">
        <w:rPr>
          <w:sz w:val="22"/>
          <w:szCs w:val="22"/>
        </w:rPr>
        <w:t>цінова</w:t>
      </w:r>
      <w:r w:rsidR="00E27AFC" w:rsidRPr="5D8DAB3C">
        <w:rPr>
          <w:sz w:val="22"/>
          <w:szCs w:val="22"/>
        </w:rPr>
        <w:t xml:space="preserve"> пропозиція надійшла після спливу кінцевого терміну приймання </w:t>
      </w:r>
      <w:r w:rsidR="0085481F" w:rsidRPr="5D8DAB3C">
        <w:rPr>
          <w:sz w:val="22"/>
          <w:szCs w:val="22"/>
        </w:rPr>
        <w:t>цінових</w:t>
      </w:r>
      <w:r w:rsidR="00E27AFC" w:rsidRPr="5D8DAB3C">
        <w:rPr>
          <w:sz w:val="22"/>
          <w:szCs w:val="22"/>
        </w:rPr>
        <w:t xml:space="preserve"> пропозицій, то лист з такою </w:t>
      </w:r>
      <w:r w:rsidR="0085481F" w:rsidRPr="5D8DAB3C">
        <w:rPr>
          <w:sz w:val="22"/>
          <w:szCs w:val="22"/>
        </w:rPr>
        <w:t>цінов</w:t>
      </w:r>
      <w:r w:rsidR="00E27AFC" w:rsidRPr="5D8DAB3C">
        <w:rPr>
          <w:sz w:val="22"/>
          <w:szCs w:val="22"/>
        </w:rPr>
        <w:t>ою пропозицією не розглядається.</w:t>
      </w:r>
    </w:p>
    <w:p w14:paraId="23708BE8" w14:textId="190F632A" w:rsidR="00AF3777" w:rsidRPr="00FB5F81" w:rsidRDefault="00AF3777" w:rsidP="00AF3777">
      <w:pPr>
        <w:widowControl w:val="0"/>
        <w:ind w:firstLine="426"/>
        <w:jc w:val="both"/>
        <w:rPr>
          <w:sz w:val="22"/>
          <w:szCs w:val="22"/>
        </w:rPr>
      </w:pPr>
      <w:r w:rsidRPr="5D8DAB3C">
        <w:rPr>
          <w:sz w:val="22"/>
          <w:szCs w:val="22"/>
        </w:rPr>
        <w:t xml:space="preserve">5.11. </w:t>
      </w:r>
      <w:r w:rsidR="00E27AFC" w:rsidRPr="5D8DAB3C">
        <w:rPr>
          <w:sz w:val="22"/>
          <w:szCs w:val="22"/>
        </w:rPr>
        <w:t xml:space="preserve">До участі у оцінці </w:t>
      </w:r>
      <w:r w:rsidR="007E714A" w:rsidRPr="5D8DAB3C">
        <w:rPr>
          <w:sz w:val="22"/>
          <w:szCs w:val="22"/>
        </w:rPr>
        <w:t>цінових</w:t>
      </w:r>
      <w:r w:rsidR="00E27AFC" w:rsidRPr="5D8DAB3C">
        <w:rPr>
          <w:sz w:val="22"/>
          <w:szCs w:val="22"/>
        </w:rPr>
        <w:t xml:space="preserve"> пропозицій Тендерним Комітетом допускаються </w:t>
      </w:r>
      <w:r w:rsidR="007E714A" w:rsidRPr="5D8DAB3C">
        <w:rPr>
          <w:sz w:val="22"/>
          <w:szCs w:val="22"/>
        </w:rPr>
        <w:t>цінові</w:t>
      </w:r>
      <w:r w:rsidR="00E27AFC" w:rsidRPr="5D8DAB3C">
        <w:rPr>
          <w:sz w:val="22"/>
          <w:szCs w:val="22"/>
        </w:rPr>
        <w:t xml:space="preserve"> пропозиції, які повністю відповідають умовам цього </w:t>
      </w:r>
      <w:r w:rsidR="00CB198B" w:rsidRPr="5D8DAB3C">
        <w:rPr>
          <w:sz w:val="22"/>
          <w:szCs w:val="22"/>
        </w:rPr>
        <w:t>Запиту</w:t>
      </w:r>
      <w:r w:rsidR="00E27AFC" w:rsidRPr="5D8DAB3C">
        <w:rPr>
          <w:sz w:val="22"/>
          <w:szCs w:val="22"/>
        </w:rPr>
        <w:t xml:space="preserve">. </w:t>
      </w:r>
    </w:p>
    <w:p w14:paraId="0D84E14C" w14:textId="4E111995" w:rsidR="00E27AFC" w:rsidRPr="00FB5F81" w:rsidRDefault="00AF3777" w:rsidP="00AF3777">
      <w:pPr>
        <w:widowControl w:val="0"/>
        <w:ind w:firstLine="426"/>
        <w:jc w:val="both"/>
        <w:rPr>
          <w:sz w:val="22"/>
          <w:szCs w:val="22"/>
        </w:rPr>
      </w:pPr>
      <w:r w:rsidRPr="5D8DAB3C">
        <w:rPr>
          <w:sz w:val="22"/>
          <w:szCs w:val="22"/>
        </w:rPr>
        <w:t xml:space="preserve">5.12. </w:t>
      </w:r>
      <w:r w:rsidR="00E27AFC" w:rsidRPr="5D8DAB3C">
        <w:rPr>
          <w:sz w:val="22"/>
          <w:szCs w:val="22"/>
        </w:rPr>
        <w:t xml:space="preserve">Витрати пов’язані з підготовкою та поданням </w:t>
      </w:r>
      <w:r w:rsidR="007E714A" w:rsidRPr="5D8DAB3C">
        <w:rPr>
          <w:sz w:val="22"/>
          <w:szCs w:val="22"/>
        </w:rPr>
        <w:t xml:space="preserve">цінові </w:t>
      </w:r>
      <w:r w:rsidR="00E27AFC" w:rsidRPr="5D8DAB3C">
        <w:rPr>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875354">
      <w:pPr>
        <w:jc w:val="center"/>
        <w:rPr>
          <w:sz w:val="22"/>
          <w:szCs w:val="22"/>
        </w:rPr>
      </w:pPr>
    </w:p>
    <w:p w14:paraId="1328B781" w14:textId="36A4D987" w:rsidR="00325A62" w:rsidRPr="00FB5F81" w:rsidRDefault="003A31CB" w:rsidP="5D8DAB3C">
      <w:pPr>
        <w:jc w:val="center"/>
        <w:rPr>
          <w:b/>
          <w:bCs/>
          <w:sz w:val="22"/>
          <w:szCs w:val="22"/>
        </w:rPr>
      </w:pPr>
      <w:r w:rsidRPr="5D8DAB3C">
        <w:rPr>
          <w:b/>
          <w:bCs/>
          <w:sz w:val="22"/>
          <w:szCs w:val="22"/>
        </w:rPr>
        <w:t>VII</w:t>
      </w:r>
      <w:r w:rsidR="00F41CC6" w:rsidRPr="5D8DAB3C">
        <w:rPr>
          <w:b/>
          <w:bCs/>
          <w:sz w:val="22"/>
          <w:szCs w:val="22"/>
        </w:rPr>
        <w:t xml:space="preserve">. </w:t>
      </w:r>
      <w:r w:rsidR="00EB419B" w:rsidRPr="5D8DAB3C">
        <w:rPr>
          <w:b/>
          <w:bCs/>
          <w:sz w:val="22"/>
          <w:szCs w:val="22"/>
        </w:rPr>
        <w:t xml:space="preserve">Учасники при поданні </w:t>
      </w:r>
      <w:r w:rsidR="0085481F" w:rsidRPr="5D8DAB3C">
        <w:rPr>
          <w:b/>
          <w:bCs/>
          <w:sz w:val="22"/>
          <w:szCs w:val="22"/>
        </w:rPr>
        <w:t>цінов</w:t>
      </w:r>
      <w:r w:rsidR="00EB419B" w:rsidRPr="5D8DAB3C">
        <w:rPr>
          <w:b/>
          <w:bCs/>
          <w:sz w:val="22"/>
          <w:szCs w:val="22"/>
        </w:rPr>
        <w:t xml:space="preserve">ої пропозиції повинні враховувати норми (врахуванням вважається факт подання </w:t>
      </w:r>
      <w:r w:rsidR="0085481F" w:rsidRPr="5D8DAB3C">
        <w:rPr>
          <w:b/>
          <w:bCs/>
          <w:sz w:val="22"/>
          <w:szCs w:val="22"/>
        </w:rPr>
        <w:t>цінов</w:t>
      </w:r>
      <w:r w:rsidR="00EB419B" w:rsidRPr="5D8DAB3C">
        <w:rPr>
          <w:b/>
          <w:bCs/>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5D8DAB3C">
        <w:rPr>
          <w:b/>
          <w:bCs/>
          <w:sz w:val="22"/>
          <w:szCs w:val="22"/>
        </w:rPr>
        <w:t>:</w:t>
      </w:r>
    </w:p>
    <w:p w14:paraId="1C14909B" w14:textId="0EA19A9C" w:rsidR="00325A62" w:rsidRPr="00FB5F81" w:rsidRDefault="00A31613" w:rsidP="5D8DAB3C">
      <w:pPr>
        <w:numPr>
          <w:ilvl w:val="0"/>
          <w:numId w:val="21"/>
        </w:numPr>
        <w:ind w:left="0" w:firstLine="357"/>
        <w:jc w:val="both"/>
        <w:rPr>
          <w:sz w:val="22"/>
          <w:szCs w:val="22"/>
        </w:rPr>
      </w:pPr>
      <w:r w:rsidRPr="5D8DAB3C">
        <w:rPr>
          <w:sz w:val="22"/>
          <w:szCs w:val="22"/>
        </w:rPr>
        <w:t xml:space="preserve"> </w:t>
      </w:r>
      <w:r w:rsidR="00D55107" w:rsidRPr="5D8DAB3C">
        <w:rPr>
          <w:sz w:val="22"/>
          <w:szCs w:val="22"/>
        </w:rPr>
        <w:t>П</w:t>
      </w:r>
      <w:r w:rsidR="00BA5B24" w:rsidRPr="5D8DAB3C">
        <w:rPr>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67F1DD4" w14:textId="2F5835C3" w:rsidR="00325A62" w:rsidRPr="00FB5F81" w:rsidRDefault="00A31613" w:rsidP="5D8DAB3C">
      <w:pPr>
        <w:numPr>
          <w:ilvl w:val="0"/>
          <w:numId w:val="21"/>
        </w:numPr>
        <w:ind w:left="0" w:firstLine="357"/>
        <w:jc w:val="both"/>
        <w:rPr>
          <w:sz w:val="22"/>
          <w:szCs w:val="22"/>
        </w:rPr>
      </w:pPr>
      <w:r w:rsidRPr="5D8DAB3C">
        <w:rPr>
          <w:sz w:val="22"/>
          <w:szCs w:val="22"/>
        </w:rPr>
        <w:t xml:space="preserve"> </w:t>
      </w:r>
      <w:r w:rsidR="008F465B" w:rsidRPr="5D8DAB3C">
        <w:rPr>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r w:rsidR="008F465B" w:rsidRPr="5D8DAB3C">
        <w:rPr>
          <w:sz w:val="22"/>
          <w:szCs w:val="22"/>
        </w:rPr>
        <w:lastRenderedPageBreak/>
        <w:t>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5D8DAB3C">
        <w:rPr>
          <w:sz w:val="22"/>
          <w:szCs w:val="22"/>
        </w:rPr>
        <w:t>.</w:t>
      </w:r>
    </w:p>
    <w:p w14:paraId="68F7418E" w14:textId="0ABB1FDA" w:rsidR="00264552" w:rsidRPr="00FB5F81" w:rsidRDefault="00A31613" w:rsidP="5D8DAB3C">
      <w:pPr>
        <w:numPr>
          <w:ilvl w:val="0"/>
          <w:numId w:val="21"/>
        </w:numPr>
        <w:ind w:left="0" w:firstLine="357"/>
        <w:jc w:val="both"/>
        <w:rPr>
          <w:sz w:val="22"/>
          <w:szCs w:val="22"/>
        </w:rPr>
      </w:pPr>
      <w:r w:rsidRPr="5D8DAB3C">
        <w:rPr>
          <w:sz w:val="22"/>
          <w:szCs w:val="22"/>
        </w:rPr>
        <w:t xml:space="preserve"> </w:t>
      </w:r>
      <w:r w:rsidR="00264552" w:rsidRPr="5D8DAB3C">
        <w:rPr>
          <w:sz w:val="22"/>
          <w:szCs w:val="22"/>
        </w:rPr>
        <w:t xml:space="preserve">Факт подання </w:t>
      </w:r>
      <w:r w:rsidR="0085481F" w:rsidRPr="5D8DAB3C">
        <w:rPr>
          <w:sz w:val="22"/>
          <w:szCs w:val="22"/>
        </w:rPr>
        <w:t>цінов</w:t>
      </w:r>
      <w:r w:rsidR="00264552" w:rsidRPr="5D8DAB3C">
        <w:rPr>
          <w:sz w:val="22"/>
          <w:szCs w:val="22"/>
        </w:rPr>
        <w:t xml:space="preserve">ої пропозиції </w:t>
      </w:r>
      <w:r w:rsidR="00D55107" w:rsidRPr="5D8DAB3C">
        <w:rPr>
          <w:sz w:val="22"/>
          <w:szCs w:val="22"/>
        </w:rPr>
        <w:t>У</w:t>
      </w:r>
      <w:r w:rsidR="00264552" w:rsidRPr="5D8DAB3C">
        <w:rPr>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5481F" w:rsidRPr="5D8DAB3C">
        <w:rPr>
          <w:sz w:val="22"/>
          <w:szCs w:val="22"/>
        </w:rPr>
        <w:t>цінов</w:t>
      </w:r>
      <w:r w:rsidR="00264552" w:rsidRPr="5D8DAB3C">
        <w:rPr>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5D8DAB3C">
        <w:rPr>
          <w:sz w:val="22"/>
          <w:szCs w:val="22"/>
        </w:rPr>
        <w:t>У</w:t>
      </w:r>
      <w:r w:rsidR="00264552" w:rsidRPr="5D8DAB3C">
        <w:rPr>
          <w:sz w:val="22"/>
          <w:szCs w:val="22"/>
        </w:rPr>
        <w:t xml:space="preserve">часник тендерного процесу, що подав </w:t>
      </w:r>
      <w:r w:rsidR="0085481F" w:rsidRPr="5D8DAB3C">
        <w:rPr>
          <w:sz w:val="22"/>
          <w:szCs w:val="22"/>
        </w:rPr>
        <w:t>цінов</w:t>
      </w:r>
      <w:r w:rsidR="00264552" w:rsidRPr="5D8DAB3C">
        <w:rPr>
          <w:sz w:val="22"/>
          <w:szCs w:val="22"/>
        </w:rPr>
        <w:t>у пропозицію.</w:t>
      </w:r>
    </w:p>
    <w:p w14:paraId="06B27ACB" w14:textId="77777777" w:rsidR="00AB74D2" w:rsidRPr="00FB5F81" w:rsidRDefault="00AB74D2" w:rsidP="5D8DAB3C">
      <w:pPr>
        <w:jc w:val="both"/>
        <w:rPr>
          <w:b/>
          <w:bCs/>
          <w:sz w:val="22"/>
          <w:szCs w:val="22"/>
        </w:rPr>
      </w:pPr>
    </w:p>
    <w:p w14:paraId="4D5DE302" w14:textId="7C24D44F" w:rsidR="00325A62" w:rsidRPr="00FB5F81" w:rsidRDefault="003A31CB" w:rsidP="5D8DAB3C">
      <w:pPr>
        <w:ind w:firstLine="426"/>
        <w:jc w:val="center"/>
        <w:rPr>
          <w:b/>
          <w:bCs/>
          <w:sz w:val="22"/>
          <w:szCs w:val="22"/>
        </w:rPr>
      </w:pPr>
      <w:r w:rsidRPr="5D8DAB3C">
        <w:rPr>
          <w:b/>
          <w:bCs/>
          <w:spacing w:val="-4"/>
          <w:sz w:val="22"/>
          <w:szCs w:val="22"/>
        </w:rPr>
        <w:t>VIII</w:t>
      </w:r>
      <w:r w:rsidR="00E44DA4" w:rsidRPr="5D8DAB3C">
        <w:rPr>
          <w:b/>
          <w:bCs/>
          <w:sz w:val="22"/>
          <w:szCs w:val="22"/>
        </w:rPr>
        <w:t xml:space="preserve">. </w:t>
      </w:r>
      <w:r w:rsidR="00325A62" w:rsidRPr="5D8DAB3C">
        <w:rPr>
          <w:b/>
          <w:bCs/>
          <w:sz w:val="22"/>
          <w:szCs w:val="22"/>
        </w:rPr>
        <w:t xml:space="preserve">Підписанням та поданням своєї </w:t>
      </w:r>
      <w:r w:rsidR="0085481F" w:rsidRPr="00FB5F81">
        <w:rPr>
          <w:b/>
          <w:bCs/>
          <w:sz w:val="22"/>
          <w:szCs w:val="22"/>
        </w:rPr>
        <w:t>цінов</w:t>
      </w:r>
      <w:r w:rsidR="00325A62" w:rsidRPr="5D8DAB3C">
        <w:rPr>
          <w:b/>
          <w:bCs/>
          <w:sz w:val="22"/>
          <w:szCs w:val="22"/>
        </w:rPr>
        <w:t xml:space="preserve">ої пропозиції </w:t>
      </w:r>
      <w:r w:rsidR="00D55107" w:rsidRPr="5D8DAB3C">
        <w:rPr>
          <w:b/>
          <w:bCs/>
          <w:sz w:val="22"/>
          <w:szCs w:val="22"/>
        </w:rPr>
        <w:t>У</w:t>
      </w:r>
      <w:r w:rsidR="00325A62" w:rsidRPr="5D8DAB3C">
        <w:rPr>
          <w:b/>
          <w:bCs/>
          <w:sz w:val="22"/>
          <w:szCs w:val="22"/>
        </w:rPr>
        <w:t>часник погоджується з наступним:</w:t>
      </w:r>
    </w:p>
    <w:p w14:paraId="20F14D3C" w14:textId="3524E866" w:rsidR="00D406DC" w:rsidRPr="00834AA0" w:rsidRDefault="00CF19E9" w:rsidP="00834AA0">
      <w:pPr>
        <w:tabs>
          <w:tab w:val="left" w:pos="284"/>
        </w:tabs>
        <w:jc w:val="both"/>
        <w:rPr>
          <w:sz w:val="22"/>
          <w:szCs w:val="22"/>
        </w:rPr>
      </w:pPr>
      <w:r>
        <w:rPr>
          <w:sz w:val="22"/>
          <w:szCs w:val="22"/>
        </w:rPr>
        <w:tab/>
      </w:r>
      <w:r w:rsidR="00834AA0">
        <w:rPr>
          <w:sz w:val="22"/>
          <w:szCs w:val="22"/>
        </w:rPr>
        <w:t xml:space="preserve">7.1. </w:t>
      </w:r>
      <w:r w:rsidR="00D406DC" w:rsidRPr="00834AA0">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42CCAB7" w14:textId="63F461C0" w:rsidR="00D406DC" w:rsidRPr="00FB5F81" w:rsidRDefault="00CF19E9" w:rsidP="00834AA0">
      <w:pPr>
        <w:tabs>
          <w:tab w:val="left" w:pos="284"/>
        </w:tabs>
        <w:jc w:val="both"/>
        <w:rPr>
          <w:sz w:val="22"/>
          <w:szCs w:val="22"/>
        </w:rPr>
      </w:pPr>
      <w:r>
        <w:rPr>
          <w:sz w:val="22"/>
          <w:szCs w:val="22"/>
        </w:rPr>
        <w:tab/>
      </w:r>
      <w:r w:rsidR="00834AA0">
        <w:rPr>
          <w:sz w:val="22"/>
          <w:szCs w:val="22"/>
        </w:rPr>
        <w:t>7.2.</w:t>
      </w:r>
      <w:r w:rsidR="00D406DC" w:rsidRPr="5D8DAB3C">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2569B91B" w14:textId="3156F4A4" w:rsidR="00D406DC" w:rsidRPr="00834AA0" w:rsidRDefault="00CF19E9" w:rsidP="00834AA0">
      <w:pPr>
        <w:tabs>
          <w:tab w:val="left" w:pos="284"/>
        </w:tabs>
        <w:jc w:val="both"/>
        <w:rPr>
          <w:sz w:val="22"/>
          <w:szCs w:val="22"/>
        </w:rPr>
      </w:pPr>
      <w:r>
        <w:rPr>
          <w:sz w:val="22"/>
          <w:szCs w:val="22"/>
        </w:rPr>
        <w:tab/>
      </w:r>
      <w:r w:rsidR="00834AA0">
        <w:rPr>
          <w:sz w:val="22"/>
          <w:szCs w:val="22"/>
        </w:rPr>
        <w:t xml:space="preserve">7.3. </w:t>
      </w:r>
      <w:r w:rsidR="00D406DC" w:rsidRPr="00834AA0">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6FF41503" w:rsidR="00325A62" w:rsidRPr="00FB5F81" w:rsidRDefault="00CF19E9" w:rsidP="00834AA0">
      <w:pPr>
        <w:tabs>
          <w:tab w:val="left" w:pos="284"/>
        </w:tabs>
        <w:jc w:val="both"/>
        <w:rPr>
          <w:sz w:val="22"/>
          <w:szCs w:val="22"/>
        </w:rPr>
      </w:pPr>
      <w:r>
        <w:rPr>
          <w:sz w:val="22"/>
          <w:szCs w:val="22"/>
        </w:rPr>
        <w:tab/>
        <w:t xml:space="preserve">7.4. </w:t>
      </w:r>
      <w:r w:rsidR="00D406DC" w:rsidRPr="5D8DAB3C">
        <w:rPr>
          <w:sz w:val="22"/>
          <w:szCs w:val="22"/>
        </w:rPr>
        <w:t>Учасник процедури 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3531900D" w14:textId="01D70157" w:rsidR="00BC690B" w:rsidRPr="00CF19E9" w:rsidRDefault="00CF19E9" w:rsidP="00CF19E9">
      <w:pPr>
        <w:tabs>
          <w:tab w:val="left" w:pos="284"/>
        </w:tabs>
        <w:jc w:val="both"/>
        <w:rPr>
          <w:sz w:val="22"/>
          <w:szCs w:val="22"/>
        </w:rPr>
      </w:pPr>
      <w:r>
        <w:rPr>
          <w:sz w:val="22"/>
          <w:szCs w:val="22"/>
        </w:rPr>
        <w:tab/>
        <w:t xml:space="preserve">7.5. </w:t>
      </w:r>
      <w:r w:rsidR="00BC690B" w:rsidRPr="00CF19E9">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r w:rsidR="00BC690B" w:rsidRPr="00CF19E9">
          <w:t>Інформаційна база – Товариство Червоного Хреста України (redcross.org.ua)</w:t>
        </w:r>
      </w:hyperlink>
      <w:r w:rsidR="00BC690B" w:rsidRPr="00CF19E9">
        <w:rPr>
          <w:sz w:val="22"/>
          <w:szCs w:val="22"/>
        </w:rPr>
        <w:t>. Посилання на відповідні положення зазначених політик є обов'язковими для включення в договори.</w:t>
      </w:r>
    </w:p>
    <w:p w14:paraId="497011C6" w14:textId="305B13CA" w:rsidR="00BC690B" w:rsidRPr="00FB5F81" w:rsidRDefault="00CF19E9" w:rsidP="00CF19E9">
      <w:pPr>
        <w:tabs>
          <w:tab w:val="left" w:pos="284"/>
        </w:tabs>
        <w:jc w:val="both"/>
        <w:rPr>
          <w:sz w:val="22"/>
          <w:szCs w:val="22"/>
        </w:rPr>
      </w:pPr>
      <w:r>
        <w:rPr>
          <w:sz w:val="22"/>
          <w:szCs w:val="22"/>
        </w:rPr>
        <w:tab/>
        <w:t xml:space="preserve">7.6. </w:t>
      </w:r>
      <w:r w:rsidR="00BC690B" w:rsidRPr="5D8DAB3C">
        <w:rPr>
          <w:sz w:val="22"/>
          <w:szCs w:val="22"/>
        </w:rPr>
        <w:t xml:space="preserve">Учасники погоджуються, що в межах даної процедури на закупівлю Замовник/Організатор, керуючись положеннями </w:t>
      </w:r>
      <w:hyperlink r:id="rId15">
        <w:r w:rsidR="00BC690B" w:rsidRPr="00CF19E9">
          <w:t>2 CFR 200.322</w:t>
        </w:r>
      </w:hyperlink>
      <w:hyperlink r:id="rId16">
        <w:r w:rsidR="00BC690B" w:rsidRPr="00CF19E9">
          <w:t>,</w:t>
        </w:r>
      </w:hyperlink>
      <w:r w:rsidR="00BC690B" w:rsidRPr="5D8DAB3C">
        <w:rPr>
          <w:sz w:val="22"/>
          <w:szCs w:val="22"/>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послуг,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65980E9" w14:textId="5DADE175" w:rsidR="000952A5" w:rsidRPr="000952A5" w:rsidRDefault="00CF19E9" w:rsidP="00CF19E9">
      <w:pPr>
        <w:tabs>
          <w:tab w:val="left" w:pos="284"/>
        </w:tabs>
        <w:jc w:val="both"/>
        <w:rPr>
          <w:sz w:val="22"/>
          <w:szCs w:val="22"/>
        </w:rPr>
      </w:pPr>
      <w:r>
        <w:rPr>
          <w:sz w:val="22"/>
          <w:szCs w:val="22"/>
        </w:rPr>
        <w:tab/>
        <w:t xml:space="preserve">7.7. </w:t>
      </w:r>
      <w:r w:rsidR="00BC690B" w:rsidRPr="5D8DAB3C">
        <w:rPr>
          <w:sz w:val="22"/>
          <w:szCs w:val="22"/>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00365B82" w:rsidRPr="00365B82">
          <w:rPr>
            <w:rStyle w:val="ab"/>
            <w:sz w:val="22"/>
            <w:szCs w:val="22"/>
          </w:rPr>
          <w:t>2 CFR 200.327</w:t>
        </w:r>
      </w:hyperlink>
      <w:r w:rsidR="00365B82" w:rsidRPr="00365B82">
        <w:rPr>
          <w:sz w:val="22"/>
          <w:szCs w:val="22"/>
        </w:rPr>
        <w:t> </w:t>
      </w:r>
      <w:proofErr w:type="spellStart"/>
      <w:r w:rsidR="00365B82" w:rsidRPr="00365B82">
        <w:rPr>
          <w:sz w:val="22"/>
          <w:szCs w:val="22"/>
          <w:lang w:val="ru-RU"/>
        </w:rPr>
        <w:fldChar w:fldCharType="begin"/>
      </w:r>
      <w:r w:rsidR="00365B82" w:rsidRPr="00365B82">
        <w:rPr>
          <w:sz w:val="22"/>
          <w:szCs w:val="22"/>
          <w:lang w:val="ru-RU"/>
        </w:rPr>
        <w:instrText>HYPERLINK</w:instrText>
      </w:r>
      <w:r w:rsidR="00365B82" w:rsidRPr="00365B82">
        <w:rPr>
          <w:sz w:val="22"/>
          <w:szCs w:val="22"/>
        </w:rPr>
        <w:instrText xml:space="preserve"> "</w:instrText>
      </w:r>
      <w:r w:rsidR="00365B82" w:rsidRPr="00365B82">
        <w:rPr>
          <w:sz w:val="22"/>
          <w:szCs w:val="22"/>
          <w:lang w:val="ru-RU"/>
        </w:rPr>
        <w:instrText>https</w:instrText>
      </w:r>
      <w:r w:rsidR="00365B82" w:rsidRPr="00365B82">
        <w:rPr>
          <w:sz w:val="22"/>
          <w:szCs w:val="22"/>
        </w:rPr>
        <w:instrText>://</w:instrText>
      </w:r>
      <w:r w:rsidR="00365B82" w:rsidRPr="00365B82">
        <w:rPr>
          <w:sz w:val="22"/>
          <w:szCs w:val="22"/>
          <w:lang w:val="ru-RU"/>
        </w:rPr>
        <w:instrText>eur</w:instrText>
      </w:r>
      <w:r w:rsidR="00365B82" w:rsidRPr="00365B82">
        <w:rPr>
          <w:sz w:val="22"/>
          <w:szCs w:val="22"/>
        </w:rPr>
        <w:instrText>01.</w:instrText>
      </w:r>
      <w:r w:rsidR="00365B82" w:rsidRPr="00365B82">
        <w:rPr>
          <w:sz w:val="22"/>
          <w:szCs w:val="22"/>
          <w:lang w:val="ru-RU"/>
        </w:rPr>
        <w:instrText>safelinks</w:instrText>
      </w:r>
      <w:r w:rsidR="00365B82" w:rsidRPr="00365B82">
        <w:rPr>
          <w:sz w:val="22"/>
          <w:szCs w:val="22"/>
        </w:rPr>
        <w:instrText>.</w:instrText>
      </w:r>
      <w:r w:rsidR="00365B82" w:rsidRPr="00365B82">
        <w:rPr>
          <w:sz w:val="22"/>
          <w:szCs w:val="22"/>
          <w:lang w:val="ru-RU"/>
        </w:rPr>
        <w:instrText>protection</w:instrText>
      </w:r>
      <w:r w:rsidR="00365B82" w:rsidRPr="00365B82">
        <w:rPr>
          <w:sz w:val="22"/>
          <w:szCs w:val="22"/>
        </w:rPr>
        <w:instrText>.</w:instrText>
      </w:r>
      <w:r w:rsidR="00365B82" w:rsidRPr="00365B82">
        <w:rPr>
          <w:sz w:val="22"/>
          <w:szCs w:val="22"/>
          <w:lang w:val="ru-RU"/>
        </w:rPr>
        <w:instrText>outlook</w:instrText>
      </w:r>
      <w:r w:rsidR="00365B82" w:rsidRPr="00365B82">
        <w:rPr>
          <w:sz w:val="22"/>
          <w:szCs w:val="22"/>
        </w:rPr>
        <w:instrText>.</w:instrText>
      </w:r>
      <w:r w:rsidR="00365B82" w:rsidRPr="00365B82">
        <w:rPr>
          <w:sz w:val="22"/>
          <w:szCs w:val="22"/>
          <w:lang w:val="ru-RU"/>
        </w:rPr>
        <w:instrText>com</w:instrText>
      </w:r>
      <w:r w:rsidR="00365B82" w:rsidRPr="00365B82">
        <w:rPr>
          <w:sz w:val="22"/>
          <w:szCs w:val="22"/>
        </w:rPr>
        <w:instrText>/?</w:instrText>
      </w:r>
      <w:r w:rsidR="00365B82" w:rsidRPr="00365B82">
        <w:rPr>
          <w:sz w:val="22"/>
          <w:szCs w:val="22"/>
          <w:lang w:val="ru-RU"/>
        </w:rPr>
        <w:instrText>url</w:instrText>
      </w:r>
      <w:r w:rsidR="00365B82" w:rsidRPr="00365B82">
        <w:rPr>
          <w:sz w:val="22"/>
          <w:szCs w:val="22"/>
        </w:rPr>
        <w:instrText>=</w:instrText>
      </w:r>
      <w:r w:rsidR="00365B82" w:rsidRPr="00365B82">
        <w:rPr>
          <w:sz w:val="22"/>
          <w:szCs w:val="22"/>
          <w:lang w:val="ru-RU"/>
        </w:rPr>
        <w:instrText>https</w:instrText>
      </w:r>
      <w:r w:rsidR="00365B82" w:rsidRPr="00365B82">
        <w:rPr>
          <w:sz w:val="22"/>
          <w:szCs w:val="22"/>
        </w:rPr>
        <w:instrText>%3</w:instrText>
      </w:r>
      <w:r w:rsidR="00365B82" w:rsidRPr="00365B82">
        <w:rPr>
          <w:sz w:val="22"/>
          <w:szCs w:val="22"/>
          <w:lang w:val="ru-RU"/>
        </w:rPr>
        <w:instrText>A</w:instrText>
      </w:r>
      <w:r w:rsidR="00365B82" w:rsidRPr="00365B82">
        <w:rPr>
          <w:sz w:val="22"/>
          <w:szCs w:val="22"/>
        </w:rPr>
        <w:instrText>%2</w:instrText>
      </w:r>
      <w:r w:rsidR="00365B82" w:rsidRPr="00365B82">
        <w:rPr>
          <w:sz w:val="22"/>
          <w:szCs w:val="22"/>
          <w:lang w:val="ru-RU"/>
        </w:rPr>
        <w:instrText>F</w:instrText>
      </w:r>
      <w:r w:rsidR="00365B82" w:rsidRPr="00365B82">
        <w:rPr>
          <w:sz w:val="22"/>
          <w:szCs w:val="22"/>
        </w:rPr>
        <w:instrText>%2</w:instrText>
      </w:r>
      <w:r w:rsidR="00365B82" w:rsidRPr="00365B82">
        <w:rPr>
          <w:sz w:val="22"/>
          <w:szCs w:val="22"/>
          <w:lang w:val="ru-RU"/>
        </w:rPr>
        <w:instrText>Fwww</w:instrText>
      </w:r>
      <w:r w:rsidR="00365B82" w:rsidRPr="00365B82">
        <w:rPr>
          <w:sz w:val="22"/>
          <w:szCs w:val="22"/>
        </w:rPr>
        <w:instrText>.</w:instrText>
      </w:r>
      <w:r w:rsidR="00365B82" w:rsidRPr="00365B82">
        <w:rPr>
          <w:sz w:val="22"/>
          <w:szCs w:val="22"/>
          <w:lang w:val="ru-RU"/>
        </w:rPr>
        <w:instrText>ecfr</w:instrText>
      </w:r>
      <w:r w:rsidR="00365B82" w:rsidRPr="00365B82">
        <w:rPr>
          <w:sz w:val="22"/>
          <w:szCs w:val="22"/>
        </w:rPr>
        <w:instrText>.</w:instrText>
      </w:r>
      <w:r w:rsidR="00365B82" w:rsidRPr="00365B82">
        <w:rPr>
          <w:sz w:val="22"/>
          <w:szCs w:val="22"/>
          <w:lang w:val="ru-RU"/>
        </w:rPr>
        <w:instrText>gov</w:instrText>
      </w:r>
      <w:r w:rsidR="00365B82" w:rsidRPr="00365B82">
        <w:rPr>
          <w:sz w:val="22"/>
          <w:szCs w:val="22"/>
        </w:rPr>
        <w:instrText>%2</w:instrText>
      </w:r>
      <w:r w:rsidR="00365B82" w:rsidRPr="00365B82">
        <w:rPr>
          <w:sz w:val="22"/>
          <w:szCs w:val="22"/>
          <w:lang w:val="ru-RU"/>
        </w:rPr>
        <w:instrText>Fcurrent</w:instrText>
      </w:r>
      <w:r w:rsidR="00365B82" w:rsidRPr="00365B82">
        <w:rPr>
          <w:sz w:val="22"/>
          <w:szCs w:val="22"/>
        </w:rPr>
        <w:instrText>%2</w:instrText>
      </w:r>
      <w:r w:rsidR="00365B82" w:rsidRPr="00365B82">
        <w:rPr>
          <w:sz w:val="22"/>
          <w:szCs w:val="22"/>
          <w:lang w:val="ru-RU"/>
        </w:rPr>
        <w:instrText>Ftitle</w:instrText>
      </w:r>
      <w:r w:rsidR="00365B82" w:rsidRPr="00365B82">
        <w:rPr>
          <w:sz w:val="22"/>
          <w:szCs w:val="22"/>
        </w:rPr>
        <w:instrText>-2%2</w:instrText>
      </w:r>
      <w:r w:rsidR="00365B82" w:rsidRPr="00365B82">
        <w:rPr>
          <w:sz w:val="22"/>
          <w:szCs w:val="22"/>
          <w:lang w:val="ru-RU"/>
        </w:rPr>
        <w:instrText>Fsubtitle</w:instrText>
      </w:r>
      <w:r w:rsidR="00365B82" w:rsidRPr="00365B82">
        <w:rPr>
          <w:sz w:val="22"/>
          <w:szCs w:val="22"/>
        </w:rPr>
        <w:instrText>-</w:instrText>
      </w:r>
      <w:r w:rsidR="00365B82" w:rsidRPr="00365B82">
        <w:rPr>
          <w:sz w:val="22"/>
          <w:szCs w:val="22"/>
          <w:lang w:val="ru-RU"/>
        </w:rPr>
        <w:instrText>A</w:instrText>
      </w:r>
      <w:r w:rsidR="00365B82" w:rsidRPr="00365B82">
        <w:rPr>
          <w:sz w:val="22"/>
          <w:szCs w:val="22"/>
        </w:rPr>
        <w:instrText>%2</w:instrText>
      </w:r>
      <w:r w:rsidR="00365B82" w:rsidRPr="00365B82">
        <w:rPr>
          <w:sz w:val="22"/>
          <w:szCs w:val="22"/>
          <w:lang w:val="ru-RU"/>
        </w:rPr>
        <w:instrText>Fchapter</w:instrText>
      </w:r>
      <w:r w:rsidR="00365B82" w:rsidRPr="00365B82">
        <w:rPr>
          <w:sz w:val="22"/>
          <w:szCs w:val="22"/>
        </w:rPr>
        <w:instrText>-</w:instrText>
      </w:r>
      <w:r w:rsidR="00365B82" w:rsidRPr="00365B82">
        <w:rPr>
          <w:sz w:val="22"/>
          <w:szCs w:val="22"/>
          <w:lang w:val="ru-RU"/>
        </w:rPr>
        <w:instrText>II</w:instrText>
      </w:r>
      <w:r w:rsidR="00365B82" w:rsidRPr="00365B82">
        <w:rPr>
          <w:sz w:val="22"/>
          <w:szCs w:val="22"/>
        </w:rPr>
        <w:instrText>%2</w:instrText>
      </w:r>
      <w:r w:rsidR="00365B82" w:rsidRPr="00365B82">
        <w:rPr>
          <w:sz w:val="22"/>
          <w:szCs w:val="22"/>
          <w:lang w:val="ru-RU"/>
        </w:rPr>
        <w:instrText>Fpart</w:instrText>
      </w:r>
      <w:r w:rsidR="00365B82" w:rsidRPr="00365B82">
        <w:rPr>
          <w:sz w:val="22"/>
          <w:szCs w:val="22"/>
        </w:rPr>
        <w:instrText>-200%2</w:instrText>
      </w:r>
      <w:r w:rsidR="00365B82" w:rsidRPr="00365B82">
        <w:rPr>
          <w:sz w:val="22"/>
          <w:szCs w:val="22"/>
          <w:lang w:val="ru-RU"/>
        </w:rPr>
        <w:instrText>Fappendix</w:instrText>
      </w:r>
      <w:r w:rsidR="00365B82" w:rsidRPr="00365B82">
        <w:rPr>
          <w:sz w:val="22"/>
          <w:szCs w:val="22"/>
        </w:rPr>
        <w:instrText>-</w:instrText>
      </w:r>
      <w:r w:rsidR="00365B82" w:rsidRPr="00365B82">
        <w:rPr>
          <w:sz w:val="22"/>
          <w:szCs w:val="22"/>
          <w:lang w:val="ru-RU"/>
        </w:rPr>
        <w:instrText>Appendix</w:instrText>
      </w:r>
      <w:r w:rsidR="00365B82" w:rsidRPr="00365B82">
        <w:rPr>
          <w:sz w:val="22"/>
          <w:szCs w:val="22"/>
        </w:rPr>
        <w:instrText>%2520</w:instrText>
      </w:r>
      <w:r w:rsidR="00365B82" w:rsidRPr="00365B82">
        <w:rPr>
          <w:sz w:val="22"/>
          <w:szCs w:val="22"/>
          <w:lang w:val="ru-RU"/>
        </w:rPr>
        <w:instrText>II</w:instrText>
      </w:r>
      <w:r w:rsidR="00365B82" w:rsidRPr="00365B82">
        <w:rPr>
          <w:sz w:val="22"/>
          <w:szCs w:val="22"/>
        </w:rPr>
        <w:instrText>%2520</w:instrText>
      </w:r>
      <w:r w:rsidR="00365B82" w:rsidRPr="00365B82">
        <w:rPr>
          <w:sz w:val="22"/>
          <w:szCs w:val="22"/>
          <w:lang w:val="ru-RU"/>
        </w:rPr>
        <w:instrText>to</w:instrText>
      </w:r>
      <w:r w:rsidR="00365B82" w:rsidRPr="00365B82">
        <w:rPr>
          <w:sz w:val="22"/>
          <w:szCs w:val="22"/>
        </w:rPr>
        <w:instrText>%2520</w:instrText>
      </w:r>
      <w:r w:rsidR="00365B82" w:rsidRPr="00365B82">
        <w:rPr>
          <w:sz w:val="22"/>
          <w:szCs w:val="22"/>
          <w:lang w:val="ru-RU"/>
        </w:rPr>
        <w:instrText>Part</w:instrText>
      </w:r>
      <w:r w:rsidR="00365B82" w:rsidRPr="00365B82">
        <w:rPr>
          <w:sz w:val="22"/>
          <w:szCs w:val="22"/>
        </w:rPr>
        <w:instrText>%2520200&amp;</w:instrText>
      </w:r>
      <w:r w:rsidR="00365B82" w:rsidRPr="00365B82">
        <w:rPr>
          <w:sz w:val="22"/>
          <w:szCs w:val="22"/>
          <w:lang w:val="ru-RU"/>
        </w:rPr>
        <w:instrText>data</w:instrText>
      </w:r>
      <w:r w:rsidR="00365B82" w:rsidRPr="00365B82">
        <w:rPr>
          <w:sz w:val="22"/>
          <w:szCs w:val="22"/>
        </w:rPr>
        <w:instrText>=05%7</w:instrText>
      </w:r>
      <w:r w:rsidR="00365B82" w:rsidRPr="00365B82">
        <w:rPr>
          <w:sz w:val="22"/>
          <w:szCs w:val="22"/>
          <w:lang w:val="ru-RU"/>
        </w:rPr>
        <w:instrText>C</w:instrText>
      </w:r>
      <w:r w:rsidR="00365B82" w:rsidRPr="00365B82">
        <w:rPr>
          <w:sz w:val="22"/>
          <w:szCs w:val="22"/>
        </w:rPr>
        <w:instrText>02%7</w:instrText>
      </w:r>
      <w:r w:rsidR="00365B82" w:rsidRPr="00365B82">
        <w:rPr>
          <w:sz w:val="22"/>
          <w:szCs w:val="22"/>
          <w:lang w:val="ru-RU"/>
        </w:rPr>
        <w:instrText>Cm</w:instrText>
      </w:r>
      <w:r w:rsidR="00365B82" w:rsidRPr="00365B82">
        <w:rPr>
          <w:sz w:val="22"/>
          <w:szCs w:val="22"/>
        </w:rPr>
        <w:instrText>.</w:instrText>
      </w:r>
      <w:r w:rsidR="00365B82" w:rsidRPr="00365B82">
        <w:rPr>
          <w:sz w:val="22"/>
          <w:szCs w:val="22"/>
          <w:lang w:val="ru-RU"/>
        </w:rPr>
        <w:instrText>stasiv</w:instrText>
      </w:r>
      <w:r w:rsidR="00365B82" w:rsidRPr="00365B82">
        <w:rPr>
          <w:sz w:val="22"/>
          <w:szCs w:val="22"/>
        </w:rPr>
        <w:instrText>%40</w:instrText>
      </w:r>
      <w:r w:rsidR="00365B82" w:rsidRPr="00365B82">
        <w:rPr>
          <w:sz w:val="22"/>
          <w:szCs w:val="22"/>
          <w:lang w:val="ru-RU"/>
        </w:rPr>
        <w:instrText>redcross</w:instrText>
      </w:r>
      <w:r w:rsidR="00365B82" w:rsidRPr="00365B82">
        <w:rPr>
          <w:sz w:val="22"/>
          <w:szCs w:val="22"/>
        </w:rPr>
        <w:instrText>.</w:instrText>
      </w:r>
      <w:r w:rsidR="00365B82" w:rsidRPr="00365B82">
        <w:rPr>
          <w:sz w:val="22"/>
          <w:szCs w:val="22"/>
          <w:lang w:val="ru-RU"/>
        </w:rPr>
        <w:instrText>org</w:instrText>
      </w:r>
      <w:r w:rsidR="00365B82" w:rsidRPr="00365B82">
        <w:rPr>
          <w:sz w:val="22"/>
          <w:szCs w:val="22"/>
        </w:rPr>
        <w:instrText>.</w:instrText>
      </w:r>
      <w:r w:rsidR="00365B82" w:rsidRPr="00365B82">
        <w:rPr>
          <w:sz w:val="22"/>
          <w:szCs w:val="22"/>
          <w:lang w:val="ru-RU"/>
        </w:rPr>
        <w:instrText>ua</w:instrText>
      </w:r>
      <w:r w:rsidR="00365B82" w:rsidRPr="00365B82">
        <w:rPr>
          <w:sz w:val="22"/>
          <w:szCs w:val="22"/>
        </w:rPr>
        <w:instrText>%7</w:instrText>
      </w:r>
      <w:r w:rsidR="00365B82" w:rsidRPr="00365B82">
        <w:rPr>
          <w:sz w:val="22"/>
          <w:szCs w:val="22"/>
          <w:lang w:val="ru-RU"/>
        </w:rPr>
        <w:instrText>C</w:instrText>
      </w:r>
      <w:r w:rsidR="00365B82" w:rsidRPr="00365B82">
        <w:rPr>
          <w:sz w:val="22"/>
          <w:szCs w:val="22"/>
        </w:rPr>
        <w:instrText>928323595</w:instrText>
      </w:r>
      <w:r w:rsidR="00365B82" w:rsidRPr="00365B82">
        <w:rPr>
          <w:sz w:val="22"/>
          <w:szCs w:val="22"/>
          <w:lang w:val="ru-RU"/>
        </w:rPr>
        <w:instrText>c</w:instrText>
      </w:r>
      <w:r w:rsidR="00365B82" w:rsidRPr="00365B82">
        <w:rPr>
          <w:sz w:val="22"/>
          <w:szCs w:val="22"/>
        </w:rPr>
        <w:instrText>6</w:instrText>
      </w:r>
      <w:r w:rsidR="00365B82" w:rsidRPr="00365B82">
        <w:rPr>
          <w:sz w:val="22"/>
          <w:szCs w:val="22"/>
          <w:lang w:val="ru-RU"/>
        </w:rPr>
        <w:instrText>a</w:instrText>
      </w:r>
      <w:r w:rsidR="00365B82" w:rsidRPr="00365B82">
        <w:rPr>
          <w:sz w:val="22"/>
          <w:szCs w:val="22"/>
        </w:rPr>
        <w:instrText>4</w:instrText>
      </w:r>
      <w:r w:rsidR="00365B82" w:rsidRPr="00365B82">
        <w:rPr>
          <w:sz w:val="22"/>
          <w:szCs w:val="22"/>
          <w:lang w:val="ru-RU"/>
        </w:rPr>
        <w:instrText>ac</w:instrText>
      </w:r>
      <w:r w:rsidR="00365B82" w:rsidRPr="00365B82">
        <w:rPr>
          <w:sz w:val="22"/>
          <w:szCs w:val="22"/>
        </w:rPr>
        <w:instrText>5</w:instrText>
      </w:r>
      <w:r w:rsidR="00365B82" w:rsidRPr="00365B82">
        <w:rPr>
          <w:sz w:val="22"/>
          <w:szCs w:val="22"/>
          <w:lang w:val="ru-RU"/>
        </w:rPr>
        <w:instrText>c</w:instrText>
      </w:r>
      <w:r w:rsidR="00365B82" w:rsidRPr="00365B82">
        <w:rPr>
          <w:sz w:val="22"/>
          <w:szCs w:val="22"/>
        </w:rPr>
        <w:instrText>61</w:instrText>
      </w:r>
      <w:r w:rsidR="00365B82" w:rsidRPr="00365B82">
        <w:rPr>
          <w:sz w:val="22"/>
          <w:szCs w:val="22"/>
          <w:lang w:val="ru-RU"/>
        </w:rPr>
        <w:instrText>b</w:instrText>
      </w:r>
      <w:r w:rsidR="00365B82" w:rsidRPr="00365B82">
        <w:rPr>
          <w:sz w:val="22"/>
          <w:szCs w:val="22"/>
        </w:rPr>
        <w:instrText>08</w:instrText>
      </w:r>
      <w:r w:rsidR="00365B82" w:rsidRPr="00365B82">
        <w:rPr>
          <w:sz w:val="22"/>
          <w:szCs w:val="22"/>
          <w:lang w:val="ru-RU"/>
        </w:rPr>
        <w:instrText>deb</w:instrText>
      </w:r>
      <w:r w:rsidR="00365B82" w:rsidRPr="00365B82">
        <w:rPr>
          <w:sz w:val="22"/>
          <w:szCs w:val="22"/>
        </w:rPr>
        <w:instrText>4</w:instrText>
      </w:r>
      <w:r w:rsidR="00365B82" w:rsidRPr="00365B82">
        <w:rPr>
          <w:sz w:val="22"/>
          <w:szCs w:val="22"/>
          <w:lang w:val="ru-RU"/>
        </w:rPr>
        <w:instrText>dfd</w:instrText>
      </w:r>
      <w:r w:rsidR="00365B82" w:rsidRPr="00365B82">
        <w:rPr>
          <w:sz w:val="22"/>
          <w:szCs w:val="22"/>
        </w:rPr>
        <w:instrText>24</w:instrText>
      </w:r>
      <w:r w:rsidR="00365B82" w:rsidRPr="00365B82">
        <w:rPr>
          <w:sz w:val="22"/>
          <w:szCs w:val="22"/>
          <w:lang w:val="ru-RU"/>
        </w:rPr>
        <w:instrText>d</w:instrText>
      </w:r>
      <w:r w:rsidR="00365B82" w:rsidRPr="00365B82">
        <w:rPr>
          <w:sz w:val="22"/>
          <w:szCs w:val="22"/>
        </w:rPr>
        <w:instrText>%7</w:instrText>
      </w:r>
      <w:r w:rsidR="00365B82" w:rsidRPr="00365B82">
        <w:rPr>
          <w:sz w:val="22"/>
          <w:szCs w:val="22"/>
          <w:lang w:val="ru-RU"/>
        </w:rPr>
        <w:instrText>Cccc</w:instrText>
      </w:r>
      <w:r w:rsidR="00365B82" w:rsidRPr="00365B82">
        <w:rPr>
          <w:sz w:val="22"/>
          <w:szCs w:val="22"/>
        </w:rPr>
        <w:instrText>765</w:instrText>
      </w:r>
      <w:r w:rsidR="00365B82" w:rsidRPr="00365B82">
        <w:rPr>
          <w:sz w:val="22"/>
          <w:szCs w:val="22"/>
          <w:lang w:val="ru-RU"/>
        </w:rPr>
        <w:instrText>de</w:instrText>
      </w:r>
      <w:r w:rsidR="00365B82" w:rsidRPr="00365B82">
        <w:rPr>
          <w:sz w:val="22"/>
          <w:szCs w:val="22"/>
        </w:rPr>
        <w:instrText>099049</w:instrText>
      </w:r>
      <w:r w:rsidR="00365B82" w:rsidRPr="00365B82">
        <w:rPr>
          <w:sz w:val="22"/>
          <w:szCs w:val="22"/>
          <w:lang w:val="ru-RU"/>
        </w:rPr>
        <w:instrText>d</w:instrText>
      </w:r>
      <w:r w:rsidR="00365B82" w:rsidRPr="00365B82">
        <w:rPr>
          <w:sz w:val="22"/>
          <w:szCs w:val="22"/>
        </w:rPr>
        <w:instrText>4</w:instrText>
      </w:r>
      <w:r w:rsidR="00365B82" w:rsidRPr="00365B82">
        <w:rPr>
          <w:sz w:val="22"/>
          <w:szCs w:val="22"/>
          <w:lang w:val="ru-RU"/>
        </w:rPr>
        <w:instrText>a</w:instrText>
      </w:r>
      <w:r w:rsidR="00365B82" w:rsidRPr="00365B82">
        <w:rPr>
          <w:sz w:val="22"/>
          <w:szCs w:val="22"/>
        </w:rPr>
        <w:instrText>80</w:instrText>
      </w:r>
      <w:r w:rsidR="00365B82" w:rsidRPr="00365B82">
        <w:rPr>
          <w:sz w:val="22"/>
          <w:szCs w:val="22"/>
          <w:lang w:val="ru-RU"/>
        </w:rPr>
        <w:instrText>f</w:instrText>
      </w:r>
      <w:r w:rsidR="00365B82" w:rsidRPr="00365B82">
        <w:rPr>
          <w:sz w:val="22"/>
          <w:szCs w:val="22"/>
        </w:rPr>
        <w:instrText>294</w:instrText>
      </w:r>
      <w:r w:rsidR="00365B82" w:rsidRPr="00365B82">
        <w:rPr>
          <w:sz w:val="22"/>
          <w:szCs w:val="22"/>
          <w:lang w:val="ru-RU"/>
        </w:rPr>
        <w:instrText>e</w:instrText>
      </w:r>
      <w:r w:rsidR="00365B82" w:rsidRPr="00365B82">
        <w:rPr>
          <w:sz w:val="22"/>
          <w:szCs w:val="22"/>
        </w:rPr>
        <w:instrText>28</w:instrText>
      </w:r>
      <w:r w:rsidR="00365B82" w:rsidRPr="00365B82">
        <w:rPr>
          <w:sz w:val="22"/>
          <w:szCs w:val="22"/>
          <w:lang w:val="ru-RU"/>
        </w:rPr>
        <w:instrText>a</w:instrText>
      </w:r>
      <w:r w:rsidR="00365B82" w:rsidRPr="00365B82">
        <w:rPr>
          <w:sz w:val="22"/>
          <w:szCs w:val="22"/>
        </w:rPr>
        <w:instrText>1</w:instrText>
      </w:r>
      <w:r w:rsidR="00365B82" w:rsidRPr="00365B82">
        <w:rPr>
          <w:sz w:val="22"/>
          <w:szCs w:val="22"/>
          <w:lang w:val="ru-RU"/>
        </w:rPr>
        <w:instrText>f</w:instrText>
      </w:r>
      <w:r w:rsidR="00365B82" w:rsidRPr="00365B82">
        <w:rPr>
          <w:sz w:val="22"/>
          <w:szCs w:val="22"/>
        </w:rPr>
        <w:instrText>923%7</w:instrText>
      </w:r>
      <w:r w:rsidR="00365B82" w:rsidRPr="00365B82">
        <w:rPr>
          <w:sz w:val="22"/>
          <w:szCs w:val="22"/>
          <w:lang w:val="ru-RU"/>
        </w:rPr>
        <w:instrText>C</w:instrText>
      </w:r>
      <w:r w:rsidR="00365B82" w:rsidRPr="00365B82">
        <w:rPr>
          <w:sz w:val="22"/>
          <w:szCs w:val="22"/>
        </w:rPr>
        <w:instrText>0%7</w:instrText>
      </w:r>
      <w:r w:rsidR="00365B82" w:rsidRPr="00365B82">
        <w:rPr>
          <w:sz w:val="22"/>
          <w:szCs w:val="22"/>
          <w:lang w:val="ru-RU"/>
        </w:rPr>
        <w:instrText>C</w:instrText>
      </w:r>
      <w:r w:rsidR="00365B82" w:rsidRPr="00365B82">
        <w:rPr>
          <w:sz w:val="22"/>
          <w:szCs w:val="22"/>
        </w:rPr>
        <w:instrText>0%7</w:instrText>
      </w:r>
      <w:r w:rsidR="00365B82" w:rsidRPr="00365B82">
        <w:rPr>
          <w:sz w:val="22"/>
          <w:szCs w:val="22"/>
          <w:lang w:val="ru-RU"/>
        </w:rPr>
        <w:instrText>C</w:instrText>
      </w:r>
      <w:r w:rsidR="00365B82" w:rsidRPr="00365B82">
        <w:rPr>
          <w:sz w:val="22"/>
          <w:szCs w:val="22"/>
        </w:rPr>
        <w:instrText>639147070978254130%7</w:instrText>
      </w:r>
      <w:r w:rsidR="00365B82" w:rsidRPr="00365B82">
        <w:rPr>
          <w:sz w:val="22"/>
          <w:szCs w:val="22"/>
          <w:lang w:val="ru-RU"/>
        </w:rPr>
        <w:instrText>CUnknown</w:instrText>
      </w:r>
      <w:r w:rsidR="00365B82" w:rsidRPr="00365B82">
        <w:rPr>
          <w:sz w:val="22"/>
          <w:szCs w:val="22"/>
        </w:rPr>
        <w:instrText>%7</w:instrText>
      </w:r>
      <w:r w:rsidR="00365B82" w:rsidRPr="00365B82">
        <w:rPr>
          <w:sz w:val="22"/>
          <w:szCs w:val="22"/>
          <w:lang w:val="ru-RU"/>
        </w:rPr>
        <w:instrText>CTWFpbGZsb</w:instrText>
      </w:r>
      <w:r w:rsidR="00365B82" w:rsidRPr="00365B82">
        <w:rPr>
          <w:sz w:val="22"/>
          <w:szCs w:val="22"/>
        </w:rPr>
        <w:instrText>3</w:instrText>
      </w:r>
      <w:r w:rsidR="00365B82" w:rsidRPr="00365B82">
        <w:rPr>
          <w:sz w:val="22"/>
          <w:szCs w:val="22"/>
          <w:lang w:val="ru-RU"/>
        </w:rPr>
        <w:instrText>d</w:instrText>
      </w:r>
      <w:r w:rsidR="00365B82" w:rsidRPr="00365B82">
        <w:rPr>
          <w:sz w:val="22"/>
          <w:szCs w:val="22"/>
        </w:rPr>
        <w:instrText>8</w:instrText>
      </w:r>
      <w:r w:rsidR="00365B82" w:rsidRPr="00365B82">
        <w:rPr>
          <w:sz w:val="22"/>
          <w:szCs w:val="22"/>
          <w:lang w:val="ru-RU"/>
        </w:rPr>
        <w:instrText>eyJFbXB</w:instrText>
      </w:r>
      <w:r w:rsidR="00365B82" w:rsidRPr="00365B82">
        <w:rPr>
          <w:sz w:val="22"/>
          <w:szCs w:val="22"/>
        </w:rPr>
        <w:instrText>0</w:instrText>
      </w:r>
      <w:r w:rsidR="00365B82" w:rsidRPr="00365B82">
        <w:rPr>
          <w:sz w:val="22"/>
          <w:szCs w:val="22"/>
          <w:lang w:val="ru-RU"/>
        </w:rPr>
        <w:instrText>eU</w:instrText>
      </w:r>
      <w:r w:rsidR="00365B82" w:rsidRPr="00365B82">
        <w:rPr>
          <w:sz w:val="22"/>
          <w:szCs w:val="22"/>
        </w:rPr>
        <w:instrText>1</w:instrText>
      </w:r>
      <w:r w:rsidR="00365B82" w:rsidRPr="00365B82">
        <w:rPr>
          <w:sz w:val="22"/>
          <w:szCs w:val="22"/>
          <w:lang w:val="ru-RU"/>
        </w:rPr>
        <w:instrText>hcGkiOnRydWUsIlYiOiIwLjAuMDAwMCIsIlAiOiJXaW</w:instrText>
      </w:r>
      <w:r w:rsidR="00365B82" w:rsidRPr="00365B82">
        <w:rPr>
          <w:sz w:val="22"/>
          <w:szCs w:val="22"/>
        </w:rPr>
        <w:instrText>4</w:instrText>
      </w:r>
      <w:r w:rsidR="00365B82" w:rsidRPr="00365B82">
        <w:rPr>
          <w:sz w:val="22"/>
          <w:szCs w:val="22"/>
          <w:lang w:val="ru-RU"/>
        </w:rPr>
        <w:instrText>zMiIsIkFOIjoiTWFpbCIsIldUIjoyfQ</w:instrText>
      </w:r>
      <w:r w:rsidR="00365B82" w:rsidRPr="00365B82">
        <w:rPr>
          <w:sz w:val="22"/>
          <w:szCs w:val="22"/>
        </w:rPr>
        <w:instrText>%3</w:instrText>
      </w:r>
      <w:r w:rsidR="00365B82" w:rsidRPr="00365B82">
        <w:rPr>
          <w:sz w:val="22"/>
          <w:szCs w:val="22"/>
          <w:lang w:val="ru-RU"/>
        </w:rPr>
        <w:instrText>D</w:instrText>
      </w:r>
      <w:r w:rsidR="00365B82" w:rsidRPr="00365B82">
        <w:rPr>
          <w:sz w:val="22"/>
          <w:szCs w:val="22"/>
        </w:rPr>
        <w:instrText>%3</w:instrText>
      </w:r>
      <w:r w:rsidR="00365B82" w:rsidRPr="00365B82">
        <w:rPr>
          <w:sz w:val="22"/>
          <w:szCs w:val="22"/>
          <w:lang w:val="ru-RU"/>
        </w:rPr>
        <w:instrText>D</w:instrText>
      </w:r>
      <w:r w:rsidR="00365B82" w:rsidRPr="00365B82">
        <w:rPr>
          <w:sz w:val="22"/>
          <w:szCs w:val="22"/>
        </w:rPr>
        <w:instrText>%7</w:instrText>
      </w:r>
      <w:r w:rsidR="00365B82" w:rsidRPr="00365B82">
        <w:rPr>
          <w:sz w:val="22"/>
          <w:szCs w:val="22"/>
          <w:lang w:val="ru-RU"/>
        </w:rPr>
        <w:instrText>C</w:instrText>
      </w:r>
      <w:r w:rsidR="00365B82" w:rsidRPr="00365B82">
        <w:rPr>
          <w:sz w:val="22"/>
          <w:szCs w:val="22"/>
        </w:rPr>
        <w:instrText>0%7</w:instrText>
      </w:r>
      <w:r w:rsidR="00365B82" w:rsidRPr="00365B82">
        <w:rPr>
          <w:sz w:val="22"/>
          <w:szCs w:val="22"/>
          <w:lang w:val="ru-RU"/>
        </w:rPr>
        <w:instrText>C</w:instrText>
      </w:r>
      <w:r w:rsidR="00365B82" w:rsidRPr="00365B82">
        <w:rPr>
          <w:sz w:val="22"/>
          <w:szCs w:val="22"/>
        </w:rPr>
        <w:instrText>%7</w:instrText>
      </w:r>
      <w:r w:rsidR="00365B82" w:rsidRPr="00365B82">
        <w:rPr>
          <w:sz w:val="22"/>
          <w:szCs w:val="22"/>
          <w:lang w:val="ru-RU"/>
        </w:rPr>
        <w:instrText>C</w:instrText>
      </w:r>
      <w:r w:rsidR="00365B82" w:rsidRPr="00365B82">
        <w:rPr>
          <w:sz w:val="22"/>
          <w:szCs w:val="22"/>
        </w:rPr>
        <w:instrText>%7</w:instrText>
      </w:r>
      <w:r w:rsidR="00365B82" w:rsidRPr="00365B82">
        <w:rPr>
          <w:sz w:val="22"/>
          <w:szCs w:val="22"/>
          <w:lang w:val="ru-RU"/>
        </w:rPr>
        <w:instrText>C</w:instrText>
      </w:r>
      <w:r w:rsidR="00365B82" w:rsidRPr="00365B82">
        <w:rPr>
          <w:sz w:val="22"/>
          <w:szCs w:val="22"/>
        </w:rPr>
        <w:instrText>&amp;</w:instrText>
      </w:r>
      <w:r w:rsidR="00365B82" w:rsidRPr="00365B82">
        <w:rPr>
          <w:sz w:val="22"/>
          <w:szCs w:val="22"/>
          <w:lang w:val="ru-RU"/>
        </w:rPr>
        <w:instrText>sdata</w:instrText>
      </w:r>
      <w:r w:rsidR="00365B82" w:rsidRPr="00365B82">
        <w:rPr>
          <w:sz w:val="22"/>
          <w:szCs w:val="22"/>
        </w:rPr>
        <w:instrText>=</w:instrText>
      </w:r>
      <w:r w:rsidR="00365B82" w:rsidRPr="00365B82">
        <w:rPr>
          <w:sz w:val="22"/>
          <w:szCs w:val="22"/>
          <w:lang w:val="ru-RU"/>
        </w:rPr>
        <w:instrText>T</w:instrText>
      </w:r>
      <w:r w:rsidR="00365B82" w:rsidRPr="00365B82">
        <w:rPr>
          <w:sz w:val="22"/>
          <w:szCs w:val="22"/>
        </w:rPr>
        <w:instrText>%2</w:instrText>
      </w:r>
      <w:r w:rsidR="00365B82" w:rsidRPr="00365B82">
        <w:rPr>
          <w:sz w:val="22"/>
          <w:szCs w:val="22"/>
          <w:lang w:val="ru-RU"/>
        </w:rPr>
        <w:instrText>FSwk</w:instrText>
      </w:r>
      <w:r w:rsidR="00365B82" w:rsidRPr="00365B82">
        <w:rPr>
          <w:sz w:val="22"/>
          <w:szCs w:val="22"/>
        </w:rPr>
        <w:instrText>8</w:instrText>
      </w:r>
      <w:r w:rsidR="00365B82" w:rsidRPr="00365B82">
        <w:rPr>
          <w:sz w:val="22"/>
          <w:szCs w:val="22"/>
          <w:lang w:val="ru-RU"/>
        </w:rPr>
        <w:instrText>jgk</w:instrText>
      </w:r>
      <w:r w:rsidR="00365B82" w:rsidRPr="00365B82">
        <w:rPr>
          <w:sz w:val="22"/>
          <w:szCs w:val="22"/>
        </w:rPr>
        <w:instrText>5</w:instrText>
      </w:r>
      <w:r w:rsidR="00365B82" w:rsidRPr="00365B82">
        <w:rPr>
          <w:sz w:val="22"/>
          <w:szCs w:val="22"/>
          <w:lang w:val="ru-RU"/>
        </w:rPr>
        <w:instrText>p</w:instrText>
      </w:r>
      <w:r w:rsidR="00365B82" w:rsidRPr="00365B82">
        <w:rPr>
          <w:sz w:val="22"/>
          <w:szCs w:val="22"/>
        </w:rPr>
        <w:instrText>%2</w:instrText>
      </w:r>
      <w:r w:rsidR="00365B82" w:rsidRPr="00365B82">
        <w:rPr>
          <w:sz w:val="22"/>
          <w:szCs w:val="22"/>
          <w:lang w:val="ru-RU"/>
        </w:rPr>
        <w:instrText>FW</w:instrText>
      </w:r>
      <w:r w:rsidR="00365B82" w:rsidRPr="00365B82">
        <w:rPr>
          <w:sz w:val="22"/>
          <w:szCs w:val="22"/>
        </w:rPr>
        <w:instrText>6</w:instrText>
      </w:r>
      <w:r w:rsidR="00365B82" w:rsidRPr="00365B82">
        <w:rPr>
          <w:sz w:val="22"/>
          <w:szCs w:val="22"/>
          <w:lang w:val="ru-RU"/>
        </w:rPr>
        <w:instrText>MkC</w:instrText>
      </w:r>
      <w:r w:rsidR="00365B82" w:rsidRPr="00365B82">
        <w:rPr>
          <w:sz w:val="22"/>
          <w:szCs w:val="22"/>
        </w:rPr>
        <w:instrText>8</w:instrText>
      </w:r>
      <w:r w:rsidR="00365B82" w:rsidRPr="00365B82">
        <w:rPr>
          <w:sz w:val="22"/>
          <w:szCs w:val="22"/>
          <w:lang w:val="ru-RU"/>
        </w:rPr>
        <w:instrText>BH</w:instrText>
      </w:r>
      <w:r w:rsidR="00365B82" w:rsidRPr="00365B82">
        <w:rPr>
          <w:sz w:val="22"/>
          <w:szCs w:val="22"/>
        </w:rPr>
        <w:instrText>2</w:instrText>
      </w:r>
      <w:r w:rsidR="00365B82" w:rsidRPr="00365B82">
        <w:rPr>
          <w:sz w:val="22"/>
          <w:szCs w:val="22"/>
          <w:lang w:val="ru-RU"/>
        </w:rPr>
        <w:instrText>AN</w:instrText>
      </w:r>
      <w:r w:rsidR="00365B82" w:rsidRPr="00365B82">
        <w:rPr>
          <w:sz w:val="22"/>
          <w:szCs w:val="22"/>
        </w:rPr>
        <w:instrText>0</w:instrText>
      </w:r>
      <w:r w:rsidR="00365B82" w:rsidRPr="00365B82">
        <w:rPr>
          <w:sz w:val="22"/>
          <w:szCs w:val="22"/>
          <w:lang w:val="ru-RU"/>
        </w:rPr>
        <w:instrText>eZx</w:instrText>
      </w:r>
      <w:r w:rsidR="00365B82" w:rsidRPr="00365B82">
        <w:rPr>
          <w:sz w:val="22"/>
          <w:szCs w:val="22"/>
        </w:rPr>
        <w:instrText>7</w:instrText>
      </w:r>
      <w:r w:rsidR="00365B82" w:rsidRPr="00365B82">
        <w:rPr>
          <w:sz w:val="22"/>
          <w:szCs w:val="22"/>
          <w:lang w:val="ru-RU"/>
        </w:rPr>
        <w:instrText>xtUBgZ</w:instrText>
      </w:r>
      <w:r w:rsidR="00365B82" w:rsidRPr="00365B82">
        <w:rPr>
          <w:sz w:val="22"/>
          <w:szCs w:val="22"/>
        </w:rPr>
        <w:instrText>%2</w:instrText>
      </w:r>
      <w:r w:rsidR="00365B82" w:rsidRPr="00365B82">
        <w:rPr>
          <w:sz w:val="22"/>
          <w:szCs w:val="22"/>
          <w:lang w:val="ru-RU"/>
        </w:rPr>
        <w:instrText>BZBU</w:instrText>
      </w:r>
      <w:r w:rsidR="00365B82" w:rsidRPr="00365B82">
        <w:rPr>
          <w:sz w:val="22"/>
          <w:szCs w:val="22"/>
        </w:rPr>
        <w:instrText>17</w:instrText>
      </w:r>
      <w:r w:rsidR="00365B82" w:rsidRPr="00365B82">
        <w:rPr>
          <w:sz w:val="22"/>
          <w:szCs w:val="22"/>
          <w:lang w:val="ru-RU"/>
        </w:rPr>
        <w:instrText>zqc</w:instrText>
      </w:r>
      <w:r w:rsidR="00365B82" w:rsidRPr="00365B82">
        <w:rPr>
          <w:sz w:val="22"/>
          <w:szCs w:val="22"/>
        </w:rPr>
        <w:instrText>%3</w:instrText>
      </w:r>
      <w:r w:rsidR="00365B82" w:rsidRPr="00365B82">
        <w:rPr>
          <w:sz w:val="22"/>
          <w:szCs w:val="22"/>
          <w:lang w:val="ru-RU"/>
        </w:rPr>
        <w:instrText>D</w:instrText>
      </w:r>
      <w:r w:rsidR="00365B82" w:rsidRPr="00365B82">
        <w:rPr>
          <w:sz w:val="22"/>
          <w:szCs w:val="22"/>
        </w:rPr>
        <w:instrText>&amp;</w:instrText>
      </w:r>
      <w:r w:rsidR="00365B82" w:rsidRPr="00365B82">
        <w:rPr>
          <w:sz w:val="22"/>
          <w:szCs w:val="22"/>
          <w:lang w:val="ru-RU"/>
        </w:rPr>
        <w:instrText>reserved</w:instrText>
      </w:r>
      <w:r w:rsidR="00365B82" w:rsidRPr="00365B82">
        <w:rPr>
          <w:sz w:val="22"/>
          <w:szCs w:val="22"/>
        </w:rPr>
        <w:instrText>=0" \</w:instrText>
      </w:r>
      <w:r w:rsidR="00365B82" w:rsidRPr="00365B82">
        <w:rPr>
          <w:sz w:val="22"/>
          <w:szCs w:val="22"/>
          <w:lang w:val="ru-RU"/>
        </w:rPr>
        <w:instrText>o</w:instrText>
      </w:r>
      <w:r w:rsidR="00365B82" w:rsidRPr="00365B82">
        <w:rPr>
          <w:sz w:val="22"/>
          <w:szCs w:val="22"/>
        </w:rPr>
        <w:instrText xml:space="preserve"> "Вихідна </w:instrText>
      </w:r>
      <w:r w:rsidR="00365B82" w:rsidRPr="00365B82">
        <w:rPr>
          <w:sz w:val="22"/>
          <w:szCs w:val="22"/>
          <w:lang w:val="ru-RU"/>
        </w:rPr>
        <w:instrText>URL</w:instrText>
      </w:r>
      <w:r w:rsidR="00365B82" w:rsidRPr="00365B82">
        <w:rPr>
          <w:sz w:val="22"/>
          <w:szCs w:val="22"/>
        </w:rPr>
        <w:instrText xml:space="preserve">-адреса: </w:instrText>
      </w:r>
      <w:r w:rsidR="00365B82" w:rsidRPr="00365B82">
        <w:rPr>
          <w:sz w:val="22"/>
          <w:szCs w:val="22"/>
          <w:lang w:val="ru-RU"/>
        </w:rPr>
        <w:instrText>https</w:instrText>
      </w:r>
      <w:r w:rsidR="00365B82" w:rsidRPr="00365B82">
        <w:rPr>
          <w:sz w:val="22"/>
          <w:szCs w:val="22"/>
        </w:rPr>
        <w:instrText>://</w:instrText>
      </w:r>
      <w:r w:rsidR="00365B82" w:rsidRPr="00365B82">
        <w:rPr>
          <w:sz w:val="22"/>
          <w:szCs w:val="22"/>
          <w:lang w:val="ru-RU"/>
        </w:rPr>
        <w:instrText>www</w:instrText>
      </w:r>
      <w:r w:rsidR="00365B82" w:rsidRPr="00365B82">
        <w:rPr>
          <w:sz w:val="22"/>
          <w:szCs w:val="22"/>
        </w:rPr>
        <w:instrText>.</w:instrText>
      </w:r>
      <w:r w:rsidR="00365B82" w:rsidRPr="00365B82">
        <w:rPr>
          <w:sz w:val="22"/>
          <w:szCs w:val="22"/>
          <w:lang w:val="ru-RU"/>
        </w:rPr>
        <w:instrText>ecfr</w:instrText>
      </w:r>
      <w:r w:rsidR="00365B82" w:rsidRPr="00365B82">
        <w:rPr>
          <w:sz w:val="22"/>
          <w:szCs w:val="22"/>
        </w:rPr>
        <w:instrText>.</w:instrText>
      </w:r>
      <w:r w:rsidR="00365B82" w:rsidRPr="00365B82">
        <w:rPr>
          <w:sz w:val="22"/>
          <w:szCs w:val="22"/>
          <w:lang w:val="ru-RU"/>
        </w:rPr>
        <w:instrText>gov</w:instrText>
      </w:r>
      <w:r w:rsidR="00365B82" w:rsidRPr="00365B82">
        <w:rPr>
          <w:sz w:val="22"/>
          <w:szCs w:val="22"/>
        </w:rPr>
        <w:instrText>/</w:instrText>
      </w:r>
      <w:r w:rsidR="00365B82" w:rsidRPr="00365B82">
        <w:rPr>
          <w:sz w:val="22"/>
          <w:szCs w:val="22"/>
          <w:lang w:val="ru-RU"/>
        </w:rPr>
        <w:instrText>current</w:instrText>
      </w:r>
      <w:r w:rsidR="00365B82" w:rsidRPr="00365B82">
        <w:rPr>
          <w:sz w:val="22"/>
          <w:szCs w:val="22"/>
        </w:rPr>
        <w:instrText>/</w:instrText>
      </w:r>
      <w:r w:rsidR="00365B82" w:rsidRPr="00365B82">
        <w:rPr>
          <w:sz w:val="22"/>
          <w:szCs w:val="22"/>
          <w:lang w:val="ru-RU"/>
        </w:rPr>
        <w:instrText>title</w:instrText>
      </w:r>
      <w:r w:rsidR="00365B82" w:rsidRPr="00365B82">
        <w:rPr>
          <w:sz w:val="22"/>
          <w:szCs w:val="22"/>
        </w:rPr>
        <w:instrText>-2/</w:instrText>
      </w:r>
      <w:r w:rsidR="00365B82" w:rsidRPr="00365B82">
        <w:rPr>
          <w:sz w:val="22"/>
          <w:szCs w:val="22"/>
          <w:lang w:val="ru-RU"/>
        </w:rPr>
        <w:instrText>subtitle</w:instrText>
      </w:r>
      <w:r w:rsidR="00365B82" w:rsidRPr="00365B82">
        <w:rPr>
          <w:sz w:val="22"/>
          <w:szCs w:val="22"/>
        </w:rPr>
        <w:instrText>-</w:instrText>
      </w:r>
      <w:r w:rsidR="00365B82" w:rsidRPr="00365B82">
        <w:rPr>
          <w:sz w:val="22"/>
          <w:szCs w:val="22"/>
          <w:lang w:val="ru-RU"/>
        </w:rPr>
        <w:instrText>A</w:instrText>
      </w:r>
      <w:r w:rsidR="00365B82" w:rsidRPr="00365B82">
        <w:rPr>
          <w:sz w:val="22"/>
          <w:szCs w:val="22"/>
        </w:rPr>
        <w:instrText>/</w:instrText>
      </w:r>
      <w:r w:rsidR="00365B82" w:rsidRPr="00365B82">
        <w:rPr>
          <w:sz w:val="22"/>
          <w:szCs w:val="22"/>
          <w:lang w:val="ru-RU"/>
        </w:rPr>
        <w:instrText>chapter</w:instrText>
      </w:r>
      <w:r w:rsidR="00365B82" w:rsidRPr="00365B82">
        <w:rPr>
          <w:sz w:val="22"/>
          <w:szCs w:val="22"/>
        </w:rPr>
        <w:instrText>-</w:instrText>
      </w:r>
      <w:r w:rsidR="00365B82" w:rsidRPr="00365B82">
        <w:rPr>
          <w:sz w:val="22"/>
          <w:szCs w:val="22"/>
          <w:lang w:val="ru-RU"/>
        </w:rPr>
        <w:instrText>II</w:instrText>
      </w:r>
      <w:r w:rsidR="00365B82" w:rsidRPr="00365B82">
        <w:rPr>
          <w:sz w:val="22"/>
          <w:szCs w:val="22"/>
        </w:rPr>
        <w:instrText>/</w:instrText>
      </w:r>
      <w:r w:rsidR="00365B82" w:rsidRPr="00365B82">
        <w:rPr>
          <w:sz w:val="22"/>
          <w:szCs w:val="22"/>
          <w:lang w:val="ru-RU"/>
        </w:rPr>
        <w:instrText>part</w:instrText>
      </w:r>
      <w:r w:rsidR="00365B82" w:rsidRPr="00365B82">
        <w:rPr>
          <w:sz w:val="22"/>
          <w:szCs w:val="22"/>
        </w:rPr>
        <w:instrText>-200/</w:instrText>
      </w:r>
      <w:r w:rsidR="00365B82" w:rsidRPr="00365B82">
        <w:rPr>
          <w:sz w:val="22"/>
          <w:szCs w:val="22"/>
          <w:lang w:val="ru-RU"/>
        </w:rPr>
        <w:instrText>appendix</w:instrText>
      </w:r>
      <w:r w:rsidR="00365B82" w:rsidRPr="00365B82">
        <w:rPr>
          <w:sz w:val="22"/>
          <w:szCs w:val="22"/>
        </w:rPr>
        <w:instrText>-</w:instrText>
      </w:r>
      <w:r w:rsidR="00365B82" w:rsidRPr="00365B82">
        <w:rPr>
          <w:sz w:val="22"/>
          <w:szCs w:val="22"/>
          <w:lang w:val="ru-RU"/>
        </w:rPr>
        <w:instrText>Appendix</w:instrText>
      </w:r>
      <w:r w:rsidR="00365B82" w:rsidRPr="00365B82">
        <w:rPr>
          <w:sz w:val="22"/>
          <w:szCs w:val="22"/>
        </w:rPr>
        <w:instrText>%20</w:instrText>
      </w:r>
      <w:r w:rsidR="00365B82" w:rsidRPr="00365B82">
        <w:rPr>
          <w:sz w:val="22"/>
          <w:szCs w:val="22"/>
          <w:lang w:val="ru-RU"/>
        </w:rPr>
        <w:instrText>II</w:instrText>
      </w:r>
      <w:r w:rsidR="00365B82" w:rsidRPr="00365B82">
        <w:rPr>
          <w:sz w:val="22"/>
          <w:szCs w:val="22"/>
        </w:rPr>
        <w:instrText>%20</w:instrText>
      </w:r>
      <w:r w:rsidR="00365B82" w:rsidRPr="00365B82">
        <w:rPr>
          <w:sz w:val="22"/>
          <w:szCs w:val="22"/>
          <w:lang w:val="ru-RU"/>
        </w:rPr>
        <w:instrText>to</w:instrText>
      </w:r>
      <w:r w:rsidR="00365B82" w:rsidRPr="00365B82">
        <w:rPr>
          <w:sz w:val="22"/>
          <w:szCs w:val="22"/>
        </w:rPr>
        <w:instrText>%20</w:instrText>
      </w:r>
      <w:r w:rsidR="00365B82" w:rsidRPr="00365B82">
        <w:rPr>
          <w:sz w:val="22"/>
          <w:szCs w:val="22"/>
          <w:lang w:val="ru-RU"/>
        </w:rPr>
        <w:instrText>Part</w:instrText>
      </w:r>
      <w:r w:rsidR="00365B82" w:rsidRPr="00365B82">
        <w:rPr>
          <w:sz w:val="22"/>
          <w:szCs w:val="22"/>
        </w:rPr>
        <w:instrText>%20200. Клацніть або торкніться, якщо ви довіряєте цьому посиланню."</w:instrText>
      </w:r>
      <w:r w:rsidR="00365B82" w:rsidRPr="00365B82">
        <w:rPr>
          <w:sz w:val="22"/>
          <w:szCs w:val="22"/>
          <w:lang w:val="ru-RU"/>
        </w:rPr>
      </w:r>
      <w:r w:rsidR="00365B82" w:rsidRPr="00365B82">
        <w:rPr>
          <w:sz w:val="22"/>
          <w:szCs w:val="22"/>
          <w:lang w:val="ru-RU"/>
        </w:rPr>
        <w:fldChar w:fldCharType="separate"/>
      </w:r>
      <w:r w:rsidR="00365B82" w:rsidRPr="00365B82">
        <w:rPr>
          <w:rStyle w:val="ab"/>
          <w:sz w:val="22"/>
          <w:szCs w:val="22"/>
        </w:rPr>
        <w:t>Appendix</w:t>
      </w:r>
      <w:proofErr w:type="spellEnd"/>
      <w:r w:rsidR="00365B82" w:rsidRPr="00365B82">
        <w:rPr>
          <w:rStyle w:val="ab"/>
          <w:sz w:val="22"/>
          <w:szCs w:val="22"/>
        </w:rPr>
        <w:t xml:space="preserve"> II </w:t>
      </w:r>
      <w:proofErr w:type="spellStart"/>
      <w:r w:rsidR="00365B82" w:rsidRPr="00365B82">
        <w:rPr>
          <w:rStyle w:val="ab"/>
          <w:sz w:val="22"/>
          <w:szCs w:val="22"/>
        </w:rPr>
        <w:t>to</w:t>
      </w:r>
      <w:proofErr w:type="spellEnd"/>
      <w:r w:rsidR="00365B82" w:rsidRPr="00365B82">
        <w:rPr>
          <w:rStyle w:val="ab"/>
          <w:sz w:val="22"/>
          <w:szCs w:val="22"/>
        </w:rPr>
        <w:t xml:space="preserve"> </w:t>
      </w:r>
      <w:proofErr w:type="spellStart"/>
      <w:r w:rsidR="00365B82" w:rsidRPr="00365B82">
        <w:rPr>
          <w:rStyle w:val="ab"/>
          <w:sz w:val="22"/>
          <w:szCs w:val="22"/>
        </w:rPr>
        <w:t>Part</w:t>
      </w:r>
      <w:proofErr w:type="spellEnd"/>
      <w:r w:rsidR="00365B82" w:rsidRPr="00365B82">
        <w:rPr>
          <w:rStyle w:val="ab"/>
          <w:sz w:val="22"/>
          <w:szCs w:val="22"/>
        </w:rPr>
        <w:t xml:space="preserve"> 200</w:t>
      </w:r>
      <w:r w:rsidR="00365B82" w:rsidRPr="00365B82">
        <w:rPr>
          <w:sz w:val="22"/>
          <w:szCs w:val="22"/>
        </w:rPr>
        <w:fldChar w:fldCharType="end"/>
      </w:r>
      <w:r w:rsidR="00BC690B" w:rsidRPr="00365B82">
        <w:rPr>
          <w:sz w:val="22"/>
          <w:szCs w:val="22"/>
        </w:rPr>
        <w:t>.</w:t>
      </w:r>
      <w:r w:rsidR="00BC690B" w:rsidRPr="5D8DAB3C">
        <w:rPr>
          <w:sz w:val="22"/>
          <w:szCs w:val="22"/>
        </w:rPr>
        <w:t xml:space="preserve"> </w:t>
      </w:r>
      <w:r w:rsidR="000952A5" w:rsidRPr="000952A5">
        <w:rPr>
          <w:sz w:val="22"/>
          <w:szCs w:val="22"/>
        </w:rPr>
        <w:t>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w:t>
      </w:r>
      <w:r w:rsidR="00B80828" w:rsidRPr="00B80828">
        <w:t> </w:t>
      </w:r>
      <w:proofErr w:type="spellStart"/>
      <w:r w:rsidR="00B80828" w:rsidRPr="00B80828">
        <w:rPr>
          <w:lang w:val="ru-RU"/>
        </w:rPr>
        <w:fldChar w:fldCharType="begin"/>
      </w:r>
      <w:r w:rsidR="00B80828" w:rsidRPr="00B80828">
        <w:rPr>
          <w:lang w:val="ru-RU"/>
        </w:rPr>
        <w:instrText>HYPERLINK</w:instrText>
      </w:r>
      <w:r w:rsidR="00B80828" w:rsidRPr="00B80828">
        <w:instrText xml:space="preserve"> "</w:instrText>
      </w:r>
      <w:r w:rsidR="00B80828" w:rsidRPr="00B80828">
        <w:rPr>
          <w:lang w:val="ru-RU"/>
        </w:rPr>
        <w:instrText>https</w:instrText>
      </w:r>
      <w:r w:rsidR="00B80828" w:rsidRPr="00B80828">
        <w:instrText>://</w:instrText>
      </w:r>
      <w:r w:rsidR="00B80828" w:rsidRPr="00B80828">
        <w:rPr>
          <w:lang w:val="ru-RU"/>
        </w:rPr>
        <w:instrText>eur</w:instrText>
      </w:r>
      <w:r w:rsidR="00B80828" w:rsidRPr="00B80828">
        <w:instrText>01.</w:instrText>
      </w:r>
      <w:r w:rsidR="00B80828" w:rsidRPr="00B80828">
        <w:rPr>
          <w:lang w:val="ru-RU"/>
        </w:rPr>
        <w:instrText>safelinks</w:instrText>
      </w:r>
      <w:r w:rsidR="00B80828" w:rsidRPr="00B80828">
        <w:instrText>.</w:instrText>
      </w:r>
      <w:r w:rsidR="00B80828" w:rsidRPr="00B80828">
        <w:rPr>
          <w:lang w:val="ru-RU"/>
        </w:rPr>
        <w:instrText>protection</w:instrText>
      </w:r>
      <w:r w:rsidR="00B80828" w:rsidRPr="00B80828">
        <w:instrText>.</w:instrText>
      </w:r>
      <w:r w:rsidR="00B80828" w:rsidRPr="00B80828">
        <w:rPr>
          <w:lang w:val="ru-RU"/>
        </w:rPr>
        <w:instrText>outlook</w:instrText>
      </w:r>
      <w:r w:rsidR="00B80828" w:rsidRPr="00B80828">
        <w:instrText>.</w:instrText>
      </w:r>
      <w:r w:rsidR="00B80828" w:rsidRPr="00B80828">
        <w:rPr>
          <w:lang w:val="ru-RU"/>
        </w:rPr>
        <w:instrText>com</w:instrText>
      </w:r>
      <w:r w:rsidR="00B80828" w:rsidRPr="00B80828">
        <w:instrText>/?</w:instrText>
      </w:r>
      <w:r w:rsidR="00B80828" w:rsidRPr="00B80828">
        <w:rPr>
          <w:lang w:val="ru-RU"/>
        </w:rPr>
        <w:instrText>url</w:instrText>
      </w:r>
      <w:r w:rsidR="00B80828" w:rsidRPr="00B80828">
        <w:instrText>=</w:instrText>
      </w:r>
      <w:r w:rsidR="00B80828" w:rsidRPr="00B80828">
        <w:rPr>
          <w:lang w:val="ru-RU"/>
        </w:rPr>
        <w:instrText>https</w:instrText>
      </w:r>
      <w:r w:rsidR="00B80828" w:rsidRPr="00B80828">
        <w:instrText>%3</w:instrText>
      </w:r>
      <w:r w:rsidR="00B80828" w:rsidRPr="00B80828">
        <w:rPr>
          <w:lang w:val="ru-RU"/>
        </w:rPr>
        <w:instrText>A</w:instrText>
      </w:r>
      <w:r w:rsidR="00B80828" w:rsidRPr="00B80828">
        <w:instrText>%2</w:instrText>
      </w:r>
      <w:r w:rsidR="00B80828" w:rsidRPr="00B80828">
        <w:rPr>
          <w:lang w:val="ru-RU"/>
        </w:rPr>
        <w:instrText>F</w:instrText>
      </w:r>
      <w:r w:rsidR="00B80828" w:rsidRPr="00B80828">
        <w:instrText>%2</w:instrText>
      </w:r>
      <w:r w:rsidR="00B80828" w:rsidRPr="00B80828">
        <w:rPr>
          <w:lang w:val="ru-RU"/>
        </w:rPr>
        <w:instrText>Fwww</w:instrText>
      </w:r>
      <w:r w:rsidR="00B80828" w:rsidRPr="00B80828">
        <w:instrText>.</w:instrText>
      </w:r>
      <w:r w:rsidR="00B80828" w:rsidRPr="00B80828">
        <w:rPr>
          <w:lang w:val="ru-RU"/>
        </w:rPr>
        <w:instrText>state</w:instrText>
      </w:r>
      <w:r w:rsidR="00B80828" w:rsidRPr="00B80828">
        <w:instrText>.</w:instrText>
      </w:r>
      <w:r w:rsidR="00B80828" w:rsidRPr="00B80828">
        <w:rPr>
          <w:lang w:val="ru-RU"/>
        </w:rPr>
        <w:instrText>gov</w:instrText>
      </w:r>
      <w:r w:rsidR="00B80828" w:rsidRPr="00B80828">
        <w:instrText>%2</w:instrText>
      </w:r>
      <w:r w:rsidR="00B80828" w:rsidRPr="00B80828">
        <w:rPr>
          <w:lang w:val="ru-RU"/>
        </w:rPr>
        <w:instrText>Fwp</w:instrText>
      </w:r>
      <w:r w:rsidR="00B80828" w:rsidRPr="00B80828">
        <w:instrText>-</w:instrText>
      </w:r>
      <w:r w:rsidR="00B80828" w:rsidRPr="00B80828">
        <w:rPr>
          <w:lang w:val="ru-RU"/>
        </w:rPr>
        <w:instrText>content</w:instrText>
      </w:r>
      <w:r w:rsidR="00B80828" w:rsidRPr="00B80828">
        <w:instrText>%2</w:instrText>
      </w:r>
      <w:r w:rsidR="00B80828" w:rsidRPr="00B80828">
        <w:rPr>
          <w:lang w:val="ru-RU"/>
        </w:rPr>
        <w:instrText>Fuploads</w:instrText>
      </w:r>
      <w:r w:rsidR="00B80828" w:rsidRPr="00B80828">
        <w:instrText>%2</w:instrText>
      </w:r>
      <w:r w:rsidR="00B80828" w:rsidRPr="00B80828">
        <w:rPr>
          <w:lang w:val="ru-RU"/>
        </w:rPr>
        <w:instrText>F</w:instrText>
      </w:r>
      <w:r w:rsidR="00B80828" w:rsidRPr="00B80828">
        <w:instrText>2026%2</w:instrText>
      </w:r>
      <w:r w:rsidR="00B80828" w:rsidRPr="00B80828">
        <w:rPr>
          <w:lang w:val="ru-RU"/>
        </w:rPr>
        <w:instrText>F</w:instrText>
      </w:r>
      <w:r w:rsidR="00B80828" w:rsidRPr="00B80828">
        <w:instrText>02%2</w:instrText>
      </w:r>
      <w:r w:rsidR="00B80828" w:rsidRPr="00B80828">
        <w:rPr>
          <w:lang w:val="ru-RU"/>
        </w:rPr>
        <w:instrText>FFinal</w:instrText>
      </w:r>
      <w:r w:rsidR="00B80828" w:rsidRPr="00B80828">
        <w:instrText>-</w:instrText>
      </w:r>
      <w:r w:rsidR="00B80828" w:rsidRPr="00B80828">
        <w:rPr>
          <w:lang w:val="ru-RU"/>
        </w:rPr>
        <w:instrText>FY</w:instrText>
      </w:r>
      <w:r w:rsidR="00B80828" w:rsidRPr="00B80828">
        <w:instrText>26-</w:instrText>
      </w:r>
      <w:r w:rsidR="00B80828" w:rsidRPr="00B80828">
        <w:rPr>
          <w:lang w:val="ru-RU"/>
        </w:rPr>
        <w:instrText>Standard</w:instrText>
      </w:r>
      <w:r w:rsidR="00B80828" w:rsidRPr="00B80828">
        <w:instrText>-</w:instrText>
      </w:r>
      <w:r w:rsidR="00B80828" w:rsidRPr="00B80828">
        <w:rPr>
          <w:lang w:val="ru-RU"/>
        </w:rPr>
        <w:instrText>Terms</w:instrText>
      </w:r>
      <w:r w:rsidR="00B80828" w:rsidRPr="00B80828">
        <w:instrText>-</w:instrText>
      </w:r>
      <w:r w:rsidR="00B80828" w:rsidRPr="00B80828">
        <w:rPr>
          <w:lang w:val="ru-RU"/>
        </w:rPr>
        <w:instrText>and</w:instrText>
      </w:r>
      <w:r w:rsidR="00B80828" w:rsidRPr="00B80828">
        <w:instrText>-</w:instrText>
      </w:r>
      <w:r w:rsidR="00B80828" w:rsidRPr="00B80828">
        <w:rPr>
          <w:lang w:val="ru-RU"/>
        </w:rPr>
        <w:instrText>Conditions</w:instrText>
      </w:r>
      <w:r w:rsidR="00B80828" w:rsidRPr="00B80828">
        <w:instrText>-</w:instrText>
      </w:r>
      <w:r w:rsidR="00B80828" w:rsidRPr="00B80828">
        <w:rPr>
          <w:lang w:val="ru-RU"/>
        </w:rPr>
        <w:instrText>for</w:instrText>
      </w:r>
      <w:r w:rsidR="00B80828" w:rsidRPr="00B80828">
        <w:instrText>-</w:instrText>
      </w:r>
      <w:r w:rsidR="00B80828" w:rsidRPr="00B80828">
        <w:rPr>
          <w:lang w:val="ru-RU"/>
        </w:rPr>
        <w:instrText>Federal</w:instrText>
      </w:r>
      <w:r w:rsidR="00B80828" w:rsidRPr="00B80828">
        <w:instrText>-</w:instrText>
      </w:r>
      <w:r w:rsidR="00B80828" w:rsidRPr="00B80828">
        <w:rPr>
          <w:lang w:val="ru-RU"/>
        </w:rPr>
        <w:instrText>Awards</w:instrText>
      </w:r>
      <w:r w:rsidR="00B80828" w:rsidRPr="00B80828">
        <w:instrText>-</w:instrText>
      </w:r>
      <w:r w:rsidR="00B80828" w:rsidRPr="00B80828">
        <w:rPr>
          <w:lang w:val="ru-RU"/>
        </w:rPr>
        <w:instrText>FINAL</w:instrText>
      </w:r>
      <w:r w:rsidR="00B80828" w:rsidRPr="00B80828">
        <w:instrText>-</w:instrText>
      </w:r>
      <w:r w:rsidR="00B80828" w:rsidRPr="00B80828">
        <w:rPr>
          <w:lang w:val="ru-RU"/>
        </w:rPr>
        <w:instrText>HRC</w:instrText>
      </w:r>
      <w:r w:rsidR="00B80828" w:rsidRPr="00B80828">
        <w:instrText>1259439-</w:instrText>
      </w:r>
      <w:r w:rsidR="00B80828" w:rsidRPr="00B80828">
        <w:rPr>
          <w:lang w:val="ru-RU"/>
        </w:rPr>
        <w:instrText>Accessible</w:instrText>
      </w:r>
      <w:r w:rsidR="00B80828" w:rsidRPr="00B80828">
        <w:instrText>-2.6.</w:instrText>
      </w:r>
      <w:r w:rsidR="00B80828" w:rsidRPr="00B80828">
        <w:rPr>
          <w:lang w:val="ru-RU"/>
        </w:rPr>
        <w:instrText>pdf</w:instrText>
      </w:r>
      <w:r w:rsidR="00B80828" w:rsidRPr="00B80828">
        <w:instrText>&amp;</w:instrText>
      </w:r>
      <w:r w:rsidR="00B80828" w:rsidRPr="00B80828">
        <w:rPr>
          <w:lang w:val="ru-RU"/>
        </w:rPr>
        <w:instrText>data</w:instrText>
      </w:r>
      <w:r w:rsidR="00B80828" w:rsidRPr="00B80828">
        <w:instrText>=05%7</w:instrText>
      </w:r>
      <w:r w:rsidR="00B80828" w:rsidRPr="00B80828">
        <w:rPr>
          <w:lang w:val="ru-RU"/>
        </w:rPr>
        <w:instrText>C</w:instrText>
      </w:r>
      <w:r w:rsidR="00B80828" w:rsidRPr="00B80828">
        <w:instrText>02%7</w:instrText>
      </w:r>
      <w:r w:rsidR="00B80828" w:rsidRPr="00B80828">
        <w:rPr>
          <w:lang w:val="ru-RU"/>
        </w:rPr>
        <w:instrText>Cm</w:instrText>
      </w:r>
      <w:r w:rsidR="00B80828" w:rsidRPr="00B80828">
        <w:instrText>.</w:instrText>
      </w:r>
      <w:r w:rsidR="00B80828" w:rsidRPr="00B80828">
        <w:rPr>
          <w:lang w:val="ru-RU"/>
        </w:rPr>
        <w:instrText>stasiv</w:instrText>
      </w:r>
      <w:r w:rsidR="00B80828" w:rsidRPr="00B80828">
        <w:instrText>%40</w:instrText>
      </w:r>
      <w:r w:rsidR="00B80828" w:rsidRPr="00B80828">
        <w:rPr>
          <w:lang w:val="ru-RU"/>
        </w:rPr>
        <w:instrText>redcross</w:instrText>
      </w:r>
      <w:r w:rsidR="00B80828" w:rsidRPr="00B80828">
        <w:instrText>.</w:instrText>
      </w:r>
      <w:r w:rsidR="00B80828" w:rsidRPr="00B80828">
        <w:rPr>
          <w:lang w:val="ru-RU"/>
        </w:rPr>
        <w:instrText>org</w:instrText>
      </w:r>
      <w:r w:rsidR="00B80828" w:rsidRPr="00B80828">
        <w:instrText>.</w:instrText>
      </w:r>
      <w:r w:rsidR="00B80828" w:rsidRPr="00B80828">
        <w:rPr>
          <w:lang w:val="ru-RU"/>
        </w:rPr>
        <w:instrText>ua</w:instrText>
      </w:r>
      <w:r w:rsidR="00B80828" w:rsidRPr="00B80828">
        <w:instrText>%7</w:instrText>
      </w:r>
      <w:r w:rsidR="00B80828" w:rsidRPr="00B80828">
        <w:rPr>
          <w:lang w:val="ru-RU"/>
        </w:rPr>
        <w:instrText>C</w:instrText>
      </w:r>
      <w:r w:rsidR="00B80828" w:rsidRPr="00B80828">
        <w:instrText>928323595</w:instrText>
      </w:r>
      <w:r w:rsidR="00B80828" w:rsidRPr="00B80828">
        <w:rPr>
          <w:lang w:val="ru-RU"/>
        </w:rPr>
        <w:instrText>c</w:instrText>
      </w:r>
      <w:r w:rsidR="00B80828" w:rsidRPr="00B80828">
        <w:instrText>6</w:instrText>
      </w:r>
      <w:r w:rsidR="00B80828" w:rsidRPr="00B80828">
        <w:rPr>
          <w:lang w:val="ru-RU"/>
        </w:rPr>
        <w:instrText>a</w:instrText>
      </w:r>
      <w:r w:rsidR="00B80828" w:rsidRPr="00B80828">
        <w:instrText>4</w:instrText>
      </w:r>
      <w:r w:rsidR="00B80828" w:rsidRPr="00B80828">
        <w:rPr>
          <w:lang w:val="ru-RU"/>
        </w:rPr>
        <w:instrText>ac</w:instrText>
      </w:r>
      <w:r w:rsidR="00B80828" w:rsidRPr="00B80828">
        <w:instrText>5</w:instrText>
      </w:r>
      <w:r w:rsidR="00B80828" w:rsidRPr="00B80828">
        <w:rPr>
          <w:lang w:val="ru-RU"/>
        </w:rPr>
        <w:instrText>c</w:instrText>
      </w:r>
      <w:r w:rsidR="00B80828" w:rsidRPr="00B80828">
        <w:instrText>61</w:instrText>
      </w:r>
      <w:r w:rsidR="00B80828" w:rsidRPr="00B80828">
        <w:rPr>
          <w:lang w:val="ru-RU"/>
        </w:rPr>
        <w:instrText>b</w:instrText>
      </w:r>
      <w:r w:rsidR="00B80828" w:rsidRPr="00B80828">
        <w:instrText>08</w:instrText>
      </w:r>
      <w:r w:rsidR="00B80828" w:rsidRPr="00B80828">
        <w:rPr>
          <w:lang w:val="ru-RU"/>
        </w:rPr>
        <w:instrText>deb</w:instrText>
      </w:r>
      <w:r w:rsidR="00B80828" w:rsidRPr="00B80828">
        <w:instrText>4</w:instrText>
      </w:r>
      <w:r w:rsidR="00B80828" w:rsidRPr="00B80828">
        <w:rPr>
          <w:lang w:val="ru-RU"/>
        </w:rPr>
        <w:instrText>dfd</w:instrText>
      </w:r>
      <w:r w:rsidR="00B80828" w:rsidRPr="00B80828">
        <w:instrText>24</w:instrText>
      </w:r>
      <w:r w:rsidR="00B80828" w:rsidRPr="00B80828">
        <w:rPr>
          <w:lang w:val="ru-RU"/>
        </w:rPr>
        <w:instrText>d</w:instrText>
      </w:r>
      <w:r w:rsidR="00B80828" w:rsidRPr="00B80828">
        <w:instrText>%7</w:instrText>
      </w:r>
      <w:r w:rsidR="00B80828" w:rsidRPr="00B80828">
        <w:rPr>
          <w:lang w:val="ru-RU"/>
        </w:rPr>
        <w:instrText>Cccc</w:instrText>
      </w:r>
      <w:r w:rsidR="00B80828" w:rsidRPr="00B80828">
        <w:instrText>765</w:instrText>
      </w:r>
      <w:r w:rsidR="00B80828" w:rsidRPr="00B80828">
        <w:rPr>
          <w:lang w:val="ru-RU"/>
        </w:rPr>
        <w:instrText>de</w:instrText>
      </w:r>
      <w:r w:rsidR="00B80828" w:rsidRPr="00B80828">
        <w:instrText>099049</w:instrText>
      </w:r>
      <w:r w:rsidR="00B80828" w:rsidRPr="00B80828">
        <w:rPr>
          <w:lang w:val="ru-RU"/>
        </w:rPr>
        <w:instrText>d</w:instrText>
      </w:r>
      <w:r w:rsidR="00B80828" w:rsidRPr="00B80828">
        <w:instrText>4</w:instrText>
      </w:r>
      <w:r w:rsidR="00B80828" w:rsidRPr="00B80828">
        <w:rPr>
          <w:lang w:val="ru-RU"/>
        </w:rPr>
        <w:instrText>a</w:instrText>
      </w:r>
      <w:r w:rsidR="00B80828" w:rsidRPr="00B80828">
        <w:instrText>80</w:instrText>
      </w:r>
      <w:r w:rsidR="00B80828" w:rsidRPr="00B80828">
        <w:rPr>
          <w:lang w:val="ru-RU"/>
        </w:rPr>
        <w:instrText>f</w:instrText>
      </w:r>
      <w:r w:rsidR="00B80828" w:rsidRPr="00B80828">
        <w:instrText>294</w:instrText>
      </w:r>
      <w:r w:rsidR="00B80828" w:rsidRPr="00B80828">
        <w:rPr>
          <w:lang w:val="ru-RU"/>
        </w:rPr>
        <w:instrText>e</w:instrText>
      </w:r>
      <w:r w:rsidR="00B80828" w:rsidRPr="00B80828">
        <w:instrText>28</w:instrText>
      </w:r>
      <w:r w:rsidR="00B80828" w:rsidRPr="00B80828">
        <w:rPr>
          <w:lang w:val="ru-RU"/>
        </w:rPr>
        <w:instrText>a</w:instrText>
      </w:r>
      <w:r w:rsidR="00B80828" w:rsidRPr="00B80828">
        <w:instrText>1</w:instrText>
      </w:r>
      <w:r w:rsidR="00B80828" w:rsidRPr="00B80828">
        <w:rPr>
          <w:lang w:val="ru-RU"/>
        </w:rPr>
        <w:instrText>f</w:instrText>
      </w:r>
      <w:r w:rsidR="00B80828" w:rsidRPr="00B80828">
        <w:instrText>923%7</w:instrText>
      </w:r>
      <w:r w:rsidR="00B80828" w:rsidRPr="00B80828">
        <w:rPr>
          <w:lang w:val="ru-RU"/>
        </w:rPr>
        <w:instrText>C</w:instrText>
      </w:r>
      <w:r w:rsidR="00B80828" w:rsidRPr="00B80828">
        <w:instrText>0%7</w:instrText>
      </w:r>
      <w:r w:rsidR="00B80828" w:rsidRPr="00B80828">
        <w:rPr>
          <w:lang w:val="ru-RU"/>
        </w:rPr>
        <w:instrText>C</w:instrText>
      </w:r>
      <w:r w:rsidR="00B80828" w:rsidRPr="00B80828">
        <w:instrText>0%7</w:instrText>
      </w:r>
      <w:r w:rsidR="00B80828" w:rsidRPr="00B80828">
        <w:rPr>
          <w:lang w:val="ru-RU"/>
        </w:rPr>
        <w:instrText>C</w:instrText>
      </w:r>
      <w:r w:rsidR="00B80828" w:rsidRPr="00B80828">
        <w:instrText>639147070978275111%7</w:instrText>
      </w:r>
      <w:r w:rsidR="00B80828" w:rsidRPr="00B80828">
        <w:rPr>
          <w:lang w:val="ru-RU"/>
        </w:rPr>
        <w:instrText>CUnknown</w:instrText>
      </w:r>
      <w:r w:rsidR="00B80828" w:rsidRPr="00B80828">
        <w:instrText>%7</w:instrText>
      </w:r>
      <w:r w:rsidR="00B80828" w:rsidRPr="00B80828">
        <w:rPr>
          <w:lang w:val="ru-RU"/>
        </w:rPr>
        <w:instrText>CTWFpbGZsb</w:instrText>
      </w:r>
      <w:r w:rsidR="00B80828" w:rsidRPr="00B80828">
        <w:instrText>3</w:instrText>
      </w:r>
      <w:r w:rsidR="00B80828" w:rsidRPr="00B80828">
        <w:rPr>
          <w:lang w:val="ru-RU"/>
        </w:rPr>
        <w:instrText>d</w:instrText>
      </w:r>
      <w:r w:rsidR="00B80828" w:rsidRPr="00B80828">
        <w:instrText>8</w:instrText>
      </w:r>
      <w:r w:rsidR="00B80828" w:rsidRPr="00B80828">
        <w:rPr>
          <w:lang w:val="ru-RU"/>
        </w:rPr>
        <w:instrText>eyJFbXB</w:instrText>
      </w:r>
      <w:r w:rsidR="00B80828" w:rsidRPr="00B80828">
        <w:instrText>0</w:instrText>
      </w:r>
      <w:r w:rsidR="00B80828" w:rsidRPr="00B80828">
        <w:rPr>
          <w:lang w:val="ru-RU"/>
        </w:rPr>
        <w:instrText>eU</w:instrText>
      </w:r>
      <w:r w:rsidR="00B80828" w:rsidRPr="00B80828">
        <w:instrText>1</w:instrText>
      </w:r>
      <w:r w:rsidR="00B80828" w:rsidRPr="00B80828">
        <w:rPr>
          <w:lang w:val="ru-RU"/>
        </w:rPr>
        <w:instrText>hcGkiOnRydWUsIlYiOiIwLjAuMDAwMCIsIlAiOiJXaW</w:instrText>
      </w:r>
      <w:r w:rsidR="00B80828" w:rsidRPr="00B80828">
        <w:instrText>4</w:instrText>
      </w:r>
      <w:r w:rsidR="00B80828" w:rsidRPr="00B80828">
        <w:rPr>
          <w:lang w:val="ru-RU"/>
        </w:rPr>
        <w:instrText>zMiIsIkFOIjoiTWFpbCIsIldUIjoyfQ</w:instrText>
      </w:r>
      <w:r w:rsidR="00B80828" w:rsidRPr="00B80828">
        <w:instrText>%3</w:instrText>
      </w:r>
      <w:r w:rsidR="00B80828" w:rsidRPr="00B80828">
        <w:rPr>
          <w:lang w:val="ru-RU"/>
        </w:rPr>
        <w:instrText>D</w:instrText>
      </w:r>
      <w:r w:rsidR="00B80828" w:rsidRPr="00B80828">
        <w:instrText>%3</w:instrText>
      </w:r>
      <w:r w:rsidR="00B80828" w:rsidRPr="00B80828">
        <w:rPr>
          <w:lang w:val="ru-RU"/>
        </w:rPr>
        <w:instrText>D</w:instrText>
      </w:r>
      <w:r w:rsidR="00B80828" w:rsidRPr="00B80828">
        <w:instrText>%7</w:instrText>
      </w:r>
      <w:r w:rsidR="00B80828" w:rsidRPr="00B80828">
        <w:rPr>
          <w:lang w:val="ru-RU"/>
        </w:rPr>
        <w:instrText>C</w:instrText>
      </w:r>
      <w:r w:rsidR="00B80828" w:rsidRPr="00B80828">
        <w:instrText>0%7</w:instrText>
      </w:r>
      <w:r w:rsidR="00B80828" w:rsidRPr="00B80828">
        <w:rPr>
          <w:lang w:val="ru-RU"/>
        </w:rPr>
        <w:instrText>C</w:instrText>
      </w:r>
      <w:r w:rsidR="00B80828" w:rsidRPr="00B80828">
        <w:instrText>%7</w:instrText>
      </w:r>
      <w:r w:rsidR="00B80828" w:rsidRPr="00B80828">
        <w:rPr>
          <w:lang w:val="ru-RU"/>
        </w:rPr>
        <w:instrText>C</w:instrText>
      </w:r>
      <w:r w:rsidR="00B80828" w:rsidRPr="00B80828">
        <w:instrText>%7</w:instrText>
      </w:r>
      <w:r w:rsidR="00B80828" w:rsidRPr="00B80828">
        <w:rPr>
          <w:lang w:val="ru-RU"/>
        </w:rPr>
        <w:instrText>C</w:instrText>
      </w:r>
      <w:r w:rsidR="00B80828" w:rsidRPr="00B80828">
        <w:instrText>&amp;</w:instrText>
      </w:r>
      <w:r w:rsidR="00B80828" w:rsidRPr="00B80828">
        <w:rPr>
          <w:lang w:val="ru-RU"/>
        </w:rPr>
        <w:instrText>sdata</w:instrText>
      </w:r>
      <w:r w:rsidR="00B80828" w:rsidRPr="00B80828">
        <w:instrText>=</w:instrText>
      </w:r>
      <w:r w:rsidR="00B80828" w:rsidRPr="00B80828">
        <w:rPr>
          <w:lang w:val="ru-RU"/>
        </w:rPr>
        <w:instrText>yzytjj</w:instrText>
      </w:r>
      <w:r w:rsidR="00B80828" w:rsidRPr="00B80828">
        <w:instrText>84</w:instrText>
      </w:r>
      <w:r w:rsidR="00B80828" w:rsidRPr="00B80828">
        <w:rPr>
          <w:lang w:val="ru-RU"/>
        </w:rPr>
        <w:instrText>eZjRKBGv</w:instrText>
      </w:r>
      <w:r w:rsidR="00B80828" w:rsidRPr="00B80828">
        <w:instrText>7</w:instrText>
      </w:r>
      <w:r w:rsidR="00B80828" w:rsidRPr="00B80828">
        <w:rPr>
          <w:lang w:val="ru-RU"/>
        </w:rPr>
        <w:instrText>END</w:instrText>
      </w:r>
      <w:r w:rsidR="00B80828" w:rsidRPr="00B80828">
        <w:instrText>7</w:instrText>
      </w:r>
      <w:r w:rsidR="00B80828" w:rsidRPr="00B80828">
        <w:rPr>
          <w:lang w:val="ru-RU"/>
        </w:rPr>
        <w:instrText>ggDS</w:instrText>
      </w:r>
      <w:r w:rsidR="00B80828" w:rsidRPr="00B80828">
        <w:instrText>5</w:instrText>
      </w:r>
      <w:r w:rsidR="00B80828" w:rsidRPr="00B80828">
        <w:rPr>
          <w:lang w:val="ru-RU"/>
        </w:rPr>
        <w:instrText>ww</w:instrText>
      </w:r>
      <w:r w:rsidR="00B80828" w:rsidRPr="00B80828">
        <w:instrText>2</w:instrText>
      </w:r>
      <w:r w:rsidR="00B80828" w:rsidRPr="00B80828">
        <w:rPr>
          <w:lang w:val="ru-RU"/>
        </w:rPr>
        <w:instrText>CCHM</w:instrText>
      </w:r>
      <w:r w:rsidR="00B80828" w:rsidRPr="00B80828">
        <w:instrText>4</w:instrText>
      </w:r>
      <w:r w:rsidR="00B80828" w:rsidRPr="00B80828">
        <w:rPr>
          <w:lang w:val="ru-RU"/>
        </w:rPr>
        <w:instrText>vytzYAqXY</w:instrText>
      </w:r>
      <w:r w:rsidR="00B80828" w:rsidRPr="00B80828">
        <w:instrText>%3</w:instrText>
      </w:r>
      <w:r w:rsidR="00B80828" w:rsidRPr="00B80828">
        <w:rPr>
          <w:lang w:val="ru-RU"/>
        </w:rPr>
        <w:instrText>D</w:instrText>
      </w:r>
      <w:r w:rsidR="00B80828" w:rsidRPr="00B80828">
        <w:instrText>&amp;</w:instrText>
      </w:r>
      <w:r w:rsidR="00B80828" w:rsidRPr="00B80828">
        <w:rPr>
          <w:lang w:val="ru-RU"/>
        </w:rPr>
        <w:instrText>reserved</w:instrText>
      </w:r>
      <w:r w:rsidR="00B80828" w:rsidRPr="00B80828">
        <w:instrText>=0" \</w:instrText>
      </w:r>
      <w:r w:rsidR="00B80828" w:rsidRPr="00B80828">
        <w:rPr>
          <w:lang w:val="ru-RU"/>
        </w:rPr>
        <w:instrText>o</w:instrText>
      </w:r>
      <w:r w:rsidR="00B80828" w:rsidRPr="00B80828">
        <w:instrText xml:space="preserve"> "Вихідна </w:instrText>
      </w:r>
      <w:r w:rsidR="00B80828" w:rsidRPr="00B80828">
        <w:rPr>
          <w:lang w:val="ru-RU"/>
        </w:rPr>
        <w:instrText>URL</w:instrText>
      </w:r>
      <w:r w:rsidR="00B80828" w:rsidRPr="00B80828">
        <w:instrText xml:space="preserve">-адреса: </w:instrText>
      </w:r>
      <w:r w:rsidR="00B80828" w:rsidRPr="00B80828">
        <w:rPr>
          <w:lang w:val="ru-RU"/>
        </w:rPr>
        <w:instrText>https</w:instrText>
      </w:r>
      <w:r w:rsidR="00B80828" w:rsidRPr="00B80828">
        <w:instrText>://</w:instrText>
      </w:r>
      <w:r w:rsidR="00B80828" w:rsidRPr="00B80828">
        <w:rPr>
          <w:lang w:val="ru-RU"/>
        </w:rPr>
        <w:instrText>www</w:instrText>
      </w:r>
      <w:r w:rsidR="00B80828" w:rsidRPr="00B80828">
        <w:instrText>.</w:instrText>
      </w:r>
      <w:r w:rsidR="00B80828" w:rsidRPr="00B80828">
        <w:rPr>
          <w:lang w:val="ru-RU"/>
        </w:rPr>
        <w:instrText>state</w:instrText>
      </w:r>
      <w:r w:rsidR="00B80828" w:rsidRPr="00B80828">
        <w:instrText>.</w:instrText>
      </w:r>
      <w:r w:rsidR="00B80828" w:rsidRPr="00B80828">
        <w:rPr>
          <w:lang w:val="ru-RU"/>
        </w:rPr>
        <w:instrText>gov</w:instrText>
      </w:r>
      <w:r w:rsidR="00B80828" w:rsidRPr="00B80828">
        <w:instrText>/</w:instrText>
      </w:r>
      <w:r w:rsidR="00B80828" w:rsidRPr="00B80828">
        <w:rPr>
          <w:lang w:val="ru-RU"/>
        </w:rPr>
        <w:instrText>wp</w:instrText>
      </w:r>
      <w:r w:rsidR="00B80828" w:rsidRPr="00B80828">
        <w:instrText>-</w:instrText>
      </w:r>
      <w:r w:rsidR="00B80828" w:rsidRPr="00B80828">
        <w:rPr>
          <w:lang w:val="ru-RU"/>
        </w:rPr>
        <w:instrText>content</w:instrText>
      </w:r>
      <w:r w:rsidR="00B80828" w:rsidRPr="00B80828">
        <w:instrText>/</w:instrText>
      </w:r>
      <w:r w:rsidR="00B80828" w:rsidRPr="00B80828">
        <w:rPr>
          <w:lang w:val="ru-RU"/>
        </w:rPr>
        <w:instrText>uploads</w:instrText>
      </w:r>
      <w:r w:rsidR="00B80828" w:rsidRPr="00B80828">
        <w:instrText>/2026/02/</w:instrText>
      </w:r>
      <w:r w:rsidR="00B80828" w:rsidRPr="00B80828">
        <w:rPr>
          <w:lang w:val="ru-RU"/>
        </w:rPr>
        <w:instrText>Final</w:instrText>
      </w:r>
      <w:r w:rsidR="00B80828" w:rsidRPr="00B80828">
        <w:instrText>-</w:instrText>
      </w:r>
      <w:r w:rsidR="00B80828" w:rsidRPr="00B80828">
        <w:rPr>
          <w:lang w:val="ru-RU"/>
        </w:rPr>
        <w:instrText>FY</w:instrText>
      </w:r>
      <w:r w:rsidR="00B80828" w:rsidRPr="00B80828">
        <w:instrText>26-</w:instrText>
      </w:r>
      <w:r w:rsidR="00B80828" w:rsidRPr="00B80828">
        <w:rPr>
          <w:lang w:val="ru-RU"/>
        </w:rPr>
        <w:instrText>Standard</w:instrText>
      </w:r>
      <w:r w:rsidR="00B80828" w:rsidRPr="00B80828">
        <w:instrText>-</w:instrText>
      </w:r>
      <w:r w:rsidR="00B80828" w:rsidRPr="00B80828">
        <w:rPr>
          <w:lang w:val="ru-RU"/>
        </w:rPr>
        <w:instrText>Terms</w:instrText>
      </w:r>
      <w:r w:rsidR="00B80828" w:rsidRPr="00B80828">
        <w:instrText>-</w:instrText>
      </w:r>
      <w:r w:rsidR="00B80828" w:rsidRPr="00B80828">
        <w:rPr>
          <w:lang w:val="ru-RU"/>
        </w:rPr>
        <w:instrText>and</w:instrText>
      </w:r>
      <w:r w:rsidR="00B80828" w:rsidRPr="00B80828">
        <w:instrText>-</w:instrText>
      </w:r>
      <w:r w:rsidR="00B80828" w:rsidRPr="00B80828">
        <w:rPr>
          <w:lang w:val="ru-RU"/>
        </w:rPr>
        <w:instrText>Conditions</w:instrText>
      </w:r>
      <w:r w:rsidR="00B80828" w:rsidRPr="00B80828">
        <w:instrText>-</w:instrText>
      </w:r>
      <w:r w:rsidR="00B80828" w:rsidRPr="00B80828">
        <w:rPr>
          <w:lang w:val="ru-RU"/>
        </w:rPr>
        <w:instrText>for</w:instrText>
      </w:r>
      <w:r w:rsidR="00B80828" w:rsidRPr="00B80828">
        <w:instrText>-</w:instrText>
      </w:r>
      <w:r w:rsidR="00B80828" w:rsidRPr="00B80828">
        <w:rPr>
          <w:lang w:val="ru-RU"/>
        </w:rPr>
        <w:instrText>Federal</w:instrText>
      </w:r>
      <w:r w:rsidR="00B80828" w:rsidRPr="00B80828">
        <w:instrText>-</w:instrText>
      </w:r>
      <w:r w:rsidR="00B80828" w:rsidRPr="00B80828">
        <w:rPr>
          <w:lang w:val="ru-RU"/>
        </w:rPr>
        <w:instrText>Awards</w:instrText>
      </w:r>
      <w:r w:rsidR="00B80828" w:rsidRPr="00B80828">
        <w:instrText>-</w:instrText>
      </w:r>
      <w:r w:rsidR="00B80828" w:rsidRPr="00B80828">
        <w:rPr>
          <w:lang w:val="ru-RU"/>
        </w:rPr>
        <w:instrText>FINAL</w:instrText>
      </w:r>
      <w:r w:rsidR="00B80828" w:rsidRPr="00B80828">
        <w:instrText>-</w:instrText>
      </w:r>
      <w:r w:rsidR="00B80828" w:rsidRPr="00B80828">
        <w:rPr>
          <w:lang w:val="ru-RU"/>
        </w:rPr>
        <w:instrText>HRC</w:instrText>
      </w:r>
      <w:r w:rsidR="00B80828" w:rsidRPr="00B80828">
        <w:instrText>1259439-</w:instrText>
      </w:r>
      <w:r w:rsidR="00B80828" w:rsidRPr="00B80828">
        <w:rPr>
          <w:lang w:val="ru-RU"/>
        </w:rPr>
        <w:instrText>Accessible</w:instrText>
      </w:r>
      <w:r w:rsidR="00B80828" w:rsidRPr="00B80828">
        <w:instrText>-2.6.</w:instrText>
      </w:r>
      <w:r w:rsidR="00B80828" w:rsidRPr="00B80828">
        <w:rPr>
          <w:lang w:val="ru-RU"/>
        </w:rPr>
        <w:instrText>pdf</w:instrText>
      </w:r>
      <w:r w:rsidR="00B80828" w:rsidRPr="00B80828">
        <w:instrText>. Клацніть або торкніться, якщо ви довіряєте цьому посиланню."</w:instrText>
      </w:r>
      <w:r w:rsidR="00B80828" w:rsidRPr="00B80828">
        <w:rPr>
          <w:lang w:val="ru-RU"/>
        </w:rPr>
      </w:r>
      <w:r w:rsidR="00B80828" w:rsidRPr="00B80828">
        <w:rPr>
          <w:lang w:val="ru-RU"/>
        </w:rPr>
        <w:fldChar w:fldCharType="separate"/>
      </w:r>
      <w:r w:rsidR="00B80828" w:rsidRPr="00B80828">
        <w:rPr>
          <w:rStyle w:val="ab"/>
        </w:rPr>
        <w:t>Final</w:t>
      </w:r>
      <w:proofErr w:type="spellEnd"/>
      <w:r w:rsidR="00B80828" w:rsidRPr="00B80828">
        <w:rPr>
          <w:rStyle w:val="ab"/>
        </w:rPr>
        <w:t xml:space="preserve"> FY26 - Standard </w:t>
      </w:r>
      <w:proofErr w:type="spellStart"/>
      <w:r w:rsidR="00B80828" w:rsidRPr="00B80828">
        <w:rPr>
          <w:rStyle w:val="ab"/>
        </w:rPr>
        <w:t>Terms</w:t>
      </w:r>
      <w:proofErr w:type="spellEnd"/>
      <w:r w:rsidR="00B80828" w:rsidRPr="00B80828">
        <w:rPr>
          <w:rStyle w:val="ab"/>
        </w:rPr>
        <w:t xml:space="preserve"> </w:t>
      </w:r>
      <w:proofErr w:type="spellStart"/>
      <w:r w:rsidR="00B80828" w:rsidRPr="00B80828">
        <w:rPr>
          <w:rStyle w:val="ab"/>
        </w:rPr>
        <w:t>and</w:t>
      </w:r>
      <w:proofErr w:type="spellEnd"/>
      <w:r w:rsidR="00B80828" w:rsidRPr="00B80828">
        <w:rPr>
          <w:rStyle w:val="ab"/>
        </w:rPr>
        <w:t xml:space="preserve"> </w:t>
      </w:r>
      <w:proofErr w:type="spellStart"/>
      <w:r w:rsidR="00B80828" w:rsidRPr="00B80828">
        <w:rPr>
          <w:rStyle w:val="ab"/>
        </w:rPr>
        <w:t>Conditions</w:t>
      </w:r>
      <w:proofErr w:type="spellEnd"/>
      <w:r w:rsidR="00B80828" w:rsidRPr="00B80828">
        <w:rPr>
          <w:rStyle w:val="ab"/>
        </w:rPr>
        <w:t xml:space="preserve"> </w:t>
      </w:r>
      <w:proofErr w:type="spellStart"/>
      <w:r w:rsidR="00B80828" w:rsidRPr="00B80828">
        <w:rPr>
          <w:rStyle w:val="ab"/>
        </w:rPr>
        <w:t>for</w:t>
      </w:r>
      <w:proofErr w:type="spellEnd"/>
      <w:r w:rsidR="00B80828" w:rsidRPr="00B80828">
        <w:rPr>
          <w:rStyle w:val="ab"/>
        </w:rPr>
        <w:t xml:space="preserve"> </w:t>
      </w:r>
      <w:proofErr w:type="spellStart"/>
      <w:r w:rsidR="00B80828" w:rsidRPr="00B80828">
        <w:rPr>
          <w:rStyle w:val="ab"/>
        </w:rPr>
        <w:t>Federal</w:t>
      </w:r>
      <w:proofErr w:type="spellEnd"/>
      <w:r w:rsidR="00B80828" w:rsidRPr="00B80828">
        <w:rPr>
          <w:rStyle w:val="ab"/>
        </w:rPr>
        <w:t xml:space="preserve"> </w:t>
      </w:r>
      <w:proofErr w:type="spellStart"/>
      <w:r w:rsidR="00B80828" w:rsidRPr="00B80828">
        <w:rPr>
          <w:rStyle w:val="ab"/>
        </w:rPr>
        <w:t>Awards</w:t>
      </w:r>
      <w:proofErr w:type="spellEnd"/>
      <w:r w:rsidR="00B80828" w:rsidRPr="00B80828">
        <w:fldChar w:fldCharType="end"/>
      </w:r>
      <w:r w:rsidR="000952A5" w:rsidRPr="000952A5">
        <w:rPr>
          <w:sz w:val="22"/>
          <w:szCs w:val="22"/>
        </w:rPr>
        <w:t>, а саме:</w:t>
      </w:r>
    </w:p>
    <w:p w14:paraId="64794225" w14:textId="77777777" w:rsidR="000952A5" w:rsidRPr="000952A5" w:rsidRDefault="000952A5" w:rsidP="000952A5">
      <w:pPr>
        <w:jc w:val="both"/>
        <w:rPr>
          <w:sz w:val="22"/>
          <w:szCs w:val="22"/>
        </w:rPr>
      </w:pPr>
      <w:r w:rsidRPr="000952A5">
        <w:rPr>
          <w:sz w:val="22"/>
          <w:szCs w:val="22"/>
        </w:rPr>
        <w:t>1. Заборона торгівлі людьми</w:t>
      </w:r>
    </w:p>
    <w:p w14:paraId="5605F88C" w14:textId="77777777" w:rsidR="000952A5" w:rsidRPr="000952A5" w:rsidRDefault="000952A5" w:rsidP="000952A5">
      <w:pPr>
        <w:jc w:val="both"/>
        <w:rPr>
          <w:sz w:val="22"/>
          <w:szCs w:val="22"/>
        </w:rPr>
      </w:pPr>
      <w:r w:rsidRPr="000952A5">
        <w:rPr>
          <w:sz w:val="22"/>
          <w:szCs w:val="22"/>
        </w:rPr>
        <w:t>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w:t>
      </w:r>
    </w:p>
    <w:p w14:paraId="77CB1406" w14:textId="77777777" w:rsidR="000952A5" w:rsidRPr="0011608D" w:rsidRDefault="000952A5" w:rsidP="0011608D">
      <w:pPr>
        <w:jc w:val="both"/>
        <w:rPr>
          <w:sz w:val="22"/>
          <w:szCs w:val="22"/>
        </w:rPr>
      </w:pPr>
      <w:r w:rsidRPr="0011608D">
        <w:rPr>
          <w:sz w:val="22"/>
          <w:szCs w:val="22"/>
        </w:rPr>
        <w:t>1.2. Під діями, що безпосередньо підтримують або сприяють торгівлі людьми, слід вважати:</w:t>
      </w:r>
    </w:p>
    <w:p w14:paraId="6469670A" w14:textId="378E9BB3" w:rsidR="000952A5" w:rsidRPr="00311521" w:rsidRDefault="000952A5" w:rsidP="00311521">
      <w:pPr>
        <w:jc w:val="both"/>
        <w:rPr>
          <w:sz w:val="22"/>
          <w:szCs w:val="22"/>
        </w:rPr>
      </w:pPr>
      <w:r w:rsidRPr="00311521">
        <w:rPr>
          <w:sz w:val="22"/>
          <w:szCs w:val="22"/>
        </w:rPr>
        <w:t>1.</w:t>
      </w:r>
      <w:r w:rsidR="00311521">
        <w:rPr>
          <w:sz w:val="22"/>
          <w:szCs w:val="22"/>
        </w:rPr>
        <w:t>2</w:t>
      </w:r>
      <w:r w:rsidRPr="00311521">
        <w:rPr>
          <w:sz w:val="22"/>
          <w:szCs w:val="22"/>
        </w:rPr>
        <w:t>.1.</w:t>
      </w:r>
      <w:r w:rsidR="00311521">
        <w:rPr>
          <w:sz w:val="22"/>
          <w:szCs w:val="22"/>
        </w:rPr>
        <w:t xml:space="preserve"> </w:t>
      </w:r>
      <w:r w:rsidRPr="00311521">
        <w:rPr>
          <w:sz w:val="22"/>
          <w:szCs w:val="22"/>
        </w:rPr>
        <w:t>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w:t>
      </w:r>
    </w:p>
    <w:p w14:paraId="160C9172" w14:textId="45FF78D1" w:rsidR="000952A5" w:rsidRPr="00311521" w:rsidRDefault="00311521" w:rsidP="00311521">
      <w:pPr>
        <w:jc w:val="both"/>
        <w:rPr>
          <w:sz w:val="22"/>
          <w:szCs w:val="22"/>
        </w:rPr>
      </w:pPr>
      <w:r>
        <w:rPr>
          <w:sz w:val="22"/>
          <w:szCs w:val="22"/>
        </w:rPr>
        <w:t xml:space="preserve">1.2.2. </w:t>
      </w:r>
      <w:r w:rsidR="000952A5" w:rsidRPr="00311521">
        <w:rPr>
          <w:sz w:val="22"/>
          <w:szCs w:val="22"/>
        </w:rPr>
        <w:t>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w:t>
      </w:r>
    </w:p>
    <w:p w14:paraId="267BDEED" w14:textId="77777777" w:rsidR="000952A5" w:rsidRPr="00311521" w:rsidRDefault="000952A5" w:rsidP="00311521">
      <w:pPr>
        <w:jc w:val="both"/>
        <w:rPr>
          <w:sz w:val="22"/>
          <w:szCs w:val="22"/>
        </w:rPr>
      </w:pPr>
      <w:r w:rsidRPr="00311521">
        <w:rPr>
          <w:sz w:val="22"/>
          <w:szCs w:val="22"/>
        </w:rPr>
        <w:t>-звільнення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w:t>
      </w:r>
    </w:p>
    <w:p w14:paraId="2BB8608C" w14:textId="77777777" w:rsidR="00311521" w:rsidRDefault="000952A5" w:rsidP="00311521">
      <w:pPr>
        <w:jc w:val="both"/>
        <w:rPr>
          <w:sz w:val="22"/>
          <w:szCs w:val="22"/>
        </w:rPr>
      </w:pPr>
      <w:r w:rsidRPr="00311521">
        <w:rPr>
          <w:sz w:val="22"/>
          <w:szCs w:val="22"/>
        </w:rPr>
        <w:t>-працівник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w:t>
      </w:r>
    </w:p>
    <w:p w14:paraId="5F65B921" w14:textId="37EA1F1D" w:rsidR="000952A5" w:rsidRPr="00311521" w:rsidRDefault="000952A5" w:rsidP="00311521">
      <w:pPr>
        <w:jc w:val="both"/>
        <w:rPr>
          <w:sz w:val="22"/>
          <w:szCs w:val="22"/>
        </w:rPr>
      </w:pPr>
      <w:r w:rsidRPr="00311521">
        <w:rPr>
          <w:sz w:val="22"/>
          <w:szCs w:val="22"/>
        </w:rPr>
        <w:t>-запрошення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w:t>
      </w:r>
    </w:p>
    <w:p w14:paraId="1F381429" w14:textId="77777777" w:rsidR="000952A5" w:rsidRPr="00311521" w:rsidRDefault="000952A5" w:rsidP="00311521">
      <w:pPr>
        <w:jc w:val="both"/>
        <w:rPr>
          <w:sz w:val="22"/>
          <w:szCs w:val="22"/>
        </w:rPr>
      </w:pPr>
      <w:r w:rsidRPr="00311521">
        <w:rPr>
          <w:sz w:val="22"/>
          <w:szCs w:val="22"/>
        </w:rPr>
        <w:lastRenderedPageBreak/>
        <w:t xml:space="preserve">-стягнення з найнятих працівників плати за працевлаштування або </w:t>
      </w:r>
      <w:proofErr w:type="spellStart"/>
      <w:r w:rsidRPr="00311521">
        <w:rPr>
          <w:sz w:val="22"/>
          <w:szCs w:val="22"/>
        </w:rPr>
        <w:t>рекрутинг</w:t>
      </w:r>
      <w:proofErr w:type="spellEnd"/>
      <w:r w:rsidRPr="00311521">
        <w:rPr>
          <w:sz w:val="22"/>
          <w:szCs w:val="22"/>
        </w:rPr>
        <w:t>;</w:t>
      </w:r>
    </w:p>
    <w:p w14:paraId="149285E2" w14:textId="77777777" w:rsidR="000952A5" w:rsidRPr="00311521" w:rsidRDefault="000952A5" w:rsidP="00311521">
      <w:pPr>
        <w:jc w:val="both"/>
        <w:rPr>
          <w:sz w:val="22"/>
          <w:szCs w:val="22"/>
        </w:rPr>
      </w:pPr>
      <w:r w:rsidRPr="00311521">
        <w:rPr>
          <w:sz w:val="22"/>
          <w:szCs w:val="22"/>
        </w:rPr>
        <w:t>-надання або організація житла, яке не відповідає житловим та безпековим стандартам країни перебування.</w:t>
      </w:r>
    </w:p>
    <w:p w14:paraId="7384314A" w14:textId="77777777" w:rsidR="000952A5" w:rsidRPr="00311521" w:rsidRDefault="000952A5" w:rsidP="00311521">
      <w:pPr>
        <w:jc w:val="both"/>
        <w:rPr>
          <w:sz w:val="22"/>
          <w:szCs w:val="22"/>
        </w:rPr>
      </w:pPr>
      <w:r w:rsidRPr="00311521">
        <w:rPr>
          <w:sz w:val="22"/>
          <w:szCs w:val="22"/>
        </w:rPr>
        <w:t>2. Боротьба з тероризмом</w:t>
      </w:r>
    </w:p>
    <w:p w14:paraId="5BB70544" w14:textId="77777777" w:rsidR="000952A5" w:rsidRPr="00311521" w:rsidRDefault="000952A5" w:rsidP="00311521">
      <w:pPr>
        <w:jc w:val="both"/>
        <w:rPr>
          <w:sz w:val="22"/>
          <w:szCs w:val="22"/>
        </w:rPr>
      </w:pPr>
      <w:r w:rsidRPr="00311521">
        <w:rPr>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982DF20" w14:textId="77777777" w:rsidR="000952A5" w:rsidRPr="00311521" w:rsidRDefault="000952A5" w:rsidP="00311521">
      <w:pPr>
        <w:jc w:val="both"/>
        <w:rPr>
          <w:sz w:val="22"/>
          <w:szCs w:val="22"/>
        </w:rPr>
      </w:pPr>
      <w:r w:rsidRPr="00311521">
        <w:rPr>
          <w:sz w:val="22"/>
          <w:szCs w:val="22"/>
        </w:rPr>
        <w:t>3. Заборона іноземних безпілотних систем (ASDA)</w:t>
      </w:r>
    </w:p>
    <w:p w14:paraId="37E7FDB4" w14:textId="77777777" w:rsidR="000952A5" w:rsidRPr="00311521" w:rsidRDefault="000952A5" w:rsidP="00311521">
      <w:pPr>
        <w:jc w:val="both"/>
        <w:rPr>
          <w:sz w:val="22"/>
          <w:szCs w:val="22"/>
        </w:rPr>
      </w:pPr>
      <w:r w:rsidRPr="00311521">
        <w:rPr>
          <w:sz w:val="22"/>
          <w:szCs w:val="22"/>
        </w:rPr>
        <w:t>3.1. Товариство Червоного Хреста України підтверджує та інформує, що воно:</w:t>
      </w:r>
    </w:p>
    <w:p w14:paraId="4E1908C3" w14:textId="77777777" w:rsidR="000952A5" w:rsidRPr="0064363A" w:rsidRDefault="000952A5" w:rsidP="0064363A">
      <w:pPr>
        <w:pStyle w:val="af"/>
        <w:numPr>
          <w:ilvl w:val="0"/>
          <w:numId w:val="3"/>
        </w:numPr>
        <w:jc w:val="both"/>
        <w:rPr>
          <w:sz w:val="22"/>
          <w:szCs w:val="22"/>
        </w:rPr>
      </w:pPr>
      <w:r w:rsidRPr="0064363A">
        <w:rPr>
          <w:sz w:val="22"/>
          <w:szCs w:val="22"/>
        </w:rPr>
        <w:t xml:space="preserve">не постачає будь-яку заборонену FASC безпілотну авіаційну систему, яка включає безпілотні літальні апарати (тобто </w:t>
      </w:r>
      <w:proofErr w:type="spellStart"/>
      <w:r w:rsidRPr="0064363A">
        <w:rPr>
          <w:sz w:val="22"/>
          <w:szCs w:val="22"/>
        </w:rPr>
        <w:t>дрони</w:t>
      </w:r>
      <w:proofErr w:type="spellEnd"/>
      <w:r w:rsidRPr="0064363A">
        <w:rPr>
          <w:sz w:val="22"/>
          <w:szCs w:val="22"/>
        </w:rPr>
        <w:t xml:space="preserve">) та пов'язані з ними елементи (розділи 1823 та 1826 </w:t>
      </w:r>
      <w:proofErr w:type="spellStart"/>
      <w:r w:rsidRPr="0064363A">
        <w:rPr>
          <w:sz w:val="22"/>
          <w:szCs w:val="22"/>
        </w:rPr>
        <w:t>Pub</w:t>
      </w:r>
      <w:proofErr w:type="spellEnd"/>
      <w:r w:rsidRPr="0064363A">
        <w:rPr>
          <w:sz w:val="22"/>
          <w:szCs w:val="22"/>
        </w:rPr>
        <w:t>. L. 118-31, 41 U.S.C. 3901 примітка);</w:t>
      </w:r>
    </w:p>
    <w:p w14:paraId="317206D2" w14:textId="77777777" w:rsidR="000952A5" w:rsidRPr="0064363A" w:rsidRDefault="000952A5" w:rsidP="0064363A">
      <w:pPr>
        <w:pStyle w:val="af"/>
        <w:numPr>
          <w:ilvl w:val="0"/>
          <w:numId w:val="3"/>
        </w:numPr>
        <w:jc w:val="both"/>
        <w:rPr>
          <w:sz w:val="22"/>
          <w:szCs w:val="22"/>
        </w:rPr>
      </w:pPr>
      <w:r w:rsidRPr="0064363A">
        <w:rPr>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w:t>
      </w:r>
      <w:proofErr w:type="spellStart"/>
      <w:r w:rsidRPr="0064363A">
        <w:rPr>
          <w:sz w:val="22"/>
          <w:szCs w:val="22"/>
        </w:rPr>
        <w:t>Pub</w:t>
      </w:r>
      <w:proofErr w:type="spellEnd"/>
      <w:r w:rsidRPr="0064363A">
        <w:rPr>
          <w:sz w:val="22"/>
          <w:szCs w:val="22"/>
        </w:rPr>
        <w:t>. L. 118-31, 41 U.S.C. 3901 примітка);</w:t>
      </w:r>
    </w:p>
    <w:p w14:paraId="7E7C61EE" w14:textId="77777777" w:rsidR="000952A5" w:rsidRPr="0064363A" w:rsidRDefault="000952A5" w:rsidP="0064363A">
      <w:pPr>
        <w:pStyle w:val="af"/>
        <w:numPr>
          <w:ilvl w:val="0"/>
          <w:numId w:val="3"/>
        </w:numPr>
        <w:jc w:val="both"/>
        <w:rPr>
          <w:sz w:val="22"/>
          <w:szCs w:val="22"/>
        </w:rPr>
      </w:pPr>
      <w:r w:rsidRPr="0064363A">
        <w:rPr>
          <w:sz w:val="22"/>
          <w:szCs w:val="22"/>
        </w:rPr>
        <w:t>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w:t>
      </w:r>
    </w:p>
    <w:p w14:paraId="04C5D7C8" w14:textId="77777777" w:rsidR="000952A5" w:rsidRPr="0064363A" w:rsidRDefault="000952A5" w:rsidP="0064363A">
      <w:pPr>
        <w:jc w:val="both"/>
        <w:rPr>
          <w:sz w:val="22"/>
          <w:szCs w:val="22"/>
        </w:rPr>
      </w:pPr>
      <w:r w:rsidRPr="0064363A">
        <w:rPr>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https://www.sam.gov щодо наявності виробників, постачальників або пов’язаних осіб у переліку іноземних суб’єктів, на який поширюється дія Закону про безпеку американських </w:t>
      </w:r>
      <w:proofErr w:type="spellStart"/>
      <w:r w:rsidRPr="0064363A">
        <w:rPr>
          <w:sz w:val="22"/>
          <w:szCs w:val="22"/>
        </w:rPr>
        <w:t>дронів</w:t>
      </w:r>
      <w:proofErr w:type="spellEnd"/>
      <w:r w:rsidRPr="0064363A">
        <w:rPr>
          <w:sz w:val="22"/>
          <w:szCs w:val="22"/>
        </w:rPr>
        <w:t xml:space="preserve"> (</w:t>
      </w:r>
      <w:proofErr w:type="spellStart"/>
      <w:r w:rsidRPr="0064363A">
        <w:rPr>
          <w:sz w:val="22"/>
          <w:szCs w:val="22"/>
        </w:rPr>
        <w:t>American</w:t>
      </w:r>
      <w:proofErr w:type="spellEnd"/>
      <w:r w:rsidRPr="0064363A">
        <w:rPr>
          <w:sz w:val="22"/>
          <w:szCs w:val="22"/>
        </w:rPr>
        <w:t xml:space="preserve"> </w:t>
      </w:r>
      <w:proofErr w:type="spellStart"/>
      <w:r w:rsidRPr="0064363A">
        <w:rPr>
          <w:sz w:val="22"/>
          <w:szCs w:val="22"/>
        </w:rPr>
        <w:t>Security</w:t>
      </w:r>
      <w:proofErr w:type="spellEnd"/>
      <w:r w:rsidRPr="0064363A">
        <w:rPr>
          <w:sz w:val="22"/>
          <w:szCs w:val="22"/>
        </w:rPr>
        <w:t xml:space="preserve"> </w:t>
      </w:r>
      <w:proofErr w:type="spellStart"/>
      <w:r w:rsidRPr="0064363A">
        <w:rPr>
          <w:sz w:val="22"/>
          <w:szCs w:val="22"/>
        </w:rPr>
        <w:t>Drone</w:t>
      </w:r>
      <w:proofErr w:type="spellEnd"/>
      <w:r w:rsidRPr="0064363A">
        <w:rPr>
          <w:sz w:val="22"/>
          <w:szCs w:val="22"/>
        </w:rPr>
        <w:t xml:space="preserve"> </w:t>
      </w:r>
      <w:proofErr w:type="spellStart"/>
      <w:r w:rsidRPr="0064363A">
        <w:rPr>
          <w:sz w:val="22"/>
          <w:szCs w:val="22"/>
        </w:rPr>
        <w:t>Act</w:t>
      </w:r>
      <w:proofErr w:type="spellEnd"/>
      <w:r w:rsidRPr="0064363A">
        <w:rPr>
          <w:sz w:val="22"/>
          <w:szCs w:val="22"/>
        </w:rPr>
        <w:t>), що ведеться FASC.</w:t>
      </w:r>
    </w:p>
    <w:p w14:paraId="6B66A49B" w14:textId="08C92267" w:rsidR="00BC690B" w:rsidRPr="0064363A" w:rsidRDefault="000952A5" w:rsidP="0064363A">
      <w:pPr>
        <w:jc w:val="both"/>
        <w:rPr>
          <w:sz w:val="22"/>
          <w:szCs w:val="22"/>
        </w:rPr>
      </w:pPr>
      <w:r w:rsidRPr="0064363A">
        <w:rPr>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r w:rsidR="00BC690B" w:rsidRPr="0064363A">
        <w:rPr>
          <w:sz w:val="22"/>
          <w:szCs w:val="22"/>
        </w:rPr>
        <w:t xml:space="preserve"> </w:t>
      </w:r>
    </w:p>
    <w:p w14:paraId="6ECC4F83" w14:textId="77777777" w:rsidR="00AB74D2" w:rsidRPr="00FB5F81" w:rsidRDefault="00AB74D2" w:rsidP="007545FF">
      <w:pPr>
        <w:ind w:left="357"/>
        <w:jc w:val="both"/>
        <w:rPr>
          <w:sz w:val="22"/>
          <w:szCs w:val="22"/>
        </w:rPr>
      </w:pPr>
    </w:p>
    <w:p w14:paraId="3CA7ED68" w14:textId="4687F00B" w:rsidR="00AE1395" w:rsidRPr="00FB5F81" w:rsidRDefault="003A31CB" w:rsidP="00AE1395">
      <w:pPr>
        <w:tabs>
          <w:tab w:val="left" w:pos="708"/>
          <w:tab w:val="left" w:pos="1080"/>
          <w:tab w:val="left" w:pos="2124"/>
          <w:tab w:val="left" w:pos="2832"/>
          <w:tab w:val="left" w:pos="3540"/>
          <w:tab w:val="left" w:pos="4155"/>
        </w:tabs>
        <w:ind w:firstLine="567"/>
        <w:jc w:val="center"/>
        <w:rPr>
          <w:spacing w:val="-4"/>
          <w:sz w:val="22"/>
          <w:szCs w:val="22"/>
        </w:rPr>
      </w:pPr>
      <w:r w:rsidRPr="5D8DAB3C">
        <w:rPr>
          <w:b/>
          <w:bCs/>
          <w:spacing w:val="-4"/>
          <w:sz w:val="22"/>
          <w:szCs w:val="22"/>
        </w:rPr>
        <w:t>IX</w:t>
      </w:r>
      <w:r w:rsidR="00AE1395" w:rsidRPr="5D8DAB3C">
        <w:rPr>
          <w:b/>
          <w:bCs/>
          <w:spacing w:val="-4"/>
          <w:sz w:val="22"/>
          <w:szCs w:val="22"/>
        </w:rPr>
        <w:t xml:space="preserve">. </w:t>
      </w:r>
      <w:r w:rsidR="00A6690A" w:rsidRPr="5D8DAB3C">
        <w:rPr>
          <w:b/>
          <w:bCs/>
          <w:spacing w:val="-4"/>
          <w:sz w:val="22"/>
          <w:szCs w:val="22"/>
        </w:rPr>
        <w:t xml:space="preserve">Методика обрання переможця </w:t>
      </w:r>
      <w:r w:rsidR="00B36636" w:rsidRPr="5D8DAB3C">
        <w:rPr>
          <w:b/>
          <w:bCs/>
          <w:spacing w:val="-4"/>
          <w:sz w:val="22"/>
          <w:szCs w:val="22"/>
        </w:rPr>
        <w:t>тендеру</w:t>
      </w:r>
    </w:p>
    <w:p w14:paraId="6CF9672C" w14:textId="5099969C" w:rsidR="001753C8" w:rsidRPr="00FB5F81" w:rsidRDefault="00A6690A" w:rsidP="5D8DAB3C">
      <w:pPr>
        <w:tabs>
          <w:tab w:val="left" w:pos="708"/>
          <w:tab w:val="left" w:pos="1080"/>
          <w:tab w:val="left" w:pos="2124"/>
          <w:tab w:val="left" w:pos="2832"/>
          <w:tab w:val="left" w:pos="3540"/>
          <w:tab w:val="left" w:pos="4155"/>
        </w:tabs>
        <w:ind w:firstLine="567"/>
        <w:jc w:val="both"/>
        <w:rPr>
          <w:spacing w:val="-4"/>
          <w:sz w:val="22"/>
          <w:szCs w:val="22"/>
        </w:rPr>
      </w:pPr>
      <w:bookmarkStart w:id="1" w:name="_Hlk213253815"/>
      <w:r w:rsidRPr="00FB5F81">
        <w:rPr>
          <w:rStyle w:val="hps"/>
          <w:sz w:val="22"/>
          <w:szCs w:val="22"/>
        </w:rPr>
        <w:t xml:space="preserve">Спочатку серед поданих </w:t>
      </w:r>
      <w:r w:rsidR="0085481F" w:rsidRPr="00FB5F81">
        <w:rPr>
          <w:sz w:val="22"/>
          <w:szCs w:val="22"/>
        </w:rPr>
        <w:t>цінов</w:t>
      </w:r>
      <w:r w:rsidRPr="00FB5F81">
        <w:rPr>
          <w:rStyle w:val="hps"/>
          <w:sz w:val="22"/>
          <w:szCs w:val="22"/>
        </w:rPr>
        <w:t xml:space="preserve">их пропозицій </w:t>
      </w:r>
      <w:r w:rsidRPr="00FB5F81">
        <w:rPr>
          <w:spacing w:val="-4"/>
          <w:sz w:val="22"/>
          <w:szCs w:val="22"/>
        </w:rPr>
        <w:t xml:space="preserve">Тендерним комітетом </w:t>
      </w:r>
      <w:r w:rsidRPr="00FB5F81">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sidRPr="00FB5F81">
        <w:rPr>
          <w:rStyle w:val="hps"/>
          <w:sz w:val="22"/>
          <w:szCs w:val="22"/>
        </w:rPr>
        <w:t>Запиті</w:t>
      </w:r>
      <w:r w:rsidRPr="00FB5F81">
        <w:rPr>
          <w:rStyle w:val="hps"/>
          <w:sz w:val="22"/>
          <w:szCs w:val="22"/>
        </w:rPr>
        <w:t>.</w:t>
      </w:r>
      <w:r w:rsidR="007325F2" w:rsidRPr="00FB5F81">
        <w:rPr>
          <w:rStyle w:val="hps"/>
          <w:sz w:val="22"/>
          <w:szCs w:val="22"/>
        </w:rPr>
        <w:t xml:space="preserve"> </w:t>
      </w:r>
      <w:r w:rsidR="007325F2" w:rsidRPr="00FB5F81">
        <w:rPr>
          <w:sz w:val="22"/>
          <w:szCs w:val="22"/>
        </w:rPr>
        <w:t xml:space="preserve">З відібраних </w:t>
      </w:r>
      <w:r w:rsidR="0085481F" w:rsidRPr="00FB5F81">
        <w:rPr>
          <w:sz w:val="22"/>
          <w:szCs w:val="22"/>
        </w:rPr>
        <w:t>цінов</w:t>
      </w:r>
      <w:r w:rsidR="007325F2" w:rsidRPr="00FB5F81">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End w:id="1"/>
    </w:p>
    <w:p w14:paraId="34FB84E5" w14:textId="3D4666A9" w:rsidR="00A6690A" w:rsidRPr="00FB5F81" w:rsidRDefault="00A6690A" w:rsidP="5D8DAB3C">
      <w:pPr>
        <w:tabs>
          <w:tab w:val="left" w:pos="708"/>
          <w:tab w:val="left" w:pos="1080"/>
          <w:tab w:val="left" w:pos="2124"/>
          <w:tab w:val="left" w:pos="2832"/>
          <w:tab w:val="left" w:pos="3540"/>
          <w:tab w:val="left" w:pos="4155"/>
        </w:tabs>
        <w:ind w:firstLine="284"/>
        <w:jc w:val="both"/>
        <w:rPr>
          <w:spacing w:val="-4"/>
          <w:sz w:val="22"/>
          <w:szCs w:val="22"/>
        </w:rPr>
      </w:pPr>
      <w:r w:rsidRPr="5D8DAB3C">
        <w:rPr>
          <w:spacing w:val="-4"/>
          <w:sz w:val="22"/>
          <w:szCs w:val="22"/>
        </w:rPr>
        <w:t xml:space="preserve">Визначення переможця даної процедури закупівлі відбудеться, протягом 10 робочих днів з дати розгляду </w:t>
      </w:r>
      <w:r w:rsidR="0085481F" w:rsidRPr="00FB5F81">
        <w:rPr>
          <w:sz w:val="22"/>
          <w:szCs w:val="22"/>
        </w:rPr>
        <w:t>цінов</w:t>
      </w:r>
      <w:r w:rsidR="009F6928" w:rsidRPr="5D8DAB3C">
        <w:rPr>
          <w:spacing w:val="-4"/>
          <w:sz w:val="22"/>
          <w:szCs w:val="22"/>
        </w:rPr>
        <w:t>их</w:t>
      </w:r>
      <w:r w:rsidRPr="5D8DAB3C">
        <w:rPr>
          <w:spacing w:val="-4"/>
          <w:sz w:val="22"/>
          <w:szCs w:val="22"/>
        </w:rPr>
        <w:t xml:space="preserve"> пропозицій. </w:t>
      </w:r>
      <w:r w:rsidR="00317A03" w:rsidRPr="5D8DAB3C">
        <w:rPr>
          <w:spacing w:val="-4"/>
          <w:sz w:val="22"/>
          <w:szCs w:val="22"/>
        </w:rPr>
        <w:t xml:space="preserve">В разі </w:t>
      </w:r>
      <w:r w:rsidR="00B54AF6" w:rsidRPr="5D8DAB3C">
        <w:rPr>
          <w:spacing w:val="-4"/>
          <w:sz w:val="22"/>
          <w:szCs w:val="22"/>
        </w:rPr>
        <w:t xml:space="preserve">необхідності погодження вибору переможця </w:t>
      </w:r>
      <w:r w:rsidR="00000C28" w:rsidRPr="5D8DAB3C">
        <w:rPr>
          <w:spacing w:val="-4"/>
          <w:sz w:val="22"/>
          <w:szCs w:val="22"/>
        </w:rPr>
        <w:t xml:space="preserve">донором, термін </w:t>
      </w:r>
      <w:r w:rsidR="0083058E" w:rsidRPr="5D8DAB3C">
        <w:rPr>
          <w:spacing w:val="-4"/>
          <w:sz w:val="22"/>
          <w:szCs w:val="22"/>
        </w:rPr>
        <w:t xml:space="preserve">визначення переможця може бути продовжено. </w:t>
      </w:r>
      <w:r w:rsidRPr="5D8DAB3C">
        <w:rPr>
          <w:spacing w:val="-4"/>
          <w:sz w:val="22"/>
          <w:szCs w:val="22"/>
        </w:rPr>
        <w:t>Результати процедури закупівлі буд</w:t>
      </w:r>
      <w:r w:rsidR="00BA79E0" w:rsidRPr="5D8DAB3C">
        <w:rPr>
          <w:spacing w:val="-4"/>
          <w:sz w:val="22"/>
          <w:szCs w:val="22"/>
        </w:rPr>
        <w:t>уть</w:t>
      </w:r>
      <w:r w:rsidRPr="5D8DAB3C">
        <w:rPr>
          <w:spacing w:val="-4"/>
          <w:sz w:val="22"/>
          <w:szCs w:val="22"/>
        </w:rPr>
        <w:t xml:space="preserve"> повідомлен</w:t>
      </w:r>
      <w:r w:rsidR="00BA79E0" w:rsidRPr="5D8DAB3C">
        <w:rPr>
          <w:spacing w:val="-4"/>
          <w:sz w:val="22"/>
          <w:szCs w:val="22"/>
        </w:rPr>
        <w:t>і</w:t>
      </w:r>
      <w:r w:rsidRPr="5D8DAB3C">
        <w:rPr>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5D8DAB3C">
        <w:rPr>
          <w:spacing w:val="-4"/>
          <w:sz w:val="22"/>
          <w:szCs w:val="22"/>
        </w:rPr>
        <w:t xml:space="preserve"> </w:t>
      </w:r>
    </w:p>
    <w:p w14:paraId="30260D33" w14:textId="0F9B901F" w:rsidR="006628A5" w:rsidRPr="00920CDC" w:rsidRDefault="006628A5" w:rsidP="5D8DAB3C">
      <w:pPr>
        <w:ind w:firstLine="426"/>
        <w:jc w:val="both"/>
        <w:rPr>
          <w:i/>
          <w:iCs/>
          <w:spacing w:val="-4"/>
          <w:sz w:val="20"/>
          <w:szCs w:val="20"/>
        </w:rPr>
      </w:pPr>
      <w:r w:rsidRPr="00920CDC">
        <w:rPr>
          <w:i/>
          <w:iCs/>
          <w:spacing w:val="-4"/>
          <w:sz w:val="20"/>
          <w:szCs w:val="20"/>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920CDC">
        <w:rPr>
          <w:i/>
          <w:iCs/>
          <w:spacing w:val="-4"/>
          <w:sz w:val="20"/>
          <w:szCs w:val="20"/>
        </w:rPr>
        <w:t>цінов</w:t>
      </w:r>
      <w:r w:rsidRPr="00920CDC">
        <w:rPr>
          <w:i/>
          <w:iCs/>
          <w:spacing w:val="-4"/>
          <w:sz w:val="20"/>
          <w:szCs w:val="20"/>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33E52F6" w14:textId="77777777" w:rsidR="00875354" w:rsidRPr="00FB5F81" w:rsidRDefault="00875354" w:rsidP="5D8DAB3C">
      <w:pPr>
        <w:ind w:firstLine="426"/>
        <w:jc w:val="both"/>
        <w:rPr>
          <w:i/>
          <w:iCs/>
          <w:spacing w:val="-4"/>
          <w:sz w:val="22"/>
          <w:szCs w:val="22"/>
        </w:rPr>
      </w:pPr>
    </w:p>
    <w:p w14:paraId="7409E7A7" w14:textId="68109EAD" w:rsidR="000C154A" w:rsidRPr="00FB5F81" w:rsidRDefault="007C1E85" w:rsidP="000C154A">
      <w:pPr>
        <w:ind w:firstLine="357"/>
        <w:jc w:val="center"/>
        <w:rPr>
          <w:spacing w:val="-4"/>
          <w:sz w:val="22"/>
          <w:szCs w:val="22"/>
        </w:rPr>
      </w:pPr>
      <w:r w:rsidRPr="5D8DAB3C">
        <w:rPr>
          <w:b/>
          <w:bCs/>
          <w:spacing w:val="-4"/>
          <w:sz w:val="22"/>
          <w:szCs w:val="22"/>
        </w:rPr>
        <w:t>X</w:t>
      </w:r>
      <w:r w:rsidR="000C154A" w:rsidRPr="5D8DAB3C">
        <w:rPr>
          <w:b/>
          <w:bCs/>
          <w:spacing w:val="-4"/>
          <w:sz w:val="22"/>
          <w:szCs w:val="22"/>
        </w:rPr>
        <w:t xml:space="preserve">. </w:t>
      </w:r>
      <w:r w:rsidR="004C2787" w:rsidRPr="5D8DAB3C">
        <w:rPr>
          <w:b/>
          <w:bCs/>
          <w:spacing w:val="-4"/>
          <w:sz w:val="22"/>
          <w:szCs w:val="22"/>
        </w:rPr>
        <w:t xml:space="preserve">Укладання </w:t>
      </w:r>
      <w:r w:rsidR="009F6928" w:rsidRPr="5D8DAB3C">
        <w:rPr>
          <w:b/>
          <w:bCs/>
          <w:spacing w:val="-4"/>
          <w:sz w:val="22"/>
          <w:szCs w:val="22"/>
        </w:rPr>
        <w:t>Д</w:t>
      </w:r>
      <w:r w:rsidR="004C2787" w:rsidRPr="5D8DAB3C">
        <w:rPr>
          <w:b/>
          <w:bCs/>
          <w:spacing w:val="-4"/>
          <w:sz w:val="22"/>
          <w:szCs w:val="22"/>
        </w:rPr>
        <w:t>оговору</w:t>
      </w:r>
    </w:p>
    <w:p w14:paraId="30D252AF" w14:textId="4E425102" w:rsidR="0036644C" w:rsidRPr="00FB5F81" w:rsidRDefault="0036644C" w:rsidP="0036644C">
      <w:pPr>
        <w:ind w:firstLine="284"/>
        <w:jc w:val="both"/>
        <w:rPr>
          <w:spacing w:val="-4"/>
          <w:sz w:val="22"/>
          <w:szCs w:val="22"/>
        </w:rPr>
      </w:pPr>
      <w:r w:rsidRPr="00FB5F81">
        <w:rPr>
          <w:spacing w:val="-4"/>
          <w:sz w:val="22"/>
          <w:szCs w:val="22"/>
        </w:rPr>
        <w:t xml:space="preserve">9.1.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0FBAE25D" w14:textId="77777777" w:rsidR="0036644C" w:rsidRPr="00FB5F81" w:rsidRDefault="0036644C" w:rsidP="0036644C">
      <w:pPr>
        <w:ind w:firstLine="357"/>
        <w:jc w:val="both"/>
        <w:rPr>
          <w:spacing w:val="-4"/>
          <w:sz w:val="22"/>
          <w:szCs w:val="22"/>
        </w:rPr>
      </w:pPr>
      <w:r w:rsidRPr="00FB5F81">
        <w:rPr>
          <w:spacing w:val="-4"/>
          <w:sz w:val="22"/>
          <w:szCs w:val="22"/>
        </w:rPr>
        <w:t xml:space="preserve">9.2.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w:t>
      </w:r>
    </w:p>
    <w:p w14:paraId="0F8AB4A6" w14:textId="05541CD7" w:rsidR="0036644C" w:rsidRPr="00FB5F81" w:rsidRDefault="0036644C" w:rsidP="0036644C">
      <w:pPr>
        <w:ind w:firstLine="357"/>
        <w:jc w:val="both"/>
        <w:rPr>
          <w:spacing w:val="-4"/>
          <w:sz w:val="22"/>
          <w:szCs w:val="22"/>
        </w:rPr>
      </w:pPr>
      <w:r w:rsidRPr="00FB5F81">
        <w:rPr>
          <w:spacing w:val="-4"/>
          <w:sz w:val="22"/>
          <w:szCs w:val="22"/>
        </w:rPr>
        <w:t>9.3. Переможець закупівлі зобов'язаний надати заповнений про</w:t>
      </w:r>
      <w:r w:rsidR="00CF684C">
        <w:rPr>
          <w:spacing w:val="-4"/>
          <w:sz w:val="22"/>
          <w:szCs w:val="22"/>
        </w:rPr>
        <w:t>є</w:t>
      </w:r>
      <w:r w:rsidRPr="00FB5F81">
        <w:rPr>
          <w:spacing w:val="-4"/>
          <w:sz w:val="22"/>
          <w:szCs w:val="22"/>
        </w:rPr>
        <w:t xml:space="preserve">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p>
    <w:p w14:paraId="5740F3E2" w14:textId="12F7B69D" w:rsidR="0036644C" w:rsidRPr="00FB5F81" w:rsidRDefault="0036644C" w:rsidP="0036644C">
      <w:pPr>
        <w:ind w:firstLine="357"/>
        <w:jc w:val="both"/>
        <w:rPr>
          <w:spacing w:val="-4"/>
          <w:sz w:val="22"/>
          <w:szCs w:val="22"/>
        </w:rPr>
      </w:pPr>
      <w:r w:rsidRPr="00FB5F81">
        <w:rPr>
          <w:spacing w:val="-4"/>
          <w:sz w:val="22"/>
          <w:szCs w:val="22"/>
        </w:rPr>
        <w:t>9.4. У разі відмови переможця від підписання договору про закупівлю відповідно до вимог тендерної документації або зміни вартості послуг,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71CF867F" w14:textId="77777777" w:rsidR="00875E2E" w:rsidRPr="00FB5F81" w:rsidRDefault="00875E2E" w:rsidP="007C501A">
      <w:pPr>
        <w:ind w:firstLine="357"/>
        <w:jc w:val="both"/>
        <w:rPr>
          <w:spacing w:val="-4"/>
          <w:sz w:val="22"/>
          <w:szCs w:val="22"/>
        </w:rPr>
      </w:pPr>
    </w:p>
    <w:p w14:paraId="0927E87F" w14:textId="77777777" w:rsidR="0036644C" w:rsidRPr="00FB5F81" w:rsidRDefault="0036644C" w:rsidP="5D8DAB3C">
      <w:pPr>
        <w:pStyle w:val="aa"/>
        <w:spacing w:beforeAutospacing="0" w:afterAutospacing="0"/>
        <w:ind w:firstLine="357"/>
        <w:rPr>
          <w:rFonts w:ascii="Times New Roman" w:hAnsi="Times New Roman" w:cs="Times New Roman"/>
          <w:b/>
          <w:bCs/>
          <w:sz w:val="22"/>
          <w:szCs w:val="22"/>
        </w:rPr>
      </w:pPr>
    </w:p>
    <w:p w14:paraId="3FCE5BC1" w14:textId="19464430" w:rsidR="00CE4346" w:rsidRPr="00FB5F81" w:rsidRDefault="004C2787" w:rsidP="5D8DAB3C">
      <w:pPr>
        <w:pStyle w:val="af5"/>
        <w:ind w:firstLine="357"/>
        <w:rPr>
          <w:i/>
          <w:iCs/>
          <w:sz w:val="22"/>
          <w:szCs w:val="22"/>
        </w:rPr>
      </w:pPr>
      <w:r w:rsidRPr="5D8DAB3C">
        <w:rPr>
          <w:i/>
          <w:iCs/>
          <w:sz w:val="22"/>
          <w:szCs w:val="22"/>
        </w:rPr>
        <w:t>Голова тендерного комітету</w:t>
      </w:r>
      <w:r>
        <w:tab/>
      </w:r>
      <w:r>
        <w:tab/>
      </w:r>
      <w:r w:rsidR="009E6AC7" w:rsidRPr="5D8DAB3C">
        <w:rPr>
          <w:i/>
          <w:iCs/>
          <w:sz w:val="22"/>
          <w:szCs w:val="22"/>
        </w:rPr>
        <w:t xml:space="preserve">                                                        </w:t>
      </w:r>
      <w:r w:rsidR="0036644C" w:rsidRPr="5D8DAB3C">
        <w:rPr>
          <w:i/>
          <w:iCs/>
          <w:sz w:val="22"/>
          <w:szCs w:val="22"/>
        </w:rPr>
        <w:t xml:space="preserve">               </w:t>
      </w:r>
      <w:r w:rsidR="009E6AC7" w:rsidRPr="5D8DAB3C">
        <w:rPr>
          <w:i/>
          <w:iCs/>
          <w:sz w:val="22"/>
          <w:szCs w:val="22"/>
        </w:rPr>
        <w:t xml:space="preserve">    </w:t>
      </w:r>
      <w:r>
        <w:tab/>
      </w:r>
      <w:r w:rsidR="0036644C" w:rsidRPr="5D8DAB3C">
        <w:rPr>
          <w:i/>
          <w:iCs/>
          <w:sz w:val="22"/>
          <w:szCs w:val="22"/>
          <w:u w:val="single"/>
        </w:rPr>
        <w:t>Р.І.Ошовська</w:t>
      </w:r>
    </w:p>
    <w:p w14:paraId="6AA2CB22" w14:textId="59CB2215" w:rsidR="000B129C" w:rsidRPr="00FB5F81" w:rsidRDefault="00C33DF7" w:rsidP="0036644C">
      <w:pPr>
        <w:ind w:left="6804" w:hanging="7088"/>
        <w:jc w:val="right"/>
        <w:rPr>
          <w:sz w:val="22"/>
          <w:szCs w:val="22"/>
        </w:rPr>
      </w:pPr>
      <w:bookmarkStart w:id="2" w:name="_Hlk154479470"/>
      <w:r w:rsidRPr="5D8DAB3C">
        <w:rPr>
          <w:b/>
          <w:bCs/>
          <w:sz w:val="22"/>
          <w:szCs w:val="22"/>
        </w:rPr>
        <w:br w:type="page"/>
      </w:r>
      <w:r w:rsidR="000B129C" w:rsidRPr="5D8DAB3C">
        <w:rPr>
          <w:b/>
          <w:bCs/>
          <w:sz w:val="22"/>
          <w:szCs w:val="22"/>
        </w:rPr>
        <w:lastRenderedPageBreak/>
        <w:t xml:space="preserve">Додаток </w:t>
      </w:r>
      <w:r w:rsidR="00B83699" w:rsidRPr="5D8DAB3C">
        <w:rPr>
          <w:b/>
          <w:bCs/>
          <w:sz w:val="22"/>
          <w:szCs w:val="22"/>
        </w:rPr>
        <w:t>№</w:t>
      </w:r>
      <w:r w:rsidR="000B129C" w:rsidRPr="5D8DAB3C">
        <w:rPr>
          <w:b/>
          <w:bCs/>
          <w:sz w:val="22"/>
          <w:szCs w:val="22"/>
        </w:rPr>
        <w:t>1</w:t>
      </w:r>
      <w:r w:rsidR="000B129C" w:rsidRPr="5D8DAB3C">
        <w:rPr>
          <w:sz w:val="22"/>
          <w:szCs w:val="22"/>
        </w:rPr>
        <w:t xml:space="preserve"> до </w:t>
      </w:r>
      <w:r w:rsidR="0094156E" w:rsidRPr="5D8DAB3C">
        <w:rPr>
          <w:sz w:val="22"/>
          <w:szCs w:val="22"/>
        </w:rPr>
        <w:t xml:space="preserve">Цінової </w:t>
      </w:r>
      <w:r w:rsidR="000B129C" w:rsidRPr="5D8DAB3C">
        <w:rPr>
          <w:sz w:val="22"/>
          <w:szCs w:val="22"/>
        </w:rPr>
        <w:t>пропозиції</w:t>
      </w:r>
    </w:p>
    <w:bookmarkEnd w:id="2"/>
    <w:p w14:paraId="79B05667" w14:textId="0BF17943" w:rsidR="0036644C" w:rsidRPr="00FB5F81" w:rsidRDefault="0036644C" w:rsidP="0036644C">
      <w:pPr>
        <w:ind w:firstLine="708"/>
        <w:jc w:val="right"/>
        <w:rPr>
          <w:spacing w:val="-4"/>
          <w:sz w:val="22"/>
          <w:szCs w:val="22"/>
        </w:rPr>
      </w:pPr>
      <w:r w:rsidRPr="00FB5F81">
        <w:rPr>
          <w:spacing w:val="-4"/>
          <w:sz w:val="22"/>
          <w:szCs w:val="22"/>
        </w:rPr>
        <w:t xml:space="preserve">Тендер №3004MS на </w:t>
      </w:r>
      <w:r w:rsidRPr="00FB5F81">
        <w:rPr>
          <w:sz w:val="22"/>
          <w:szCs w:val="22"/>
        </w:rPr>
        <w:t>закупівлю</w:t>
      </w:r>
      <w:r w:rsidRPr="00FB5F81">
        <w:rPr>
          <w:spacing w:val="-4"/>
          <w:sz w:val="22"/>
          <w:szCs w:val="22"/>
        </w:rPr>
        <w:t xml:space="preserve"> комплексу послуг із проєктування та встановлення сонячних електростанцій (СЕС) на об’єктах соціальної інфраструктури  у 8 областях України.</w:t>
      </w:r>
    </w:p>
    <w:p w14:paraId="66C8F9CE" w14:textId="7CEFA4ED" w:rsidR="000B129C" w:rsidRPr="00FB5F81" w:rsidRDefault="000B129C" w:rsidP="5D8DAB3C">
      <w:pPr>
        <w:ind w:left="5664"/>
        <w:jc w:val="right"/>
        <w:rPr>
          <w:b/>
          <w:bCs/>
          <w:i/>
          <w:iCs/>
          <w:sz w:val="22"/>
          <w:szCs w:val="22"/>
        </w:rPr>
      </w:pPr>
    </w:p>
    <w:p w14:paraId="47243791" w14:textId="77777777" w:rsidR="000B129C" w:rsidRPr="00FB5F81" w:rsidRDefault="000B129C" w:rsidP="5D8DAB3C">
      <w:pPr>
        <w:rPr>
          <w:b/>
          <w:bCs/>
          <w:i/>
          <w:iCs/>
          <w:sz w:val="22"/>
          <w:szCs w:val="22"/>
        </w:rPr>
      </w:pPr>
    </w:p>
    <w:p w14:paraId="53748673" w14:textId="77777777" w:rsidR="00FB0EE1" w:rsidRPr="00FB5F81" w:rsidRDefault="00FB0EE1" w:rsidP="5D8DAB3C">
      <w:pPr>
        <w:rPr>
          <w:b/>
          <w:bCs/>
          <w:i/>
          <w:iCs/>
          <w:sz w:val="22"/>
          <w:szCs w:val="22"/>
        </w:rPr>
      </w:pPr>
    </w:p>
    <w:p w14:paraId="3856BC46" w14:textId="0E98E7CE" w:rsidR="000B129C" w:rsidRPr="00FB5F81" w:rsidRDefault="000B129C" w:rsidP="5D8DAB3C">
      <w:pPr>
        <w:rPr>
          <w:b/>
          <w:bCs/>
          <w:i/>
          <w:iCs/>
          <w:sz w:val="22"/>
          <w:szCs w:val="22"/>
        </w:rPr>
      </w:pPr>
      <w:r w:rsidRPr="5D8DAB3C">
        <w:rPr>
          <w:b/>
          <w:bCs/>
          <w:i/>
          <w:iCs/>
          <w:sz w:val="22"/>
          <w:szCs w:val="22"/>
        </w:rPr>
        <w:t xml:space="preserve">Прохання заповнити цю сторінку. Вона має бути першою в Вашій </w:t>
      </w:r>
      <w:r w:rsidR="0094156E" w:rsidRPr="5D8DAB3C">
        <w:rPr>
          <w:b/>
          <w:bCs/>
          <w:i/>
          <w:iCs/>
          <w:sz w:val="22"/>
          <w:szCs w:val="22"/>
        </w:rPr>
        <w:t>ціновій</w:t>
      </w:r>
      <w:r w:rsidRPr="5D8DAB3C">
        <w:rPr>
          <w:b/>
          <w:bCs/>
          <w:i/>
          <w:iCs/>
          <w:sz w:val="22"/>
          <w:szCs w:val="22"/>
        </w:rPr>
        <w:t xml:space="preserve"> пропозиції</w:t>
      </w:r>
    </w:p>
    <w:p w14:paraId="7281A2BE" w14:textId="77777777" w:rsidR="000B129C" w:rsidRPr="00FB5F81" w:rsidRDefault="000B129C" w:rsidP="5D8DAB3C">
      <w:pPr>
        <w:rPr>
          <w:b/>
          <w:bCs/>
          <w:i/>
          <w:iCs/>
          <w:sz w:val="22"/>
          <w:szCs w:val="22"/>
        </w:rPr>
      </w:pPr>
    </w:p>
    <w:p w14:paraId="724D40A4" w14:textId="77777777" w:rsidR="000B129C" w:rsidRPr="00FB5F81" w:rsidRDefault="000B129C" w:rsidP="5D8DAB3C">
      <w:pPr>
        <w:rPr>
          <w:i/>
          <w:iCs/>
          <w:sz w:val="22"/>
          <w:szCs w:val="22"/>
        </w:rPr>
      </w:pPr>
    </w:p>
    <w:p w14:paraId="18B5C9E5" w14:textId="77777777" w:rsidR="000B129C" w:rsidRPr="00FB5F81" w:rsidRDefault="000B129C" w:rsidP="5D8DAB3C">
      <w:pPr>
        <w:rPr>
          <w:b/>
          <w:bCs/>
          <w:sz w:val="22"/>
          <w:szCs w:val="22"/>
        </w:rPr>
      </w:pPr>
      <w:r w:rsidRPr="5D8DAB3C">
        <w:rPr>
          <w:b/>
          <w:bCs/>
          <w:sz w:val="22"/>
          <w:szCs w:val="22"/>
        </w:rPr>
        <w:t>ТИТУЛЬНА СТОРІНКА</w:t>
      </w:r>
    </w:p>
    <w:p w14:paraId="110F027A" w14:textId="77777777" w:rsidR="000B129C" w:rsidRPr="00FB5F81" w:rsidRDefault="000B129C" w:rsidP="5D8DAB3C">
      <w:pPr>
        <w:rPr>
          <w:b/>
          <w:bCs/>
          <w:sz w:val="22"/>
          <w:szCs w:val="22"/>
        </w:rPr>
      </w:pPr>
    </w:p>
    <w:p w14:paraId="07DEC336" w14:textId="77777777" w:rsidR="000B129C" w:rsidRPr="00FB5F81" w:rsidRDefault="000B129C" w:rsidP="5D8DAB3C">
      <w:pPr>
        <w:spacing w:line="360" w:lineRule="auto"/>
        <w:rPr>
          <w:b/>
          <w:bCs/>
          <w:sz w:val="22"/>
          <w:szCs w:val="22"/>
        </w:rPr>
      </w:pPr>
      <w:r w:rsidRPr="5D8DAB3C">
        <w:rPr>
          <w:b/>
          <w:bCs/>
          <w:sz w:val="22"/>
          <w:szCs w:val="22"/>
        </w:rPr>
        <w:t>Назва компанії:………………………………………… ………………………………………</w:t>
      </w:r>
    </w:p>
    <w:p w14:paraId="07F3ADA3" w14:textId="77777777" w:rsidR="000B129C" w:rsidRPr="00FB5F81" w:rsidRDefault="000B129C" w:rsidP="5D8DAB3C">
      <w:pPr>
        <w:spacing w:line="360" w:lineRule="auto"/>
        <w:rPr>
          <w:b/>
          <w:bCs/>
          <w:sz w:val="22"/>
          <w:szCs w:val="22"/>
        </w:rPr>
      </w:pPr>
      <w:r w:rsidRPr="5D8DAB3C">
        <w:rPr>
          <w:b/>
          <w:bCs/>
          <w:sz w:val="22"/>
          <w:szCs w:val="22"/>
        </w:rPr>
        <w:t>…………………………………………………………………………………………………………….…………………………………………………………………………………………</w:t>
      </w:r>
    </w:p>
    <w:p w14:paraId="2A58F07A" w14:textId="77777777" w:rsidR="000B129C" w:rsidRPr="00FB5F81" w:rsidRDefault="000B129C" w:rsidP="5D8DAB3C">
      <w:pPr>
        <w:spacing w:line="360" w:lineRule="auto"/>
        <w:rPr>
          <w:b/>
          <w:bCs/>
          <w:sz w:val="22"/>
          <w:szCs w:val="22"/>
        </w:rPr>
      </w:pPr>
      <w:r w:rsidRPr="5D8DAB3C">
        <w:rPr>
          <w:b/>
          <w:bCs/>
          <w:sz w:val="22"/>
          <w:szCs w:val="22"/>
        </w:rPr>
        <w:t>Повна юридична адреса:…………………………….. ………………………………………</w:t>
      </w:r>
    </w:p>
    <w:p w14:paraId="310E3CE2" w14:textId="77777777" w:rsidR="000B129C" w:rsidRPr="00FB5F81" w:rsidRDefault="000B129C" w:rsidP="5D8DAB3C">
      <w:pPr>
        <w:spacing w:line="360" w:lineRule="auto"/>
        <w:rPr>
          <w:b/>
          <w:bCs/>
          <w:sz w:val="22"/>
          <w:szCs w:val="22"/>
        </w:rPr>
      </w:pPr>
      <w:r w:rsidRPr="5D8DAB3C">
        <w:rPr>
          <w:b/>
          <w:bCs/>
          <w:sz w:val="22"/>
          <w:szCs w:val="22"/>
        </w:rPr>
        <w:t>…………………..……………………………………………………………………….................………….…………………………………………………………………………………………</w:t>
      </w:r>
    </w:p>
    <w:p w14:paraId="0A42654C" w14:textId="77777777" w:rsidR="000B129C" w:rsidRPr="00FB5F81" w:rsidRDefault="000B129C" w:rsidP="5D8DAB3C">
      <w:pPr>
        <w:spacing w:line="360" w:lineRule="auto"/>
        <w:rPr>
          <w:b/>
          <w:bCs/>
          <w:sz w:val="22"/>
          <w:szCs w:val="22"/>
        </w:rPr>
      </w:pPr>
      <w:r w:rsidRPr="5D8DAB3C">
        <w:rPr>
          <w:b/>
          <w:bCs/>
          <w:sz w:val="22"/>
          <w:szCs w:val="22"/>
        </w:rPr>
        <w:t>Повна фактична адреса:………………………………….. ……..……..……..……..……..…</w:t>
      </w:r>
    </w:p>
    <w:p w14:paraId="3034DB1E" w14:textId="77777777" w:rsidR="000B129C" w:rsidRPr="00FB5F81" w:rsidRDefault="000B129C" w:rsidP="5D8DAB3C">
      <w:pPr>
        <w:spacing w:line="360" w:lineRule="auto"/>
        <w:rPr>
          <w:b/>
          <w:bCs/>
          <w:sz w:val="22"/>
          <w:szCs w:val="22"/>
        </w:rPr>
      </w:pPr>
      <w:r w:rsidRPr="5D8DAB3C">
        <w:rPr>
          <w:b/>
          <w:bCs/>
          <w:sz w:val="22"/>
          <w:szCs w:val="22"/>
        </w:rPr>
        <w:t>…………………………………………………………………………………………...................………….…………………………………………………………………………………………</w:t>
      </w:r>
    </w:p>
    <w:p w14:paraId="76C6E4D0" w14:textId="77777777" w:rsidR="000B129C" w:rsidRPr="00FB5F81" w:rsidRDefault="00FF361D" w:rsidP="5D8DAB3C">
      <w:pPr>
        <w:spacing w:line="360" w:lineRule="auto"/>
        <w:rPr>
          <w:b/>
          <w:bCs/>
          <w:sz w:val="22"/>
          <w:szCs w:val="22"/>
        </w:rPr>
      </w:pPr>
      <w:r w:rsidRPr="5D8DAB3C">
        <w:rPr>
          <w:b/>
          <w:bCs/>
          <w:sz w:val="22"/>
          <w:szCs w:val="22"/>
        </w:rPr>
        <w:t>Є</w:t>
      </w:r>
      <w:r w:rsidR="000B129C" w:rsidRPr="5D8DAB3C">
        <w:rPr>
          <w:b/>
          <w:bCs/>
          <w:sz w:val="22"/>
          <w:szCs w:val="22"/>
        </w:rPr>
        <w:t>ДРПОУ ……..……..……..……..……..……..……..……..……..……..……..……..……..</w:t>
      </w:r>
    </w:p>
    <w:p w14:paraId="4744F460" w14:textId="77777777" w:rsidR="000B129C" w:rsidRPr="00FB5F81" w:rsidRDefault="000B129C" w:rsidP="5D8DAB3C">
      <w:pPr>
        <w:spacing w:line="360" w:lineRule="auto"/>
        <w:rPr>
          <w:b/>
          <w:bCs/>
          <w:sz w:val="22"/>
          <w:szCs w:val="22"/>
        </w:rPr>
      </w:pPr>
    </w:p>
    <w:p w14:paraId="3B5FE79C" w14:textId="77777777" w:rsidR="000B129C" w:rsidRPr="00FB5F81" w:rsidRDefault="000B129C" w:rsidP="5D8DAB3C">
      <w:pPr>
        <w:spacing w:line="360" w:lineRule="auto"/>
        <w:rPr>
          <w:b/>
          <w:bCs/>
          <w:sz w:val="22"/>
          <w:szCs w:val="22"/>
        </w:rPr>
      </w:pPr>
      <w:r w:rsidRPr="5D8DAB3C">
        <w:rPr>
          <w:b/>
          <w:bCs/>
          <w:sz w:val="22"/>
          <w:szCs w:val="22"/>
        </w:rPr>
        <w:t>Контактна особа:……………………………………………………………………</w:t>
      </w:r>
    </w:p>
    <w:p w14:paraId="69451241" w14:textId="77777777" w:rsidR="000B129C" w:rsidRPr="00FB5F81" w:rsidRDefault="000B129C" w:rsidP="5D8DAB3C">
      <w:pPr>
        <w:spacing w:line="360" w:lineRule="auto"/>
        <w:rPr>
          <w:b/>
          <w:bCs/>
          <w:sz w:val="22"/>
          <w:szCs w:val="22"/>
        </w:rPr>
      </w:pPr>
      <w:r w:rsidRPr="5D8DAB3C">
        <w:rPr>
          <w:b/>
          <w:bCs/>
          <w:sz w:val="22"/>
          <w:szCs w:val="22"/>
        </w:rPr>
        <w:t>………………………………………………………………………………………..</w:t>
      </w:r>
    </w:p>
    <w:p w14:paraId="19DA2580" w14:textId="77777777" w:rsidR="000B129C" w:rsidRPr="00FB5F81" w:rsidRDefault="000B129C" w:rsidP="5D8DAB3C">
      <w:pPr>
        <w:spacing w:line="360" w:lineRule="auto"/>
        <w:rPr>
          <w:b/>
          <w:bCs/>
          <w:sz w:val="22"/>
          <w:szCs w:val="22"/>
        </w:rPr>
      </w:pPr>
      <w:r w:rsidRPr="5D8DAB3C">
        <w:rPr>
          <w:b/>
          <w:bCs/>
          <w:sz w:val="22"/>
          <w:szCs w:val="22"/>
        </w:rPr>
        <w:t>Тел. номер:…………………………………………………………………...</w:t>
      </w:r>
    </w:p>
    <w:p w14:paraId="60DD69D4" w14:textId="77777777" w:rsidR="000B129C" w:rsidRPr="00FB5F81" w:rsidRDefault="000B129C" w:rsidP="5D8DAB3C">
      <w:pPr>
        <w:spacing w:line="360" w:lineRule="auto"/>
        <w:rPr>
          <w:b/>
          <w:bCs/>
          <w:sz w:val="22"/>
          <w:szCs w:val="22"/>
        </w:rPr>
      </w:pPr>
      <w:r w:rsidRPr="5D8DAB3C">
        <w:rPr>
          <w:b/>
          <w:bCs/>
          <w:sz w:val="22"/>
          <w:szCs w:val="22"/>
        </w:rPr>
        <w:t xml:space="preserve">Моб. тел. номер:……………..…………………………………………….......... </w:t>
      </w:r>
    </w:p>
    <w:p w14:paraId="2931CB0D" w14:textId="77777777" w:rsidR="000B129C" w:rsidRPr="00FB5F81" w:rsidRDefault="000B129C" w:rsidP="5D8DAB3C">
      <w:pPr>
        <w:spacing w:line="360" w:lineRule="auto"/>
        <w:rPr>
          <w:b/>
          <w:bCs/>
          <w:sz w:val="22"/>
          <w:szCs w:val="22"/>
        </w:rPr>
      </w:pPr>
      <w:r w:rsidRPr="5D8DAB3C">
        <w:rPr>
          <w:b/>
          <w:bCs/>
          <w:sz w:val="22"/>
          <w:szCs w:val="22"/>
        </w:rPr>
        <w:t>Електронна адреса: …………………………………………………………………………..</w:t>
      </w:r>
    </w:p>
    <w:p w14:paraId="76476DD0" w14:textId="77777777" w:rsidR="000B129C" w:rsidRPr="00FB5F81" w:rsidRDefault="000B129C" w:rsidP="5D8DAB3C">
      <w:pPr>
        <w:rPr>
          <w:b/>
          <w:bCs/>
          <w:sz w:val="22"/>
          <w:szCs w:val="22"/>
        </w:rPr>
      </w:pPr>
    </w:p>
    <w:p w14:paraId="2D4CB854" w14:textId="77777777" w:rsidR="000B129C" w:rsidRPr="00FB5F81" w:rsidRDefault="000B129C" w:rsidP="5D8DAB3C">
      <w:pPr>
        <w:rPr>
          <w:b/>
          <w:bCs/>
          <w:sz w:val="22"/>
          <w:szCs w:val="22"/>
        </w:rPr>
      </w:pPr>
    </w:p>
    <w:p w14:paraId="73483A6A" w14:textId="6CE750FC" w:rsidR="000B129C" w:rsidRPr="00FB5F81" w:rsidRDefault="009765BD" w:rsidP="5D8DAB3C">
      <w:pPr>
        <w:rPr>
          <w:b/>
          <w:bCs/>
          <w:sz w:val="22"/>
          <w:szCs w:val="22"/>
        </w:rPr>
      </w:pPr>
      <w:r w:rsidRPr="5D8DAB3C">
        <w:rPr>
          <w:b/>
          <w:bCs/>
          <w:sz w:val="22"/>
          <w:szCs w:val="22"/>
        </w:rPr>
        <w:t xml:space="preserve">Термін дії </w:t>
      </w:r>
      <w:r w:rsidR="0094156E" w:rsidRPr="5D8DAB3C">
        <w:rPr>
          <w:b/>
          <w:bCs/>
          <w:sz w:val="22"/>
          <w:szCs w:val="22"/>
        </w:rPr>
        <w:t xml:space="preserve">цінової </w:t>
      </w:r>
      <w:r w:rsidRPr="5D8DAB3C">
        <w:rPr>
          <w:b/>
          <w:bCs/>
          <w:sz w:val="22"/>
          <w:szCs w:val="22"/>
        </w:rPr>
        <w:t>пропозиції</w:t>
      </w:r>
      <w:r w:rsidR="003E1107" w:rsidRPr="5D8DAB3C">
        <w:rPr>
          <w:b/>
          <w:bCs/>
          <w:sz w:val="22"/>
          <w:szCs w:val="22"/>
        </w:rPr>
        <w:t>:</w:t>
      </w:r>
      <w:r w:rsidR="006219D7" w:rsidRPr="5D8DAB3C">
        <w:rPr>
          <w:b/>
          <w:bCs/>
          <w:sz w:val="22"/>
          <w:szCs w:val="22"/>
        </w:rPr>
        <w:t xml:space="preserve"> </w:t>
      </w:r>
      <w:r w:rsidR="008C4FBD" w:rsidRPr="5D8DAB3C">
        <w:rPr>
          <w:b/>
          <w:bCs/>
          <w:sz w:val="22"/>
          <w:szCs w:val="22"/>
        </w:rPr>
        <w:t>становить не менше 90 днів</w:t>
      </w:r>
    </w:p>
    <w:p w14:paraId="34F5F4C9" w14:textId="77777777" w:rsidR="000B129C" w:rsidRPr="00FB5F81" w:rsidRDefault="000B129C" w:rsidP="5D8DAB3C">
      <w:pPr>
        <w:rPr>
          <w:b/>
          <w:bCs/>
          <w:sz w:val="22"/>
          <w:szCs w:val="22"/>
        </w:rPr>
      </w:pPr>
    </w:p>
    <w:p w14:paraId="5ABC9BA9" w14:textId="77777777" w:rsidR="000B129C" w:rsidRPr="00FB5F81" w:rsidRDefault="000B129C" w:rsidP="5D8DAB3C">
      <w:pPr>
        <w:rPr>
          <w:b/>
          <w:bCs/>
          <w:sz w:val="22"/>
          <w:szCs w:val="22"/>
        </w:rPr>
      </w:pPr>
    </w:p>
    <w:p w14:paraId="10AC77AB" w14:textId="77777777" w:rsidR="000B129C" w:rsidRPr="00FB5F81" w:rsidRDefault="000B129C" w:rsidP="5D8DAB3C">
      <w:pPr>
        <w:rPr>
          <w:b/>
          <w:bCs/>
          <w:sz w:val="22"/>
          <w:szCs w:val="22"/>
        </w:rPr>
      </w:pPr>
    </w:p>
    <w:p w14:paraId="4377835C" w14:textId="77777777" w:rsidR="000B129C" w:rsidRPr="00FB5F81" w:rsidRDefault="000B129C" w:rsidP="5D8DAB3C">
      <w:pPr>
        <w:rPr>
          <w:b/>
          <w:bCs/>
          <w:sz w:val="22"/>
          <w:szCs w:val="22"/>
        </w:rPr>
      </w:pPr>
      <w:r w:rsidRPr="5D8DAB3C">
        <w:rPr>
          <w:b/>
          <w:bCs/>
          <w:sz w:val="22"/>
          <w:szCs w:val="22"/>
        </w:rPr>
        <w:t>Дата:......  /  …...  /  .…..</w:t>
      </w:r>
      <w:r>
        <w:tab/>
      </w:r>
      <w:r w:rsidRPr="5D8DAB3C">
        <w:rPr>
          <w:b/>
          <w:bCs/>
          <w:sz w:val="22"/>
          <w:szCs w:val="22"/>
        </w:rPr>
        <w:t xml:space="preserve">         </w:t>
      </w:r>
    </w:p>
    <w:p w14:paraId="5AF728A7" w14:textId="77777777" w:rsidR="000B129C" w:rsidRPr="00FB5F81" w:rsidRDefault="000B129C" w:rsidP="5D8DAB3C">
      <w:pPr>
        <w:rPr>
          <w:b/>
          <w:bCs/>
          <w:sz w:val="22"/>
          <w:szCs w:val="22"/>
        </w:rPr>
      </w:pPr>
    </w:p>
    <w:p w14:paraId="56DF6C67" w14:textId="77777777" w:rsidR="000B129C" w:rsidRPr="00FB5F81" w:rsidRDefault="000B129C" w:rsidP="5D8DAB3C">
      <w:pPr>
        <w:rPr>
          <w:b/>
          <w:bCs/>
          <w:sz w:val="22"/>
          <w:szCs w:val="22"/>
        </w:rPr>
      </w:pPr>
    </w:p>
    <w:p w14:paraId="544E8E2C" w14:textId="77777777" w:rsidR="000B129C" w:rsidRPr="00FB5F81" w:rsidRDefault="000B129C" w:rsidP="5D8DAB3C">
      <w:pPr>
        <w:rPr>
          <w:b/>
          <w:bCs/>
          <w:sz w:val="22"/>
          <w:szCs w:val="22"/>
        </w:rPr>
      </w:pPr>
    </w:p>
    <w:p w14:paraId="64B11742" w14:textId="77777777" w:rsidR="000B129C" w:rsidRPr="00FB5F81" w:rsidRDefault="000B129C" w:rsidP="5D8DAB3C">
      <w:pPr>
        <w:rPr>
          <w:b/>
          <w:bCs/>
          <w:sz w:val="22"/>
          <w:szCs w:val="22"/>
        </w:rPr>
      </w:pPr>
    </w:p>
    <w:p w14:paraId="78D620AE" w14:textId="77777777" w:rsidR="000B129C" w:rsidRPr="00FB5F81" w:rsidRDefault="000B129C" w:rsidP="5D8DAB3C">
      <w:pPr>
        <w:rPr>
          <w:b/>
          <w:bCs/>
          <w:sz w:val="22"/>
          <w:szCs w:val="22"/>
        </w:rPr>
      </w:pPr>
      <w:r w:rsidRPr="5D8DAB3C">
        <w:rPr>
          <w:b/>
          <w:bCs/>
          <w:sz w:val="22"/>
          <w:szCs w:val="22"/>
        </w:rPr>
        <w:t>…………………………………………………………………………………………………….</w:t>
      </w:r>
    </w:p>
    <w:p w14:paraId="49B0AE05" w14:textId="77777777" w:rsidR="000B129C" w:rsidRPr="00FB5F81" w:rsidRDefault="000B129C" w:rsidP="5D8DAB3C">
      <w:pPr>
        <w:rPr>
          <w:b/>
          <w:bCs/>
          <w:sz w:val="22"/>
          <w:szCs w:val="22"/>
        </w:rPr>
      </w:pPr>
      <w:r w:rsidRPr="5D8DAB3C">
        <w:rPr>
          <w:b/>
          <w:bCs/>
          <w:sz w:val="22"/>
          <w:szCs w:val="22"/>
        </w:rPr>
        <w:t>Місце підпису та печатки керівника або уповноваженої особи компанії</w:t>
      </w:r>
    </w:p>
    <w:p w14:paraId="1A10C492" w14:textId="77777777" w:rsidR="000B129C" w:rsidRPr="00FB5F81" w:rsidRDefault="000B129C" w:rsidP="5D8DAB3C">
      <w:pPr>
        <w:rPr>
          <w:b/>
          <w:bCs/>
          <w:sz w:val="22"/>
          <w:szCs w:val="22"/>
        </w:rPr>
      </w:pPr>
    </w:p>
    <w:p w14:paraId="1051C4D9" w14:textId="77777777" w:rsidR="000B129C" w:rsidRPr="00FB5F81" w:rsidRDefault="000B129C" w:rsidP="5D8DAB3C">
      <w:pPr>
        <w:rPr>
          <w:b/>
          <w:bCs/>
          <w:sz w:val="22"/>
          <w:szCs w:val="22"/>
        </w:rPr>
      </w:pPr>
    </w:p>
    <w:p w14:paraId="2BF967F7" w14:textId="77777777" w:rsidR="000B129C" w:rsidRPr="00FB5F81" w:rsidRDefault="000B129C" w:rsidP="5D8DAB3C">
      <w:pPr>
        <w:rPr>
          <w:b/>
          <w:bCs/>
          <w:sz w:val="22"/>
          <w:szCs w:val="22"/>
        </w:rPr>
      </w:pPr>
    </w:p>
    <w:p w14:paraId="1A162BE0" w14:textId="77777777" w:rsidR="00900365" w:rsidRPr="00FB5F81" w:rsidRDefault="00900365" w:rsidP="5D8DAB3C">
      <w:pPr>
        <w:rPr>
          <w:b/>
          <w:bCs/>
          <w:sz w:val="22"/>
          <w:szCs w:val="22"/>
        </w:rPr>
      </w:pPr>
    </w:p>
    <w:p w14:paraId="5F9DEC3E" w14:textId="77777777" w:rsidR="00C67C6D" w:rsidRPr="00FB5F81" w:rsidRDefault="00C67C6D" w:rsidP="5D8DAB3C">
      <w:pPr>
        <w:rPr>
          <w:b/>
          <w:bCs/>
          <w:sz w:val="22"/>
          <w:szCs w:val="22"/>
        </w:rPr>
      </w:pPr>
    </w:p>
    <w:p w14:paraId="04561592" w14:textId="77777777" w:rsidR="00C67C6D" w:rsidRPr="00FB5F81" w:rsidRDefault="00C67C6D" w:rsidP="5D8DAB3C">
      <w:pPr>
        <w:rPr>
          <w:b/>
          <w:bCs/>
          <w:sz w:val="22"/>
          <w:szCs w:val="22"/>
        </w:rPr>
      </w:pPr>
    </w:p>
    <w:p w14:paraId="75864300" w14:textId="77777777" w:rsidR="00C67C6D" w:rsidRPr="00FB5F81" w:rsidRDefault="00C67C6D" w:rsidP="5D8DAB3C">
      <w:pPr>
        <w:rPr>
          <w:b/>
          <w:bCs/>
          <w:sz w:val="22"/>
          <w:szCs w:val="22"/>
        </w:rPr>
      </w:pPr>
    </w:p>
    <w:p w14:paraId="15E8682C" w14:textId="3BD05562" w:rsidR="00EA67E2" w:rsidRPr="00CF684C" w:rsidRDefault="00EA67E2" w:rsidP="0036644C">
      <w:pPr>
        <w:rPr>
          <w:color w:val="000000"/>
          <w:sz w:val="22"/>
          <w:szCs w:val="22"/>
          <w:lang w:val="ru-RU" w:eastAsia="uk-UA"/>
        </w:rPr>
      </w:pPr>
    </w:p>
    <w:sectPr w:rsidR="00EA67E2" w:rsidRPr="00CF684C" w:rsidSect="004E7D16">
      <w:headerReference w:type="default" r:id="rId18"/>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0E6A" w14:textId="77777777" w:rsidR="00B772F6" w:rsidRPr="00FB5F81" w:rsidRDefault="00B772F6" w:rsidP="00B948CF">
      <w:r w:rsidRPr="00FB5F81">
        <w:separator/>
      </w:r>
    </w:p>
  </w:endnote>
  <w:endnote w:type="continuationSeparator" w:id="0">
    <w:p w14:paraId="6187B55D" w14:textId="77777777" w:rsidR="00B772F6" w:rsidRPr="00FB5F81" w:rsidRDefault="00B772F6" w:rsidP="00B948CF">
      <w:r w:rsidRPr="00FB5F81">
        <w:continuationSeparator/>
      </w:r>
    </w:p>
  </w:endnote>
  <w:endnote w:type="continuationNotice" w:id="1">
    <w:p w14:paraId="4161BA11" w14:textId="77777777" w:rsidR="00B772F6" w:rsidRPr="00FB5F81" w:rsidRDefault="00B77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D735" w14:textId="77777777" w:rsidR="00B772F6" w:rsidRPr="00FB5F81" w:rsidRDefault="00B772F6" w:rsidP="00B948CF">
      <w:r w:rsidRPr="00FB5F81">
        <w:separator/>
      </w:r>
    </w:p>
  </w:footnote>
  <w:footnote w:type="continuationSeparator" w:id="0">
    <w:p w14:paraId="2A5520BE" w14:textId="77777777" w:rsidR="00B772F6" w:rsidRPr="00FB5F81" w:rsidRDefault="00B772F6" w:rsidP="00B948CF">
      <w:r w:rsidRPr="00FB5F81">
        <w:continuationSeparator/>
      </w:r>
    </w:p>
  </w:footnote>
  <w:footnote w:type="continuationNotice" w:id="1">
    <w:p w14:paraId="0DF8BACF" w14:textId="77777777" w:rsidR="00B772F6" w:rsidRPr="00FB5F81" w:rsidRDefault="00B77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FB5F81" w:rsidRDefault="008B5EAF" w:rsidP="008B5EAF">
    <w:pPr>
      <w:pStyle w:val="a3"/>
      <w:tabs>
        <w:tab w:val="clear" w:pos="4677"/>
        <w:tab w:val="clear" w:pos="9355"/>
        <w:tab w:val="center" w:pos="4950"/>
        <w:tab w:val="right" w:pos="9900"/>
      </w:tabs>
    </w:pPr>
    <w:r w:rsidRPr="00FB5F81">
      <w:tab/>
    </w:r>
    <w:r w:rsidRPr="00FB5F81">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065EEC"/>
    <w:multiLevelType w:val="hybridMultilevel"/>
    <w:tmpl w:val="A4A6E3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AF17BF"/>
    <w:multiLevelType w:val="multilevel"/>
    <w:tmpl w:val="7AD6C9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077131D7"/>
    <w:multiLevelType w:val="multilevel"/>
    <w:tmpl w:val="905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42A3A0A"/>
    <w:multiLevelType w:val="multilevel"/>
    <w:tmpl w:val="AD76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5B49C6"/>
    <w:multiLevelType w:val="multilevel"/>
    <w:tmpl w:val="0EE4A8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259A3D20"/>
    <w:multiLevelType w:val="multilevel"/>
    <w:tmpl w:val="75E4286E"/>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27EA08C9"/>
    <w:multiLevelType w:val="multilevel"/>
    <w:tmpl w:val="7FE60822"/>
    <w:lvl w:ilvl="0">
      <w:start w:val="5"/>
      <w:numFmt w:val="decimal"/>
      <w:lvlText w:val="%1."/>
      <w:lvlJc w:val="left"/>
      <w:pPr>
        <w:ind w:left="444" w:hanging="444"/>
      </w:pPr>
      <w:rPr>
        <w:rFonts w:hint="default"/>
        <w:b w:val="0"/>
      </w:rPr>
    </w:lvl>
    <w:lvl w:ilvl="1">
      <w:start w:val="10"/>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9473502"/>
    <w:multiLevelType w:val="multilevel"/>
    <w:tmpl w:val="9A5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43223"/>
    <w:multiLevelType w:val="hybridMultilevel"/>
    <w:tmpl w:val="634CB3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CE631D0"/>
    <w:multiLevelType w:val="hybridMultilevel"/>
    <w:tmpl w:val="63F065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D1D6980"/>
    <w:multiLevelType w:val="multilevel"/>
    <w:tmpl w:val="5144F4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2E5F3B"/>
    <w:multiLevelType w:val="hybridMultilevel"/>
    <w:tmpl w:val="3C04F1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2651442"/>
    <w:multiLevelType w:val="hybridMultilevel"/>
    <w:tmpl w:val="83F602D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C2B091A8">
      <w:numFmt w:val="bullet"/>
      <w:lvlText w:val="-"/>
      <w:lvlJc w:val="left"/>
      <w:pPr>
        <w:ind w:left="720" w:hanging="360"/>
      </w:pPr>
      <w:rPr>
        <w:rFonts w:ascii="Times New Roman" w:eastAsia="Arial Unicode MS"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31D1799"/>
    <w:multiLevelType w:val="hybridMultilevel"/>
    <w:tmpl w:val="564C0CD0"/>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7FF68B6"/>
    <w:multiLevelType w:val="hybridMultilevel"/>
    <w:tmpl w:val="9D10D61E"/>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5"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FD4D99"/>
    <w:multiLevelType w:val="hybridMultilevel"/>
    <w:tmpl w:val="3B1A9F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33B6389"/>
    <w:multiLevelType w:val="multilevel"/>
    <w:tmpl w:val="721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E8C114A"/>
    <w:multiLevelType w:val="hybridMultilevel"/>
    <w:tmpl w:val="0F8495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14F0AB9"/>
    <w:multiLevelType w:val="hybridMultilevel"/>
    <w:tmpl w:val="18D87792"/>
    <w:lvl w:ilvl="0" w:tplc="9C747904">
      <w:start w:val="1"/>
      <w:numFmt w:val="decimal"/>
      <w:lvlText w:val="3.%1."/>
      <w:lvlJc w:val="center"/>
      <w:pPr>
        <w:ind w:left="644" w:hanging="360"/>
      </w:pPr>
      <w:rPr>
        <w:rFonts w:hint="default"/>
        <w:b w:val="0"/>
        <w:bCs w:val="0"/>
        <w:color w:val="auto"/>
      </w:rPr>
    </w:lvl>
    <w:lvl w:ilvl="1" w:tplc="04220019" w:tentative="1">
      <w:start w:val="1"/>
      <w:numFmt w:val="lowerLetter"/>
      <w:lvlText w:val="%2."/>
      <w:lvlJc w:val="left"/>
      <w:pPr>
        <w:ind w:left="1364" w:hanging="360"/>
      </w:pPr>
    </w:lvl>
    <w:lvl w:ilvl="2" w:tplc="0422001B">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3" w15:restartNumberingAfterBreak="0">
    <w:nsid w:val="53C61A9E"/>
    <w:multiLevelType w:val="multilevel"/>
    <w:tmpl w:val="977620C6"/>
    <w:lvl w:ilvl="0">
      <w:start w:val="5"/>
      <w:numFmt w:val="decimal"/>
      <w:lvlText w:val="%1."/>
      <w:lvlJc w:val="left"/>
      <w:pPr>
        <w:ind w:left="444" w:hanging="444"/>
      </w:pPr>
      <w:rPr>
        <w:rFonts w:hint="default"/>
        <w:b w:val="0"/>
      </w:rPr>
    </w:lvl>
    <w:lvl w:ilvl="1">
      <w:start w:val="10"/>
      <w:numFmt w:val="decimal"/>
      <w:lvlText w:val="%1.%2."/>
      <w:lvlJc w:val="left"/>
      <w:pPr>
        <w:ind w:left="888" w:hanging="444"/>
      </w:pPr>
      <w:rPr>
        <w:rFonts w:hint="default"/>
        <w:b w:val="0"/>
      </w:rPr>
    </w:lvl>
    <w:lvl w:ilvl="2">
      <w:start w:val="1"/>
      <w:numFmt w:val="decimal"/>
      <w:lvlText w:val="%1.%2.%3."/>
      <w:lvlJc w:val="left"/>
      <w:pPr>
        <w:ind w:left="1608" w:hanging="720"/>
      </w:pPr>
      <w:rPr>
        <w:rFonts w:hint="default"/>
        <w:b w:val="0"/>
      </w:rPr>
    </w:lvl>
    <w:lvl w:ilvl="3">
      <w:start w:val="1"/>
      <w:numFmt w:val="decimal"/>
      <w:lvlText w:val="%1.%2.%3.%4."/>
      <w:lvlJc w:val="left"/>
      <w:pPr>
        <w:ind w:left="2052" w:hanging="720"/>
      </w:pPr>
      <w:rPr>
        <w:rFonts w:hint="default"/>
        <w:b w:val="0"/>
      </w:rPr>
    </w:lvl>
    <w:lvl w:ilvl="4">
      <w:start w:val="1"/>
      <w:numFmt w:val="decimal"/>
      <w:lvlText w:val="%1.%2.%3.%4.%5."/>
      <w:lvlJc w:val="left"/>
      <w:pPr>
        <w:ind w:left="2856" w:hanging="1080"/>
      </w:pPr>
      <w:rPr>
        <w:rFonts w:hint="default"/>
        <w:b w:val="0"/>
      </w:rPr>
    </w:lvl>
    <w:lvl w:ilvl="5">
      <w:start w:val="1"/>
      <w:numFmt w:val="decimal"/>
      <w:lvlText w:val="%1.%2.%3.%4.%5.%6."/>
      <w:lvlJc w:val="left"/>
      <w:pPr>
        <w:ind w:left="3300" w:hanging="1080"/>
      </w:pPr>
      <w:rPr>
        <w:rFonts w:hint="default"/>
        <w:b w:val="0"/>
      </w:rPr>
    </w:lvl>
    <w:lvl w:ilvl="6">
      <w:start w:val="1"/>
      <w:numFmt w:val="decimal"/>
      <w:lvlText w:val="%1.%2.%3.%4.%5.%6.%7."/>
      <w:lvlJc w:val="left"/>
      <w:pPr>
        <w:ind w:left="4104" w:hanging="1440"/>
      </w:pPr>
      <w:rPr>
        <w:rFonts w:hint="default"/>
        <w:b w:val="0"/>
      </w:rPr>
    </w:lvl>
    <w:lvl w:ilvl="7">
      <w:start w:val="1"/>
      <w:numFmt w:val="decimal"/>
      <w:lvlText w:val="%1.%2.%3.%4.%5.%6.%7.%8."/>
      <w:lvlJc w:val="left"/>
      <w:pPr>
        <w:ind w:left="4548" w:hanging="1440"/>
      </w:pPr>
      <w:rPr>
        <w:rFonts w:hint="default"/>
        <w:b w:val="0"/>
      </w:rPr>
    </w:lvl>
    <w:lvl w:ilvl="8">
      <w:start w:val="1"/>
      <w:numFmt w:val="decimal"/>
      <w:lvlText w:val="%1.%2.%3.%4.%5.%6.%7.%8.%9."/>
      <w:lvlJc w:val="left"/>
      <w:pPr>
        <w:ind w:left="5352" w:hanging="1800"/>
      </w:pPr>
      <w:rPr>
        <w:rFonts w:hint="default"/>
        <w:b w:val="0"/>
      </w:rPr>
    </w:lvl>
  </w:abstractNum>
  <w:abstractNum w:abstractNumId="34"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93054F5"/>
    <w:multiLevelType w:val="multilevel"/>
    <w:tmpl w:val="2294D95E"/>
    <w:lvl w:ilvl="0">
      <w:start w:val="7"/>
      <w:numFmt w:val="decimal"/>
      <w:lvlText w:val="%1."/>
      <w:lvlJc w:val="left"/>
      <w:pPr>
        <w:ind w:left="360" w:hanging="360"/>
      </w:pPr>
      <w:rPr>
        <w:rFonts w:eastAsia="Arial Unicode MS" w:hint="default"/>
      </w:rPr>
    </w:lvl>
    <w:lvl w:ilvl="1">
      <w:start w:val="3"/>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1" w15:restartNumberingAfterBreak="0">
    <w:nsid w:val="68F72A3C"/>
    <w:multiLevelType w:val="multilevel"/>
    <w:tmpl w:val="D42E7A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6"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82039C7"/>
    <w:multiLevelType w:val="multilevel"/>
    <w:tmpl w:val="83DC1B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6"/>
  </w:num>
  <w:num w:numId="2" w16cid:durableId="1209225609">
    <w:abstractNumId w:val="3"/>
  </w:num>
  <w:num w:numId="3" w16cid:durableId="2140490910">
    <w:abstractNumId w:val="22"/>
  </w:num>
  <w:num w:numId="4" w16cid:durableId="1373579874">
    <w:abstractNumId w:val="37"/>
  </w:num>
  <w:num w:numId="5" w16cid:durableId="555745601">
    <w:abstractNumId w:val="39"/>
  </w:num>
  <w:num w:numId="6" w16cid:durableId="725567586">
    <w:abstractNumId w:val="43"/>
  </w:num>
  <w:num w:numId="7" w16cid:durableId="1595630758">
    <w:abstractNumId w:val="36"/>
  </w:num>
  <w:num w:numId="8" w16cid:durableId="336469480">
    <w:abstractNumId w:val="29"/>
  </w:num>
  <w:num w:numId="9" w16cid:durableId="1980643802">
    <w:abstractNumId w:val="34"/>
  </w:num>
  <w:num w:numId="10" w16cid:durableId="2041977314">
    <w:abstractNumId w:val="30"/>
  </w:num>
  <w:num w:numId="11" w16cid:durableId="1500076154">
    <w:abstractNumId w:val="25"/>
  </w:num>
  <w:num w:numId="12" w16cid:durableId="31619943">
    <w:abstractNumId w:val="44"/>
  </w:num>
  <w:num w:numId="13" w16cid:durableId="1361781468">
    <w:abstractNumId w:val="14"/>
  </w:num>
  <w:num w:numId="14" w16cid:durableId="370031542">
    <w:abstractNumId w:val="8"/>
  </w:num>
  <w:num w:numId="15" w16cid:durableId="1071852785">
    <w:abstractNumId w:val="9"/>
  </w:num>
  <w:num w:numId="16" w16cid:durableId="542669374">
    <w:abstractNumId w:val="42"/>
  </w:num>
  <w:num w:numId="17" w16cid:durableId="886719366">
    <w:abstractNumId w:val="23"/>
  </w:num>
  <w:num w:numId="18" w16cid:durableId="633679338">
    <w:abstractNumId w:val="24"/>
  </w:num>
  <w:num w:numId="19" w16cid:durableId="1309896046">
    <w:abstractNumId w:val="38"/>
  </w:num>
  <w:num w:numId="20" w16cid:durableId="1921986476">
    <w:abstractNumId w:val="5"/>
  </w:num>
  <w:num w:numId="21" w16cid:durableId="598562130">
    <w:abstractNumId w:val="45"/>
  </w:num>
  <w:num w:numId="22" w16cid:durableId="110633945">
    <w:abstractNumId w:val="40"/>
  </w:num>
  <w:num w:numId="23" w16cid:durableId="16469997">
    <w:abstractNumId w:val="48"/>
  </w:num>
  <w:num w:numId="24" w16cid:durableId="1249655854">
    <w:abstractNumId w:val="46"/>
  </w:num>
  <w:num w:numId="25" w16cid:durableId="697197521">
    <w:abstractNumId w:val="12"/>
  </w:num>
  <w:num w:numId="26" w16cid:durableId="349528681">
    <w:abstractNumId w:val="28"/>
  </w:num>
  <w:num w:numId="27" w16cid:durableId="1934510745">
    <w:abstractNumId w:val="11"/>
  </w:num>
  <w:num w:numId="28" w16cid:durableId="923802013">
    <w:abstractNumId w:val="32"/>
  </w:num>
  <w:num w:numId="29" w16cid:durableId="490489431">
    <w:abstractNumId w:val="7"/>
  </w:num>
  <w:num w:numId="30" w16cid:durableId="799230130">
    <w:abstractNumId w:val="27"/>
  </w:num>
  <w:num w:numId="31" w16cid:durableId="710804649">
    <w:abstractNumId w:val="16"/>
  </w:num>
  <w:num w:numId="32" w16cid:durableId="879561098">
    <w:abstractNumId w:val="4"/>
  </w:num>
  <w:num w:numId="33" w16cid:durableId="421729028">
    <w:abstractNumId w:val="26"/>
  </w:num>
  <w:num w:numId="34" w16cid:durableId="1322467566">
    <w:abstractNumId w:val="17"/>
  </w:num>
  <w:num w:numId="35" w16cid:durableId="1241451642">
    <w:abstractNumId w:val="31"/>
  </w:num>
  <w:num w:numId="36" w16cid:durableId="1736587511">
    <w:abstractNumId w:val="20"/>
  </w:num>
  <w:num w:numId="37" w16cid:durableId="732461503">
    <w:abstractNumId w:val="2"/>
  </w:num>
  <w:num w:numId="38" w16cid:durableId="625551825">
    <w:abstractNumId w:val="19"/>
  </w:num>
  <w:num w:numId="39" w16cid:durableId="924386002">
    <w:abstractNumId w:val="15"/>
  </w:num>
  <w:num w:numId="40" w16cid:durableId="1175682275">
    <w:abstractNumId w:val="33"/>
  </w:num>
  <w:num w:numId="41" w16cid:durableId="2061709147">
    <w:abstractNumId w:val="1"/>
  </w:num>
  <w:num w:numId="42" w16cid:durableId="488982166">
    <w:abstractNumId w:val="18"/>
  </w:num>
  <w:num w:numId="43" w16cid:durableId="1272393685">
    <w:abstractNumId w:val="21"/>
  </w:num>
  <w:num w:numId="44" w16cid:durableId="1003044860">
    <w:abstractNumId w:val="13"/>
  </w:num>
  <w:num w:numId="45" w16cid:durableId="983656391">
    <w:abstractNumId w:val="41"/>
  </w:num>
  <w:num w:numId="46" w16cid:durableId="550503565">
    <w:abstractNumId w:val="10"/>
  </w:num>
  <w:num w:numId="47" w16cid:durableId="1084106777">
    <w:abstractNumId w:val="35"/>
  </w:num>
  <w:num w:numId="48" w16cid:durableId="2122452257">
    <w:abstractNumId w:val="4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6306"/>
    <w:rsid w:val="00007D57"/>
    <w:rsid w:val="0001007C"/>
    <w:rsid w:val="0001544B"/>
    <w:rsid w:val="000210F9"/>
    <w:rsid w:val="00021549"/>
    <w:rsid w:val="00021E3D"/>
    <w:rsid w:val="00022A1E"/>
    <w:rsid w:val="0002329A"/>
    <w:rsid w:val="00025E0A"/>
    <w:rsid w:val="0002696F"/>
    <w:rsid w:val="00027BB1"/>
    <w:rsid w:val="000308F9"/>
    <w:rsid w:val="00030A91"/>
    <w:rsid w:val="00030F35"/>
    <w:rsid w:val="00031455"/>
    <w:rsid w:val="00032088"/>
    <w:rsid w:val="0003635E"/>
    <w:rsid w:val="00040AFC"/>
    <w:rsid w:val="000508B1"/>
    <w:rsid w:val="00050974"/>
    <w:rsid w:val="00052B37"/>
    <w:rsid w:val="000538A3"/>
    <w:rsid w:val="00054EDE"/>
    <w:rsid w:val="00062ABD"/>
    <w:rsid w:val="00062D25"/>
    <w:rsid w:val="00064B0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52A5"/>
    <w:rsid w:val="00097ABD"/>
    <w:rsid w:val="00097EC1"/>
    <w:rsid w:val="00097F19"/>
    <w:rsid w:val="000A1CC2"/>
    <w:rsid w:val="000A35E3"/>
    <w:rsid w:val="000A5180"/>
    <w:rsid w:val="000A5AC2"/>
    <w:rsid w:val="000A60E0"/>
    <w:rsid w:val="000A7594"/>
    <w:rsid w:val="000A7B71"/>
    <w:rsid w:val="000B122B"/>
    <w:rsid w:val="000B129C"/>
    <w:rsid w:val="000B4245"/>
    <w:rsid w:val="000B48D8"/>
    <w:rsid w:val="000B7840"/>
    <w:rsid w:val="000C0060"/>
    <w:rsid w:val="000C154A"/>
    <w:rsid w:val="000C2715"/>
    <w:rsid w:val="000C5348"/>
    <w:rsid w:val="000C5788"/>
    <w:rsid w:val="000C59B4"/>
    <w:rsid w:val="000C7EC4"/>
    <w:rsid w:val="000D01B9"/>
    <w:rsid w:val="000D0DD0"/>
    <w:rsid w:val="000D2EC8"/>
    <w:rsid w:val="000D5CC7"/>
    <w:rsid w:val="000D6E8A"/>
    <w:rsid w:val="000D713E"/>
    <w:rsid w:val="000E094C"/>
    <w:rsid w:val="000E5718"/>
    <w:rsid w:val="000E6310"/>
    <w:rsid w:val="000F0326"/>
    <w:rsid w:val="000F0CA4"/>
    <w:rsid w:val="000F17A7"/>
    <w:rsid w:val="000F29F2"/>
    <w:rsid w:val="000F345B"/>
    <w:rsid w:val="000F4844"/>
    <w:rsid w:val="000F4D34"/>
    <w:rsid w:val="00100ACD"/>
    <w:rsid w:val="00103801"/>
    <w:rsid w:val="00103C69"/>
    <w:rsid w:val="00105BC7"/>
    <w:rsid w:val="00107255"/>
    <w:rsid w:val="00107BD4"/>
    <w:rsid w:val="00107C16"/>
    <w:rsid w:val="00107DD1"/>
    <w:rsid w:val="00111840"/>
    <w:rsid w:val="00112DDF"/>
    <w:rsid w:val="0011347C"/>
    <w:rsid w:val="00114C08"/>
    <w:rsid w:val="0011608D"/>
    <w:rsid w:val="00117FBC"/>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14D9"/>
    <w:rsid w:val="001520C0"/>
    <w:rsid w:val="001533A8"/>
    <w:rsid w:val="0015487A"/>
    <w:rsid w:val="001564A5"/>
    <w:rsid w:val="00157544"/>
    <w:rsid w:val="001576EA"/>
    <w:rsid w:val="00157CF5"/>
    <w:rsid w:val="001622E7"/>
    <w:rsid w:val="001632F1"/>
    <w:rsid w:val="00163562"/>
    <w:rsid w:val="00166E71"/>
    <w:rsid w:val="001676CE"/>
    <w:rsid w:val="001700D9"/>
    <w:rsid w:val="00171A86"/>
    <w:rsid w:val="001753C8"/>
    <w:rsid w:val="00175AC8"/>
    <w:rsid w:val="0017614A"/>
    <w:rsid w:val="00177F26"/>
    <w:rsid w:val="0018192E"/>
    <w:rsid w:val="00182B5B"/>
    <w:rsid w:val="00182EA8"/>
    <w:rsid w:val="00183480"/>
    <w:rsid w:val="00183F60"/>
    <w:rsid w:val="0018701A"/>
    <w:rsid w:val="00187119"/>
    <w:rsid w:val="00193D14"/>
    <w:rsid w:val="00194F9A"/>
    <w:rsid w:val="0019766B"/>
    <w:rsid w:val="001A065E"/>
    <w:rsid w:val="001A070B"/>
    <w:rsid w:val="001A0901"/>
    <w:rsid w:val="001A296E"/>
    <w:rsid w:val="001A2B90"/>
    <w:rsid w:val="001A6815"/>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D0C56"/>
    <w:rsid w:val="001D142B"/>
    <w:rsid w:val="001D1C8D"/>
    <w:rsid w:val="001D4097"/>
    <w:rsid w:val="001D485E"/>
    <w:rsid w:val="001D48B5"/>
    <w:rsid w:val="001D4C28"/>
    <w:rsid w:val="001D6F16"/>
    <w:rsid w:val="001E14CF"/>
    <w:rsid w:val="001E393A"/>
    <w:rsid w:val="001E4C53"/>
    <w:rsid w:val="001F0CD7"/>
    <w:rsid w:val="001F3ACF"/>
    <w:rsid w:val="001F4F17"/>
    <w:rsid w:val="001F5DC2"/>
    <w:rsid w:val="001F6A84"/>
    <w:rsid w:val="00202350"/>
    <w:rsid w:val="002041FF"/>
    <w:rsid w:val="00204A82"/>
    <w:rsid w:val="00204FE3"/>
    <w:rsid w:val="002105C3"/>
    <w:rsid w:val="00210CE8"/>
    <w:rsid w:val="002113A3"/>
    <w:rsid w:val="00211859"/>
    <w:rsid w:val="002144F0"/>
    <w:rsid w:val="002174C2"/>
    <w:rsid w:val="00221748"/>
    <w:rsid w:val="00224657"/>
    <w:rsid w:val="00226AEC"/>
    <w:rsid w:val="00226CF9"/>
    <w:rsid w:val="00226DB7"/>
    <w:rsid w:val="00227A49"/>
    <w:rsid w:val="002310DA"/>
    <w:rsid w:val="00233814"/>
    <w:rsid w:val="00233AA5"/>
    <w:rsid w:val="00233D26"/>
    <w:rsid w:val="0023489E"/>
    <w:rsid w:val="00234AF6"/>
    <w:rsid w:val="002352A4"/>
    <w:rsid w:val="0023588E"/>
    <w:rsid w:val="00236419"/>
    <w:rsid w:val="00236630"/>
    <w:rsid w:val="00243444"/>
    <w:rsid w:val="00244614"/>
    <w:rsid w:val="002462AA"/>
    <w:rsid w:val="00251658"/>
    <w:rsid w:val="0025206D"/>
    <w:rsid w:val="0025239E"/>
    <w:rsid w:val="00260110"/>
    <w:rsid w:val="00260D7B"/>
    <w:rsid w:val="0026157F"/>
    <w:rsid w:val="00261C01"/>
    <w:rsid w:val="00264552"/>
    <w:rsid w:val="00264A83"/>
    <w:rsid w:val="00266926"/>
    <w:rsid w:val="00267116"/>
    <w:rsid w:val="00272D32"/>
    <w:rsid w:val="00274438"/>
    <w:rsid w:val="00274C4B"/>
    <w:rsid w:val="0028389A"/>
    <w:rsid w:val="002911D8"/>
    <w:rsid w:val="00292158"/>
    <w:rsid w:val="00292A3F"/>
    <w:rsid w:val="002932D0"/>
    <w:rsid w:val="00293A9A"/>
    <w:rsid w:val="00293F89"/>
    <w:rsid w:val="00295645"/>
    <w:rsid w:val="00296CE0"/>
    <w:rsid w:val="00297002"/>
    <w:rsid w:val="002A061E"/>
    <w:rsid w:val="002A3B10"/>
    <w:rsid w:val="002A4328"/>
    <w:rsid w:val="002A4498"/>
    <w:rsid w:val="002A4557"/>
    <w:rsid w:val="002A537E"/>
    <w:rsid w:val="002B1C36"/>
    <w:rsid w:val="002B2696"/>
    <w:rsid w:val="002B2A14"/>
    <w:rsid w:val="002B3C41"/>
    <w:rsid w:val="002B4F8B"/>
    <w:rsid w:val="002B5597"/>
    <w:rsid w:val="002B6399"/>
    <w:rsid w:val="002B715D"/>
    <w:rsid w:val="002C1D11"/>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614C"/>
    <w:rsid w:val="00300609"/>
    <w:rsid w:val="00302684"/>
    <w:rsid w:val="00306279"/>
    <w:rsid w:val="00306EBA"/>
    <w:rsid w:val="003070CA"/>
    <w:rsid w:val="003071D5"/>
    <w:rsid w:val="00307ECD"/>
    <w:rsid w:val="00311521"/>
    <w:rsid w:val="00311D31"/>
    <w:rsid w:val="0031479A"/>
    <w:rsid w:val="00317710"/>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90"/>
    <w:rsid w:val="003405A0"/>
    <w:rsid w:val="003428EC"/>
    <w:rsid w:val="0034299E"/>
    <w:rsid w:val="00344AE4"/>
    <w:rsid w:val="00344C51"/>
    <w:rsid w:val="00344F81"/>
    <w:rsid w:val="00345290"/>
    <w:rsid w:val="00345379"/>
    <w:rsid w:val="0034563B"/>
    <w:rsid w:val="00345ABF"/>
    <w:rsid w:val="00347862"/>
    <w:rsid w:val="00347A20"/>
    <w:rsid w:val="003503D1"/>
    <w:rsid w:val="00351F5D"/>
    <w:rsid w:val="003531E2"/>
    <w:rsid w:val="00354C72"/>
    <w:rsid w:val="0035511A"/>
    <w:rsid w:val="00360927"/>
    <w:rsid w:val="003615FF"/>
    <w:rsid w:val="00365375"/>
    <w:rsid w:val="00365B12"/>
    <w:rsid w:val="00365B82"/>
    <w:rsid w:val="0036644C"/>
    <w:rsid w:val="00370791"/>
    <w:rsid w:val="00370E6C"/>
    <w:rsid w:val="00372412"/>
    <w:rsid w:val="00375F75"/>
    <w:rsid w:val="003764E5"/>
    <w:rsid w:val="00376A08"/>
    <w:rsid w:val="00380C68"/>
    <w:rsid w:val="00380CB7"/>
    <w:rsid w:val="003810A3"/>
    <w:rsid w:val="00381D01"/>
    <w:rsid w:val="00382BBF"/>
    <w:rsid w:val="00382E88"/>
    <w:rsid w:val="0038419C"/>
    <w:rsid w:val="00385239"/>
    <w:rsid w:val="003854D6"/>
    <w:rsid w:val="00386E13"/>
    <w:rsid w:val="00394B0A"/>
    <w:rsid w:val="0039580B"/>
    <w:rsid w:val="00396F44"/>
    <w:rsid w:val="00397843"/>
    <w:rsid w:val="003A1BDC"/>
    <w:rsid w:val="003A2C9A"/>
    <w:rsid w:val="003A2E95"/>
    <w:rsid w:val="003A31CB"/>
    <w:rsid w:val="003A64B5"/>
    <w:rsid w:val="003A728D"/>
    <w:rsid w:val="003A7F27"/>
    <w:rsid w:val="003B1EA0"/>
    <w:rsid w:val="003B2501"/>
    <w:rsid w:val="003B251F"/>
    <w:rsid w:val="003B3365"/>
    <w:rsid w:val="003B3394"/>
    <w:rsid w:val="003B36DA"/>
    <w:rsid w:val="003B4A60"/>
    <w:rsid w:val="003B6636"/>
    <w:rsid w:val="003B744B"/>
    <w:rsid w:val="003C1135"/>
    <w:rsid w:val="003C26AD"/>
    <w:rsid w:val="003C2C82"/>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AE4"/>
    <w:rsid w:val="003E6C8C"/>
    <w:rsid w:val="003E768D"/>
    <w:rsid w:val="003F00FB"/>
    <w:rsid w:val="003F0522"/>
    <w:rsid w:val="003F0539"/>
    <w:rsid w:val="003F20BE"/>
    <w:rsid w:val="003F31A0"/>
    <w:rsid w:val="003F3B23"/>
    <w:rsid w:val="003F4715"/>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1021"/>
    <w:rsid w:val="00431B23"/>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88C"/>
    <w:rsid w:val="00484FB2"/>
    <w:rsid w:val="004857CB"/>
    <w:rsid w:val="00485A26"/>
    <w:rsid w:val="004879FB"/>
    <w:rsid w:val="00487E1D"/>
    <w:rsid w:val="004906D8"/>
    <w:rsid w:val="004924D4"/>
    <w:rsid w:val="00493668"/>
    <w:rsid w:val="00495524"/>
    <w:rsid w:val="00496310"/>
    <w:rsid w:val="00497CD9"/>
    <w:rsid w:val="004A085E"/>
    <w:rsid w:val="004A0CFF"/>
    <w:rsid w:val="004A103C"/>
    <w:rsid w:val="004A23A5"/>
    <w:rsid w:val="004A4E2E"/>
    <w:rsid w:val="004A5528"/>
    <w:rsid w:val="004A587E"/>
    <w:rsid w:val="004A6AD7"/>
    <w:rsid w:val="004A7BFF"/>
    <w:rsid w:val="004B0808"/>
    <w:rsid w:val="004B28B1"/>
    <w:rsid w:val="004B2A53"/>
    <w:rsid w:val="004B3EA1"/>
    <w:rsid w:val="004B6A3A"/>
    <w:rsid w:val="004C026C"/>
    <w:rsid w:val="004C0310"/>
    <w:rsid w:val="004C2787"/>
    <w:rsid w:val="004C614C"/>
    <w:rsid w:val="004D12AF"/>
    <w:rsid w:val="004D15E6"/>
    <w:rsid w:val="004D3D53"/>
    <w:rsid w:val="004E374B"/>
    <w:rsid w:val="004E3E26"/>
    <w:rsid w:val="004E4B40"/>
    <w:rsid w:val="004E6062"/>
    <w:rsid w:val="004E62DE"/>
    <w:rsid w:val="004E6887"/>
    <w:rsid w:val="004E7B60"/>
    <w:rsid w:val="004E7D16"/>
    <w:rsid w:val="004F083E"/>
    <w:rsid w:val="004F2437"/>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163F0"/>
    <w:rsid w:val="0052037D"/>
    <w:rsid w:val="00520539"/>
    <w:rsid w:val="00522BDB"/>
    <w:rsid w:val="00525CF8"/>
    <w:rsid w:val="0052674D"/>
    <w:rsid w:val="0053196D"/>
    <w:rsid w:val="005335D7"/>
    <w:rsid w:val="00533926"/>
    <w:rsid w:val="00534905"/>
    <w:rsid w:val="00534B82"/>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676CC"/>
    <w:rsid w:val="00570092"/>
    <w:rsid w:val="0057068F"/>
    <w:rsid w:val="00571608"/>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2B5D"/>
    <w:rsid w:val="005C31C2"/>
    <w:rsid w:val="005C33EB"/>
    <w:rsid w:val="005C5475"/>
    <w:rsid w:val="005C5973"/>
    <w:rsid w:val="005C5A6C"/>
    <w:rsid w:val="005C5DBC"/>
    <w:rsid w:val="005C6A83"/>
    <w:rsid w:val="005C73E8"/>
    <w:rsid w:val="005D1C87"/>
    <w:rsid w:val="005D40DA"/>
    <w:rsid w:val="005D4A11"/>
    <w:rsid w:val="005D5893"/>
    <w:rsid w:val="005D60A6"/>
    <w:rsid w:val="005D7932"/>
    <w:rsid w:val="005E028D"/>
    <w:rsid w:val="005E4AA2"/>
    <w:rsid w:val="005E4B0D"/>
    <w:rsid w:val="005F0064"/>
    <w:rsid w:val="005F61DA"/>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6289"/>
    <w:rsid w:val="00626BDF"/>
    <w:rsid w:val="00626D2C"/>
    <w:rsid w:val="00627058"/>
    <w:rsid w:val="00631D9F"/>
    <w:rsid w:val="006346C0"/>
    <w:rsid w:val="0063536D"/>
    <w:rsid w:val="0063537D"/>
    <w:rsid w:val="0063702C"/>
    <w:rsid w:val="006372E6"/>
    <w:rsid w:val="006401B2"/>
    <w:rsid w:val="006405E6"/>
    <w:rsid w:val="0064363A"/>
    <w:rsid w:val="006437EF"/>
    <w:rsid w:val="00643C64"/>
    <w:rsid w:val="00646BAA"/>
    <w:rsid w:val="006506FD"/>
    <w:rsid w:val="006507BF"/>
    <w:rsid w:val="00650EF0"/>
    <w:rsid w:val="006543F5"/>
    <w:rsid w:val="00655A92"/>
    <w:rsid w:val="00656E1B"/>
    <w:rsid w:val="00660B36"/>
    <w:rsid w:val="00660EA5"/>
    <w:rsid w:val="006628A5"/>
    <w:rsid w:val="0067076B"/>
    <w:rsid w:val="00670F88"/>
    <w:rsid w:val="00677FF7"/>
    <w:rsid w:val="006827AF"/>
    <w:rsid w:val="00684369"/>
    <w:rsid w:val="006876AF"/>
    <w:rsid w:val="00687AF6"/>
    <w:rsid w:val="006908B5"/>
    <w:rsid w:val="0069223B"/>
    <w:rsid w:val="0069375E"/>
    <w:rsid w:val="0069387D"/>
    <w:rsid w:val="00695831"/>
    <w:rsid w:val="00695BC1"/>
    <w:rsid w:val="00695C69"/>
    <w:rsid w:val="006A31AD"/>
    <w:rsid w:val="006A32B0"/>
    <w:rsid w:val="006A40B5"/>
    <w:rsid w:val="006A48CC"/>
    <w:rsid w:val="006B004E"/>
    <w:rsid w:val="006B0372"/>
    <w:rsid w:val="006B2319"/>
    <w:rsid w:val="006C22B8"/>
    <w:rsid w:val="006C41C6"/>
    <w:rsid w:val="006C5B71"/>
    <w:rsid w:val="006D05EF"/>
    <w:rsid w:val="006D1224"/>
    <w:rsid w:val="006D14EE"/>
    <w:rsid w:val="006D2CFD"/>
    <w:rsid w:val="006E12AF"/>
    <w:rsid w:val="006E13D6"/>
    <w:rsid w:val="006E2DC6"/>
    <w:rsid w:val="006E4DB4"/>
    <w:rsid w:val="006E55DD"/>
    <w:rsid w:val="006E7BF0"/>
    <w:rsid w:val="006F07C6"/>
    <w:rsid w:val="006F34D1"/>
    <w:rsid w:val="006F389F"/>
    <w:rsid w:val="006F482D"/>
    <w:rsid w:val="006F48A8"/>
    <w:rsid w:val="006F5325"/>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2780B"/>
    <w:rsid w:val="00730478"/>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9464B"/>
    <w:rsid w:val="00796129"/>
    <w:rsid w:val="0079687D"/>
    <w:rsid w:val="007970A2"/>
    <w:rsid w:val="007A1CB4"/>
    <w:rsid w:val="007A48B9"/>
    <w:rsid w:val="007B29F9"/>
    <w:rsid w:val="007B72E7"/>
    <w:rsid w:val="007C1E85"/>
    <w:rsid w:val="007C23B8"/>
    <w:rsid w:val="007C4F94"/>
    <w:rsid w:val="007C501A"/>
    <w:rsid w:val="007C6856"/>
    <w:rsid w:val="007C79D7"/>
    <w:rsid w:val="007D1535"/>
    <w:rsid w:val="007D1677"/>
    <w:rsid w:val="007D260E"/>
    <w:rsid w:val="007D2DB9"/>
    <w:rsid w:val="007D4479"/>
    <w:rsid w:val="007D4DC6"/>
    <w:rsid w:val="007E0363"/>
    <w:rsid w:val="007E0BA4"/>
    <w:rsid w:val="007E1016"/>
    <w:rsid w:val="007E7030"/>
    <w:rsid w:val="007E714A"/>
    <w:rsid w:val="007F2B4D"/>
    <w:rsid w:val="007F4FAA"/>
    <w:rsid w:val="007F5E9B"/>
    <w:rsid w:val="00801A05"/>
    <w:rsid w:val="00802C1E"/>
    <w:rsid w:val="00803765"/>
    <w:rsid w:val="008047B8"/>
    <w:rsid w:val="00804920"/>
    <w:rsid w:val="008052AD"/>
    <w:rsid w:val="00805369"/>
    <w:rsid w:val="00807E89"/>
    <w:rsid w:val="008124F5"/>
    <w:rsid w:val="00812634"/>
    <w:rsid w:val="00812C23"/>
    <w:rsid w:val="00813D2E"/>
    <w:rsid w:val="00815104"/>
    <w:rsid w:val="00816274"/>
    <w:rsid w:val="0081680F"/>
    <w:rsid w:val="00816B70"/>
    <w:rsid w:val="00820651"/>
    <w:rsid w:val="00824457"/>
    <w:rsid w:val="00826FF1"/>
    <w:rsid w:val="0082783F"/>
    <w:rsid w:val="00827DA1"/>
    <w:rsid w:val="0083058E"/>
    <w:rsid w:val="008305FA"/>
    <w:rsid w:val="008322F7"/>
    <w:rsid w:val="00832797"/>
    <w:rsid w:val="008334FB"/>
    <w:rsid w:val="00834AA0"/>
    <w:rsid w:val="00834D4B"/>
    <w:rsid w:val="008360B9"/>
    <w:rsid w:val="008436A7"/>
    <w:rsid w:val="0084395C"/>
    <w:rsid w:val="00844C9D"/>
    <w:rsid w:val="0084564D"/>
    <w:rsid w:val="00845CD9"/>
    <w:rsid w:val="00846839"/>
    <w:rsid w:val="00851177"/>
    <w:rsid w:val="0085481F"/>
    <w:rsid w:val="00855960"/>
    <w:rsid w:val="008574ED"/>
    <w:rsid w:val="00860179"/>
    <w:rsid w:val="00860B6F"/>
    <w:rsid w:val="00860E5D"/>
    <w:rsid w:val="00862F06"/>
    <w:rsid w:val="00863867"/>
    <w:rsid w:val="0086519E"/>
    <w:rsid w:val="0086658F"/>
    <w:rsid w:val="00870049"/>
    <w:rsid w:val="0087075B"/>
    <w:rsid w:val="00870DA1"/>
    <w:rsid w:val="00875354"/>
    <w:rsid w:val="00875E2E"/>
    <w:rsid w:val="00876108"/>
    <w:rsid w:val="008810A2"/>
    <w:rsid w:val="008838DD"/>
    <w:rsid w:val="00887059"/>
    <w:rsid w:val="00891401"/>
    <w:rsid w:val="00891E49"/>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2D7A"/>
    <w:rsid w:val="008D3A3C"/>
    <w:rsid w:val="008D4DE7"/>
    <w:rsid w:val="008D559D"/>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202D5"/>
    <w:rsid w:val="00920801"/>
    <w:rsid w:val="009209E4"/>
    <w:rsid w:val="00920CDC"/>
    <w:rsid w:val="00921787"/>
    <w:rsid w:val="009227E1"/>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26C3"/>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D1787"/>
    <w:rsid w:val="009D4140"/>
    <w:rsid w:val="009E06F0"/>
    <w:rsid w:val="009E0868"/>
    <w:rsid w:val="009E14CE"/>
    <w:rsid w:val="009E16A6"/>
    <w:rsid w:val="009E37BB"/>
    <w:rsid w:val="009E66A0"/>
    <w:rsid w:val="009E6AC7"/>
    <w:rsid w:val="009E740B"/>
    <w:rsid w:val="009F1FAA"/>
    <w:rsid w:val="009F2507"/>
    <w:rsid w:val="009F6928"/>
    <w:rsid w:val="009F76B8"/>
    <w:rsid w:val="00A07B0B"/>
    <w:rsid w:val="00A116E6"/>
    <w:rsid w:val="00A12DE6"/>
    <w:rsid w:val="00A13694"/>
    <w:rsid w:val="00A160F6"/>
    <w:rsid w:val="00A20F4F"/>
    <w:rsid w:val="00A217DF"/>
    <w:rsid w:val="00A226D7"/>
    <w:rsid w:val="00A2336D"/>
    <w:rsid w:val="00A25978"/>
    <w:rsid w:val="00A30BC3"/>
    <w:rsid w:val="00A31613"/>
    <w:rsid w:val="00A3721F"/>
    <w:rsid w:val="00A37570"/>
    <w:rsid w:val="00A46E1C"/>
    <w:rsid w:val="00A476ED"/>
    <w:rsid w:val="00A50B45"/>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4E71"/>
    <w:rsid w:val="00A752EC"/>
    <w:rsid w:val="00A75FDD"/>
    <w:rsid w:val="00A80599"/>
    <w:rsid w:val="00A830FA"/>
    <w:rsid w:val="00A85032"/>
    <w:rsid w:val="00A86167"/>
    <w:rsid w:val="00A8646F"/>
    <w:rsid w:val="00A90668"/>
    <w:rsid w:val="00A909E1"/>
    <w:rsid w:val="00A92A9D"/>
    <w:rsid w:val="00A93185"/>
    <w:rsid w:val="00AA00B6"/>
    <w:rsid w:val="00AA1421"/>
    <w:rsid w:val="00AA5DA2"/>
    <w:rsid w:val="00AA6629"/>
    <w:rsid w:val="00AA7CC9"/>
    <w:rsid w:val="00AB321F"/>
    <w:rsid w:val="00AB48B7"/>
    <w:rsid w:val="00AB5249"/>
    <w:rsid w:val="00AB6214"/>
    <w:rsid w:val="00AB74D2"/>
    <w:rsid w:val="00AC1603"/>
    <w:rsid w:val="00AC18AC"/>
    <w:rsid w:val="00AC2A11"/>
    <w:rsid w:val="00AC3441"/>
    <w:rsid w:val="00AC5A80"/>
    <w:rsid w:val="00AD0ED0"/>
    <w:rsid w:val="00AD29D5"/>
    <w:rsid w:val="00AD3B5F"/>
    <w:rsid w:val="00AD44EA"/>
    <w:rsid w:val="00AD516A"/>
    <w:rsid w:val="00AD6887"/>
    <w:rsid w:val="00AD6D3B"/>
    <w:rsid w:val="00AD75BE"/>
    <w:rsid w:val="00AD7DCC"/>
    <w:rsid w:val="00AE0121"/>
    <w:rsid w:val="00AE0459"/>
    <w:rsid w:val="00AE1395"/>
    <w:rsid w:val="00AE2E54"/>
    <w:rsid w:val="00AE30AE"/>
    <w:rsid w:val="00AE62A5"/>
    <w:rsid w:val="00AE7E9D"/>
    <w:rsid w:val="00AF0633"/>
    <w:rsid w:val="00AF1AA9"/>
    <w:rsid w:val="00AF2509"/>
    <w:rsid w:val="00AF3777"/>
    <w:rsid w:val="00AF423A"/>
    <w:rsid w:val="00AF4EC3"/>
    <w:rsid w:val="00AF55C9"/>
    <w:rsid w:val="00AF6F15"/>
    <w:rsid w:val="00AF72DB"/>
    <w:rsid w:val="00B00AFE"/>
    <w:rsid w:val="00B011D6"/>
    <w:rsid w:val="00B02434"/>
    <w:rsid w:val="00B025ED"/>
    <w:rsid w:val="00B0305A"/>
    <w:rsid w:val="00B03533"/>
    <w:rsid w:val="00B04FE0"/>
    <w:rsid w:val="00B05A2A"/>
    <w:rsid w:val="00B06396"/>
    <w:rsid w:val="00B0762A"/>
    <w:rsid w:val="00B0763F"/>
    <w:rsid w:val="00B076EC"/>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C0E"/>
    <w:rsid w:val="00B53E68"/>
    <w:rsid w:val="00B54363"/>
    <w:rsid w:val="00B544B0"/>
    <w:rsid w:val="00B54AF6"/>
    <w:rsid w:val="00B6004E"/>
    <w:rsid w:val="00B65017"/>
    <w:rsid w:val="00B6674B"/>
    <w:rsid w:val="00B66F65"/>
    <w:rsid w:val="00B670ED"/>
    <w:rsid w:val="00B6755B"/>
    <w:rsid w:val="00B67735"/>
    <w:rsid w:val="00B678B2"/>
    <w:rsid w:val="00B67A1B"/>
    <w:rsid w:val="00B7051D"/>
    <w:rsid w:val="00B71867"/>
    <w:rsid w:val="00B75996"/>
    <w:rsid w:val="00B76F31"/>
    <w:rsid w:val="00B772F6"/>
    <w:rsid w:val="00B774B8"/>
    <w:rsid w:val="00B80828"/>
    <w:rsid w:val="00B81209"/>
    <w:rsid w:val="00B81C78"/>
    <w:rsid w:val="00B81E00"/>
    <w:rsid w:val="00B82B06"/>
    <w:rsid w:val="00B8341B"/>
    <w:rsid w:val="00B83699"/>
    <w:rsid w:val="00B84226"/>
    <w:rsid w:val="00B84498"/>
    <w:rsid w:val="00B86116"/>
    <w:rsid w:val="00B90512"/>
    <w:rsid w:val="00B917AA"/>
    <w:rsid w:val="00B93C90"/>
    <w:rsid w:val="00B93F08"/>
    <w:rsid w:val="00B946C1"/>
    <w:rsid w:val="00B948CF"/>
    <w:rsid w:val="00B95E22"/>
    <w:rsid w:val="00B96CFD"/>
    <w:rsid w:val="00B97F3A"/>
    <w:rsid w:val="00B97F8B"/>
    <w:rsid w:val="00BA0DFC"/>
    <w:rsid w:val="00BA0F2C"/>
    <w:rsid w:val="00BA5B24"/>
    <w:rsid w:val="00BA68DB"/>
    <w:rsid w:val="00BA6A9C"/>
    <w:rsid w:val="00BA79E0"/>
    <w:rsid w:val="00BA7B69"/>
    <w:rsid w:val="00BB01C1"/>
    <w:rsid w:val="00BB0827"/>
    <w:rsid w:val="00BB0B3C"/>
    <w:rsid w:val="00BB0FA7"/>
    <w:rsid w:val="00BB2512"/>
    <w:rsid w:val="00BB27E9"/>
    <w:rsid w:val="00BB28F6"/>
    <w:rsid w:val="00BB5C47"/>
    <w:rsid w:val="00BB6112"/>
    <w:rsid w:val="00BB7CC4"/>
    <w:rsid w:val="00BB7FB4"/>
    <w:rsid w:val="00BC0E85"/>
    <w:rsid w:val="00BC13F3"/>
    <w:rsid w:val="00BC690B"/>
    <w:rsid w:val="00BC7172"/>
    <w:rsid w:val="00BD0AE0"/>
    <w:rsid w:val="00BD0B5E"/>
    <w:rsid w:val="00BD4A0A"/>
    <w:rsid w:val="00BD5101"/>
    <w:rsid w:val="00BD5468"/>
    <w:rsid w:val="00BD62FF"/>
    <w:rsid w:val="00BD6500"/>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264"/>
    <w:rsid w:val="00BF7E17"/>
    <w:rsid w:val="00C022DE"/>
    <w:rsid w:val="00C03903"/>
    <w:rsid w:val="00C04C24"/>
    <w:rsid w:val="00C05722"/>
    <w:rsid w:val="00C05892"/>
    <w:rsid w:val="00C058B7"/>
    <w:rsid w:val="00C05DF7"/>
    <w:rsid w:val="00C06FE1"/>
    <w:rsid w:val="00C07064"/>
    <w:rsid w:val="00C10A45"/>
    <w:rsid w:val="00C119B0"/>
    <w:rsid w:val="00C12388"/>
    <w:rsid w:val="00C12761"/>
    <w:rsid w:val="00C12945"/>
    <w:rsid w:val="00C16496"/>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5C99"/>
    <w:rsid w:val="00C4609D"/>
    <w:rsid w:val="00C46313"/>
    <w:rsid w:val="00C4683A"/>
    <w:rsid w:val="00C526C6"/>
    <w:rsid w:val="00C5511A"/>
    <w:rsid w:val="00C55B2D"/>
    <w:rsid w:val="00C576E9"/>
    <w:rsid w:val="00C57E7B"/>
    <w:rsid w:val="00C57FC3"/>
    <w:rsid w:val="00C62565"/>
    <w:rsid w:val="00C67C6D"/>
    <w:rsid w:val="00C716B6"/>
    <w:rsid w:val="00C72575"/>
    <w:rsid w:val="00C72D2A"/>
    <w:rsid w:val="00C76645"/>
    <w:rsid w:val="00C7674A"/>
    <w:rsid w:val="00C774DD"/>
    <w:rsid w:val="00C7795B"/>
    <w:rsid w:val="00C77A27"/>
    <w:rsid w:val="00C77B64"/>
    <w:rsid w:val="00C80B9D"/>
    <w:rsid w:val="00C80DBB"/>
    <w:rsid w:val="00C81543"/>
    <w:rsid w:val="00C822E2"/>
    <w:rsid w:val="00C877BB"/>
    <w:rsid w:val="00C879A4"/>
    <w:rsid w:val="00C87DF8"/>
    <w:rsid w:val="00C93350"/>
    <w:rsid w:val="00C9414F"/>
    <w:rsid w:val="00C96146"/>
    <w:rsid w:val="00C97732"/>
    <w:rsid w:val="00CA3A4B"/>
    <w:rsid w:val="00CA4749"/>
    <w:rsid w:val="00CA7125"/>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5018"/>
    <w:rsid w:val="00CD73BB"/>
    <w:rsid w:val="00CE16D0"/>
    <w:rsid w:val="00CE1BC1"/>
    <w:rsid w:val="00CE4346"/>
    <w:rsid w:val="00CE529E"/>
    <w:rsid w:val="00CE579D"/>
    <w:rsid w:val="00CE5ACA"/>
    <w:rsid w:val="00CE7D6F"/>
    <w:rsid w:val="00CF19E9"/>
    <w:rsid w:val="00CF1F98"/>
    <w:rsid w:val="00CF2EC8"/>
    <w:rsid w:val="00CF55A7"/>
    <w:rsid w:val="00CF684C"/>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5A8"/>
    <w:rsid w:val="00D43B6D"/>
    <w:rsid w:val="00D441CB"/>
    <w:rsid w:val="00D456E3"/>
    <w:rsid w:val="00D45BB0"/>
    <w:rsid w:val="00D465C3"/>
    <w:rsid w:val="00D46966"/>
    <w:rsid w:val="00D46B38"/>
    <w:rsid w:val="00D510A6"/>
    <w:rsid w:val="00D51340"/>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67315"/>
    <w:rsid w:val="00D70EF8"/>
    <w:rsid w:val="00D74B3D"/>
    <w:rsid w:val="00D7523D"/>
    <w:rsid w:val="00D7592C"/>
    <w:rsid w:val="00D80785"/>
    <w:rsid w:val="00D819E3"/>
    <w:rsid w:val="00D85774"/>
    <w:rsid w:val="00D85CEB"/>
    <w:rsid w:val="00D85EFB"/>
    <w:rsid w:val="00D90097"/>
    <w:rsid w:val="00D9088D"/>
    <w:rsid w:val="00D90EC8"/>
    <w:rsid w:val="00D91D61"/>
    <w:rsid w:val="00D93712"/>
    <w:rsid w:val="00D9377A"/>
    <w:rsid w:val="00DA135B"/>
    <w:rsid w:val="00DA2072"/>
    <w:rsid w:val="00DA29C9"/>
    <w:rsid w:val="00DA338D"/>
    <w:rsid w:val="00DA38B2"/>
    <w:rsid w:val="00DA4F68"/>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0AB8"/>
    <w:rsid w:val="00DF671B"/>
    <w:rsid w:val="00DF69A2"/>
    <w:rsid w:val="00DF7808"/>
    <w:rsid w:val="00E00D9C"/>
    <w:rsid w:val="00E01EAB"/>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603E1"/>
    <w:rsid w:val="00E61643"/>
    <w:rsid w:val="00E62EFA"/>
    <w:rsid w:val="00E63B7A"/>
    <w:rsid w:val="00E65957"/>
    <w:rsid w:val="00E65C2A"/>
    <w:rsid w:val="00E668F9"/>
    <w:rsid w:val="00E712CD"/>
    <w:rsid w:val="00E74651"/>
    <w:rsid w:val="00E74FDE"/>
    <w:rsid w:val="00E7527A"/>
    <w:rsid w:val="00E7719B"/>
    <w:rsid w:val="00E8154A"/>
    <w:rsid w:val="00E81927"/>
    <w:rsid w:val="00E84553"/>
    <w:rsid w:val="00E85575"/>
    <w:rsid w:val="00E85CD2"/>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678B"/>
    <w:rsid w:val="00EC6B60"/>
    <w:rsid w:val="00ED10AD"/>
    <w:rsid w:val="00ED1C5A"/>
    <w:rsid w:val="00ED3326"/>
    <w:rsid w:val="00ED39FF"/>
    <w:rsid w:val="00EE3959"/>
    <w:rsid w:val="00EE47D6"/>
    <w:rsid w:val="00EF018C"/>
    <w:rsid w:val="00EF3C6E"/>
    <w:rsid w:val="00EF4D99"/>
    <w:rsid w:val="00EF7BA2"/>
    <w:rsid w:val="00F00F55"/>
    <w:rsid w:val="00F0201C"/>
    <w:rsid w:val="00F04B6C"/>
    <w:rsid w:val="00F04D0D"/>
    <w:rsid w:val="00F04E96"/>
    <w:rsid w:val="00F10CE2"/>
    <w:rsid w:val="00F11549"/>
    <w:rsid w:val="00F14814"/>
    <w:rsid w:val="00F14995"/>
    <w:rsid w:val="00F15BCA"/>
    <w:rsid w:val="00F1660B"/>
    <w:rsid w:val="00F214CD"/>
    <w:rsid w:val="00F229E2"/>
    <w:rsid w:val="00F2673A"/>
    <w:rsid w:val="00F27130"/>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30E6"/>
    <w:rsid w:val="00F65484"/>
    <w:rsid w:val="00F67766"/>
    <w:rsid w:val="00F677A6"/>
    <w:rsid w:val="00F70598"/>
    <w:rsid w:val="00F709A0"/>
    <w:rsid w:val="00F715FD"/>
    <w:rsid w:val="00F73140"/>
    <w:rsid w:val="00F75F0B"/>
    <w:rsid w:val="00F7649E"/>
    <w:rsid w:val="00F81356"/>
    <w:rsid w:val="00F86081"/>
    <w:rsid w:val="00F867F6"/>
    <w:rsid w:val="00F86944"/>
    <w:rsid w:val="00F86BF5"/>
    <w:rsid w:val="00F873BB"/>
    <w:rsid w:val="00F901CE"/>
    <w:rsid w:val="00F91A5E"/>
    <w:rsid w:val="00F91ECA"/>
    <w:rsid w:val="00F95E9E"/>
    <w:rsid w:val="00FA0897"/>
    <w:rsid w:val="00FA0E23"/>
    <w:rsid w:val="00FA12F7"/>
    <w:rsid w:val="00FA4B58"/>
    <w:rsid w:val="00FA6BC7"/>
    <w:rsid w:val="00FB0EE1"/>
    <w:rsid w:val="00FB1136"/>
    <w:rsid w:val="00FB131B"/>
    <w:rsid w:val="00FB3469"/>
    <w:rsid w:val="00FB45BC"/>
    <w:rsid w:val="00FB5F81"/>
    <w:rsid w:val="00FC0207"/>
    <w:rsid w:val="00FC1190"/>
    <w:rsid w:val="00FC45C7"/>
    <w:rsid w:val="00FC46AD"/>
    <w:rsid w:val="00FD0733"/>
    <w:rsid w:val="00FD073F"/>
    <w:rsid w:val="00FD0AFA"/>
    <w:rsid w:val="00FD138E"/>
    <w:rsid w:val="00FD1BA5"/>
    <w:rsid w:val="00FD46EF"/>
    <w:rsid w:val="00FD53F9"/>
    <w:rsid w:val="00FD5FDB"/>
    <w:rsid w:val="00FD63AC"/>
    <w:rsid w:val="00FD7CA8"/>
    <w:rsid w:val="00FE32BD"/>
    <w:rsid w:val="00FE470C"/>
    <w:rsid w:val="00FE4830"/>
    <w:rsid w:val="00FE4CF4"/>
    <w:rsid w:val="00FE7115"/>
    <w:rsid w:val="00FF03D8"/>
    <w:rsid w:val="00FF168E"/>
    <w:rsid w:val="00FF2F1E"/>
    <w:rsid w:val="00FF361D"/>
    <w:rsid w:val="00FF5362"/>
    <w:rsid w:val="00FF536B"/>
    <w:rsid w:val="09C7B284"/>
    <w:rsid w:val="11787D77"/>
    <w:rsid w:val="1327F54A"/>
    <w:rsid w:val="13BABAE6"/>
    <w:rsid w:val="1ADD00D0"/>
    <w:rsid w:val="1EC60A8E"/>
    <w:rsid w:val="2919A833"/>
    <w:rsid w:val="300E6C8A"/>
    <w:rsid w:val="3574BB8D"/>
    <w:rsid w:val="37E18389"/>
    <w:rsid w:val="4464CAA5"/>
    <w:rsid w:val="46CDA5E5"/>
    <w:rsid w:val="4B832D60"/>
    <w:rsid w:val="4C4EC8EB"/>
    <w:rsid w:val="56A5A6E4"/>
    <w:rsid w:val="56AE6572"/>
    <w:rsid w:val="5D8DAB3C"/>
    <w:rsid w:val="677EF9C0"/>
    <w:rsid w:val="6E33550B"/>
    <w:rsid w:val="74429875"/>
    <w:rsid w:val="772B697B"/>
    <w:rsid w:val="776076C6"/>
    <w:rsid w:val="7AE3F9D8"/>
    <w:rsid w:val="7E30C32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83DE11-CB70-48FC-A896-E8B4C80B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5D8DAB3C"/>
    <w:rPr>
      <w:sz w:val="24"/>
      <w:szCs w:val="24"/>
      <w:lang w:eastAsia="ru-RU"/>
    </w:rPr>
  </w:style>
  <w:style w:type="paragraph" w:styleId="1">
    <w:name w:val="heading 1"/>
    <w:basedOn w:val="a"/>
    <w:next w:val="a"/>
    <w:uiPriority w:val="1"/>
    <w:qFormat/>
    <w:rsid w:val="5D8DAB3C"/>
    <w:pPr>
      <w:keepNext/>
      <w:widowControl w:val="0"/>
      <w:spacing w:line="240" w:lineRule="atLeast"/>
      <w:jc w:val="right"/>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1"/>
    <w:rsid w:val="5D8DAB3C"/>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uiPriority w:val="1"/>
    <w:semiHidden/>
    <w:rsid w:val="5D8DAB3C"/>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uiPriority w:val="1"/>
    <w:semiHidden/>
    <w:rsid w:val="5D8DAB3C"/>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5D8DAB3C"/>
    <w:pPr>
      <w:spacing w:beforeAutospacing="1"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5D8DAB3C"/>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5D8DAB3C"/>
    <w:pPr>
      <w:ind w:left="708"/>
    </w:pPr>
  </w:style>
  <w:style w:type="character" w:customStyle="1" w:styleId="hps">
    <w:name w:val="hps"/>
    <w:rsid w:val="00D14354"/>
  </w:style>
  <w:style w:type="paragraph" w:styleId="af0">
    <w:name w:val="footnote text"/>
    <w:basedOn w:val="a"/>
    <w:link w:val="af1"/>
    <w:uiPriority w:val="1"/>
    <w:rsid w:val="5D8DAB3C"/>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5D8DAB3C"/>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uiPriority w:val="1"/>
    <w:rsid w:val="5D8DAB3C"/>
    <w:pPr>
      <w:jc w:val="both"/>
    </w:pPr>
    <w:rPr>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5D8DAB3C"/>
    <w:pPr>
      <w:spacing w:after="160" w:line="259" w:lineRule="auto"/>
    </w:pPr>
    <w:rPr>
      <w:rFonts w:ascii="Calibri" w:hAnsi="Calibri" w:cs="Arial"/>
      <w:color w:val="5A5A5A"/>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uiPriority w:val="1"/>
    <w:qFormat/>
    <w:rsid w:val="5D8DAB3C"/>
    <w:pPr>
      <w:widowControl w:val="0"/>
      <w:ind w:left="320"/>
      <w:jc w:val="center"/>
    </w:pPr>
    <w:rPr>
      <w:rFonts w:ascii="Arial" w:hAnsi="Arial"/>
      <w:b/>
      <w:bCs/>
      <w:sz w:val="18"/>
      <w:szCs w:val="18"/>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uiPriority w:val="1"/>
    <w:rsid w:val="5D8DAB3C"/>
    <w:pPr>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5D8DAB3C"/>
    <w:pPr>
      <w:widowControl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uiPriority w:val="1"/>
    <w:rsid w:val="5D8DAB3C"/>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m.stasiv%40redcross.org.ua%7C928323595c6a4ac5c61b08deb4dfd24d%7Cccc765de099049d4a80f294e28a1f923%7C0%7C0%7C639147070978233197%7CUnknown%7CTWFpbGZsb3d8eyJFbXB0eU1hcGkiOnRydWUsIlYiOiIwLjAuMDAwMCIsIlAiOiJXaW4zMiIsIkFOIjoiTWFpbCIsIldUIjoyfQ%3D%3D%7C0%7C%7C%7C&amp;sdata=b9R5YuZoj5PPAZe5tNumyNVjVhYvPEWF8MjwJvJFsB0%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24477</Words>
  <Characters>13953</Characters>
  <Application>Microsoft Office Word</Application>
  <DocSecurity>0</DocSecurity>
  <Lines>116</Lines>
  <Paragraphs>76</Paragraphs>
  <ScaleCrop>false</ScaleCrop>
  <Company>AUN of PLWH</Company>
  <LinksUpToDate>false</LinksUpToDate>
  <CharactersWithSpaces>38354</CharactersWithSpaces>
  <SharedDoc>false</SharedDoc>
  <HLinks>
    <vt:vector size="54" baseType="variant">
      <vt:variant>
        <vt:i4>7798899</vt:i4>
      </vt:variant>
      <vt:variant>
        <vt:i4>24</vt:i4>
      </vt:variant>
      <vt:variant>
        <vt:i4>0</vt:i4>
      </vt:variant>
      <vt:variant>
        <vt:i4>5</vt:i4>
      </vt:variant>
      <vt:variant>
        <vt:lpwstr>https://eur01.safelinks.protection.outlook.com/?url=https%3A%2F%2Fwww.state.gov%2Fwp-content%2Fuploads%2F2026%2F02%2FFinal-FY26-Standard-Terms-and-Conditions-for-Federal-Awards-FINAL-HRC1259439-Accessible-2.6.pdf&amp;data=05%7C02%7Cm.stasiv%40redcross.org.ua%7C928323595c6a4ac5c61b08deb4dfd24d%7Cccc765de099049d4a80f294e28a1f923%7C0%7C0%7C639147070978275111%7CUnknown%7CTWFpbGZsb3d8eyJFbXB0eU1hcGkiOnRydWUsIlYiOiIwLjAuMDAwMCIsIlAiOiJXaW4zMiIsIkFOIjoiTWFpbCIsIldUIjoyfQ%3D%3D%7C0%7C%7C%7C&amp;sdata=yzytjj84eZjRKBGv7END7ggDS5ww2CCHM4vytzYAqXY%3D&amp;reserved=0</vt:lpwstr>
      </vt:variant>
      <vt:variant>
        <vt:lpwstr/>
      </vt:variant>
      <vt:variant>
        <vt:i4>3211305</vt:i4>
      </vt:variant>
      <vt:variant>
        <vt:i4>21</vt:i4>
      </vt:variant>
      <vt:variant>
        <vt:i4>0</vt:i4>
      </vt:variant>
      <vt:variant>
        <vt:i4>5</vt:i4>
      </vt:variant>
      <vt:variant>
        <vt:lpwstr>https://eur01.safelinks.protection.outlook.com/?url=https%3A%2F%2Fwww.ecfr.gov%2Fcurrent%2Ftitle-2%2Fsubtitle-A%2Fchapter-II%2Fpart-200%2Fappendix-Appendix%2520II%2520to%2520Part%2520200&amp;data=05%7C02%7Cm.stasiv%40redcross.org.ua%7C928323595c6a4ac5c61b08deb4dfd24d%7Cccc765de099049d4a80f294e28a1f923%7C0%7C0%7C639147070978254130%7CUnknown%7CTWFpbGZsb3d8eyJFbXB0eU1hcGkiOnRydWUsIlYiOiIwLjAuMDAwMCIsIlAiOiJXaW4zMiIsIkFOIjoiTWFpbCIsIldUIjoyfQ%3D%3D%7C0%7C%7C%7C&amp;sdata=T%2FSwk8jgk5p%2FW6MkC8BH2AN0eZx7xtUBgZ%2BZBU17zqc%3D&amp;reserved=0</vt:lpwstr>
      </vt:variant>
      <vt:variant>
        <vt:lpwstr/>
      </vt:variant>
      <vt:variant>
        <vt:i4>2228349</vt:i4>
      </vt:variant>
      <vt:variant>
        <vt:i4>18</vt:i4>
      </vt:variant>
      <vt:variant>
        <vt:i4>0</vt:i4>
      </vt:variant>
      <vt:variant>
        <vt:i4>5</vt:i4>
      </vt:variant>
      <vt:variant>
        <vt:lpwstr>https://eur01.safelinks.protection.outlook.com/?url=https%3A%2F%2Fwww.ecfr.gov%2Fcurrent%2Ftitle-2%2Fsubtitle-A%2Fchapter-II%2Fpart-200%2Fsubpart-D%2Fsubject-group-ECFR45ddd4419ad436d&amp;data=05%7C02%7Cm.stasiv%40redcross.org.ua%7C928323595c6a4ac5c61b08deb4dfd24d%7Cccc765de099049d4a80f294e28a1f923%7C0%7C0%7C639147070978233197%7CUnknown%7CTWFpbGZsb3d8eyJFbXB0eU1hcGkiOnRydWUsIlYiOiIwLjAuMDAwMCIsIlAiOiJXaW4zMiIsIkFOIjoiTWFpbCIsIldUIjoyfQ%3D%3D%7C0%7C%7C%7C&amp;sdata=b9R5YuZoj5PPAZe5tNumyNVjVhYvPEWF8MjwJvJFsB0%3D&amp;reserved=0</vt:lpwstr>
      </vt:variant>
      <vt:variant>
        <vt:lpwstr/>
      </vt:variant>
      <vt:variant>
        <vt:i4>8126527</vt:i4>
      </vt:variant>
      <vt:variant>
        <vt:i4>15</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9</vt:i4>
      </vt:variant>
      <vt:variant>
        <vt:i4>0</vt:i4>
      </vt:variant>
      <vt:variant>
        <vt:i4>5</vt:i4>
      </vt:variant>
      <vt:variant>
        <vt:lpwstr>https://redcross.org.ua/information/</vt:lpwstr>
      </vt:variant>
      <vt:variant>
        <vt:lpwstr/>
      </vt:variant>
      <vt:variant>
        <vt:i4>458794</vt:i4>
      </vt:variant>
      <vt:variant>
        <vt:i4>6</vt:i4>
      </vt:variant>
      <vt:variant>
        <vt:i4>0</vt:i4>
      </vt:variant>
      <vt:variant>
        <vt:i4>5</vt:i4>
      </vt:variant>
      <vt:variant>
        <vt:lpwstr>mailto:tender.committee@redcross.org.ua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126</cp:revision>
  <cp:lastPrinted>2023-12-30T14:52:00Z</cp:lastPrinted>
  <dcterms:created xsi:type="dcterms:W3CDTF">2024-10-30T13:58:00Z</dcterms:created>
  <dcterms:modified xsi:type="dcterms:W3CDTF">2026-05-19T09:15:00Z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