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DA6B9C3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2A53B5">
        <w:rPr>
          <w:b/>
          <w:sz w:val="22"/>
          <w:szCs w:val="22"/>
          <w:lang w:val="uk-UA"/>
        </w:rPr>
        <w:t>«</w:t>
      </w:r>
      <w:r w:rsidR="000E1163" w:rsidRPr="002A53B5">
        <w:rPr>
          <w:b/>
          <w:sz w:val="22"/>
          <w:szCs w:val="22"/>
          <w:lang w:val="uk-UA"/>
        </w:rPr>
        <w:t>06</w:t>
      </w:r>
      <w:r w:rsidR="005A5F8A" w:rsidRPr="002A53B5">
        <w:rPr>
          <w:b/>
          <w:sz w:val="22"/>
          <w:szCs w:val="22"/>
          <w:lang w:val="uk-UA"/>
        </w:rPr>
        <w:t xml:space="preserve">» </w:t>
      </w:r>
      <w:r w:rsidR="000E1163" w:rsidRPr="002A53B5">
        <w:rPr>
          <w:b/>
          <w:sz w:val="22"/>
          <w:szCs w:val="22"/>
          <w:lang w:val="uk-UA"/>
        </w:rPr>
        <w:t>січня</w:t>
      </w:r>
      <w:r w:rsidR="005A5F8A" w:rsidRPr="002A53B5">
        <w:rPr>
          <w:b/>
          <w:sz w:val="22"/>
          <w:szCs w:val="22"/>
          <w:lang w:val="uk-UA"/>
        </w:rPr>
        <w:t xml:space="preserve"> 202</w:t>
      </w:r>
      <w:r w:rsidR="000E1163" w:rsidRPr="002A53B5">
        <w:rPr>
          <w:b/>
          <w:sz w:val="22"/>
          <w:szCs w:val="22"/>
          <w:lang w:val="uk-UA"/>
        </w:rPr>
        <w:t>6</w:t>
      </w:r>
      <w:r w:rsidR="005A5F8A" w:rsidRPr="002A53B5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28E25A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BA6A83" w:rsidRPr="00BA6A83">
        <w:rPr>
          <w:b/>
          <w:bCs/>
          <w:sz w:val="22"/>
          <w:szCs w:val="22"/>
          <w:lang w:val="uk-UA"/>
        </w:rPr>
        <w:t>2604</w:t>
      </w:r>
      <w:r w:rsidR="00015FD5" w:rsidRPr="00BA6A83">
        <w:rPr>
          <w:b/>
          <w:bCs/>
          <w:sz w:val="22"/>
          <w:szCs w:val="22"/>
          <w:lang w:val="en-US"/>
        </w:rPr>
        <w:t>LC</w:t>
      </w:r>
      <w:r w:rsidRPr="00BA6A83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7280DA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962AD1">
        <w:rPr>
          <w:sz w:val="22"/>
          <w:szCs w:val="22"/>
          <w:lang w:val="uk-UA"/>
        </w:rPr>
        <w:t xml:space="preserve"> послуг зі створення та реалізації </w:t>
      </w:r>
      <w:r w:rsidR="000B2939">
        <w:rPr>
          <w:sz w:val="22"/>
          <w:szCs w:val="22"/>
          <w:lang w:val="uk-UA"/>
        </w:rPr>
        <w:t>комунікаційних стратегій ТЧХУ.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25F9FD0" w:rsidR="001520C0" w:rsidRPr="000B48D8" w:rsidRDefault="000B2939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Послуги зі створення та реалізації комунікаційних стратегій </w:t>
            </w:r>
            <w:r w:rsidR="0009454D">
              <w:rPr>
                <w:spacing w:val="-6"/>
                <w:sz w:val="22"/>
                <w:szCs w:val="22"/>
                <w:lang w:val="uk-UA"/>
              </w:rPr>
              <w:t>ТЧХУ</w:t>
            </w:r>
          </w:p>
        </w:tc>
        <w:tc>
          <w:tcPr>
            <w:tcW w:w="2835" w:type="dxa"/>
            <w:vAlign w:val="center"/>
          </w:tcPr>
          <w:p w14:paraId="4F5DE3BC" w14:textId="733F08B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F1575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5581563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F1575E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F1575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1C79778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09454D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DEAC98C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09454D" w:rsidRPr="00033B9B">
        <w:rPr>
          <w:bCs/>
          <w:sz w:val="22"/>
          <w:szCs w:val="22"/>
          <w:lang w:val="uk-UA"/>
        </w:rPr>
        <w:t xml:space="preserve">протягом </w:t>
      </w:r>
      <w:r w:rsidR="00033B9B" w:rsidRPr="00033B9B">
        <w:rPr>
          <w:bCs/>
          <w:sz w:val="22"/>
          <w:szCs w:val="22"/>
          <w:lang w:val="uk-UA"/>
        </w:rPr>
        <w:t>календарного</w:t>
      </w:r>
      <w:r w:rsidR="0009454D" w:rsidRPr="00033B9B">
        <w:rPr>
          <w:bCs/>
          <w:sz w:val="22"/>
          <w:szCs w:val="22"/>
          <w:lang w:val="uk-UA"/>
        </w:rPr>
        <w:t xml:space="preserve"> року</w:t>
      </w:r>
      <w:r w:rsidR="00032F78" w:rsidRPr="00033B9B">
        <w:rPr>
          <w:bCs/>
          <w:sz w:val="22"/>
          <w:szCs w:val="22"/>
          <w:lang w:val="uk-UA"/>
        </w:rPr>
        <w:t xml:space="preserve"> з дати підписання договору</w:t>
      </w:r>
      <w:r w:rsidR="0009454D" w:rsidRPr="00033B9B">
        <w:rPr>
          <w:bCs/>
          <w:sz w:val="22"/>
          <w:szCs w:val="22"/>
          <w:lang w:val="uk-UA"/>
        </w:rPr>
        <w:t>.</w:t>
      </w:r>
    </w:p>
    <w:p w14:paraId="2189EAC6" w14:textId="7F6EE627" w:rsidR="000A7594" w:rsidRPr="00AC27C5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AC27C5">
        <w:rPr>
          <w:bCs/>
          <w:color w:val="000000"/>
          <w:sz w:val="22"/>
          <w:szCs w:val="22"/>
          <w:lang w:val="uk-UA"/>
        </w:rPr>
        <w:t>по</w:t>
      </w:r>
      <w:r w:rsidR="00AC27C5">
        <w:rPr>
          <w:bCs/>
          <w:color w:val="000000"/>
          <w:sz w:val="22"/>
          <w:szCs w:val="22"/>
        </w:rPr>
        <w:t xml:space="preserve"> </w:t>
      </w:r>
      <w:proofErr w:type="spellStart"/>
      <w:r w:rsidR="00AC27C5">
        <w:rPr>
          <w:bCs/>
          <w:color w:val="000000"/>
          <w:sz w:val="22"/>
          <w:szCs w:val="22"/>
        </w:rPr>
        <w:t>всій</w:t>
      </w:r>
      <w:proofErr w:type="spellEnd"/>
      <w:r w:rsidR="00AC27C5">
        <w:rPr>
          <w:bCs/>
          <w:color w:val="000000"/>
          <w:sz w:val="22"/>
          <w:szCs w:val="22"/>
        </w:rPr>
        <w:t xml:space="preserve"> </w:t>
      </w:r>
      <w:proofErr w:type="spellStart"/>
      <w:r w:rsidR="00AC27C5">
        <w:rPr>
          <w:bCs/>
          <w:color w:val="000000"/>
          <w:sz w:val="22"/>
          <w:szCs w:val="22"/>
        </w:rPr>
        <w:t>території</w:t>
      </w:r>
      <w:proofErr w:type="spellEnd"/>
      <w:r w:rsidR="00AC27C5">
        <w:rPr>
          <w:bCs/>
          <w:color w:val="000000"/>
          <w:sz w:val="22"/>
          <w:szCs w:val="22"/>
        </w:rPr>
        <w:t xml:space="preserve"> </w:t>
      </w:r>
      <w:proofErr w:type="spellStart"/>
      <w:r w:rsidR="00AC27C5">
        <w:rPr>
          <w:bCs/>
          <w:color w:val="000000"/>
          <w:sz w:val="22"/>
          <w:szCs w:val="22"/>
        </w:rPr>
        <w:t>України</w:t>
      </w:r>
      <w:proofErr w:type="spellEnd"/>
      <w:r w:rsidR="00AC27C5">
        <w:rPr>
          <w:bCs/>
          <w:color w:val="000000"/>
          <w:sz w:val="22"/>
          <w:szCs w:val="22"/>
        </w:rPr>
        <w:t xml:space="preserve">, за </w:t>
      </w:r>
      <w:proofErr w:type="spellStart"/>
      <w:r w:rsidR="00AC27C5">
        <w:rPr>
          <w:bCs/>
          <w:color w:val="000000"/>
          <w:sz w:val="22"/>
          <w:szCs w:val="22"/>
        </w:rPr>
        <w:t>винятк</w:t>
      </w:r>
      <w:r w:rsidR="002A53B5">
        <w:rPr>
          <w:bCs/>
          <w:color w:val="000000"/>
          <w:sz w:val="22"/>
          <w:szCs w:val="22"/>
          <w:lang w:val="uk-UA"/>
        </w:rPr>
        <w:t>ом</w:t>
      </w:r>
      <w:proofErr w:type="spellEnd"/>
      <w:r w:rsidR="00AC27C5">
        <w:rPr>
          <w:bCs/>
          <w:color w:val="000000"/>
          <w:sz w:val="22"/>
          <w:szCs w:val="22"/>
        </w:rPr>
        <w:t xml:space="preserve"> </w:t>
      </w:r>
      <w:proofErr w:type="spellStart"/>
      <w:r w:rsidR="00AC27C5">
        <w:rPr>
          <w:bCs/>
          <w:color w:val="000000"/>
          <w:sz w:val="22"/>
          <w:szCs w:val="22"/>
        </w:rPr>
        <w:t>тимчасово</w:t>
      </w:r>
      <w:proofErr w:type="spellEnd"/>
      <w:r w:rsidR="00AC27C5">
        <w:rPr>
          <w:bCs/>
          <w:color w:val="000000"/>
          <w:sz w:val="22"/>
          <w:szCs w:val="22"/>
        </w:rPr>
        <w:t xml:space="preserve"> </w:t>
      </w:r>
      <w:proofErr w:type="spellStart"/>
      <w:r w:rsidR="00AC27C5">
        <w:rPr>
          <w:bCs/>
          <w:color w:val="000000"/>
          <w:sz w:val="22"/>
          <w:szCs w:val="22"/>
        </w:rPr>
        <w:t>окупованих</w:t>
      </w:r>
      <w:proofErr w:type="spellEnd"/>
      <w:r w:rsidR="00AC27C5">
        <w:rPr>
          <w:bCs/>
          <w:color w:val="000000"/>
          <w:sz w:val="22"/>
          <w:szCs w:val="22"/>
        </w:rPr>
        <w:t xml:space="preserve"> </w:t>
      </w:r>
      <w:r w:rsidR="00AC27C5">
        <w:rPr>
          <w:bCs/>
          <w:color w:val="000000"/>
          <w:sz w:val="22"/>
          <w:szCs w:val="22"/>
          <w:lang w:val="uk-UA"/>
        </w:rPr>
        <w:t>територій.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024E3B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D138E" w14:paraId="5424C182" w14:textId="77777777" w:rsidTr="00F57249">
        <w:trPr>
          <w:trHeight w:val="579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116DEE2" w:rsidR="00BC13F3" w:rsidRPr="000B48D8" w:rsidRDefault="00260A60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Детальна інформація про Учасника</w:t>
            </w:r>
          </w:p>
        </w:tc>
        <w:tc>
          <w:tcPr>
            <w:tcW w:w="4521" w:type="dxa"/>
          </w:tcPr>
          <w:p w14:paraId="3A51187A" w14:textId="0F57EE68" w:rsidR="0063537D" w:rsidRPr="00C576E9" w:rsidRDefault="00F57249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A396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Профіль/презентація  компанії</w:t>
            </w:r>
            <w:r w:rsidR="005355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024E3B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C92DB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8242B0E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</w:t>
            </w:r>
            <w:r w:rsidRPr="00F572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роки. </w:t>
            </w:r>
          </w:p>
        </w:tc>
      </w:tr>
      <w:tr w:rsidR="000D2029" w:rsidRPr="00557A29" w14:paraId="72EC6930" w14:textId="77777777" w:rsidTr="00605C06">
        <w:trPr>
          <w:trHeight w:val="76"/>
        </w:trPr>
        <w:tc>
          <w:tcPr>
            <w:tcW w:w="601" w:type="dxa"/>
          </w:tcPr>
          <w:p w14:paraId="6351BF73" w14:textId="77777777" w:rsidR="000D2029" w:rsidRPr="00BC13F3" w:rsidRDefault="000D2029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22A8CFF" w14:textId="71721BDA" w:rsidR="000D2029" w:rsidRPr="00B67735" w:rsidRDefault="001326D4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6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Наявність відповідного аналогічного досвіду робіт.</w:t>
            </w:r>
          </w:p>
        </w:tc>
        <w:tc>
          <w:tcPr>
            <w:tcW w:w="4521" w:type="dxa"/>
          </w:tcPr>
          <w:p w14:paraId="456FF3E5" w14:textId="49CDD89C" w:rsidR="000D2029" w:rsidRPr="00B67735" w:rsidRDefault="000904B2" w:rsidP="000904B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A39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Приклади відповідних робіт  (допускаються посилання</w:t>
            </w:r>
            <w:r w:rsidR="00964D9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на виконані </w:t>
            </w:r>
            <w:proofErr w:type="spellStart"/>
            <w:r w:rsidR="00964D9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проекти</w:t>
            </w:r>
            <w:proofErr w:type="spellEnd"/>
            <w:r w:rsidR="00AB0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кейси</w:t>
            </w:r>
            <w:r w:rsidRPr="007A396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F57249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55923EFE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F5724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та підпису акту наданих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3B30A0">
        <w:rPr>
          <w:sz w:val="22"/>
          <w:szCs w:val="22"/>
          <w:lang w:val="uk-UA"/>
        </w:rPr>
        <w:t xml:space="preserve">Додатку </w:t>
      </w:r>
      <w:r w:rsidR="003B30A0" w:rsidRPr="003B30A0">
        <w:rPr>
          <w:sz w:val="22"/>
          <w:szCs w:val="22"/>
          <w:lang w:val="uk-UA"/>
        </w:rPr>
        <w:t>2</w:t>
      </w:r>
      <w:r w:rsidRPr="003B30A0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190B57DF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615A44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52EE551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15A44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9360FC2" w:rsidR="007545FF" w:rsidRPr="00332193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0815D8" w:rsidRPr="00332193">
        <w:rPr>
          <w:sz w:val="22"/>
          <w:szCs w:val="22"/>
          <w:lang w:val="uk-UA"/>
        </w:rPr>
        <w:t>19</w:t>
      </w:r>
      <w:r w:rsidRPr="00332193">
        <w:rPr>
          <w:sz w:val="22"/>
          <w:szCs w:val="22"/>
        </w:rPr>
        <w:t>.</w:t>
      </w:r>
      <w:r w:rsidR="000815D8" w:rsidRPr="00332193">
        <w:rPr>
          <w:sz w:val="22"/>
          <w:szCs w:val="22"/>
          <w:lang w:val="uk-UA"/>
        </w:rPr>
        <w:t>01</w:t>
      </w:r>
      <w:r w:rsidRPr="00332193">
        <w:rPr>
          <w:sz w:val="22"/>
          <w:szCs w:val="22"/>
        </w:rPr>
        <w:t>.202</w:t>
      </w:r>
      <w:r w:rsidR="000815D8" w:rsidRPr="00332193">
        <w:rPr>
          <w:sz w:val="22"/>
          <w:szCs w:val="22"/>
          <w:lang w:val="uk-UA"/>
        </w:rPr>
        <w:t>6</w:t>
      </w:r>
      <w:r w:rsidRPr="00332193">
        <w:rPr>
          <w:sz w:val="22"/>
          <w:szCs w:val="22"/>
        </w:rPr>
        <w:t xml:space="preserve"> року.</w:t>
      </w:r>
    </w:p>
    <w:p w14:paraId="5F7E7F29" w14:textId="77777777" w:rsidR="00AD6D3B" w:rsidRPr="0033219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32193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32193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32193">
        <w:rPr>
          <w:b/>
          <w:sz w:val="22"/>
          <w:szCs w:val="22"/>
          <w:lang w:val="uk-UA"/>
        </w:rPr>
        <w:t>ЦІНОВИХ</w:t>
      </w:r>
      <w:r w:rsidRPr="00332193">
        <w:rPr>
          <w:b/>
          <w:sz w:val="22"/>
          <w:szCs w:val="22"/>
          <w:lang w:val="uk-UA"/>
        </w:rPr>
        <w:t xml:space="preserve"> ПРОПОЗИЦІЙ</w:t>
      </w:r>
      <w:r w:rsidRPr="00332193">
        <w:rPr>
          <w:sz w:val="22"/>
          <w:szCs w:val="22"/>
          <w:lang w:val="uk-UA"/>
        </w:rPr>
        <w:t xml:space="preserve"> від учасників: </w:t>
      </w:r>
    </w:p>
    <w:p w14:paraId="3E886E94" w14:textId="65CD706B" w:rsidR="00AD6D3B" w:rsidRPr="00332193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32193">
        <w:rPr>
          <w:b/>
          <w:color w:val="FF0000"/>
          <w:sz w:val="22"/>
          <w:szCs w:val="22"/>
          <w:lang w:val="uk-UA"/>
        </w:rPr>
        <w:t xml:space="preserve"> </w:t>
      </w:r>
      <w:r w:rsidRPr="00332193">
        <w:rPr>
          <w:b/>
          <w:sz w:val="22"/>
          <w:szCs w:val="22"/>
          <w:lang w:val="uk-UA"/>
        </w:rPr>
        <w:t>«</w:t>
      </w:r>
      <w:r w:rsidR="000815D8" w:rsidRPr="00332193">
        <w:rPr>
          <w:b/>
          <w:sz w:val="22"/>
          <w:szCs w:val="22"/>
          <w:lang w:val="uk-UA"/>
        </w:rPr>
        <w:t>20</w:t>
      </w:r>
      <w:r w:rsidRPr="00332193">
        <w:rPr>
          <w:b/>
          <w:sz w:val="22"/>
          <w:szCs w:val="22"/>
          <w:lang w:val="uk-UA"/>
        </w:rPr>
        <w:t xml:space="preserve">» </w:t>
      </w:r>
      <w:r w:rsidR="000815D8" w:rsidRPr="00332193">
        <w:rPr>
          <w:b/>
          <w:sz w:val="22"/>
          <w:szCs w:val="22"/>
          <w:lang w:val="uk-UA"/>
        </w:rPr>
        <w:t>січня</w:t>
      </w:r>
      <w:r w:rsidRPr="00332193">
        <w:rPr>
          <w:b/>
          <w:sz w:val="22"/>
          <w:szCs w:val="22"/>
          <w:lang w:val="uk-UA"/>
        </w:rPr>
        <w:t xml:space="preserve"> 202</w:t>
      </w:r>
      <w:r w:rsidR="000815D8" w:rsidRPr="00332193">
        <w:rPr>
          <w:b/>
          <w:sz w:val="22"/>
          <w:szCs w:val="22"/>
          <w:lang w:val="uk-UA"/>
        </w:rPr>
        <w:t>6</w:t>
      </w:r>
      <w:r w:rsidRPr="00332193">
        <w:rPr>
          <w:b/>
          <w:sz w:val="22"/>
          <w:szCs w:val="22"/>
          <w:lang w:val="uk-UA"/>
        </w:rPr>
        <w:t xml:space="preserve"> рок</w:t>
      </w:r>
      <w:r w:rsidR="00570092" w:rsidRPr="00332193">
        <w:rPr>
          <w:b/>
          <w:sz w:val="22"/>
          <w:szCs w:val="22"/>
          <w:lang w:val="uk-UA"/>
        </w:rPr>
        <w:t>у</w:t>
      </w:r>
      <w:r w:rsidRPr="00332193">
        <w:rPr>
          <w:b/>
          <w:sz w:val="22"/>
          <w:szCs w:val="22"/>
          <w:lang w:val="uk-UA"/>
        </w:rPr>
        <w:t>.</w:t>
      </w:r>
    </w:p>
    <w:p w14:paraId="13070A45" w14:textId="77777777" w:rsidR="00AD6D3B" w:rsidRPr="0033219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321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332193">
        <w:rPr>
          <w:b/>
          <w:sz w:val="22"/>
          <w:szCs w:val="22"/>
          <w:u w:val="single"/>
          <w:lang w:val="uk-UA"/>
        </w:rPr>
        <w:t>ЦІНОВІ</w:t>
      </w:r>
      <w:r w:rsidR="00E27AFC" w:rsidRPr="003321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332193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332193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332193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332193" w:rsidRDefault="00E27AFC" w:rsidP="00E27AFC">
      <w:pPr>
        <w:ind w:firstLine="357"/>
        <w:jc w:val="both"/>
        <w:rPr>
          <w:sz w:val="22"/>
          <w:szCs w:val="22"/>
        </w:rPr>
      </w:pPr>
      <w:r w:rsidRPr="00332193">
        <w:rPr>
          <w:b/>
          <w:bCs/>
          <w:iCs/>
          <w:sz w:val="22"/>
          <w:szCs w:val="22"/>
        </w:rPr>
        <w:t xml:space="preserve">РОЗКРИТТЯ </w:t>
      </w:r>
      <w:r w:rsidR="00345379" w:rsidRPr="00332193">
        <w:rPr>
          <w:b/>
          <w:bCs/>
          <w:iCs/>
          <w:sz w:val="22"/>
          <w:szCs w:val="22"/>
          <w:lang w:val="uk-UA"/>
        </w:rPr>
        <w:t>ЦІНОВ</w:t>
      </w:r>
      <w:r w:rsidR="00D53B41" w:rsidRPr="00332193">
        <w:rPr>
          <w:b/>
          <w:bCs/>
          <w:iCs/>
          <w:sz w:val="22"/>
          <w:szCs w:val="22"/>
          <w:lang w:val="uk-UA"/>
        </w:rPr>
        <w:t>ИХ</w:t>
      </w:r>
      <w:r w:rsidRPr="00332193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332193">
        <w:rPr>
          <w:sz w:val="22"/>
          <w:szCs w:val="22"/>
        </w:rPr>
        <w:t>:</w:t>
      </w:r>
    </w:p>
    <w:p w14:paraId="6AE3C48E" w14:textId="27798F88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32193">
        <w:rPr>
          <w:sz w:val="22"/>
          <w:szCs w:val="22"/>
        </w:rPr>
        <w:t xml:space="preserve"> </w:t>
      </w:r>
      <w:r w:rsidRPr="00332193">
        <w:rPr>
          <w:b/>
          <w:sz w:val="22"/>
          <w:szCs w:val="22"/>
        </w:rPr>
        <w:t>«</w:t>
      </w:r>
      <w:r w:rsidR="000815D8" w:rsidRPr="00332193">
        <w:rPr>
          <w:b/>
          <w:sz w:val="22"/>
          <w:szCs w:val="22"/>
          <w:lang w:val="uk-UA"/>
        </w:rPr>
        <w:t>21</w:t>
      </w:r>
      <w:r w:rsidRPr="00332193">
        <w:rPr>
          <w:b/>
          <w:sz w:val="22"/>
          <w:szCs w:val="22"/>
        </w:rPr>
        <w:t xml:space="preserve">» </w:t>
      </w:r>
      <w:r w:rsidR="000815D8" w:rsidRPr="00332193">
        <w:rPr>
          <w:b/>
          <w:sz w:val="22"/>
          <w:szCs w:val="22"/>
          <w:lang w:val="uk-UA"/>
        </w:rPr>
        <w:t>січня</w:t>
      </w:r>
      <w:r w:rsidRPr="00332193">
        <w:rPr>
          <w:b/>
          <w:sz w:val="22"/>
          <w:szCs w:val="22"/>
        </w:rPr>
        <w:t xml:space="preserve"> 202</w:t>
      </w:r>
      <w:r w:rsidR="000815D8" w:rsidRPr="00332193">
        <w:rPr>
          <w:b/>
          <w:sz w:val="22"/>
          <w:szCs w:val="22"/>
          <w:lang w:val="uk-UA"/>
        </w:rPr>
        <w:t>6</w:t>
      </w:r>
      <w:r w:rsidRPr="00332193">
        <w:rPr>
          <w:b/>
          <w:sz w:val="22"/>
          <w:szCs w:val="22"/>
        </w:rPr>
        <w:t xml:space="preserve"> </w:t>
      </w:r>
      <w:proofErr w:type="gramStart"/>
      <w:r w:rsidRPr="00332193">
        <w:rPr>
          <w:b/>
          <w:sz w:val="22"/>
          <w:szCs w:val="22"/>
        </w:rPr>
        <w:t>року</w:t>
      </w:r>
      <w:r w:rsidRPr="00332193">
        <w:rPr>
          <w:sz w:val="22"/>
          <w:szCs w:val="22"/>
        </w:rPr>
        <w:t xml:space="preserve">  об</w:t>
      </w:r>
      <w:proofErr w:type="gramEnd"/>
      <w:r w:rsidRPr="00332193">
        <w:rPr>
          <w:sz w:val="22"/>
          <w:szCs w:val="22"/>
        </w:rPr>
        <w:t xml:space="preserve"> 11 год. 00 </w:t>
      </w:r>
      <w:proofErr w:type="spellStart"/>
      <w:r w:rsidRPr="00332193">
        <w:rPr>
          <w:sz w:val="22"/>
          <w:szCs w:val="22"/>
        </w:rPr>
        <w:t>хв</w:t>
      </w:r>
      <w:proofErr w:type="spellEnd"/>
      <w:r w:rsidRPr="00332193">
        <w:rPr>
          <w:sz w:val="22"/>
          <w:szCs w:val="22"/>
        </w:rPr>
        <w:t xml:space="preserve">., за </w:t>
      </w:r>
      <w:proofErr w:type="gramStart"/>
      <w:r w:rsidRPr="00332193">
        <w:rPr>
          <w:sz w:val="22"/>
          <w:szCs w:val="22"/>
        </w:rPr>
        <w:t>адресою:  м.</w:t>
      </w:r>
      <w:proofErr w:type="gramEnd"/>
      <w:r w:rsidRPr="00332193">
        <w:rPr>
          <w:sz w:val="22"/>
          <w:szCs w:val="22"/>
        </w:rPr>
        <w:t xml:space="preserve"> </w:t>
      </w:r>
      <w:proofErr w:type="spellStart"/>
      <w:r w:rsidRPr="00332193">
        <w:rPr>
          <w:sz w:val="22"/>
          <w:szCs w:val="22"/>
        </w:rPr>
        <w:t>Київ</w:t>
      </w:r>
      <w:proofErr w:type="spellEnd"/>
      <w:r w:rsidRPr="00332193">
        <w:rPr>
          <w:sz w:val="22"/>
          <w:szCs w:val="22"/>
        </w:rPr>
        <w:t xml:space="preserve">, 03150, </w:t>
      </w:r>
      <w:proofErr w:type="spellStart"/>
      <w:r w:rsidRPr="00332193">
        <w:rPr>
          <w:sz w:val="22"/>
          <w:szCs w:val="22"/>
        </w:rPr>
        <w:t>вул</w:t>
      </w:r>
      <w:proofErr w:type="spellEnd"/>
      <w:r w:rsidRPr="00332193">
        <w:rPr>
          <w:sz w:val="22"/>
          <w:szCs w:val="22"/>
        </w:rPr>
        <w:t xml:space="preserve">. </w:t>
      </w:r>
      <w:proofErr w:type="spellStart"/>
      <w:r w:rsidRPr="00332193">
        <w:rPr>
          <w:sz w:val="22"/>
          <w:szCs w:val="22"/>
        </w:rPr>
        <w:t>Ділова</w:t>
      </w:r>
      <w:proofErr w:type="spellEnd"/>
      <w:r w:rsidRPr="00332193">
        <w:rPr>
          <w:sz w:val="22"/>
          <w:szCs w:val="22"/>
        </w:rPr>
        <w:t>, буд. 3 (</w:t>
      </w:r>
      <w:proofErr w:type="spellStart"/>
      <w:r w:rsidRPr="00332193">
        <w:rPr>
          <w:sz w:val="22"/>
          <w:szCs w:val="22"/>
        </w:rPr>
        <w:t>якщо</w:t>
      </w:r>
      <w:proofErr w:type="spellEnd"/>
      <w:r w:rsidRPr="00332193">
        <w:rPr>
          <w:sz w:val="22"/>
          <w:szCs w:val="22"/>
        </w:rPr>
        <w:t xml:space="preserve"> </w:t>
      </w:r>
      <w:proofErr w:type="spellStart"/>
      <w:r w:rsidRPr="00332193">
        <w:rPr>
          <w:sz w:val="22"/>
          <w:szCs w:val="22"/>
        </w:rPr>
        <w:t>інше</w:t>
      </w:r>
      <w:proofErr w:type="spellEnd"/>
      <w:r w:rsidRPr="00332193">
        <w:rPr>
          <w:sz w:val="22"/>
          <w:szCs w:val="22"/>
        </w:rPr>
        <w:t xml:space="preserve"> не буде </w:t>
      </w:r>
      <w:proofErr w:type="spellStart"/>
      <w:r w:rsidRPr="00332193">
        <w:rPr>
          <w:sz w:val="22"/>
          <w:szCs w:val="22"/>
        </w:rPr>
        <w:t>передбачено</w:t>
      </w:r>
      <w:proofErr w:type="spellEnd"/>
      <w:r w:rsidRPr="00332193">
        <w:rPr>
          <w:sz w:val="22"/>
          <w:szCs w:val="22"/>
        </w:rPr>
        <w:t xml:space="preserve"> </w:t>
      </w:r>
      <w:proofErr w:type="spellStart"/>
      <w:r w:rsidRPr="00332193">
        <w:rPr>
          <w:sz w:val="22"/>
          <w:szCs w:val="22"/>
        </w:rPr>
        <w:t>внутрішнім</w:t>
      </w:r>
      <w:proofErr w:type="spellEnd"/>
      <w:r w:rsidRPr="00332193">
        <w:rPr>
          <w:sz w:val="22"/>
          <w:szCs w:val="22"/>
        </w:rPr>
        <w:t xml:space="preserve"> </w:t>
      </w:r>
      <w:proofErr w:type="spellStart"/>
      <w:r w:rsidRPr="00332193">
        <w:rPr>
          <w:sz w:val="22"/>
          <w:szCs w:val="22"/>
        </w:rPr>
        <w:t>розкладом</w:t>
      </w:r>
      <w:proofErr w:type="spellEnd"/>
      <w:r w:rsidRPr="00332193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417FAAEE" w:rsidR="00E27AFC" w:rsidRPr="00181CE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181CEC">
        <w:rPr>
          <w:b/>
          <w:noProof/>
          <w:sz w:val="22"/>
          <w:szCs w:val="22"/>
          <w:lang w:val="uk-UA"/>
        </w:rPr>
        <w:t>№</w:t>
      </w:r>
      <w:r w:rsidR="00181CEC" w:rsidRPr="00181CEC">
        <w:rPr>
          <w:b/>
          <w:bCs/>
          <w:sz w:val="22"/>
          <w:szCs w:val="22"/>
          <w:lang w:val="uk-UA"/>
        </w:rPr>
        <w:t>2604</w:t>
      </w:r>
      <w:r w:rsidR="00181CEC" w:rsidRPr="00181CEC">
        <w:rPr>
          <w:b/>
          <w:bCs/>
          <w:sz w:val="22"/>
          <w:szCs w:val="22"/>
          <w:lang w:val="en-US"/>
        </w:rPr>
        <w:t>LC</w:t>
      </w:r>
      <w:r w:rsidRPr="00181CEC">
        <w:rPr>
          <w:b/>
          <w:bCs/>
          <w:noProof/>
          <w:sz w:val="22"/>
          <w:szCs w:val="22"/>
          <w:lang w:val="uk-UA"/>
        </w:rPr>
        <w:t>. НАЗВА УЧАСНИКА.</w:t>
      </w:r>
      <w:r w:rsidRPr="00181CEC">
        <w:rPr>
          <w:noProof/>
          <w:sz w:val="22"/>
          <w:szCs w:val="22"/>
          <w:lang w:val="uk-UA"/>
        </w:rPr>
        <w:t xml:space="preserve"> </w:t>
      </w:r>
      <w:r w:rsidR="000C5C51" w:rsidRPr="00181CEC">
        <w:rPr>
          <w:spacing w:val="-6"/>
          <w:sz w:val="22"/>
          <w:szCs w:val="22"/>
          <w:lang w:val="uk-UA"/>
        </w:rPr>
        <w:t>Послуги зі створення та реалізації комунікаційних стратегій</w:t>
      </w:r>
      <w:r w:rsidR="00E325AE">
        <w:rPr>
          <w:spacing w:val="-6"/>
          <w:sz w:val="22"/>
          <w:szCs w:val="22"/>
          <w:lang w:val="uk-UA"/>
        </w:rPr>
        <w:t>.</w:t>
      </w:r>
    </w:p>
    <w:p w14:paraId="4D233AB5" w14:textId="48AA1EB3" w:rsidR="00E27AFC" w:rsidRPr="00181CE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181CE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181CEC">
        <w:rPr>
          <w:b/>
          <w:noProof/>
          <w:sz w:val="22"/>
          <w:szCs w:val="22"/>
          <w:lang w:val="uk-UA"/>
        </w:rPr>
        <w:t xml:space="preserve"> </w:t>
      </w:r>
      <w:r w:rsidR="00E325AE">
        <w:rPr>
          <w:b/>
          <w:noProof/>
          <w:sz w:val="22"/>
          <w:szCs w:val="22"/>
          <w:lang w:val="uk-UA"/>
        </w:rPr>
        <w:t>«</w:t>
      </w:r>
      <w:r w:rsidRPr="00181CEC">
        <w:rPr>
          <w:b/>
          <w:noProof/>
          <w:sz w:val="22"/>
          <w:szCs w:val="22"/>
          <w:lang w:val="uk-UA"/>
        </w:rPr>
        <w:t>№</w:t>
      </w:r>
      <w:r w:rsidR="00181CEC" w:rsidRPr="00181CEC">
        <w:rPr>
          <w:b/>
          <w:bCs/>
          <w:sz w:val="22"/>
          <w:szCs w:val="22"/>
          <w:lang w:val="uk-UA"/>
        </w:rPr>
        <w:t>2604</w:t>
      </w:r>
      <w:r w:rsidR="00181CEC" w:rsidRPr="00181CEC">
        <w:rPr>
          <w:b/>
          <w:bCs/>
          <w:sz w:val="22"/>
          <w:szCs w:val="22"/>
          <w:lang w:val="en-US"/>
        </w:rPr>
        <w:t>LC</w:t>
      </w:r>
      <w:r w:rsidRPr="00181CEC">
        <w:rPr>
          <w:b/>
          <w:bCs/>
          <w:noProof/>
          <w:sz w:val="22"/>
          <w:szCs w:val="22"/>
          <w:lang w:val="uk-UA"/>
        </w:rPr>
        <w:t>. НАЗВА УЧАСНИКА.</w:t>
      </w:r>
      <w:r w:rsidRPr="00181CEC">
        <w:rPr>
          <w:noProof/>
          <w:sz w:val="22"/>
          <w:szCs w:val="22"/>
          <w:lang w:val="uk-UA"/>
        </w:rPr>
        <w:t xml:space="preserve"> </w:t>
      </w:r>
      <w:r w:rsidR="000C5C51" w:rsidRPr="00181CEC">
        <w:rPr>
          <w:spacing w:val="-6"/>
          <w:sz w:val="22"/>
          <w:szCs w:val="22"/>
          <w:lang w:val="uk-UA"/>
        </w:rPr>
        <w:t xml:space="preserve">Послуги зі створення та реалізації комунікаційних </w:t>
      </w:r>
      <w:proofErr w:type="spellStart"/>
      <w:r w:rsidR="000C5C51" w:rsidRPr="00181CEC">
        <w:rPr>
          <w:spacing w:val="-6"/>
          <w:sz w:val="22"/>
          <w:szCs w:val="22"/>
          <w:lang w:val="uk-UA"/>
        </w:rPr>
        <w:t>стратегій</w:t>
      </w:r>
      <w:r w:rsidRPr="00181CE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181CE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</w:t>
      </w:r>
      <w:r w:rsidR="00BA5B24" w:rsidRPr="00BA5B24">
        <w:rPr>
          <w:iCs/>
          <w:sz w:val="22"/>
          <w:szCs w:val="22"/>
          <w:lang w:val="uk-UA"/>
        </w:rPr>
        <w:lastRenderedPageBreak/>
        <w:t>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219594FA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46A04200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3118"/>
        <w:gridCol w:w="1672"/>
      </w:tblGrid>
      <w:tr w:rsidR="00B36636" w:rsidRPr="004805DD" w14:paraId="0B94A0B9" w14:textId="77777777" w:rsidTr="008E788B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998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79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FD31EF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98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672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8E788B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998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790" w:type="dxa"/>
            <w:gridSpan w:val="2"/>
          </w:tcPr>
          <w:p w14:paraId="3AD3FD14" w14:textId="485BA5D7" w:rsidR="00B36636" w:rsidRPr="004D12AF" w:rsidRDefault="00352187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</w:t>
            </w:r>
            <w:r w:rsidR="00B36636" w:rsidRPr="0035218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753C8" w:rsidRPr="0035218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="00B36636" w:rsidRPr="0035218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FD31EF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998" w:type="dxa"/>
            <w:vAlign w:val="center"/>
          </w:tcPr>
          <w:p w14:paraId="56D0AC80" w14:textId="5509A32F" w:rsidR="00B36636" w:rsidRPr="00173414" w:rsidRDefault="003E4F23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7341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uk-UA"/>
              </w:rPr>
              <w:t xml:space="preserve">Термін виготовлення макетів, </w:t>
            </w:r>
            <w:r w:rsidRPr="001734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>(календарні дні)</w:t>
            </w:r>
            <w:r w:rsidR="007C3AA7" w:rsidRPr="001734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 xml:space="preserve"> </w:t>
            </w:r>
            <w:r w:rsidR="007C3AA7" w:rsidRPr="0017341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 xml:space="preserve">надати </w:t>
            </w:r>
            <w:r w:rsidR="002947F9" w:rsidRPr="0017341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 xml:space="preserve">інформацію </w:t>
            </w:r>
            <w:r w:rsidR="00FB6A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 xml:space="preserve">щодо термінів </w:t>
            </w:r>
            <w:r w:rsidR="002947F9" w:rsidRPr="0017341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2"/>
                <w:szCs w:val="22"/>
                <w:lang w:val="uk-UA"/>
              </w:rPr>
              <w:t>окремим гарантійним листом.</w:t>
            </w:r>
          </w:p>
        </w:tc>
        <w:tc>
          <w:tcPr>
            <w:tcW w:w="3118" w:type="dxa"/>
            <w:vAlign w:val="center"/>
          </w:tcPr>
          <w:p w14:paraId="5FA9AE76" w14:textId="68325BC4" w:rsidR="00352187" w:rsidRPr="003D7E43" w:rsidRDefault="00352187" w:rsidP="003521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1 день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0B96CCB9" w14:textId="6EF76962" w:rsidR="00352187" w:rsidRPr="003D7E43" w:rsidRDefault="00352187" w:rsidP="003521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До 3 днів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– 15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33387F3E" w14:textId="520585EA" w:rsidR="00352187" w:rsidRPr="003D7E43" w:rsidRDefault="00352187" w:rsidP="003521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До 7 днів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–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0B162224" w14:textId="08351FC2" w:rsidR="00B36636" w:rsidRPr="004D12AF" w:rsidRDefault="00352187" w:rsidP="003521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&gt;7  днів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</w:t>
            </w:r>
            <w:r w:rsidR="00FB511F" w:rsidRPr="00FB511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або не надано листа</w:t>
            </w:r>
            <w:r w:rsidR="00FB511F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– 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</w:tc>
        <w:tc>
          <w:tcPr>
            <w:tcW w:w="1672" w:type="dxa"/>
            <w:vAlign w:val="center"/>
          </w:tcPr>
          <w:p w14:paraId="6B287D57" w14:textId="637E2687" w:rsidR="00B36636" w:rsidRPr="004D12AF" w:rsidRDefault="00352187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014580" w:rsidRPr="004805DD" w14:paraId="74903CF6" w14:textId="77777777" w:rsidTr="00FD31EF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014580" w:rsidRPr="004D12AF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998" w:type="dxa"/>
            <w:vAlign w:val="center"/>
          </w:tcPr>
          <w:p w14:paraId="7573454F" w14:textId="2C0088F0" w:rsidR="00014580" w:rsidRPr="00173414" w:rsidRDefault="00014580" w:rsidP="00014580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7341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надання аналогічних послуг з соціальними або гуманітарними або </w:t>
            </w:r>
            <w:r w:rsidR="008E78B5" w:rsidRPr="0017341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державними чи міжнародними організаціями</w:t>
            </w:r>
            <w:r w:rsidR="008D418A" w:rsidRPr="0017341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8D418A" w:rsidRPr="00173414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підтверджені договорами, позитивними відгуками, рекомендаціями.</w:t>
            </w:r>
          </w:p>
        </w:tc>
        <w:tc>
          <w:tcPr>
            <w:tcW w:w="3118" w:type="dxa"/>
            <w:vAlign w:val="center"/>
          </w:tcPr>
          <w:p w14:paraId="08ABC842" w14:textId="7033ADF3" w:rsidR="00014580" w:rsidRPr="003D7E43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5 подібних проєктів</w:t>
            </w: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і більше   – 20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412E4AB1" w14:textId="09A5315A" w:rsidR="00014580" w:rsidRPr="003D7E43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4 подібних проєкти</w:t>
            </w:r>
            <w:r w:rsidR="008D418A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– 15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27F4436A" w14:textId="08A44847" w:rsidR="00014580" w:rsidRPr="003D7E43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          3  подібних проєкти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</w:t>
            </w:r>
            <w:r w:rsidRPr="003D7E43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 xml:space="preserve"> 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– 10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60CB0E8D" w14:textId="022CD7F6" w:rsidR="00014580" w:rsidRPr="003D7E43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 подібних проєкти</w:t>
            </w:r>
            <w:r w:rsidR="008D418A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 xml:space="preserve"> 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–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5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%</w:t>
            </w:r>
          </w:p>
          <w:p w14:paraId="6236EF8B" w14:textId="129D96B4" w:rsidR="00014580" w:rsidRPr="004D12AF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&lt;</w:t>
            </w:r>
            <w:r w:rsidRPr="003D7E4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 проєктів</w:t>
            </w:r>
            <w:r w:rsidRPr="003D7E43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– 0</w:t>
            </w:r>
            <w:r w:rsidR="008D418A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 %</w:t>
            </w:r>
          </w:p>
        </w:tc>
        <w:tc>
          <w:tcPr>
            <w:tcW w:w="1672" w:type="dxa"/>
            <w:vAlign w:val="center"/>
          </w:tcPr>
          <w:p w14:paraId="70908D79" w14:textId="41716B70" w:rsidR="00014580" w:rsidRPr="004D12AF" w:rsidRDefault="00CF6033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5218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014580" w:rsidRPr="004805DD" w14:paraId="044061FB" w14:textId="77777777" w:rsidTr="00FD31EF">
        <w:tc>
          <w:tcPr>
            <w:tcW w:w="7825" w:type="dxa"/>
            <w:gridSpan w:val="3"/>
            <w:shd w:val="clear" w:color="auto" w:fill="D0CECE"/>
          </w:tcPr>
          <w:p w14:paraId="52D6B0D7" w14:textId="77777777" w:rsidR="00014580" w:rsidRPr="004805DD" w:rsidRDefault="00014580" w:rsidP="00014580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672" w:type="dxa"/>
            <w:shd w:val="clear" w:color="auto" w:fill="D0CECE"/>
          </w:tcPr>
          <w:p w14:paraId="114AF908" w14:textId="63A3352A" w:rsidR="00014580" w:rsidRPr="004805DD" w:rsidRDefault="00014580" w:rsidP="0001458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F019F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lastRenderedPageBreak/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1CA7B42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494709">
        <w:rPr>
          <w:i/>
          <w:sz w:val="22"/>
          <w:szCs w:val="22"/>
          <w:lang w:val="uk-UA"/>
        </w:rPr>
        <w:t>Голова тендерного комітету</w:t>
      </w:r>
      <w:r w:rsidRPr="00494709">
        <w:rPr>
          <w:i/>
          <w:sz w:val="22"/>
          <w:szCs w:val="22"/>
          <w:lang w:val="uk-UA"/>
        </w:rPr>
        <w:tab/>
      </w:r>
      <w:r w:rsidRPr="00494709">
        <w:rPr>
          <w:i/>
          <w:sz w:val="22"/>
          <w:szCs w:val="22"/>
          <w:lang w:val="uk-UA"/>
        </w:rPr>
        <w:tab/>
      </w:r>
      <w:r w:rsidR="009E6AC7" w:rsidRPr="00494709">
        <w:rPr>
          <w:i/>
          <w:sz w:val="22"/>
          <w:szCs w:val="22"/>
          <w:lang w:val="uk-UA"/>
        </w:rPr>
        <w:t xml:space="preserve">                                                </w:t>
      </w:r>
      <w:r w:rsidRPr="00494709">
        <w:rPr>
          <w:i/>
          <w:sz w:val="22"/>
          <w:szCs w:val="22"/>
          <w:lang w:val="uk-UA"/>
        </w:rPr>
        <w:tab/>
      </w:r>
      <w:r w:rsidR="00CC7D16" w:rsidRPr="00494709">
        <w:rPr>
          <w:i/>
          <w:sz w:val="22"/>
          <w:szCs w:val="22"/>
          <w:lang w:val="uk-UA"/>
        </w:rPr>
        <w:t xml:space="preserve">____________ </w:t>
      </w:r>
      <w:proofErr w:type="spellStart"/>
      <w:r w:rsidR="00494709" w:rsidRPr="00494709">
        <w:rPr>
          <w:i/>
          <w:sz w:val="22"/>
          <w:szCs w:val="22"/>
          <w:lang w:val="uk-UA"/>
        </w:rPr>
        <w:t>Ошовська</w:t>
      </w:r>
      <w:proofErr w:type="spellEnd"/>
      <w:r w:rsidR="00494709" w:rsidRPr="00494709">
        <w:rPr>
          <w:i/>
          <w:sz w:val="22"/>
          <w:szCs w:val="22"/>
          <w:lang w:val="uk-UA"/>
        </w:rPr>
        <w:t xml:space="preserve"> Р</w:t>
      </w:r>
      <w:r w:rsidR="00494709">
        <w:rPr>
          <w:i/>
          <w:sz w:val="22"/>
          <w:szCs w:val="22"/>
          <w:lang w:val="uk-UA"/>
        </w:rPr>
        <w:t>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99828D1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C276FB" w:rsidRPr="003A0B6C">
        <w:rPr>
          <w:sz w:val="20"/>
          <w:szCs w:val="20"/>
          <w:lang w:val="uk-UA"/>
        </w:rPr>
        <w:t xml:space="preserve"> </w:t>
      </w:r>
      <w:r w:rsidR="00C276FB" w:rsidRPr="003A0B6C">
        <w:rPr>
          <w:spacing w:val="-4"/>
          <w:sz w:val="20"/>
          <w:szCs w:val="20"/>
          <w:lang w:val="uk-UA"/>
        </w:rPr>
        <w:t xml:space="preserve">послуг </w:t>
      </w:r>
      <w:r w:rsidR="00C276FB" w:rsidRPr="003A0B6C">
        <w:rPr>
          <w:spacing w:val="-6"/>
          <w:sz w:val="20"/>
          <w:szCs w:val="20"/>
          <w:lang w:val="uk-UA"/>
        </w:rPr>
        <w:t>з розробки комунікаційних стратегій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33E6D1D" w:rsidR="00EA67E2" w:rsidRPr="00407051" w:rsidRDefault="00EA67E2" w:rsidP="004233A4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BB0D" w14:textId="77777777" w:rsidR="006D612E" w:rsidRDefault="006D612E" w:rsidP="00B948CF">
      <w:r>
        <w:separator/>
      </w:r>
    </w:p>
  </w:endnote>
  <w:endnote w:type="continuationSeparator" w:id="0">
    <w:p w14:paraId="6C7DCC13" w14:textId="77777777" w:rsidR="006D612E" w:rsidRDefault="006D612E" w:rsidP="00B948CF">
      <w:r>
        <w:continuationSeparator/>
      </w:r>
    </w:p>
  </w:endnote>
  <w:endnote w:type="continuationNotice" w:id="1">
    <w:p w14:paraId="0AF9EF1D" w14:textId="77777777" w:rsidR="006D612E" w:rsidRDefault="006D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B560" w14:textId="77777777" w:rsidR="006D612E" w:rsidRDefault="006D612E" w:rsidP="00B948CF">
      <w:r>
        <w:separator/>
      </w:r>
    </w:p>
  </w:footnote>
  <w:footnote w:type="continuationSeparator" w:id="0">
    <w:p w14:paraId="4774F781" w14:textId="77777777" w:rsidR="006D612E" w:rsidRDefault="006D612E" w:rsidP="00B948CF">
      <w:r>
        <w:continuationSeparator/>
      </w:r>
    </w:p>
  </w:footnote>
  <w:footnote w:type="continuationNotice" w:id="1">
    <w:p w14:paraId="7ACF10B5" w14:textId="77777777" w:rsidR="006D612E" w:rsidRDefault="006D6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063C831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580"/>
    <w:rsid w:val="0001544B"/>
    <w:rsid w:val="00015FD5"/>
    <w:rsid w:val="000210F9"/>
    <w:rsid w:val="00021549"/>
    <w:rsid w:val="00021E3D"/>
    <w:rsid w:val="0002329A"/>
    <w:rsid w:val="00024E3B"/>
    <w:rsid w:val="00025E0A"/>
    <w:rsid w:val="0002696F"/>
    <w:rsid w:val="00027BB1"/>
    <w:rsid w:val="00030A91"/>
    <w:rsid w:val="00031455"/>
    <w:rsid w:val="00032088"/>
    <w:rsid w:val="00032F78"/>
    <w:rsid w:val="00033B9B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5D8"/>
    <w:rsid w:val="00081F27"/>
    <w:rsid w:val="00082584"/>
    <w:rsid w:val="00082C4A"/>
    <w:rsid w:val="00084AA2"/>
    <w:rsid w:val="00084C66"/>
    <w:rsid w:val="00084F62"/>
    <w:rsid w:val="0008644B"/>
    <w:rsid w:val="000904B2"/>
    <w:rsid w:val="00093320"/>
    <w:rsid w:val="00093E7E"/>
    <w:rsid w:val="0009454D"/>
    <w:rsid w:val="00094E16"/>
    <w:rsid w:val="00095082"/>
    <w:rsid w:val="00097ABD"/>
    <w:rsid w:val="00097EC1"/>
    <w:rsid w:val="00097F19"/>
    <w:rsid w:val="000A1CC2"/>
    <w:rsid w:val="000A31FD"/>
    <w:rsid w:val="000A35E3"/>
    <w:rsid w:val="000A50E0"/>
    <w:rsid w:val="000A5180"/>
    <w:rsid w:val="000A60E0"/>
    <w:rsid w:val="000A7594"/>
    <w:rsid w:val="000A7B71"/>
    <w:rsid w:val="000B122B"/>
    <w:rsid w:val="000B129C"/>
    <w:rsid w:val="000B2939"/>
    <w:rsid w:val="000B4245"/>
    <w:rsid w:val="000B48D8"/>
    <w:rsid w:val="000C0060"/>
    <w:rsid w:val="000C154A"/>
    <w:rsid w:val="000C2715"/>
    <w:rsid w:val="000C5348"/>
    <w:rsid w:val="000C5788"/>
    <w:rsid w:val="000C59B4"/>
    <w:rsid w:val="000C5C51"/>
    <w:rsid w:val="000C7EC4"/>
    <w:rsid w:val="000D0DD0"/>
    <w:rsid w:val="000D2029"/>
    <w:rsid w:val="000D2EC8"/>
    <w:rsid w:val="000D5CC7"/>
    <w:rsid w:val="000D6E8A"/>
    <w:rsid w:val="000D713E"/>
    <w:rsid w:val="000E094C"/>
    <w:rsid w:val="000E1163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13E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6D4"/>
    <w:rsid w:val="00133BA0"/>
    <w:rsid w:val="0013438F"/>
    <w:rsid w:val="00134436"/>
    <w:rsid w:val="00143265"/>
    <w:rsid w:val="00143E8C"/>
    <w:rsid w:val="00143F07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414"/>
    <w:rsid w:val="001753C8"/>
    <w:rsid w:val="00175AC8"/>
    <w:rsid w:val="0017614A"/>
    <w:rsid w:val="0018192E"/>
    <w:rsid w:val="00181CEC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05850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A60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47F9"/>
    <w:rsid w:val="00295645"/>
    <w:rsid w:val="00296CE0"/>
    <w:rsid w:val="00297002"/>
    <w:rsid w:val="002A061E"/>
    <w:rsid w:val="002A3B10"/>
    <w:rsid w:val="002A4557"/>
    <w:rsid w:val="002A537E"/>
    <w:rsid w:val="002A53B5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2903"/>
    <w:rsid w:val="00325175"/>
    <w:rsid w:val="00325A62"/>
    <w:rsid w:val="00325B63"/>
    <w:rsid w:val="00325E61"/>
    <w:rsid w:val="00326C54"/>
    <w:rsid w:val="0032786E"/>
    <w:rsid w:val="00327A14"/>
    <w:rsid w:val="0033152D"/>
    <w:rsid w:val="00331A4E"/>
    <w:rsid w:val="00331F55"/>
    <w:rsid w:val="00332193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2187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0A0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4F23"/>
    <w:rsid w:val="003E5269"/>
    <w:rsid w:val="003E5373"/>
    <w:rsid w:val="003E6309"/>
    <w:rsid w:val="003E6C8C"/>
    <w:rsid w:val="003E768D"/>
    <w:rsid w:val="003F00FB"/>
    <w:rsid w:val="003F0522"/>
    <w:rsid w:val="003F0539"/>
    <w:rsid w:val="003F0F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37CC"/>
    <w:rsid w:val="00415FCD"/>
    <w:rsid w:val="004171D2"/>
    <w:rsid w:val="004201EE"/>
    <w:rsid w:val="004229F5"/>
    <w:rsid w:val="004233A4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945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4709"/>
    <w:rsid w:val="00496310"/>
    <w:rsid w:val="00497CD9"/>
    <w:rsid w:val="004A0CFF"/>
    <w:rsid w:val="004A3A1B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1689"/>
    <w:rsid w:val="00522BDB"/>
    <w:rsid w:val="00525CF8"/>
    <w:rsid w:val="0052674D"/>
    <w:rsid w:val="005335D7"/>
    <w:rsid w:val="00533926"/>
    <w:rsid w:val="00534905"/>
    <w:rsid w:val="00534B82"/>
    <w:rsid w:val="0053554F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1D7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77C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15A44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D612E"/>
    <w:rsid w:val="006E2DC6"/>
    <w:rsid w:val="006E55DD"/>
    <w:rsid w:val="006E7BF0"/>
    <w:rsid w:val="006F07C6"/>
    <w:rsid w:val="006F482D"/>
    <w:rsid w:val="006F48A8"/>
    <w:rsid w:val="006F670C"/>
    <w:rsid w:val="006F710B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5C00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C1E85"/>
    <w:rsid w:val="007C3AA7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18A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88B"/>
    <w:rsid w:val="008E78B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AD1"/>
    <w:rsid w:val="00962BD0"/>
    <w:rsid w:val="009636AF"/>
    <w:rsid w:val="009642DB"/>
    <w:rsid w:val="00964D94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0531"/>
    <w:rsid w:val="00AB321F"/>
    <w:rsid w:val="00AB3A1B"/>
    <w:rsid w:val="00AB48B7"/>
    <w:rsid w:val="00AB5249"/>
    <w:rsid w:val="00AB6214"/>
    <w:rsid w:val="00AC1603"/>
    <w:rsid w:val="00AC18AC"/>
    <w:rsid w:val="00AC27C5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83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8B4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6FB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2DBA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E5A"/>
    <w:rsid w:val="00CE7D6F"/>
    <w:rsid w:val="00CF1F98"/>
    <w:rsid w:val="00CF2EC8"/>
    <w:rsid w:val="00CF55A7"/>
    <w:rsid w:val="00CF6033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2EFF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25AE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19FE"/>
    <w:rsid w:val="00F0201C"/>
    <w:rsid w:val="00F04B6C"/>
    <w:rsid w:val="00F04D0D"/>
    <w:rsid w:val="00F04E96"/>
    <w:rsid w:val="00F10CE2"/>
    <w:rsid w:val="00F11549"/>
    <w:rsid w:val="00F14814"/>
    <w:rsid w:val="00F14995"/>
    <w:rsid w:val="00F1575E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9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19D7"/>
    <w:rsid w:val="00FB3469"/>
    <w:rsid w:val="00FB45BC"/>
    <w:rsid w:val="00FB511F"/>
    <w:rsid w:val="00FB6A22"/>
    <w:rsid w:val="00FC0207"/>
    <w:rsid w:val="00FC1190"/>
    <w:rsid w:val="00FD0733"/>
    <w:rsid w:val="00FD073F"/>
    <w:rsid w:val="00FD0AFA"/>
    <w:rsid w:val="00FD138E"/>
    <w:rsid w:val="00FD1BA5"/>
    <w:rsid w:val="00FD31EF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2674</Words>
  <Characters>18585</Characters>
  <Application>Microsoft Office Word</Application>
  <DocSecurity>0</DocSecurity>
  <Lines>459</Lines>
  <Paragraphs>179</Paragraphs>
  <ScaleCrop>false</ScaleCrop>
  <Company>AUN of PLWH</Company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110</cp:revision>
  <cp:lastPrinted>2023-12-29T08:52:00Z</cp:lastPrinted>
  <dcterms:created xsi:type="dcterms:W3CDTF">2024-10-29T10:58:00Z</dcterms:created>
  <dcterms:modified xsi:type="dcterms:W3CDTF">2026-01-06T10:31:00Z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