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48356725" w:rsidR="00DC7526" w:rsidRPr="000F5452" w:rsidRDefault="00E54E1A" w:rsidP="7C18CEC8">
      <w:pPr>
        <w:ind w:left="142" w:firstLine="284"/>
        <w:rPr>
          <w:b/>
          <w:bCs/>
          <w:sz w:val="22"/>
          <w:szCs w:val="22"/>
        </w:rPr>
      </w:pPr>
      <w:r w:rsidRPr="7C18CEC8">
        <w:rPr>
          <w:b/>
          <w:bCs/>
          <w:sz w:val="22"/>
          <w:szCs w:val="22"/>
        </w:rPr>
        <w:t xml:space="preserve">м. </w:t>
      </w:r>
      <w:proofErr w:type="spellStart"/>
      <w:r w:rsidRPr="7C18CEC8">
        <w:rPr>
          <w:b/>
          <w:bCs/>
          <w:sz w:val="22"/>
          <w:szCs w:val="22"/>
        </w:rPr>
        <w:t>Київ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FF6" w:rsidRPr="7C18CEC8">
        <w:rPr>
          <w:b/>
          <w:bCs/>
          <w:sz w:val="22"/>
          <w:szCs w:val="22"/>
        </w:rPr>
        <w:t xml:space="preserve">            </w:t>
      </w:r>
      <w:r w:rsidR="00BF3A4E">
        <w:rPr>
          <w:b/>
          <w:bCs/>
          <w:sz w:val="22"/>
          <w:szCs w:val="22"/>
          <w:lang w:val="uk-UA"/>
        </w:rPr>
        <w:t xml:space="preserve">      </w:t>
      </w:r>
      <w:r w:rsidR="00FC1FF6" w:rsidRPr="7C18CEC8">
        <w:rPr>
          <w:b/>
          <w:bCs/>
          <w:sz w:val="22"/>
          <w:szCs w:val="22"/>
        </w:rPr>
        <w:t xml:space="preserve">    </w:t>
      </w:r>
      <w:proofErr w:type="gramStart"/>
      <w:r w:rsidR="00FC1FF6" w:rsidRPr="7C18CEC8">
        <w:rPr>
          <w:b/>
          <w:bCs/>
          <w:sz w:val="22"/>
          <w:szCs w:val="22"/>
        </w:rPr>
        <w:t xml:space="preserve">   </w:t>
      </w:r>
      <w:r w:rsidRPr="007C3B66">
        <w:rPr>
          <w:b/>
          <w:bCs/>
          <w:strike/>
          <w:color w:val="EE0000"/>
          <w:sz w:val="22"/>
          <w:szCs w:val="22"/>
        </w:rPr>
        <w:t>«</w:t>
      </w:r>
      <w:proofErr w:type="gramEnd"/>
      <w:r w:rsidR="000F4A97" w:rsidRPr="007C3B66">
        <w:rPr>
          <w:b/>
          <w:bCs/>
          <w:strike/>
          <w:color w:val="EE0000"/>
          <w:sz w:val="22"/>
          <w:szCs w:val="22"/>
          <w:lang w:val="uk-UA"/>
        </w:rPr>
        <w:t>06</w:t>
      </w:r>
      <w:r w:rsidRPr="007C3B66">
        <w:rPr>
          <w:b/>
          <w:bCs/>
          <w:strike/>
          <w:color w:val="EE0000"/>
          <w:sz w:val="22"/>
          <w:szCs w:val="22"/>
        </w:rPr>
        <w:t>»</w:t>
      </w:r>
      <w:r w:rsidR="006D0A0B" w:rsidRPr="007C3B66">
        <w:rPr>
          <w:b/>
          <w:bCs/>
          <w:strike/>
          <w:color w:val="EE0000"/>
          <w:sz w:val="22"/>
          <w:szCs w:val="22"/>
        </w:rPr>
        <w:t xml:space="preserve"> </w:t>
      </w:r>
      <w:proofErr w:type="gramStart"/>
      <w:r w:rsidR="000F4A97" w:rsidRPr="007C3B66">
        <w:rPr>
          <w:b/>
          <w:bCs/>
          <w:strike/>
          <w:color w:val="EE0000"/>
          <w:sz w:val="22"/>
          <w:szCs w:val="22"/>
          <w:lang w:val="uk-UA"/>
        </w:rPr>
        <w:t xml:space="preserve">січня </w:t>
      </w:r>
      <w:r w:rsidR="006D0A0B" w:rsidRPr="007C3B66">
        <w:rPr>
          <w:b/>
          <w:bCs/>
          <w:strike/>
          <w:color w:val="EE0000"/>
          <w:sz w:val="22"/>
          <w:szCs w:val="22"/>
        </w:rPr>
        <w:t xml:space="preserve"> </w:t>
      </w:r>
      <w:r w:rsidRPr="007C3B66">
        <w:rPr>
          <w:b/>
          <w:bCs/>
          <w:strike/>
          <w:color w:val="EE0000"/>
          <w:sz w:val="22"/>
          <w:szCs w:val="22"/>
        </w:rPr>
        <w:t>20</w:t>
      </w:r>
      <w:r w:rsidR="00FC1FF6" w:rsidRPr="007C3B66">
        <w:rPr>
          <w:b/>
          <w:bCs/>
          <w:strike/>
          <w:color w:val="EE0000"/>
          <w:sz w:val="22"/>
          <w:szCs w:val="22"/>
        </w:rPr>
        <w:t>2</w:t>
      </w:r>
      <w:r w:rsidR="000F4A97" w:rsidRPr="007C3B66">
        <w:rPr>
          <w:b/>
          <w:bCs/>
          <w:strike/>
          <w:color w:val="EE0000"/>
          <w:sz w:val="22"/>
          <w:szCs w:val="22"/>
          <w:lang w:val="uk-UA"/>
        </w:rPr>
        <w:t>6</w:t>
      </w:r>
      <w:proofErr w:type="gramEnd"/>
      <w:r w:rsidR="000F4A97" w:rsidRPr="007C3B66">
        <w:rPr>
          <w:b/>
          <w:bCs/>
          <w:strike/>
          <w:color w:val="EE0000"/>
          <w:sz w:val="22"/>
          <w:szCs w:val="22"/>
          <w:lang w:val="uk-UA"/>
        </w:rPr>
        <w:t xml:space="preserve"> </w:t>
      </w:r>
      <w:r w:rsidRPr="007C3B66">
        <w:rPr>
          <w:b/>
          <w:bCs/>
          <w:strike/>
          <w:color w:val="EE0000"/>
          <w:sz w:val="22"/>
          <w:szCs w:val="22"/>
        </w:rPr>
        <w:t>р.</w:t>
      </w:r>
    </w:p>
    <w:p w14:paraId="09D3CC02" w14:textId="4094EF73" w:rsidR="00606079" w:rsidRDefault="003E28AE" w:rsidP="003E28AE">
      <w:pPr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r w:rsidRPr="00E43E29">
        <w:rPr>
          <w:b/>
          <w:bCs/>
          <w:sz w:val="22"/>
          <w:szCs w:val="22"/>
        </w:rPr>
        <w:t>«</w:t>
      </w:r>
      <w:r w:rsidR="007C3B66">
        <w:rPr>
          <w:b/>
          <w:bCs/>
          <w:sz w:val="22"/>
          <w:szCs w:val="22"/>
          <w:lang w:val="uk-UA"/>
        </w:rPr>
        <w:t>12</w:t>
      </w:r>
      <w:r w:rsidRPr="00E43E29">
        <w:rPr>
          <w:b/>
          <w:bCs/>
          <w:sz w:val="22"/>
          <w:szCs w:val="22"/>
        </w:rPr>
        <w:t xml:space="preserve">» </w:t>
      </w:r>
      <w:proofErr w:type="gramStart"/>
      <w:r w:rsidRPr="00E43E29">
        <w:rPr>
          <w:b/>
          <w:bCs/>
          <w:sz w:val="22"/>
          <w:szCs w:val="22"/>
          <w:lang w:val="uk-UA"/>
        </w:rPr>
        <w:t xml:space="preserve">січня </w:t>
      </w:r>
      <w:r w:rsidRPr="00E43E29">
        <w:rPr>
          <w:b/>
          <w:bCs/>
          <w:sz w:val="22"/>
          <w:szCs w:val="22"/>
        </w:rPr>
        <w:t xml:space="preserve"> 202</w:t>
      </w:r>
      <w:r w:rsidRPr="00E43E29">
        <w:rPr>
          <w:b/>
          <w:bCs/>
          <w:sz w:val="22"/>
          <w:szCs w:val="22"/>
          <w:lang w:val="uk-UA"/>
        </w:rPr>
        <w:t>6</w:t>
      </w:r>
      <w:proofErr w:type="gramEnd"/>
      <w:r w:rsidRPr="00E43E29">
        <w:rPr>
          <w:b/>
          <w:bCs/>
          <w:sz w:val="22"/>
          <w:szCs w:val="22"/>
          <w:lang w:val="uk-UA"/>
        </w:rPr>
        <w:t xml:space="preserve"> </w:t>
      </w:r>
      <w:r w:rsidRPr="00E43E29">
        <w:rPr>
          <w:b/>
          <w:bCs/>
          <w:sz w:val="22"/>
          <w:szCs w:val="22"/>
        </w:rPr>
        <w:t>р.</w:t>
      </w:r>
    </w:p>
    <w:p w14:paraId="1D461A42" w14:textId="563C9EE1" w:rsidR="00203564" w:rsidRPr="00E43E29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1E0F0251">
        <w:rPr>
          <w:b/>
          <w:bCs/>
          <w:sz w:val="22"/>
          <w:szCs w:val="22"/>
        </w:rPr>
        <w:t>ЗАПИТ ЦІНОВИХ ПРОПОЗИЦІЙ</w:t>
      </w:r>
      <w:r w:rsidR="00E43E29">
        <w:rPr>
          <w:b/>
          <w:bCs/>
          <w:sz w:val="22"/>
          <w:szCs w:val="22"/>
          <w:lang w:val="uk-UA"/>
        </w:rPr>
        <w:t>_2612ОК</w:t>
      </w:r>
    </w:p>
    <w:p w14:paraId="256A0BED" w14:textId="77777777" w:rsidR="007674AA" w:rsidRPr="000F5452" w:rsidRDefault="00203564" w:rsidP="000B2556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7058548B" w14:textId="77777777" w:rsidR="00203564" w:rsidRPr="000F5452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202AFB14" w:rsidR="004647AE" w:rsidRDefault="00A84B49" w:rsidP="00A84B49">
      <w:pPr>
        <w:ind w:firstLine="708"/>
        <w:jc w:val="both"/>
        <w:rPr>
          <w:color w:val="000000" w:themeColor="text1"/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7C3B66">
        <w:rPr>
          <w:sz w:val="22"/>
          <w:szCs w:val="22"/>
          <w:lang w:val="uk-UA"/>
        </w:rPr>
        <w:t xml:space="preserve">продовження конкурсу </w:t>
      </w:r>
      <w:r w:rsidR="00D96756" w:rsidRPr="000F5452">
        <w:rPr>
          <w:sz w:val="22"/>
          <w:szCs w:val="22"/>
          <w:lang w:val="uk-UA"/>
        </w:rPr>
        <w:t xml:space="preserve">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120637" w:rsidRPr="00120637">
        <w:rPr>
          <w:color w:val="000000" w:themeColor="text1"/>
          <w:sz w:val="22"/>
          <w:szCs w:val="22"/>
          <w:lang w:val="uk-UA"/>
        </w:rPr>
        <w:t>послуг технічного обслуговування теплопункту</w:t>
      </w:r>
      <w:r w:rsidR="006D0A0B" w:rsidRPr="00120637">
        <w:rPr>
          <w:color w:val="000000" w:themeColor="text1"/>
          <w:sz w:val="22"/>
          <w:szCs w:val="22"/>
          <w:lang w:val="uk-UA"/>
        </w:rPr>
        <w:t>.</w:t>
      </w:r>
    </w:p>
    <w:p w14:paraId="3CAF3BFD" w14:textId="77777777" w:rsidR="00E43E29" w:rsidRPr="00120637" w:rsidRDefault="00E43E29" w:rsidP="00A84B49">
      <w:pPr>
        <w:ind w:firstLine="708"/>
        <w:jc w:val="both"/>
        <w:rPr>
          <w:color w:val="000000" w:themeColor="text1"/>
          <w:sz w:val="22"/>
          <w:szCs w:val="22"/>
          <w:lang w:val="uk-UA"/>
        </w:rPr>
      </w:pPr>
    </w:p>
    <w:p w14:paraId="101461B6" w14:textId="77B7E102" w:rsidR="00A84B49" w:rsidRPr="000F5452" w:rsidRDefault="00A206D9" w:rsidP="00A84B4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034"/>
        <w:gridCol w:w="2348"/>
        <w:gridCol w:w="3380"/>
      </w:tblGrid>
      <w:tr w:rsidR="00A206D9" w:rsidRPr="000F5452" w14:paraId="428F6868" w14:textId="77777777" w:rsidTr="00E43E29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142094" w14:paraId="71C46B11" w14:textId="77777777" w:rsidTr="00EC1C28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142094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1FBB0435" w:rsidR="00A206D9" w:rsidRPr="000F4A97" w:rsidRDefault="00D92408" w:rsidP="00A841AA">
            <w:pPr>
              <w:rPr>
                <w:bCs/>
                <w:sz w:val="22"/>
                <w:szCs w:val="22"/>
                <w:lang w:val="uk-UA"/>
              </w:rPr>
            </w:pPr>
            <w:r w:rsidRPr="000F4A97">
              <w:rPr>
                <w:bCs/>
                <w:sz w:val="22"/>
                <w:szCs w:val="22"/>
                <w:lang w:val="uk-UA"/>
              </w:rPr>
              <w:t>Технічне обслуговування теплопункту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6DA115DD" w:rsidR="00A206D9" w:rsidRPr="000F4A97" w:rsidRDefault="00A206D9" w:rsidP="000326A8">
            <w:pPr>
              <w:jc w:val="center"/>
              <w:rPr>
                <w:sz w:val="22"/>
                <w:szCs w:val="22"/>
                <w:lang w:val="uk-UA"/>
              </w:rPr>
            </w:pPr>
            <w:r w:rsidRPr="000F4A97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D92408" w:rsidRPr="000F4A97">
              <w:rPr>
                <w:bCs/>
                <w:spacing w:val="-6"/>
                <w:sz w:val="22"/>
                <w:szCs w:val="22"/>
                <w:lang w:val="uk-UA"/>
              </w:rPr>
              <w:t>№1 та Додатку №2</w:t>
            </w:r>
            <w:r w:rsidRPr="000F4A97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21BF5F7B" w:rsidR="00A206D9" w:rsidRPr="000F4A97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F4A97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D92408" w:rsidRPr="000F4A97">
              <w:rPr>
                <w:bCs/>
                <w:sz w:val="22"/>
                <w:szCs w:val="22"/>
                <w:lang w:val="uk-UA"/>
              </w:rPr>
              <w:t>1</w:t>
            </w:r>
            <w:r w:rsidRPr="000F4A97">
              <w:rPr>
                <w:bCs/>
                <w:sz w:val="22"/>
                <w:szCs w:val="22"/>
                <w:lang w:val="uk-UA"/>
              </w:rPr>
              <w:t>, Додатку №</w:t>
            </w:r>
            <w:r w:rsidR="00D92408" w:rsidRPr="000F4A97">
              <w:rPr>
                <w:bCs/>
                <w:sz w:val="22"/>
                <w:szCs w:val="22"/>
                <w:lang w:val="uk-UA"/>
              </w:rPr>
              <w:t>2</w:t>
            </w:r>
            <w:r w:rsidRPr="000F4A97">
              <w:rPr>
                <w:bCs/>
                <w:sz w:val="22"/>
                <w:szCs w:val="22"/>
                <w:lang w:val="uk-UA"/>
              </w:rPr>
              <w:t xml:space="preserve"> до Запиту</w:t>
            </w:r>
          </w:p>
        </w:tc>
      </w:tr>
    </w:tbl>
    <w:p w14:paraId="7335C75C" w14:textId="47179E35" w:rsidR="00A206D9" w:rsidRPr="0000195C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5C7968D8" w:rsidR="00A206D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D92408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244C7516" w:rsidR="003D6052" w:rsidRPr="00C305C4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</w:t>
      </w:r>
      <w:r w:rsidR="00D92408">
        <w:rPr>
          <w:i/>
          <w:iCs/>
          <w:color w:val="000000"/>
          <w:sz w:val="20"/>
          <w:szCs w:val="20"/>
          <w:lang w:val="uk-UA" w:eastAsia="uk-UA"/>
        </w:rPr>
        <w:t>ю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D92408">
        <w:rPr>
          <w:i/>
          <w:iCs/>
          <w:color w:val="000000"/>
          <w:sz w:val="20"/>
          <w:szCs w:val="20"/>
          <w:lang w:val="uk-UA" w:eastAsia="uk-UA"/>
        </w:rPr>
        <w:t>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706A9DFB" w:rsidR="00A206D9" w:rsidRPr="006352FA" w:rsidRDefault="00D92408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A206D9" w:rsidRPr="005A5F8A">
        <w:rPr>
          <w:b/>
          <w:sz w:val="22"/>
          <w:szCs w:val="22"/>
          <w:lang w:val="uk-UA"/>
        </w:rPr>
        <w:t xml:space="preserve">надання послуг: </w:t>
      </w:r>
      <w:r w:rsidR="00C519F4">
        <w:rPr>
          <w:bCs/>
          <w:sz w:val="22"/>
          <w:szCs w:val="22"/>
          <w:lang w:val="uk-UA"/>
        </w:rPr>
        <w:t>протягом 12 місяців</w:t>
      </w:r>
      <w:r w:rsidR="002C60D7" w:rsidRPr="00C14CDB">
        <w:rPr>
          <w:bCs/>
          <w:sz w:val="22"/>
          <w:szCs w:val="22"/>
          <w:lang w:val="uk-UA"/>
        </w:rPr>
        <w:t xml:space="preserve"> з мо</w:t>
      </w:r>
      <w:r w:rsidR="00C14CDB" w:rsidRPr="00C14CDB">
        <w:rPr>
          <w:bCs/>
          <w:sz w:val="22"/>
          <w:szCs w:val="22"/>
          <w:lang w:val="uk-UA"/>
        </w:rPr>
        <w:t>м</w:t>
      </w:r>
      <w:r w:rsidR="002C60D7" w:rsidRPr="00C14CDB">
        <w:rPr>
          <w:bCs/>
          <w:sz w:val="22"/>
          <w:szCs w:val="22"/>
          <w:lang w:val="uk-UA"/>
        </w:rPr>
        <w:t>енту укладення договору</w:t>
      </w:r>
      <w:r w:rsidR="00236E88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713E954A" w14:textId="172ACF11" w:rsidR="00A206D9" w:rsidRPr="00777C00" w:rsidRDefault="00A206D9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222251">
        <w:rPr>
          <w:b/>
          <w:sz w:val="22"/>
          <w:szCs w:val="22"/>
          <w:lang w:val="uk-UA"/>
        </w:rPr>
        <w:t>Місце надання послуг</w:t>
      </w:r>
      <w:r w:rsidRPr="00222251">
        <w:rPr>
          <w:b/>
          <w:color w:val="000000" w:themeColor="text1"/>
          <w:sz w:val="22"/>
          <w:szCs w:val="22"/>
          <w:lang w:val="uk-UA"/>
        </w:rPr>
        <w:t>:</w:t>
      </w:r>
      <w:r w:rsidR="00815A0F" w:rsidRPr="00222251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FA423F" w:rsidRPr="00222251">
        <w:rPr>
          <w:bCs/>
          <w:color w:val="000000" w:themeColor="text1"/>
          <w:sz w:val="22"/>
          <w:szCs w:val="22"/>
          <w:lang w:val="uk-UA"/>
        </w:rPr>
        <w:t xml:space="preserve">м. Київ, </w:t>
      </w:r>
      <w:r w:rsidR="00C60CDC" w:rsidRPr="00222251">
        <w:rPr>
          <w:bCs/>
          <w:color w:val="000000" w:themeColor="text1"/>
          <w:sz w:val="22"/>
          <w:szCs w:val="22"/>
          <w:lang w:val="uk-UA"/>
        </w:rPr>
        <w:t xml:space="preserve">вул. </w:t>
      </w:r>
      <w:proofErr w:type="spellStart"/>
      <w:r w:rsidR="00C60CDC" w:rsidRPr="00222251">
        <w:rPr>
          <w:bCs/>
          <w:color w:val="000000" w:themeColor="text1"/>
          <w:sz w:val="22"/>
          <w:szCs w:val="22"/>
          <w:lang w:val="uk-UA"/>
        </w:rPr>
        <w:t>Короленківська</w:t>
      </w:r>
      <w:proofErr w:type="spellEnd"/>
      <w:r w:rsidR="00C60CDC" w:rsidRPr="00222251">
        <w:rPr>
          <w:bCs/>
          <w:color w:val="000000" w:themeColor="text1"/>
          <w:sz w:val="22"/>
          <w:szCs w:val="22"/>
          <w:lang w:val="uk-UA"/>
        </w:rPr>
        <w:t xml:space="preserve"> 3 А</w:t>
      </w:r>
      <w:r w:rsidR="007F538E" w:rsidRPr="00222251">
        <w:rPr>
          <w:bCs/>
          <w:color w:val="000000" w:themeColor="text1"/>
          <w:sz w:val="22"/>
          <w:szCs w:val="22"/>
          <w:lang w:val="uk-UA"/>
        </w:rPr>
        <w:t>.</w:t>
      </w:r>
      <w:r w:rsidR="007F538E" w:rsidRPr="00222251">
        <w:rPr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</w:p>
    <w:p w14:paraId="3FA70CD0" w14:textId="77777777" w:rsidR="00E95E3E" w:rsidRPr="000F5452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74628E9B" w14:textId="243A9C3D" w:rsidR="00C7577B" w:rsidRPr="00C127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C7577B" w:rsidRPr="0079000F" w14:paraId="611A6914" w14:textId="77777777" w:rsidTr="00815A0F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EC1C28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3E561E4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2222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C7577B" w:rsidRPr="004D1282" w14:paraId="218232E4" w14:textId="77777777" w:rsidTr="00EC1C28">
        <w:trPr>
          <w:trHeight w:val="1331"/>
        </w:trPr>
        <w:tc>
          <w:tcPr>
            <w:tcW w:w="601" w:type="dxa"/>
          </w:tcPr>
          <w:p w14:paraId="2D7F440C" w14:textId="3A0AEE38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66245E6" w14:textId="2E21FCD5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Вимоги щодо </w:t>
            </w:r>
            <w:r w:rsidR="00B17A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дозвільної документації</w:t>
            </w:r>
          </w:p>
        </w:tc>
        <w:tc>
          <w:tcPr>
            <w:tcW w:w="4521" w:type="dxa"/>
          </w:tcPr>
          <w:p w14:paraId="5BE3911F" w14:textId="77777777" w:rsidR="00A8235F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178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Ліцензії / дозволи </w:t>
            </w:r>
            <w:r w:rsidR="00A8235F" w:rsidRPr="00A8235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або зареєстровані декларації, що надають право виконувати роботи з експлуатації та технічного обслуговування теплових установок відповідно до вимог законодавства України</w:t>
            </w:r>
            <w:r w:rsidR="00A8235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0C869155" w14:textId="3A2D33B1" w:rsidR="00C7577B" w:rsidRPr="00C178DA" w:rsidRDefault="00E1349D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349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Персонал Виконавця повинен мати відповідну кваліфікацію, допуски до робіт з тепловим та електротехнічним обладнанням і пройти обов’язкове навчання з охорони праці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EC1C28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3E72CAA2" w14:textId="11E516A3" w:rsidR="00C7577B" w:rsidRPr="000B48D8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E1349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№2</w:t>
            </w:r>
          </w:p>
        </w:tc>
      </w:tr>
      <w:tr w:rsidR="00F27382" w:rsidRPr="00557A29" w14:paraId="0BB27131" w14:textId="77777777" w:rsidTr="00EC1C28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521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закупівель</w:t>
            </w:r>
            <w:proofErr w:type="spellEnd"/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79000F" w14:paraId="28294905" w14:textId="77777777" w:rsidTr="00EC1C28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</w:t>
            </w:r>
            <w:proofErr w:type="spellStart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антиконкурентних</w:t>
            </w:r>
            <w:proofErr w:type="spellEnd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EC1C28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EC1C28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EC1C28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кінцевим </w:t>
            </w:r>
            <w:proofErr w:type="spellStart"/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1349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EC1C28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lastRenderedPageBreak/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718F8D7E" w:rsidR="00337032" w:rsidRPr="00D36F3C" w:rsidRDefault="00337032" w:rsidP="00DD2265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</w:t>
      </w:r>
      <w:r w:rsidR="002C40B6">
        <w:rPr>
          <w:sz w:val="22"/>
          <w:szCs w:val="22"/>
          <w:lang w:val="uk-UA"/>
        </w:rPr>
        <w:t xml:space="preserve">на щомісячній основі </w:t>
      </w:r>
      <w:r w:rsidRPr="00557A29">
        <w:rPr>
          <w:sz w:val="22"/>
          <w:szCs w:val="22"/>
          <w:lang w:val="uk-UA"/>
        </w:rPr>
        <w:t xml:space="preserve">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підпису акту наданих </w:t>
      </w:r>
      <w:r w:rsidRPr="002C40B6">
        <w:rPr>
          <w:sz w:val="22"/>
          <w:szCs w:val="22"/>
          <w:lang w:val="uk-UA"/>
        </w:rPr>
        <w:t xml:space="preserve">послуг </w:t>
      </w:r>
      <w:r w:rsidR="00126822" w:rsidRPr="002C40B6">
        <w:rPr>
          <w:sz w:val="22"/>
          <w:szCs w:val="22"/>
          <w:lang w:val="uk-UA"/>
        </w:rPr>
        <w:t>та інших відповідних документ</w:t>
      </w:r>
      <w:r w:rsidR="002C40B6" w:rsidRPr="002C40B6">
        <w:rPr>
          <w:sz w:val="22"/>
          <w:szCs w:val="22"/>
          <w:lang w:val="uk-UA"/>
        </w:rPr>
        <w:t>ів</w:t>
      </w:r>
      <w:r w:rsidRPr="002C40B6">
        <w:rPr>
          <w:sz w:val="22"/>
          <w:szCs w:val="22"/>
          <w:lang w:val="uk-UA"/>
        </w:rPr>
        <w:t>.</w:t>
      </w:r>
      <w:r w:rsidRPr="00557A29">
        <w:rPr>
          <w:sz w:val="22"/>
          <w:szCs w:val="22"/>
          <w:lang w:val="uk-UA"/>
        </w:rPr>
        <w:t xml:space="preserve">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D36F3C">
        <w:rPr>
          <w:sz w:val="22"/>
          <w:szCs w:val="22"/>
          <w:lang w:val="uk-UA"/>
        </w:rPr>
        <w:t xml:space="preserve">просимо вказати її в Додатку </w:t>
      </w:r>
      <w:r w:rsidR="00D36F3C" w:rsidRPr="00D36F3C">
        <w:rPr>
          <w:sz w:val="22"/>
          <w:szCs w:val="22"/>
          <w:lang w:val="uk-UA"/>
        </w:rPr>
        <w:t>№2</w:t>
      </w:r>
      <w:r w:rsidRPr="00D36F3C">
        <w:rPr>
          <w:sz w:val="22"/>
          <w:szCs w:val="22"/>
          <w:lang w:val="uk-UA"/>
        </w:rPr>
        <w:t xml:space="preserve">. </w:t>
      </w:r>
      <w:r w:rsidRPr="00D36F3C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01174B" w:rsidRPr="00D36F3C">
        <w:rPr>
          <w:rFonts w:eastAsia="Arial Unicode MS"/>
          <w:sz w:val="22"/>
          <w:szCs w:val="22"/>
          <w:lang w:val="uk-UA"/>
        </w:rPr>
        <w:t>.</w:t>
      </w:r>
    </w:p>
    <w:p w14:paraId="68B8F526" w14:textId="63722161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376A08">
        <w:rPr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val="uk-UA" w:eastAsia="uk-UA"/>
        </w:rPr>
        <w:t xml:space="preserve"> (Додаток </w:t>
      </w:r>
      <w:r w:rsidR="00D36F3C">
        <w:rPr>
          <w:color w:val="000000"/>
          <w:sz w:val="22"/>
          <w:szCs w:val="22"/>
          <w:lang w:val="uk-UA" w:eastAsia="uk-UA"/>
        </w:rPr>
        <w:t>№1</w:t>
      </w:r>
      <w:r w:rsidRPr="005A5F8A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D36F3C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t xml:space="preserve"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 положень пропозицій вимогам технічного завдання та </w:t>
      </w:r>
      <w:r w:rsidRPr="00D36F3C">
        <w:rPr>
          <w:sz w:val="22"/>
          <w:szCs w:val="22"/>
          <w:lang w:val="uk-UA"/>
        </w:rPr>
        <w:t>юридичної особи як Учасника даної процедури закупівлі.</w:t>
      </w:r>
    </w:p>
    <w:p w14:paraId="0D74630E" w14:textId="62A78745" w:rsidR="00784F04" w:rsidRPr="00D36F3C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D36F3C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D36F3C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01EA728F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>інова пропозиці</w:t>
      </w:r>
      <w:r w:rsidR="00D36F3C">
        <w:rPr>
          <w:sz w:val="22"/>
          <w:szCs w:val="22"/>
          <w:lang w:val="uk-UA"/>
        </w:rPr>
        <w:t>я</w:t>
      </w:r>
      <w:r w:rsidRPr="005F47C8">
        <w:rPr>
          <w:sz w:val="22"/>
          <w:szCs w:val="22"/>
          <w:lang w:val="uk-UA"/>
        </w:rPr>
        <w:t xml:space="preserve"> у формі Додатку </w:t>
      </w:r>
      <w:r w:rsidR="00D36F3C">
        <w:rPr>
          <w:sz w:val="22"/>
          <w:szCs w:val="22"/>
          <w:lang w:val="uk-UA"/>
        </w:rPr>
        <w:t>№2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67315103" w:rsidR="00F03751" w:rsidRPr="00890DA0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0DA0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890DA0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0DA0">
        <w:rPr>
          <w:color w:val="000000" w:themeColor="text1"/>
          <w:sz w:val="22"/>
          <w:szCs w:val="22"/>
          <w:lang w:val="uk-UA" w:eastAsia="uk-UA"/>
        </w:rPr>
        <w:t xml:space="preserve"> до  </w:t>
      </w:r>
      <w:r w:rsidR="001D5654" w:rsidRPr="00FE3C14">
        <w:rPr>
          <w:strike/>
          <w:color w:val="EE0000"/>
          <w:sz w:val="22"/>
          <w:szCs w:val="22"/>
          <w:lang w:val="uk-UA" w:eastAsia="uk-UA"/>
        </w:rPr>
        <w:t>08</w:t>
      </w:r>
      <w:r w:rsidRPr="00FE3C14">
        <w:rPr>
          <w:strike/>
          <w:color w:val="EE0000"/>
          <w:sz w:val="22"/>
          <w:szCs w:val="22"/>
          <w:lang w:val="uk-UA" w:eastAsia="uk-UA"/>
        </w:rPr>
        <w:t>.</w:t>
      </w:r>
      <w:r w:rsidR="001D5654" w:rsidRPr="00FE3C14">
        <w:rPr>
          <w:strike/>
          <w:color w:val="EE0000"/>
          <w:sz w:val="22"/>
          <w:szCs w:val="22"/>
          <w:lang w:val="uk-UA" w:eastAsia="uk-UA"/>
        </w:rPr>
        <w:t>01</w:t>
      </w:r>
      <w:r w:rsidRPr="00FE3C14">
        <w:rPr>
          <w:strike/>
          <w:color w:val="EE0000"/>
          <w:sz w:val="22"/>
          <w:szCs w:val="22"/>
          <w:lang w:val="uk-UA" w:eastAsia="uk-UA"/>
        </w:rPr>
        <w:t>.202</w:t>
      </w:r>
      <w:r w:rsidR="001D5654" w:rsidRPr="00FE3C14">
        <w:rPr>
          <w:strike/>
          <w:color w:val="EE0000"/>
          <w:sz w:val="22"/>
          <w:szCs w:val="22"/>
          <w:lang w:val="uk-UA" w:eastAsia="uk-UA"/>
        </w:rPr>
        <w:t>6</w:t>
      </w:r>
      <w:r w:rsidRPr="00FE3C14">
        <w:rPr>
          <w:strike/>
          <w:color w:val="EE0000"/>
          <w:sz w:val="22"/>
          <w:szCs w:val="22"/>
          <w:lang w:val="uk-UA" w:eastAsia="uk-UA"/>
        </w:rPr>
        <w:t>р</w:t>
      </w:r>
      <w:r w:rsidRPr="00FE3C14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Pr="00FE3C14">
        <w:rPr>
          <w:color w:val="EE0000"/>
          <w:sz w:val="22"/>
          <w:szCs w:val="22"/>
          <w:lang w:val="uk-UA" w:eastAsia="uk-UA"/>
        </w:rPr>
        <w:t> </w:t>
      </w:r>
      <w:r w:rsidR="00FE3C14" w:rsidRPr="00890DA0">
        <w:rPr>
          <w:color w:val="000000" w:themeColor="text1"/>
          <w:sz w:val="22"/>
          <w:szCs w:val="22"/>
          <w:lang w:val="uk-UA" w:eastAsia="uk-UA"/>
        </w:rPr>
        <w:t>08.01.2026р</w:t>
      </w:r>
      <w:r w:rsidR="00FE3C14" w:rsidRPr="00890DA0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</w:p>
    <w:p w14:paraId="54649286" w14:textId="77777777" w:rsidR="00D26CFC" w:rsidRPr="00890DA0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394CA8C2" w:rsidR="00F03751" w:rsidRPr="00890DA0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890DA0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890DA0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0DA0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890DA0" w:rsidRPr="00FE3C14">
        <w:rPr>
          <w:b/>
          <w:bCs/>
          <w:strike/>
          <w:color w:val="EE0000"/>
          <w:sz w:val="22"/>
          <w:szCs w:val="22"/>
          <w:lang w:val="uk-UA" w:eastAsia="uk-UA"/>
        </w:rPr>
        <w:t>09</w:t>
      </w:r>
      <w:r w:rsidRPr="00FE3C14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="00890DA0" w:rsidRPr="00FE3C14">
        <w:rPr>
          <w:b/>
          <w:bCs/>
          <w:strike/>
          <w:color w:val="EE0000"/>
          <w:sz w:val="22"/>
          <w:szCs w:val="22"/>
          <w:lang w:val="uk-UA" w:eastAsia="uk-UA"/>
        </w:rPr>
        <w:t>01</w:t>
      </w:r>
      <w:r w:rsidRPr="00FE3C14">
        <w:rPr>
          <w:b/>
          <w:bCs/>
          <w:strike/>
          <w:color w:val="EE0000"/>
          <w:sz w:val="22"/>
          <w:szCs w:val="22"/>
          <w:lang w:val="uk-UA" w:eastAsia="uk-UA"/>
        </w:rPr>
        <w:t>.202</w:t>
      </w:r>
      <w:r w:rsidR="00890DA0" w:rsidRPr="00FE3C14">
        <w:rPr>
          <w:b/>
          <w:bCs/>
          <w:strike/>
          <w:color w:val="EE0000"/>
          <w:sz w:val="22"/>
          <w:szCs w:val="22"/>
          <w:lang w:val="uk-UA" w:eastAsia="uk-UA"/>
        </w:rPr>
        <w:t>6</w:t>
      </w:r>
      <w:r w:rsidRPr="00FE3C14">
        <w:rPr>
          <w:b/>
          <w:bCs/>
          <w:strike/>
          <w:color w:val="EE0000"/>
          <w:sz w:val="22"/>
          <w:szCs w:val="22"/>
          <w:lang w:val="uk-UA" w:eastAsia="uk-UA"/>
        </w:rPr>
        <w:t xml:space="preserve"> року</w:t>
      </w:r>
      <w:r w:rsidRPr="00FE3C14">
        <w:rPr>
          <w:b/>
          <w:bCs/>
          <w:color w:val="EE0000"/>
          <w:sz w:val="22"/>
          <w:szCs w:val="22"/>
          <w:lang w:val="uk-UA" w:eastAsia="uk-UA"/>
        </w:rPr>
        <w:t xml:space="preserve"> </w:t>
      </w:r>
      <w:r w:rsidR="002143AC">
        <w:rPr>
          <w:b/>
          <w:bCs/>
          <w:color w:val="000000" w:themeColor="text1"/>
          <w:sz w:val="22"/>
          <w:szCs w:val="22"/>
          <w:lang w:val="uk-UA" w:eastAsia="uk-UA"/>
        </w:rPr>
        <w:t>15</w:t>
      </w:r>
      <w:r w:rsidR="00FE3C14" w:rsidRPr="00890DA0">
        <w:rPr>
          <w:b/>
          <w:bCs/>
          <w:color w:val="000000" w:themeColor="text1"/>
          <w:sz w:val="22"/>
          <w:szCs w:val="22"/>
          <w:lang w:val="uk-UA" w:eastAsia="uk-UA"/>
        </w:rPr>
        <w:t xml:space="preserve">.01.2026 року </w:t>
      </w:r>
      <w:r w:rsidRPr="00890DA0">
        <w:rPr>
          <w:b/>
          <w:bCs/>
          <w:color w:val="000000" w:themeColor="text1"/>
          <w:sz w:val="22"/>
          <w:szCs w:val="22"/>
          <w:lang w:val="uk-UA" w:eastAsia="uk-UA"/>
        </w:rPr>
        <w:t>до 18:00</w:t>
      </w:r>
      <w:r w:rsidRPr="00890DA0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890DA0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025DF5D6" w:rsidR="003F16E7" w:rsidRPr="00890DA0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890DA0">
        <w:rPr>
          <w:sz w:val="22"/>
          <w:szCs w:val="22"/>
          <w:lang w:val="uk-UA"/>
        </w:rPr>
        <w:t xml:space="preserve">Учасники, </w:t>
      </w:r>
      <w:r w:rsidR="000C75F4" w:rsidRPr="00890DA0">
        <w:rPr>
          <w:sz w:val="22"/>
          <w:szCs w:val="22"/>
          <w:lang w:val="uk-UA"/>
        </w:rPr>
        <w:t>які</w:t>
      </w:r>
      <w:r w:rsidRPr="00890DA0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890DA0">
        <w:rPr>
          <w:sz w:val="22"/>
          <w:szCs w:val="22"/>
          <w:lang w:val="uk-UA"/>
        </w:rPr>
        <w:t>в</w:t>
      </w:r>
      <w:r w:rsidRPr="00890DA0">
        <w:rPr>
          <w:sz w:val="22"/>
          <w:szCs w:val="22"/>
          <w:lang w:val="uk-UA"/>
        </w:rPr>
        <w:t xml:space="preserve"> конкурсі, в обов’язковому порядку </w:t>
      </w:r>
      <w:r w:rsidRPr="00890DA0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890DA0">
        <w:rPr>
          <w:sz w:val="22"/>
          <w:szCs w:val="22"/>
          <w:lang w:val="uk-UA"/>
        </w:rPr>
        <w:t xml:space="preserve"> Наприклад: </w:t>
      </w:r>
      <w:r w:rsidRPr="009B68CF">
        <w:rPr>
          <w:b/>
          <w:bCs/>
          <w:color w:val="000000" w:themeColor="text1"/>
          <w:sz w:val="22"/>
          <w:szCs w:val="22"/>
          <w:lang w:val="uk-UA"/>
        </w:rPr>
        <w:t>«</w:t>
      </w:r>
      <w:r w:rsidR="008E179E" w:rsidRPr="009B68CF">
        <w:rPr>
          <w:b/>
          <w:bCs/>
          <w:color w:val="000000" w:themeColor="text1"/>
          <w:sz w:val="22"/>
          <w:szCs w:val="22"/>
          <w:lang w:val="uk-UA"/>
        </w:rPr>
        <w:t>№</w:t>
      </w:r>
      <w:r w:rsidR="009B68CF" w:rsidRPr="009B68CF">
        <w:rPr>
          <w:b/>
          <w:bCs/>
          <w:color w:val="000000" w:themeColor="text1"/>
          <w:sz w:val="22"/>
          <w:szCs w:val="22"/>
          <w:lang w:val="uk-UA"/>
        </w:rPr>
        <w:t>2612</w:t>
      </w:r>
      <w:r w:rsidR="008E179E" w:rsidRPr="009B68CF">
        <w:rPr>
          <w:b/>
          <w:bCs/>
          <w:color w:val="000000" w:themeColor="text1"/>
          <w:sz w:val="22"/>
          <w:szCs w:val="22"/>
          <w:lang w:val="uk-UA"/>
        </w:rPr>
        <w:t>_</w:t>
      </w:r>
      <w:r w:rsidRPr="009B68CF">
        <w:rPr>
          <w:b/>
          <w:bCs/>
          <w:color w:val="000000" w:themeColor="text1"/>
          <w:sz w:val="22"/>
          <w:szCs w:val="22"/>
          <w:lang w:val="uk-UA"/>
        </w:rPr>
        <w:t>Конкурс</w:t>
      </w:r>
      <w:r w:rsidR="000E5FB0" w:rsidRPr="009B68CF">
        <w:rPr>
          <w:b/>
          <w:bCs/>
          <w:color w:val="000000" w:themeColor="text1"/>
          <w:sz w:val="22"/>
          <w:szCs w:val="22"/>
          <w:lang w:val="uk-UA"/>
        </w:rPr>
        <w:t xml:space="preserve"> </w:t>
      </w:r>
      <w:r w:rsidRPr="009B68CF">
        <w:rPr>
          <w:b/>
          <w:bCs/>
          <w:color w:val="000000" w:themeColor="text1"/>
          <w:sz w:val="22"/>
          <w:szCs w:val="22"/>
          <w:lang w:val="uk-UA"/>
        </w:rPr>
        <w:t>на  місцеву закупівлю</w:t>
      </w:r>
      <w:r w:rsidRPr="009B68CF">
        <w:rPr>
          <w:b/>
          <w:bCs/>
          <w:color w:val="000000" w:themeColor="text1"/>
          <w:lang w:val="uk-UA"/>
        </w:rPr>
        <w:t xml:space="preserve"> </w:t>
      </w:r>
      <w:r w:rsidR="009B68CF" w:rsidRPr="009B68CF">
        <w:rPr>
          <w:b/>
          <w:bCs/>
          <w:color w:val="000000" w:themeColor="text1"/>
          <w:lang w:val="uk-UA"/>
        </w:rPr>
        <w:t>послуг ТО теплопункту</w:t>
      </w:r>
      <w:r w:rsidR="009B68CF" w:rsidRPr="009B68CF">
        <w:rPr>
          <w:bCs/>
          <w:color w:val="000000" w:themeColor="text1"/>
          <w:lang w:val="uk-UA"/>
        </w:rPr>
        <w:t>»</w:t>
      </w:r>
      <w:r w:rsidRPr="00890DA0">
        <w:rPr>
          <w:sz w:val="22"/>
          <w:szCs w:val="22"/>
          <w:lang w:val="uk-UA"/>
        </w:rPr>
        <w:t>.</w:t>
      </w:r>
    </w:p>
    <w:p w14:paraId="5811D234" w14:textId="77777777" w:rsidR="003F16E7" w:rsidRPr="00890DA0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890DA0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890DA0">
        <w:rPr>
          <w:b/>
          <w:sz w:val="22"/>
          <w:szCs w:val="22"/>
          <w:lang w:val="uk-UA"/>
        </w:rPr>
        <w:t>цінової</w:t>
      </w:r>
      <w:r w:rsidR="00827475" w:rsidRPr="00890DA0">
        <w:rPr>
          <w:b/>
          <w:sz w:val="22"/>
          <w:szCs w:val="22"/>
          <w:lang w:val="uk-UA"/>
        </w:rPr>
        <w:t xml:space="preserve"> </w:t>
      </w:r>
      <w:r w:rsidRPr="00890DA0">
        <w:rPr>
          <w:b/>
          <w:sz w:val="22"/>
          <w:szCs w:val="22"/>
          <w:lang w:val="uk-UA"/>
        </w:rPr>
        <w:t>пропозиції повинні враховувати</w:t>
      </w:r>
      <w:r w:rsidRPr="00EB419B">
        <w:rPr>
          <w:b/>
          <w:sz w:val="22"/>
          <w:szCs w:val="22"/>
          <w:lang w:val="uk-UA"/>
        </w:rPr>
        <w:t xml:space="preserve"> норми (врахуванням вважається факт подання </w:t>
      </w:r>
      <w:r w:rsidR="001B4529"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</w:t>
      </w:r>
      <w:r w:rsidRPr="001C6C1E">
        <w:rPr>
          <w:iCs/>
          <w:sz w:val="22"/>
          <w:szCs w:val="22"/>
          <w:lang w:val="uk-UA"/>
        </w:rPr>
        <w:lastRenderedPageBreak/>
        <w:t xml:space="preserve">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18853D86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68CF">
        <w:rPr>
          <w:sz w:val="22"/>
          <w:szCs w:val="22"/>
          <w:lang w:val="uk-UA"/>
        </w:rPr>
        <w:t>У</w:t>
      </w:r>
      <w:r w:rsidR="003829B1" w:rsidRPr="009B68CF">
        <w:rPr>
          <w:sz w:val="22"/>
          <w:szCs w:val="22"/>
          <w:lang w:val="uk-UA"/>
        </w:rPr>
        <w:t xml:space="preserve">часть у </w:t>
      </w:r>
      <w:r w:rsidR="00262C10" w:rsidRPr="009B68CF">
        <w:rPr>
          <w:sz w:val="22"/>
          <w:szCs w:val="22"/>
          <w:lang w:val="uk-UA"/>
        </w:rPr>
        <w:t xml:space="preserve">поставці </w:t>
      </w:r>
      <w:r w:rsidR="003829B1" w:rsidRPr="009B68CF">
        <w:rPr>
          <w:sz w:val="22"/>
          <w:szCs w:val="22"/>
          <w:lang w:val="uk-UA"/>
        </w:rPr>
        <w:t>товарів</w:t>
      </w:r>
      <w:r w:rsidR="007E3EDF" w:rsidRPr="009B68CF">
        <w:rPr>
          <w:sz w:val="22"/>
          <w:szCs w:val="22"/>
          <w:lang w:val="uk-UA"/>
        </w:rPr>
        <w:t>, наданні послуг, виконанні  робіт</w:t>
      </w:r>
      <w:r w:rsidR="003829B1" w:rsidRPr="009B68CF">
        <w:rPr>
          <w:sz w:val="22"/>
          <w:szCs w:val="22"/>
          <w:lang w:val="uk-UA"/>
        </w:rPr>
        <w:t xml:space="preserve"> пов'язани</w:t>
      </w:r>
      <w:r w:rsidR="007E3EDF" w:rsidRPr="009B68CF">
        <w:rPr>
          <w:sz w:val="22"/>
          <w:szCs w:val="22"/>
          <w:lang w:val="uk-UA"/>
        </w:rPr>
        <w:t>ми особами</w:t>
      </w:r>
      <w:r w:rsidR="003829B1" w:rsidRPr="009B68CF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</w:t>
      </w:r>
      <w:r w:rsidR="003829B1" w:rsidRPr="003829B1">
        <w:rPr>
          <w:sz w:val="22"/>
          <w:szCs w:val="22"/>
          <w:lang w:val="uk-UA"/>
        </w:rPr>
        <w:t xml:space="preserve">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Зведеного </w:t>
      </w: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Санкційних</w:t>
      </w:r>
      <w:proofErr w:type="spellEnd"/>
      <w:r w:rsidRPr="009B1BFD">
        <w:rPr>
          <w:sz w:val="22"/>
          <w:szCs w:val="22"/>
          <w:lang w:val="uk-UA"/>
        </w:rPr>
        <w:t xml:space="preserve"> списків Бюро промисловості та безпеки (BIS) Міністерства торгівлі США.</w:t>
      </w:r>
    </w:p>
    <w:p w14:paraId="49733FE5" w14:textId="3FB883F2" w:rsidR="00196AEF" w:rsidRPr="00D65166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13164D">
          <w:rPr>
            <w:rStyle w:val="ac"/>
            <w:lang w:val="uk-UA"/>
          </w:rPr>
          <w:t>https://redcross.org.ua</w:t>
        </w:r>
      </w:hyperlink>
      <w:r w:rsidR="00B34A3E" w:rsidRPr="00B34A3E">
        <w:rPr>
          <w:lang w:val="uk-UA"/>
        </w:rPr>
        <w:t>.</w:t>
      </w:r>
      <w:r w:rsidR="00A8066F">
        <w:rPr>
          <w:lang w:val="uk-UA"/>
        </w:rPr>
        <w:t xml:space="preserve"> </w:t>
      </w:r>
      <w:r w:rsidR="00B34A3E" w:rsidRPr="00B34A3E">
        <w:rPr>
          <w:lang w:val="uk-UA"/>
        </w:rPr>
        <w:t xml:space="preserve"> </w:t>
      </w:r>
      <w:proofErr w:type="spellStart"/>
      <w:r w:rsidR="00B34A3E">
        <w:t>Посилання</w:t>
      </w:r>
      <w:proofErr w:type="spellEnd"/>
      <w:r w:rsidR="00B34A3E">
        <w:t xml:space="preserve"> на </w:t>
      </w:r>
      <w:proofErr w:type="spellStart"/>
      <w:r w:rsidR="00B34A3E">
        <w:t>відповідні</w:t>
      </w:r>
      <w:proofErr w:type="spellEnd"/>
      <w:r w:rsidR="00B34A3E">
        <w:t xml:space="preserve"> </w:t>
      </w:r>
      <w:proofErr w:type="spellStart"/>
      <w:r w:rsidR="00B34A3E">
        <w:t>положення</w:t>
      </w:r>
      <w:proofErr w:type="spellEnd"/>
      <w:r w:rsidR="00B34A3E">
        <w:t xml:space="preserve"> </w:t>
      </w:r>
      <w:proofErr w:type="spellStart"/>
      <w:r w:rsidR="00B34A3E">
        <w:t>зазначених</w:t>
      </w:r>
      <w:proofErr w:type="spellEnd"/>
      <w:r w:rsidR="00B34A3E">
        <w:t xml:space="preserve"> </w:t>
      </w:r>
      <w:proofErr w:type="spellStart"/>
      <w:r w:rsidR="00B34A3E">
        <w:t>політик</w:t>
      </w:r>
      <w:proofErr w:type="spellEnd"/>
      <w:r w:rsidR="00B34A3E">
        <w:t xml:space="preserve"> є </w:t>
      </w:r>
      <w:proofErr w:type="spellStart"/>
      <w:r w:rsidR="00B34A3E">
        <w:t>обов'язковими</w:t>
      </w:r>
      <w:proofErr w:type="spellEnd"/>
      <w:r w:rsidR="00B34A3E">
        <w:t xml:space="preserve"> для </w:t>
      </w:r>
      <w:proofErr w:type="spellStart"/>
      <w:r w:rsidR="00B34A3E">
        <w:t>включення</w:t>
      </w:r>
      <w:proofErr w:type="spellEnd"/>
      <w:r w:rsidR="00B34A3E">
        <w:t xml:space="preserve"> </w:t>
      </w:r>
      <w:proofErr w:type="gramStart"/>
      <w:r w:rsidR="00B34A3E">
        <w:t>в договори</w:t>
      </w:r>
      <w:proofErr w:type="gramEnd"/>
      <w:r w:rsidR="00B34A3E">
        <w:t>.</w:t>
      </w:r>
    </w:p>
    <w:p w14:paraId="446E4621" w14:textId="77777777" w:rsidR="00827475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="002A13C5"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0F9B6F9D" w:rsidR="00142094" w:rsidRDefault="002A13C5" w:rsidP="009B68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>
        <w:rPr>
          <w:rStyle w:val="hps"/>
          <w:sz w:val="22"/>
          <w:szCs w:val="22"/>
          <w:lang w:val="uk-UA"/>
        </w:rPr>
        <w:t xml:space="preserve"> </w:t>
      </w:r>
      <w:r w:rsidR="00767E16"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>
        <w:rPr>
          <w:rStyle w:val="normaltextrun"/>
          <w:color w:val="000000"/>
          <w:shd w:val="clear" w:color="auto" w:fill="FFFFFF"/>
          <w:lang w:val="uk-UA"/>
        </w:rPr>
        <w:t> </w:t>
      </w:r>
      <w:r w:rsidR="00767E16">
        <w:rPr>
          <w:rStyle w:val="eop"/>
          <w:color w:val="000000"/>
          <w:shd w:val="clear" w:color="auto" w:fill="FFFFFF"/>
        </w:rPr>
        <w:t> </w:t>
      </w:r>
      <w:r w:rsidR="009B68CF">
        <w:rPr>
          <w:bCs/>
          <w:spacing w:val="-4"/>
          <w:sz w:val="22"/>
          <w:szCs w:val="22"/>
          <w:lang w:val="uk-UA"/>
        </w:rPr>
        <w:t xml:space="preserve"> 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</w:t>
      </w:r>
      <w:r w:rsidRPr="000F5452">
        <w:rPr>
          <w:spacing w:val="-4"/>
          <w:sz w:val="22"/>
          <w:szCs w:val="22"/>
          <w:lang w:val="uk-UA"/>
        </w:rPr>
        <w:lastRenderedPageBreak/>
        <w:t xml:space="preserve">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37E20931" w:rsidR="00992F46" w:rsidRDefault="001200CE" w:rsidP="00992F46">
      <w:pPr>
        <w:pStyle w:val="af8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="00B703FD" w:rsidRPr="00C465E6">
        <w:rPr>
          <w:i/>
          <w:sz w:val="22"/>
          <w:szCs w:val="22"/>
          <w:lang w:val="uk-UA"/>
        </w:rPr>
        <w:t xml:space="preserve"> відділу </w:t>
      </w:r>
      <w:proofErr w:type="spellStart"/>
      <w:r w:rsidR="00B703FD" w:rsidRPr="00C465E6">
        <w:rPr>
          <w:i/>
          <w:sz w:val="22"/>
          <w:szCs w:val="22"/>
          <w:lang w:val="uk-UA"/>
        </w:rPr>
        <w:t>закупівель</w:t>
      </w:r>
      <w:proofErr w:type="spellEnd"/>
      <w:r w:rsidR="00992F46" w:rsidRPr="00C465E6">
        <w:rPr>
          <w:i/>
          <w:sz w:val="22"/>
          <w:szCs w:val="22"/>
          <w:lang w:val="uk-UA"/>
        </w:rPr>
        <w:t xml:space="preserve">                        </w:t>
      </w:r>
      <w:r w:rsidR="00992F46" w:rsidRPr="00C465E6">
        <w:rPr>
          <w:i/>
          <w:sz w:val="22"/>
          <w:szCs w:val="22"/>
          <w:lang w:val="uk-UA"/>
        </w:rPr>
        <w:tab/>
      </w:r>
      <w:r w:rsidRPr="00C465E6">
        <w:rPr>
          <w:i/>
          <w:sz w:val="22"/>
          <w:szCs w:val="22"/>
          <w:lang w:val="uk-UA"/>
        </w:rPr>
        <w:t xml:space="preserve">                      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C465E6" w:rsidRPr="00C465E6">
        <w:rPr>
          <w:i/>
          <w:sz w:val="22"/>
          <w:szCs w:val="22"/>
          <w:lang w:val="uk-UA"/>
        </w:rPr>
        <w:t>Стеценко О.М.</w:t>
      </w:r>
    </w:p>
    <w:p w14:paraId="48310C94" w14:textId="77777777" w:rsidR="00BA5E0E" w:rsidRDefault="00992F46" w:rsidP="00992F46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EE2761">
        <w:rPr>
          <w:b/>
          <w:spacing w:val="-4"/>
          <w:sz w:val="22"/>
          <w:szCs w:val="22"/>
          <w:lang w:val="uk-UA"/>
        </w:rPr>
        <w:lastRenderedPageBreak/>
        <w:t xml:space="preserve">Додаток </w:t>
      </w:r>
      <w:r w:rsidR="00DD2265">
        <w:rPr>
          <w:b/>
          <w:spacing w:val="-4"/>
          <w:sz w:val="22"/>
          <w:szCs w:val="22"/>
          <w:lang w:val="uk-UA"/>
        </w:rPr>
        <w:t>№</w:t>
      </w:r>
      <w:r w:rsidR="00EE2761">
        <w:rPr>
          <w:b/>
          <w:spacing w:val="-4"/>
          <w:sz w:val="22"/>
          <w:szCs w:val="22"/>
          <w:lang w:val="uk-UA"/>
        </w:rPr>
        <w:t xml:space="preserve">1 </w:t>
      </w:r>
    </w:p>
    <w:p w14:paraId="32E83C16" w14:textId="3CF2E009" w:rsidR="00921306" w:rsidRDefault="00EE2761" w:rsidP="00992F46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>до Запиту</w:t>
      </w:r>
      <w:r w:rsidR="00BA5E0E">
        <w:rPr>
          <w:b/>
          <w:spacing w:val="-4"/>
          <w:sz w:val="22"/>
          <w:szCs w:val="22"/>
          <w:lang w:val="uk-UA"/>
        </w:rPr>
        <w:t xml:space="preserve"> 2612 ОК</w:t>
      </w:r>
    </w:p>
    <w:p w14:paraId="55AC6188" w14:textId="77777777" w:rsidR="00BA5E0E" w:rsidRDefault="00BA5E0E" w:rsidP="00EE2761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27BAAF05" w14:textId="7FF32B98" w:rsidR="00BA5E0E" w:rsidRPr="00AD6FE0" w:rsidRDefault="00BA5E0E" w:rsidP="00AD6FE0">
      <w:pPr>
        <w:ind w:left="142" w:firstLine="284"/>
        <w:jc w:val="center"/>
        <w:rPr>
          <w:rStyle w:val="normaltextrun"/>
          <w:b/>
          <w:bCs/>
          <w:color w:val="000000"/>
          <w:shd w:val="clear" w:color="auto" w:fill="FFFFFF"/>
          <w:lang w:val="uk-UA"/>
        </w:rPr>
      </w:pPr>
      <w:r w:rsidRPr="00AD6FE0">
        <w:rPr>
          <w:rStyle w:val="normaltextrun"/>
          <w:b/>
          <w:bCs/>
          <w:color w:val="000000"/>
          <w:shd w:val="clear" w:color="auto" w:fill="FFFFFF"/>
          <w:lang w:val="uk-UA"/>
        </w:rPr>
        <w:t>ТЕХ</w:t>
      </w:r>
      <w:r w:rsidR="003F3B66" w:rsidRPr="00AD6FE0">
        <w:rPr>
          <w:rStyle w:val="normaltextrun"/>
          <w:b/>
          <w:bCs/>
          <w:color w:val="000000"/>
          <w:shd w:val="clear" w:color="auto" w:fill="FFFFFF"/>
          <w:lang w:val="uk-UA"/>
        </w:rPr>
        <w:t>НІЧНЕ ЗАВДАННЯ</w:t>
      </w:r>
    </w:p>
    <w:p w14:paraId="5541525C" w14:textId="77777777" w:rsidR="003F3B66" w:rsidRDefault="003F3B66" w:rsidP="00EE2761">
      <w:pPr>
        <w:ind w:left="142" w:firstLine="284"/>
        <w:jc w:val="both"/>
        <w:rPr>
          <w:rStyle w:val="normaltextrun"/>
          <w:color w:val="000000"/>
          <w:shd w:val="clear" w:color="auto" w:fill="FFFFFF"/>
          <w:lang w:val="uk-UA"/>
        </w:rPr>
      </w:pPr>
    </w:p>
    <w:p w14:paraId="58BDE40D" w14:textId="6F96231A" w:rsidR="00F122B7" w:rsidRPr="006C1E88" w:rsidRDefault="00AD6FE0" w:rsidP="004764A5">
      <w:pPr>
        <w:ind w:left="142" w:firstLine="284"/>
        <w:jc w:val="both"/>
        <w:rPr>
          <w:rFonts w:eastAsia="MS Mincho"/>
          <w:sz w:val="22"/>
          <w:szCs w:val="22"/>
          <w:lang w:val="uk-UA"/>
        </w:rPr>
      </w:pPr>
      <w:r w:rsidRPr="006C1E88">
        <w:rPr>
          <w:rFonts w:eastAsia="MS Mincho"/>
          <w:sz w:val="22"/>
          <w:szCs w:val="22"/>
          <w:lang w:val="uk-UA"/>
        </w:rPr>
        <w:t xml:space="preserve">Товариство Червоного Хреста України має на меті укласти договір на надання послуг з технічного обслуговування вузла обліку теплової енергії і модуля індивідуального теплопункту (МІТП) у складі системи регулювання опалення та ХВП за </w:t>
      </w:r>
      <w:proofErr w:type="spellStart"/>
      <w:r w:rsidRPr="006C1E88">
        <w:rPr>
          <w:rFonts w:eastAsia="MS Mincho"/>
          <w:sz w:val="22"/>
          <w:szCs w:val="22"/>
          <w:lang w:val="uk-UA"/>
        </w:rPr>
        <w:t>адресою</w:t>
      </w:r>
      <w:proofErr w:type="spellEnd"/>
      <w:r w:rsidRPr="006C1E88">
        <w:rPr>
          <w:rFonts w:eastAsia="MS Mincho"/>
          <w:sz w:val="22"/>
          <w:szCs w:val="22"/>
          <w:lang w:val="uk-UA"/>
        </w:rPr>
        <w:t xml:space="preserve"> м. Київ вул. </w:t>
      </w:r>
      <w:proofErr w:type="spellStart"/>
      <w:r w:rsidRPr="006C1E88">
        <w:rPr>
          <w:rFonts w:eastAsia="MS Mincho"/>
          <w:sz w:val="22"/>
          <w:szCs w:val="22"/>
          <w:lang w:val="uk-UA"/>
        </w:rPr>
        <w:t>Короленківська</w:t>
      </w:r>
      <w:proofErr w:type="spellEnd"/>
      <w:r w:rsidRPr="006C1E88">
        <w:rPr>
          <w:rFonts w:eastAsia="MS Mincho"/>
          <w:sz w:val="22"/>
          <w:szCs w:val="22"/>
          <w:lang w:val="uk-UA"/>
        </w:rPr>
        <w:t xml:space="preserve">, буд. 3А, терміном на 1 календарний рік. </w:t>
      </w:r>
    </w:p>
    <w:p w14:paraId="0831C8E5" w14:textId="77777777" w:rsidR="003A7DAA" w:rsidRPr="006C1E88" w:rsidRDefault="003A7DAA" w:rsidP="003A7DAA">
      <w:pPr>
        <w:pStyle w:val="2"/>
        <w:ind w:firstLine="426"/>
        <w:rPr>
          <w:rFonts w:ascii="Times New Roman" w:hAnsi="Times New Roman"/>
          <w:sz w:val="22"/>
          <w:szCs w:val="22"/>
          <w:lang w:val="uk-UA"/>
        </w:rPr>
      </w:pPr>
      <w:bookmarkStart w:id="1" w:name="_Toc123764861"/>
    </w:p>
    <w:p w14:paraId="538C4F67" w14:textId="19F1A2F1" w:rsidR="003A7DAA" w:rsidRPr="006C1E88" w:rsidRDefault="00A224C3" w:rsidP="003A7DAA">
      <w:pPr>
        <w:pStyle w:val="2"/>
        <w:ind w:firstLine="426"/>
        <w:rPr>
          <w:rFonts w:ascii="Times New Roman" w:hAnsi="Times New Roman"/>
          <w:b/>
          <w:bCs/>
          <w:sz w:val="22"/>
          <w:szCs w:val="22"/>
          <w:lang w:val="uk-UA"/>
        </w:rPr>
      </w:pP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>І</w:t>
      </w:r>
      <w:r w:rsidR="003A7DAA" w:rsidRPr="006C1E88">
        <w:rPr>
          <w:rFonts w:ascii="Times New Roman" w:hAnsi="Times New Roman"/>
          <w:b/>
          <w:bCs/>
          <w:sz w:val="22"/>
          <w:szCs w:val="22"/>
          <w:lang w:val="uk-UA"/>
        </w:rPr>
        <w:t xml:space="preserve">. </w:t>
      </w:r>
      <w:bookmarkEnd w:id="1"/>
      <w:r w:rsidR="003A7DAA" w:rsidRPr="006C1E88">
        <w:rPr>
          <w:rFonts w:ascii="Times New Roman" w:hAnsi="Times New Roman"/>
          <w:b/>
          <w:bCs/>
          <w:sz w:val="22"/>
          <w:szCs w:val="22"/>
          <w:lang w:val="uk-UA"/>
        </w:rPr>
        <w:t>Загальні вимоги до обслуговування</w:t>
      </w:r>
    </w:p>
    <w:p w14:paraId="48CF0A6B" w14:textId="5AF32BED" w:rsidR="003A7DAA" w:rsidRPr="006C1E88" w:rsidRDefault="003A7DAA" w:rsidP="003A7DAA">
      <w:pPr>
        <w:ind w:firstLine="426"/>
        <w:jc w:val="both"/>
        <w:rPr>
          <w:rFonts w:eastAsia="MS Mincho"/>
          <w:sz w:val="22"/>
          <w:szCs w:val="22"/>
          <w:lang w:val="uk-UA"/>
        </w:rPr>
      </w:pPr>
      <w:r w:rsidRPr="006C1E88">
        <w:rPr>
          <w:rFonts w:eastAsia="MS Mincho"/>
          <w:sz w:val="22"/>
          <w:szCs w:val="22"/>
          <w:lang w:val="uk-UA"/>
        </w:rPr>
        <w:t xml:space="preserve">Виконавець повинен призначити надійну контактну особу або осіб, які будуть відповідати за виконання зобов'язань та підтримувати зв'язок з ТЧХУ. </w:t>
      </w:r>
    </w:p>
    <w:p w14:paraId="35D48720" w14:textId="77777777" w:rsidR="004764A5" w:rsidRPr="006C1E88" w:rsidRDefault="004764A5" w:rsidP="004764A5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64956F4C" w14:textId="0BDFB4C6" w:rsidR="00A224C3" w:rsidRPr="00BD615F" w:rsidRDefault="00A224C3" w:rsidP="00BD615F">
      <w:pPr>
        <w:pStyle w:val="2"/>
        <w:ind w:firstLine="426"/>
        <w:rPr>
          <w:rFonts w:ascii="Times New Roman" w:hAnsi="Times New Roman"/>
          <w:b/>
          <w:bCs/>
          <w:sz w:val="22"/>
          <w:szCs w:val="22"/>
          <w:lang w:val="uk-UA"/>
        </w:rPr>
      </w:pP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>ІІ</w:t>
      </w:r>
      <w:r w:rsidR="00AD2689" w:rsidRPr="006C1E88">
        <w:rPr>
          <w:rFonts w:ascii="Times New Roman" w:hAnsi="Times New Roman"/>
          <w:b/>
          <w:bCs/>
          <w:sz w:val="22"/>
          <w:szCs w:val="22"/>
          <w:lang w:val="uk-UA"/>
        </w:rPr>
        <w:t>. Опис та обсяг послуг</w:t>
      </w:r>
    </w:p>
    <w:p w14:paraId="27FE877E" w14:textId="77777777" w:rsidR="00B75828" w:rsidRPr="006C1E88" w:rsidRDefault="00B75828" w:rsidP="00865533">
      <w:pPr>
        <w:ind w:left="142" w:firstLine="567"/>
        <w:jc w:val="both"/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  <w:t>1. Планове технічне обслуговування:</w:t>
      </w:r>
    </w:p>
    <w:p w14:paraId="6AA0ABC9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огляд технічного стану обладнання теплового пункту;</w:t>
      </w:r>
    </w:p>
    <w:p w14:paraId="30EB3502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перевірка працездатності теплообмінників, насосів та автоматики;</w:t>
      </w:r>
    </w:p>
    <w:p w14:paraId="4A5D5249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контроль параметрів температури та тиску теплоносія;</w:t>
      </w:r>
    </w:p>
    <w:p w14:paraId="792A9C13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перевірка герметичності трубопроводів і з’єднань;</w:t>
      </w:r>
    </w:p>
    <w:p w14:paraId="72B271C5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перевірка роботи запірної та регулюючої арматури;</w:t>
      </w:r>
    </w:p>
    <w:p w14:paraId="42C38FEC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очищення фільтрів та грязьовиків;</w:t>
      </w:r>
    </w:p>
    <w:p w14:paraId="6375263A" w14:textId="77777777" w:rsidR="00B75828" w:rsidRPr="006C1E88" w:rsidRDefault="00B75828" w:rsidP="00865533">
      <w:pPr>
        <w:pStyle w:val="af0"/>
        <w:numPr>
          <w:ilvl w:val="0"/>
          <w:numId w:val="13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перевірка електроживлення та стану шаф керування.</w:t>
      </w:r>
    </w:p>
    <w:p w14:paraId="20486294" w14:textId="77777777" w:rsidR="00B75828" w:rsidRPr="006C1E88" w:rsidRDefault="00B75828" w:rsidP="00865533">
      <w:pPr>
        <w:ind w:left="142"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13FA83A3" w14:textId="77777777" w:rsidR="00B75828" w:rsidRPr="006C1E88" w:rsidRDefault="00B75828" w:rsidP="00865533">
      <w:pPr>
        <w:ind w:left="142" w:firstLine="567"/>
        <w:jc w:val="both"/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  <w:t>2. Регламентні та профілактичні роботи:</w:t>
      </w:r>
    </w:p>
    <w:p w14:paraId="0C98BCB7" w14:textId="77777777" w:rsidR="00B75828" w:rsidRPr="006C1E88" w:rsidRDefault="00B75828" w:rsidP="00865533">
      <w:pPr>
        <w:pStyle w:val="af0"/>
        <w:numPr>
          <w:ilvl w:val="0"/>
          <w:numId w:val="14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підготовка теплового пункту до опалювального сезону;</w:t>
      </w:r>
    </w:p>
    <w:p w14:paraId="5A8C6A4E" w14:textId="77777777" w:rsidR="00B75828" w:rsidRPr="006C1E88" w:rsidRDefault="00B75828" w:rsidP="00865533">
      <w:pPr>
        <w:pStyle w:val="af0"/>
        <w:numPr>
          <w:ilvl w:val="0"/>
          <w:numId w:val="14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переведення обладнання в міжсезонний режим;</w:t>
      </w:r>
    </w:p>
    <w:p w14:paraId="57D72A85" w14:textId="77777777" w:rsidR="00B75828" w:rsidRPr="006C1E88" w:rsidRDefault="00B75828" w:rsidP="00865533">
      <w:pPr>
        <w:pStyle w:val="af0"/>
        <w:numPr>
          <w:ilvl w:val="0"/>
          <w:numId w:val="14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налаштування автоматичних режимів роботи;</w:t>
      </w:r>
    </w:p>
    <w:p w14:paraId="748717A4" w14:textId="77777777" w:rsidR="00B75828" w:rsidRPr="006C1E88" w:rsidRDefault="00B75828" w:rsidP="00865533">
      <w:pPr>
        <w:pStyle w:val="af0"/>
        <w:numPr>
          <w:ilvl w:val="0"/>
          <w:numId w:val="14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профілактичні заходи для запобігання аварійним ситуаціям.</w:t>
      </w:r>
    </w:p>
    <w:p w14:paraId="7DA2DAEC" w14:textId="77777777" w:rsidR="00B75828" w:rsidRPr="006C1E88" w:rsidRDefault="00B75828" w:rsidP="00865533">
      <w:pPr>
        <w:ind w:left="142"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6BB582BF" w14:textId="77777777" w:rsidR="00B75828" w:rsidRPr="006C1E88" w:rsidRDefault="00B75828" w:rsidP="00865533">
      <w:pPr>
        <w:ind w:left="142" w:firstLine="567"/>
        <w:jc w:val="both"/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uk-UA"/>
        </w:rPr>
        <w:t>3. Аварійно-відновлювальні роботи:</w:t>
      </w:r>
    </w:p>
    <w:p w14:paraId="2D65D2B2" w14:textId="77777777" w:rsidR="00B75828" w:rsidRPr="006C1E88" w:rsidRDefault="00B75828" w:rsidP="00865533">
      <w:pPr>
        <w:pStyle w:val="af0"/>
        <w:numPr>
          <w:ilvl w:val="0"/>
          <w:numId w:val="15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оперативне реагування на аварійні ситуації;</w:t>
      </w:r>
    </w:p>
    <w:p w14:paraId="3650D380" w14:textId="77777777" w:rsidR="00B75828" w:rsidRPr="006C1E88" w:rsidRDefault="00B75828" w:rsidP="00865533">
      <w:pPr>
        <w:pStyle w:val="af0"/>
        <w:numPr>
          <w:ilvl w:val="0"/>
          <w:numId w:val="15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локалізація та усунення </w:t>
      </w:r>
      <w:proofErr w:type="spellStart"/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несправностей</w:t>
      </w:r>
      <w:proofErr w:type="spellEnd"/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;</w:t>
      </w:r>
    </w:p>
    <w:p w14:paraId="55CEB15C" w14:textId="77777777" w:rsidR="00B75828" w:rsidRPr="006C1E88" w:rsidRDefault="00B75828" w:rsidP="00865533">
      <w:pPr>
        <w:pStyle w:val="af0"/>
        <w:numPr>
          <w:ilvl w:val="0"/>
          <w:numId w:val="15"/>
        </w:numPr>
        <w:ind w:firstLine="567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відновлення працездатності теплового пункту.</w:t>
      </w:r>
    </w:p>
    <w:p w14:paraId="75770AC8" w14:textId="77777777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58FF9CEC" w14:textId="4D363A7E" w:rsidR="00F47A1A" w:rsidRPr="00BD615F" w:rsidRDefault="00FE3C1C" w:rsidP="00BD615F">
      <w:pPr>
        <w:pStyle w:val="2"/>
        <w:ind w:firstLine="426"/>
        <w:rPr>
          <w:rFonts w:ascii="Times New Roman" w:hAnsi="Times New Roman"/>
          <w:b/>
          <w:bCs/>
          <w:sz w:val="22"/>
          <w:szCs w:val="22"/>
          <w:lang w:val="uk-UA"/>
        </w:rPr>
      </w:pP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 xml:space="preserve">ІІІ. </w:t>
      </w:r>
      <w:r w:rsidR="00DE1DB5" w:rsidRPr="006C1E88">
        <w:rPr>
          <w:rFonts w:ascii="Times New Roman" w:hAnsi="Times New Roman"/>
          <w:b/>
          <w:bCs/>
          <w:sz w:val="22"/>
          <w:szCs w:val="22"/>
          <w:lang w:val="uk-UA"/>
        </w:rPr>
        <w:t xml:space="preserve">Кваліфікація </w:t>
      </w:r>
      <w:r w:rsidR="00F47A1A" w:rsidRPr="006C1E88">
        <w:rPr>
          <w:rFonts w:ascii="Times New Roman" w:hAnsi="Times New Roman"/>
          <w:b/>
          <w:bCs/>
          <w:sz w:val="22"/>
          <w:szCs w:val="22"/>
          <w:lang w:val="uk-UA"/>
        </w:rPr>
        <w:t>та дозвільні документи</w:t>
      </w:r>
    </w:p>
    <w:p w14:paraId="72E59E3A" w14:textId="3A542492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Виконавець повинен мати чинні ліцензії, дозволи або зареєстровані декларації, що надають право виконувати роботи з експлуатації та технічного обслуговування теплових установок відповідно до вимог законодавства України.</w:t>
      </w:r>
    </w:p>
    <w:p w14:paraId="6DF415C6" w14:textId="77777777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 Персонал Виконавця повинен мати відповідну кваліфікацію, допуски до робіт з тепловим та електротехнічним обладнанням і пройти обов’язкове навчання з охорони праці.</w:t>
      </w:r>
    </w:p>
    <w:p w14:paraId="47F42CC3" w14:textId="77777777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Відсутність або втрата чинності дозвільних документів є підставою для відмови у прийнятті послуг та/або розірвання договору.</w:t>
      </w:r>
    </w:p>
    <w:p w14:paraId="7D661AF7" w14:textId="77777777" w:rsidR="00B75828" w:rsidRPr="006C1E88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512565AC" w14:textId="77777777" w:rsidR="00B75828" w:rsidRPr="006C1E88" w:rsidRDefault="00B75828" w:rsidP="00B75828">
      <w:pPr>
        <w:ind w:left="142" w:firstLine="284"/>
        <w:jc w:val="both"/>
        <w:rPr>
          <w:rStyle w:val="normaltextrun"/>
          <w:b/>
          <w:bCs/>
          <w:color w:val="000000"/>
          <w:sz w:val="22"/>
          <w:szCs w:val="22"/>
          <w:u w:val="single"/>
          <w:shd w:val="clear" w:color="auto" w:fill="FFFFFF"/>
          <w:lang w:val="uk-UA"/>
        </w:rPr>
      </w:pPr>
      <w:r w:rsidRPr="006C1E88">
        <w:rPr>
          <w:rStyle w:val="normaltextrun"/>
          <w:b/>
          <w:bCs/>
          <w:color w:val="000000"/>
          <w:sz w:val="22"/>
          <w:szCs w:val="22"/>
          <w:u w:val="single"/>
          <w:shd w:val="clear" w:color="auto" w:fill="FFFFFF"/>
          <w:lang w:val="uk-UA"/>
        </w:rPr>
        <w:t>Послуги повинні надаватися з дотриманням:</w:t>
      </w:r>
    </w:p>
    <w:p w14:paraId="22BA5FB6" w14:textId="01A596BC" w:rsidR="00B75828" w:rsidRPr="006C1E88" w:rsidRDefault="00F47A1A" w:rsidP="00F47A1A">
      <w:pPr>
        <w:pStyle w:val="af0"/>
        <w:numPr>
          <w:ilvl w:val="0"/>
          <w:numId w:val="16"/>
        </w:numPr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</w:t>
      </w:r>
      <w:r w:rsidR="00B75828"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равил технічної експлуатації теплових установок і мереж;</w:t>
      </w:r>
    </w:p>
    <w:p w14:paraId="62F695FE" w14:textId="77777777" w:rsidR="00B75828" w:rsidRPr="006C1E88" w:rsidRDefault="00B75828" w:rsidP="00F47A1A">
      <w:pPr>
        <w:pStyle w:val="af0"/>
        <w:numPr>
          <w:ilvl w:val="0"/>
          <w:numId w:val="16"/>
        </w:numPr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правил охорони праці та пожежної безпеки;</w:t>
      </w:r>
    </w:p>
    <w:p w14:paraId="28E5190D" w14:textId="77777777" w:rsidR="00B75828" w:rsidRPr="006C1E88" w:rsidRDefault="00B75828" w:rsidP="00F47A1A">
      <w:pPr>
        <w:pStyle w:val="af0"/>
        <w:numPr>
          <w:ilvl w:val="0"/>
          <w:numId w:val="16"/>
        </w:numPr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інших чинних нормативно-правових актів України.</w:t>
      </w:r>
    </w:p>
    <w:p w14:paraId="38C0E7D2" w14:textId="77FED126" w:rsidR="00BA5E0E" w:rsidRDefault="00B75828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  <w:r w:rsidRPr="006C1E88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Виконавець несе відповідальність за безпечну експлуатацію теплового пункту протягом усього строку дії договору.</w:t>
      </w:r>
    </w:p>
    <w:p w14:paraId="01C15EF0" w14:textId="77777777" w:rsidR="00BD615F" w:rsidRPr="006C1E88" w:rsidRDefault="00BD615F" w:rsidP="00B75828">
      <w:pPr>
        <w:ind w:left="142" w:firstLine="284"/>
        <w:jc w:val="both"/>
        <w:rPr>
          <w:rStyle w:val="normaltextrun"/>
          <w:color w:val="000000"/>
          <w:sz w:val="22"/>
          <w:szCs w:val="22"/>
          <w:shd w:val="clear" w:color="auto" w:fill="FFFFFF"/>
          <w:lang w:val="uk-UA"/>
        </w:rPr>
      </w:pPr>
    </w:p>
    <w:p w14:paraId="6C344F73" w14:textId="56581D86" w:rsidR="008A4BB4" w:rsidRPr="00BD615F" w:rsidRDefault="00BD615F" w:rsidP="00BD615F">
      <w:pPr>
        <w:pStyle w:val="2"/>
        <w:ind w:firstLine="426"/>
        <w:rPr>
          <w:rStyle w:val="normaltextrun"/>
          <w:rFonts w:ascii="Times New Roman" w:hAnsi="Times New Roman"/>
          <w:b/>
          <w:bCs/>
          <w:sz w:val="22"/>
          <w:szCs w:val="22"/>
          <w:lang w:val="uk-UA"/>
        </w:rPr>
      </w:pP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>І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V</w:t>
      </w:r>
      <w:r w:rsidRPr="006C1E88">
        <w:rPr>
          <w:rFonts w:ascii="Times New Roman" w:hAnsi="Times New Roman"/>
          <w:b/>
          <w:bCs/>
          <w:sz w:val="22"/>
          <w:szCs w:val="22"/>
          <w:lang w:val="uk-UA"/>
        </w:rPr>
        <w:t xml:space="preserve">. </w:t>
      </w:r>
      <w:r>
        <w:rPr>
          <w:rFonts w:ascii="Times New Roman" w:hAnsi="Times New Roman"/>
          <w:b/>
          <w:bCs/>
          <w:sz w:val="22"/>
          <w:szCs w:val="22"/>
          <w:lang w:val="uk-UA"/>
        </w:rPr>
        <w:t>Умови оплати</w:t>
      </w:r>
    </w:p>
    <w:p w14:paraId="4C749F1D" w14:textId="2FE43D0D" w:rsidR="00BE010D" w:rsidRPr="00BD615F" w:rsidRDefault="00BE010D" w:rsidP="00A31FEA">
      <w:pPr>
        <w:ind w:firstLine="426"/>
        <w:jc w:val="both"/>
        <w:textAlignment w:val="baseline"/>
        <w:rPr>
          <w:sz w:val="22"/>
          <w:szCs w:val="22"/>
          <w:lang w:val="uk-UA" w:eastAsia="uk-UA"/>
        </w:rPr>
      </w:pPr>
      <w:r w:rsidRPr="00BD615F">
        <w:rPr>
          <w:sz w:val="22"/>
          <w:szCs w:val="22"/>
          <w:lang w:val="uk-UA" w:eastAsia="uk-UA"/>
        </w:rPr>
        <w:t>Оплата за надані послуги здійснюється на щомісячній основі</w:t>
      </w:r>
      <w:r w:rsidR="00A31FEA">
        <w:rPr>
          <w:sz w:val="22"/>
          <w:szCs w:val="22"/>
          <w:lang w:val="uk-UA" w:eastAsia="uk-UA"/>
        </w:rPr>
        <w:t xml:space="preserve"> на умовах 100% післяплати</w:t>
      </w:r>
      <w:r w:rsidRPr="00BD615F">
        <w:rPr>
          <w:sz w:val="22"/>
          <w:szCs w:val="22"/>
          <w:lang w:val="uk-UA" w:eastAsia="uk-UA"/>
        </w:rPr>
        <w:t>. У процесі експлуатації теплопункту може виникнути потреба в додаткових ремонтних роботах. Такі роботи виконуються в рамках Договору, підписаного по результатам процедури закупівлі, за фактичної необхідності, за окремо погодженими цінами, що визначаються Сторонами до початку виконання кожного виду додаткових робіт.</w:t>
      </w:r>
    </w:p>
    <w:p w14:paraId="4B2664A5" w14:textId="446507E7" w:rsidR="00BA5E0E" w:rsidRDefault="00BA5E0E" w:rsidP="00BA5E0E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Додаток №2 </w:t>
      </w:r>
    </w:p>
    <w:p w14:paraId="04DA800A" w14:textId="51187941" w:rsidR="00BA5E0E" w:rsidRPr="00A84A7D" w:rsidRDefault="00BA5E0E" w:rsidP="00A84A7D">
      <w:pPr>
        <w:jc w:val="right"/>
        <w:rPr>
          <w:rStyle w:val="normaltextrun"/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>до Запиту 2612 ОК</w:t>
      </w:r>
    </w:p>
    <w:p w14:paraId="28BDA329" w14:textId="77777777" w:rsidR="00BA5E0E" w:rsidRDefault="00BA5E0E" w:rsidP="00EE2761">
      <w:pPr>
        <w:ind w:left="142" w:firstLine="284"/>
        <w:jc w:val="both"/>
        <w:rPr>
          <w:rStyle w:val="normaltextrun"/>
          <w:color w:val="000000"/>
          <w:shd w:val="clear" w:color="auto" w:fill="FFFFFF"/>
          <w:lang w:val="uk-UA"/>
        </w:rPr>
      </w:pPr>
    </w:p>
    <w:p w14:paraId="594DB507" w14:textId="27B3F819" w:rsidR="00BA5E0E" w:rsidRPr="00F47A1A" w:rsidRDefault="00F47A1A" w:rsidP="00F47A1A">
      <w:pPr>
        <w:ind w:left="142" w:firstLine="284"/>
        <w:jc w:val="center"/>
        <w:rPr>
          <w:rStyle w:val="normaltextrun"/>
          <w:b/>
          <w:bCs/>
          <w:color w:val="000000"/>
          <w:shd w:val="clear" w:color="auto" w:fill="FFFFFF"/>
          <w:lang w:val="uk-UA"/>
        </w:rPr>
      </w:pPr>
      <w:r w:rsidRPr="00F47A1A">
        <w:rPr>
          <w:rStyle w:val="normaltextrun"/>
          <w:b/>
          <w:bCs/>
          <w:color w:val="000000"/>
          <w:shd w:val="clear" w:color="auto" w:fill="FFFFFF"/>
          <w:lang w:val="uk-UA"/>
        </w:rPr>
        <w:t>ФОРМА ЦІНОВОЇ ПРОПОЗИЦІЇ</w:t>
      </w:r>
    </w:p>
    <w:p w14:paraId="064F3385" w14:textId="77777777" w:rsidR="00BA5E0E" w:rsidRDefault="00BA5E0E" w:rsidP="00EE2761">
      <w:pPr>
        <w:ind w:left="142" w:firstLine="284"/>
        <w:jc w:val="both"/>
        <w:rPr>
          <w:rStyle w:val="normaltextrun"/>
          <w:color w:val="000000"/>
          <w:shd w:val="clear" w:color="auto" w:fill="FFFFFF"/>
          <w:lang w:val="uk-UA"/>
        </w:rPr>
      </w:pPr>
    </w:p>
    <w:p w14:paraId="29E0606D" w14:textId="77777777" w:rsidR="00F47A1A" w:rsidRDefault="00EE2761" w:rsidP="00EE2761">
      <w:pPr>
        <w:ind w:left="142" w:firstLine="284"/>
        <w:jc w:val="both"/>
        <w:rPr>
          <w:color w:val="000000" w:themeColor="text1"/>
          <w:sz w:val="22"/>
          <w:szCs w:val="22"/>
          <w:lang w:val="uk-UA"/>
        </w:rPr>
      </w:pPr>
      <w:r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_________________________________________________ (назва підприємства), яка надає свою цінову пропозицію щодо участі у </w:t>
      </w:r>
      <w:r w:rsidR="00992F46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місцевій закупівлі</w:t>
      </w:r>
      <w:r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F47A1A" w:rsidRPr="00120637">
        <w:rPr>
          <w:color w:val="000000" w:themeColor="text1"/>
          <w:sz w:val="22"/>
          <w:szCs w:val="22"/>
          <w:lang w:val="uk-UA"/>
        </w:rPr>
        <w:t>послуг технічного обслуговування теплопункту</w:t>
      </w:r>
      <w:r w:rsidR="00F47A1A">
        <w:rPr>
          <w:color w:val="000000" w:themeColor="text1"/>
          <w:sz w:val="22"/>
          <w:szCs w:val="22"/>
          <w:lang w:val="uk-UA"/>
        </w:rPr>
        <w:t>.</w:t>
      </w:r>
    </w:p>
    <w:p w14:paraId="1255F043" w14:textId="1051B6D9" w:rsidR="00EE2761" w:rsidRDefault="00EE2761" w:rsidP="00EE2761">
      <w:pPr>
        <w:ind w:left="142" w:firstLine="284"/>
        <w:jc w:val="both"/>
        <w:rPr>
          <w:rStyle w:val="eop"/>
          <w:color w:val="747474"/>
          <w:sz w:val="22"/>
          <w:szCs w:val="22"/>
          <w:shd w:val="clear" w:color="auto" w:fill="FFFFFF"/>
          <w:lang w:val="uk-UA"/>
        </w:rPr>
      </w:pPr>
      <w:r>
        <w:rPr>
          <w:rStyle w:val="eop"/>
          <w:color w:val="747474"/>
          <w:sz w:val="22"/>
          <w:szCs w:val="22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140"/>
      </w:tblGrid>
      <w:tr w:rsidR="00EE2761" w14:paraId="6015C880" w14:textId="77777777" w:rsidTr="00EE2761">
        <w:trPr>
          <w:trHeight w:val="150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EECC5" w14:textId="77777777" w:rsidR="00EE2761" w:rsidRDefault="00EE2761" w:rsidP="00EE2761">
            <w:pPr>
              <w:pStyle w:val="paragraph"/>
              <w:spacing w:before="0" w:beforeAutospacing="0" w:after="0" w:afterAutospacing="0" w:line="150" w:lineRule="atLeas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Відомості про підприємство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DFE69" w14:textId="77777777" w:rsidR="00EE2761" w:rsidRPr="00EC1C28" w:rsidRDefault="00EE2761" w:rsidP="00EE2761">
            <w:pPr>
              <w:pStyle w:val="paragraph"/>
              <w:spacing w:before="0" w:beforeAutospacing="0" w:after="0" w:afterAutospacing="0" w:line="150" w:lineRule="atLeast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11A9F2CE" w14:textId="77777777" w:rsidTr="00EE2761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C5D8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7C628" w14:textId="77777777" w:rsidR="00EE2761" w:rsidRPr="00EC1C28" w:rsidRDefault="00EE2761" w:rsidP="00EE2761">
            <w:pPr>
              <w:pStyle w:val="paragraph"/>
              <w:spacing w:before="0" w:beforeAutospacing="0" w:after="0" w:afterAutospacing="0" w:line="165" w:lineRule="atLeast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698B1BB2" w14:textId="77777777" w:rsidTr="00EE2761">
        <w:trPr>
          <w:trHeight w:val="4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48F7E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1B9A0" w14:textId="77777777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Реквізити (адреса – юридична та фактична, телефон, факс, телефон для контактів)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3500B31E" w14:textId="77777777" w:rsidTr="00EE2761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25D13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95A7A" w14:textId="77777777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Банківські реквізити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20463EFC" w14:textId="77777777" w:rsidTr="00EE2761">
        <w:trPr>
          <w:trHeight w:val="40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45399" w14:textId="77777777" w:rsidR="00EE2761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Відомості про особу (осіб), які уповноважені представляти інтереси Учасника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7FC49" w14:textId="77777777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 xml:space="preserve">(Прізвище, ім’я, по батькові, посада, 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en-US"/>
              </w:rPr>
              <w:t>e</w:t>
            </w:r>
            <w:r w:rsidRPr="00EC1C28">
              <w:rPr>
                <w:rStyle w:val="normaltextrun"/>
                <w:i/>
                <w:iCs/>
                <w:sz w:val="22"/>
                <w:szCs w:val="22"/>
              </w:rPr>
              <w:t>-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en-US"/>
              </w:rPr>
              <w:t>mail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, контактний телефон).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</w:tbl>
    <w:p w14:paraId="41EB0172" w14:textId="77777777" w:rsidR="00EE2761" w:rsidRDefault="00EE2761" w:rsidP="00EE2761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tbl>
      <w:tblPr>
        <w:tblW w:w="102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3225"/>
        <w:gridCol w:w="1701"/>
        <w:gridCol w:w="1134"/>
        <w:gridCol w:w="1985"/>
        <w:gridCol w:w="1865"/>
      </w:tblGrid>
      <w:tr w:rsidR="00B734DA" w14:paraId="218190A8" w14:textId="77777777" w:rsidTr="00487131">
        <w:trPr>
          <w:trHeight w:val="1587"/>
        </w:trPr>
        <w:tc>
          <w:tcPr>
            <w:tcW w:w="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6FA33938" w14:textId="77777777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№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4BF958AE" w14:textId="000022CC" w:rsidR="00B734DA" w:rsidRDefault="00B734DA" w:rsidP="000253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Найменування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7CBED5E" w14:textId="77777777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Технічні параметри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55E070B" w14:textId="77777777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К-сть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340E6F2" w14:textId="6AE46175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C9630E">
              <w:rPr>
                <w:b/>
                <w:bCs/>
                <w:lang w:val="uk-UA"/>
              </w:rPr>
              <w:t>Щомісячна плата за послуги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(</w:t>
            </w:r>
            <w:r w:rsidRPr="00B064AA">
              <w:rPr>
                <w:rStyle w:val="normaltextrun"/>
                <w:i/>
                <w:iCs/>
                <w:sz w:val="22"/>
                <w:szCs w:val="22"/>
              </w:rPr>
              <w:t xml:space="preserve">з </w:t>
            </w:r>
            <w:proofErr w:type="spellStart"/>
            <w:r w:rsidRPr="00B064AA">
              <w:rPr>
                <w:rStyle w:val="normaltextrun"/>
                <w:i/>
                <w:iCs/>
                <w:sz w:val="22"/>
                <w:szCs w:val="22"/>
              </w:rPr>
              <w:t>урахуванням</w:t>
            </w:r>
            <w:proofErr w:type="spellEnd"/>
            <w:r w:rsidRPr="00B064AA"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64AA">
              <w:rPr>
                <w:rStyle w:val="normaltextrun"/>
                <w:i/>
                <w:iCs/>
                <w:sz w:val="22"/>
                <w:szCs w:val="22"/>
              </w:rPr>
              <w:t>всіх</w:t>
            </w:r>
            <w:proofErr w:type="spellEnd"/>
            <w:r w:rsidRPr="00B064AA"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64AA">
              <w:rPr>
                <w:rStyle w:val="normaltextrun"/>
                <w:i/>
                <w:iCs/>
                <w:sz w:val="22"/>
                <w:szCs w:val="22"/>
              </w:rPr>
              <w:t>податків</w:t>
            </w:r>
            <w:proofErr w:type="spellEnd"/>
            <w:r w:rsidRPr="00B064AA">
              <w:rPr>
                <w:rStyle w:val="normaltextrun"/>
                <w:i/>
                <w:iCs/>
                <w:sz w:val="22"/>
                <w:szCs w:val="22"/>
              </w:rPr>
              <w:t xml:space="preserve"> і </w:t>
            </w:r>
            <w:proofErr w:type="spellStart"/>
            <w:r w:rsidRPr="00B064AA">
              <w:rPr>
                <w:rStyle w:val="normaltextrun"/>
                <w:i/>
                <w:iCs/>
                <w:sz w:val="22"/>
                <w:szCs w:val="22"/>
              </w:rPr>
              <w:t>зборів</w:t>
            </w:r>
            <w:proofErr w:type="spellEnd"/>
            <w:r>
              <w:rPr>
                <w:rStyle w:val="normaltextrun"/>
                <w:sz w:val="22"/>
                <w:szCs w:val="22"/>
              </w:rPr>
              <w:t>)</w:t>
            </w: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грн</w:t>
            </w:r>
            <w:r>
              <w:rPr>
                <w:rStyle w:val="normaltextrun"/>
                <w:b/>
                <w:bCs/>
                <w:sz w:val="22"/>
                <w:szCs w:val="22"/>
              </w:rPr>
              <w:t> 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8E8E8" w:themeFill="background2"/>
            <w:vAlign w:val="center"/>
            <w:hideMark/>
          </w:tcPr>
          <w:p w14:paraId="0BE8A35D" w14:textId="4E16CB60" w:rsidR="00B734DA" w:rsidRPr="000A235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  <w:lang w:val="uk-UA"/>
              </w:rPr>
            </w:pPr>
            <w:r w:rsidRPr="000A235A">
              <w:rPr>
                <w:rStyle w:val="normaltextrun"/>
                <w:b/>
                <w:bCs/>
                <w:sz w:val="22"/>
                <w:szCs w:val="22"/>
                <w:lang w:val="uk-UA"/>
              </w:rPr>
              <w:t>Всього</w:t>
            </w:r>
            <w:r w:rsidRPr="000A235A">
              <w:rPr>
                <w:rStyle w:val="eop"/>
                <w:b/>
                <w:bCs/>
                <w:sz w:val="22"/>
                <w:szCs w:val="22"/>
              </w:rPr>
              <w:t> </w:t>
            </w:r>
            <w:r w:rsidRPr="000A235A">
              <w:rPr>
                <w:rStyle w:val="eop"/>
                <w:b/>
                <w:bCs/>
                <w:sz w:val="22"/>
                <w:szCs w:val="22"/>
                <w:lang w:val="uk-UA"/>
              </w:rPr>
              <w:t>вартість протягом 12 місяців</w:t>
            </w:r>
          </w:p>
          <w:p w14:paraId="76CFEB44" w14:textId="50253877" w:rsidR="00B734DA" w:rsidRDefault="00B734DA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(</w:t>
            </w:r>
            <w:r w:rsidRPr="00B064AA">
              <w:rPr>
                <w:rStyle w:val="normaltextrun"/>
                <w:i/>
                <w:iCs/>
                <w:sz w:val="22"/>
                <w:szCs w:val="22"/>
                <w:lang w:val="uk-UA"/>
              </w:rPr>
              <w:t>з урахуванням всіх податків і зборів</w:t>
            </w:r>
            <w:r>
              <w:rPr>
                <w:rStyle w:val="normaltextrun"/>
                <w:sz w:val="22"/>
                <w:szCs w:val="22"/>
                <w:lang w:val="uk-UA"/>
              </w:rPr>
              <w:t>)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грн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02537D" w14:paraId="7717A048" w14:textId="77777777" w:rsidTr="00487131">
        <w:trPr>
          <w:trHeight w:val="952"/>
        </w:trPr>
        <w:tc>
          <w:tcPr>
            <w:tcW w:w="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B7DC9B5" w14:textId="77777777" w:rsidR="0002537D" w:rsidRDefault="0002537D" w:rsidP="00EE27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3B006FC" w14:textId="6E6C0EA6" w:rsidR="0002537D" w:rsidRPr="00C9630E" w:rsidRDefault="00B734DA" w:rsidP="006C1E88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9630E">
              <w:rPr>
                <w:lang w:val="uk-UA"/>
              </w:rPr>
              <w:t xml:space="preserve">Послуги з </w:t>
            </w:r>
            <w:r w:rsidRPr="00C9630E">
              <w:rPr>
                <w:bCs/>
                <w:lang w:val="uk-UA"/>
              </w:rPr>
              <w:t>технічного обслуговування теплопункту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auto"/>
            </w:tcBorders>
            <w:vAlign w:val="center"/>
            <w:hideMark/>
          </w:tcPr>
          <w:p w14:paraId="342FFDF9" w14:textId="30F3E3AC" w:rsidR="0002537D" w:rsidRPr="00C9630E" w:rsidRDefault="00B734DA" w:rsidP="00C96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sz w:val="22"/>
                <w:szCs w:val="22"/>
                <w:lang w:val="uk-UA"/>
              </w:rPr>
              <w:t>Згідно вимог Додатку №1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FFE1A4C" w14:textId="3847D1A6" w:rsidR="0002537D" w:rsidRPr="00BB5698" w:rsidRDefault="00BB5698" w:rsidP="00446E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sz w:val="22"/>
                <w:szCs w:val="22"/>
                <w:lang w:val="uk-UA"/>
              </w:rPr>
              <w:t>12 місяців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auto"/>
            </w:tcBorders>
            <w:vAlign w:val="center"/>
            <w:hideMark/>
          </w:tcPr>
          <w:p w14:paraId="12439CDF" w14:textId="77777777" w:rsidR="0002537D" w:rsidRDefault="0002537D" w:rsidP="001010A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E5C086" w14:textId="50D41B25" w:rsidR="0002537D" w:rsidRPr="001010A5" w:rsidRDefault="0002537D" w:rsidP="001010A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/>
              </w:rPr>
            </w:pPr>
          </w:p>
        </w:tc>
      </w:tr>
      <w:tr w:rsidR="00EE2761" w14:paraId="135B4EBF" w14:textId="77777777" w:rsidTr="00487131">
        <w:trPr>
          <w:trHeight w:val="824"/>
        </w:trPr>
        <w:tc>
          <w:tcPr>
            <w:tcW w:w="1022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BF930" w14:textId="77777777" w:rsidR="00EE2761" w:rsidRDefault="00EE2761" w:rsidP="00E152F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808080"/>
                <w:sz w:val="22"/>
                <w:szCs w:val="22"/>
              </w:rPr>
            </w:pPr>
            <w:r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  <w:t>Учасники повинні надсилати цінові пропозиції з підписом і печаткою</w:t>
            </w:r>
            <w:r>
              <w:rPr>
                <w:rStyle w:val="eop"/>
                <w:color w:val="808080"/>
                <w:sz w:val="22"/>
                <w:szCs w:val="22"/>
              </w:rPr>
              <w:t> </w:t>
            </w:r>
          </w:p>
          <w:p w14:paraId="7F2396C0" w14:textId="77777777" w:rsidR="00EE2761" w:rsidRDefault="00EE2761" w:rsidP="00E152F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  <w:t>Вартість одиниці продукції та загальну вартість пропозиції потрібно заповнювати у гривнях, зазначаючи цифрове значення, яке має не більше двох знаків після коми.</w:t>
            </w:r>
            <w:r>
              <w:rPr>
                <w:rStyle w:val="eop"/>
                <w:color w:val="7F7F7F"/>
                <w:sz w:val="22"/>
                <w:szCs w:val="22"/>
              </w:rPr>
              <w:t> </w:t>
            </w:r>
          </w:p>
        </w:tc>
      </w:tr>
    </w:tbl>
    <w:p w14:paraId="68527B93" w14:textId="61A29966" w:rsidR="007F1FD3" w:rsidRDefault="007F1FD3" w:rsidP="007F1FD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Style w:val="eop"/>
          <w:sz w:val="22"/>
          <w:szCs w:val="22"/>
          <w:lang w:val="uk-UA"/>
        </w:rPr>
      </w:pPr>
      <w:r>
        <w:rPr>
          <w:rStyle w:val="normaltextrun"/>
          <w:b/>
          <w:bCs/>
          <w:i/>
          <w:iCs/>
          <w:sz w:val="22"/>
          <w:szCs w:val="22"/>
          <w:lang w:val="uk-UA"/>
        </w:rPr>
        <w:t xml:space="preserve">* </w:t>
      </w:r>
      <w:r>
        <w:rPr>
          <w:rStyle w:val="normaltextrun"/>
          <w:i/>
          <w:iCs/>
          <w:sz w:val="22"/>
          <w:szCs w:val="22"/>
          <w:lang w:val="uk-UA"/>
        </w:rPr>
        <w:t xml:space="preserve">Товариство Червоного Хреста України є громадською неприбутковою організацією і просить надати максимальні </w:t>
      </w:r>
      <w:r w:rsidRPr="00C9630E">
        <w:rPr>
          <w:rStyle w:val="normaltextrun"/>
          <w:i/>
          <w:iCs/>
          <w:sz w:val="22"/>
          <w:szCs w:val="22"/>
          <w:lang w:val="uk-UA"/>
        </w:rPr>
        <w:t xml:space="preserve">знижки </w:t>
      </w:r>
      <w:r w:rsidR="00C9630E" w:rsidRPr="00C9630E">
        <w:rPr>
          <w:i/>
          <w:iCs/>
          <w:sz w:val="22"/>
          <w:szCs w:val="22"/>
          <w:lang w:val="uk-UA" w:eastAsia="uk-UA"/>
        </w:rPr>
        <w:t xml:space="preserve">на </w:t>
      </w:r>
      <w:r w:rsidR="00883CDA" w:rsidRPr="00C9630E">
        <w:rPr>
          <w:i/>
          <w:iCs/>
          <w:sz w:val="22"/>
          <w:szCs w:val="22"/>
          <w:lang w:val="uk-UA" w:eastAsia="uk-UA"/>
        </w:rPr>
        <w:t>послуги</w:t>
      </w:r>
      <w:r w:rsidRPr="00C9630E">
        <w:rPr>
          <w:rStyle w:val="normaltextrun"/>
          <w:i/>
          <w:iCs/>
          <w:sz w:val="22"/>
          <w:szCs w:val="22"/>
          <w:lang w:val="uk-UA"/>
        </w:rPr>
        <w:t xml:space="preserve">, вказані </w:t>
      </w:r>
      <w:r w:rsidR="00C9630E">
        <w:rPr>
          <w:rStyle w:val="normaltextrun"/>
          <w:i/>
          <w:iCs/>
          <w:sz w:val="22"/>
          <w:szCs w:val="22"/>
          <w:lang w:val="uk-UA"/>
        </w:rPr>
        <w:t>у</w:t>
      </w:r>
      <w:r w:rsidRPr="00C9630E">
        <w:rPr>
          <w:rStyle w:val="normaltextrun"/>
          <w:i/>
          <w:iCs/>
          <w:sz w:val="22"/>
          <w:szCs w:val="22"/>
          <w:lang w:val="uk-UA"/>
        </w:rPr>
        <w:t xml:space="preserve"> запиті.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73BF7D79" w14:textId="77777777" w:rsidR="00073B27" w:rsidRPr="00073B27" w:rsidRDefault="00073B27" w:rsidP="007F1FD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14:paraId="79A93393" w14:textId="0DC6B6CA" w:rsidR="00487FC4" w:rsidRPr="006C1E88" w:rsidRDefault="00487FC4" w:rsidP="00487FC4">
      <w:pPr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6C1E88">
        <w:rPr>
          <w:b/>
          <w:bCs/>
          <w:sz w:val="22"/>
          <w:szCs w:val="22"/>
          <w:lang w:val="uk-UA" w:eastAsia="uk-UA"/>
        </w:rPr>
        <w:t>**Вказаний перелік робіт</w:t>
      </w:r>
      <w:r w:rsidR="00791AEA" w:rsidRPr="006C1E88">
        <w:rPr>
          <w:b/>
          <w:bCs/>
          <w:sz w:val="22"/>
          <w:szCs w:val="22"/>
          <w:lang w:val="uk-UA" w:eastAsia="uk-UA"/>
        </w:rPr>
        <w:t>/послуг</w:t>
      </w:r>
      <w:r w:rsidRPr="006C1E88">
        <w:rPr>
          <w:b/>
          <w:bCs/>
          <w:sz w:val="22"/>
          <w:szCs w:val="22"/>
          <w:lang w:val="uk-UA" w:eastAsia="uk-UA"/>
        </w:rPr>
        <w:t xml:space="preserve"> у Технічному завданні не є вичерпним. У процесі експлуатації </w:t>
      </w:r>
      <w:r w:rsidR="00791AEA" w:rsidRPr="006C1E88">
        <w:rPr>
          <w:b/>
          <w:bCs/>
          <w:sz w:val="22"/>
          <w:szCs w:val="22"/>
          <w:lang w:val="uk-UA" w:eastAsia="uk-UA"/>
        </w:rPr>
        <w:t>теплопункту</w:t>
      </w:r>
      <w:r w:rsidRPr="006C1E88">
        <w:rPr>
          <w:b/>
          <w:bCs/>
          <w:sz w:val="22"/>
          <w:szCs w:val="22"/>
          <w:lang w:val="uk-UA" w:eastAsia="uk-UA"/>
        </w:rPr>
        <w:t xml:space="preserve"> може виникнути потреба в додаткових ремонтних роботах. Такі роботи виконуються в рамках Договору, підписаного по результатам процедури закупівлі, за фактичної необхідності, за окремо погодженими цінами, що визначаються Сторонами до початку виконання кожного виду додаткових робіт.</w:t>
      </w:r>
    </w:p>
    <w:p w14:paraId="3F5BB675" w14:textId="35E3B8CB" w:rsidR="007F1FD3" w:rsidRDefault="007F1FD3" w:rsidP="007F1FD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1A5906" w14:textId="54A9F056" w:rsidR="009678FC" w:rsidRPr="00C9630E" w:rsidRDefault="007F1FD3" w:rsidP="00C9630E">
      <w:pPr>
        <w:pStyle w:val="paragraph"/>
        <w:spacing w:before="0" w:beforeAutospacing="0" w:after="0" w:afterAutospacing="0"/>
        <w:ind w:firstLine="345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sz w:val="22"/>
          <w:szCs w:val="22"/>
        </w:rPr>
        <w:t> </w:t>
      </w:r>
    </w:p>
    <w:p w14:paraId="4AD6183E" w14:textId="7EB7E947" w:rsidR="009678FC" w:rsidRPr="0077695E" w:rsidRDefault="009678FC" w:rsidP="009678FC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Умови оплати: </w:t>
      </w:r>
      <w:r>
        <w:rPr>
          <w:color w:val="000000"/>
          <w:sz w:val="22"/>
          <w:szCs w:val="22"/>
          <w:lang w:val="uk-UA" w:eastAsia="uk-UA"/>
        </w:rPr>
        <w:t>______</w:t>
      </w:r>
      <w:r w:rsidR="00A11141" w:rsidRPr="007B5413">
        <w:rPr>
          <w:color w:val="000000"/>
          <w:sz w:val="22"/>
          <w:szCs w:val="22"/>
          <w:lang w:eastAsia="uk-UA"/>
        </w:rPr>
        <w:t>_____________</w:t>
      </w:r>
      <w:r>
        <w:rPr>
          <w:color w:val="000000"/>
          <w:sz w:val="22"/>
          <w:szCs w:val="22"/>
          <w:lang w:val="uk-UA" w:eastAsia="uk-UA"/>
        </w:rPr>
        <w:t xml:space="preserve">_ </w:t>
      </w:r>
      <w:r w:rsidRPr="0023588E">
        <w:rPr>
          <w:b/>
          <w:bCs/>
          <w:color w:val="000000"/>
          <w:sz w:val="22"/>
          <w:szCs w:val="22"/>
          <w:lang w:val="uk-UA" w:eastAsia="uk-UA"/>
        </w:rPr>
        <w:t>(</w:t>
      </w:r>
      <w:r w:rsidR="00A11141" w:rsidRPr="00A11141">
        <w:rPr>
          <w:b/>
          <w:bCs/>
          <w:color w:val="000000"/>
          <w:sz w:val="22"/>
          <w:szCs w:val="22"/>
          <w:lang w:val="uk-UA" w:eastAsia="uk-UA"/>
        </w:rPr>
        <w:t>обов’язково до заповнення!)</w:t>
      </w:r>
    </w:p>
    <w:p w14:paraId="258161FB" w14:textId="77777777" w:rsidR="008A4BB4" w:rsidRDefault="008A4BB4" w:rsidP="009678FC">
      <w:pPr>
        <w:ind w:firstLine="357"/>
        <w:jc w:val="both"/>
        <w:rPr>
          <w:b/>
          <w:bCs/>
          <w:color w:val="000000"/>
          <w:sz w:val="22"/>
          <w:szCs w:val="22"/>
          <w:lang w:val="uk-UA" w:eastAsia="uk-UA"/>
        </w:rPr>
      </w:pPr>
    </w:p>
    <w:p w14:paraId="4E05F575" w14:textId="77777777" w:rsidR="008A4BB4" w:rsidRDefault="008A4BB4" w:rsidP="009678FC">
      <w:pPr>
        <w:ind w:firstLine="357"/>
        <w:jc w:val="both"/>
        <w:rPr>
          <w:b/>
          <w:bCs/>
          <w:color w:val="000000"/>
          <w:sz w:val="22"/>
          <w:szCs w:val="22"/>
          <w:lang w:val="uk-UA" w:eastAsia="uk-UA"/>
        </w:rPr>
      </w:pPr>
    </w:p>
    <w:p w14:paraId="074C7EB9" w14:textId="40270014" w:rsidR="009678FC" w:rsidRPr="00531333" w:rsidRDefault="009678FC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1F4F17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</w:t>
      </w:r>
      <w:r w:rsidR="00722238">
        <w:rPr>
          <w:spacing w:val="-4"/>
          <w:sz w:val="22"/>
          <w:szCs w:val="22"/>
          <w:lang w:val="uk-UA"/>
        </w:rPr>
        <w:t>розділ</w:t>
      </w:r>
      <w:r w:rsidRPr="001F4F17">
        <w:rPr>
          <w:spacing w:val="-4"/>
          <w:sz w:val="22"/>
          <w:szCs w:val="22"/>
          <w:lang w:val="uk-UA"/>
        </w:rPr>
        <w:t>ити дану закупівлю між декількома постачальниками за умови наявності більш вигідних умов на різні позиції</w:t>
      </w:r>
    </w:p>
    <w:p w14:paraId="1CA63143" w14:textId="77777777" w:rsidR="009678FC" w:rsidRDefault="009678FC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 </w:t>
      </w:r>
      <w:r w:rsidRPr="00531333">
        <w:rPr>
          <w:spacing w:val="-4"/>
          <w:sz w:val="22"/>
          <w:szCs w:val="22"/>
          <w:lang w:val="uk-UA"/>
        </w:rPr>
        <w:tab/>
      </w:r>
    </w:p>
    <w:p w14:paraId="5C5C33C3" w14:textId="583AA165" w:rsidR="00D03550" w:rsidRPr="00531333" w:rsidRDefault="00D03550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266926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  <w:lang w:val="uk-UA"/>
        </w:rPr>
        <w:t>змінювати</w:t>
      </w:r>
      <w:r w:rsidRPr="00266926">
        <w:rPr>
          <w:spacing w:val="-4"/>
          <w:sz w:val="22"/>
          <w:szCs w:val="22"/>
          <w:lang w:val="uk-UA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  <w:lang w:val="uk-UA"/>
        </w:rPr>
        <w:t xml:space="preserve"> до підписання договору</w:t>
      </w:r>
      <w:r w:rsidRPr="00266926">
        <w:rPr>
          <w:spacing w:val="-4"/>
          <w:sz w:val="22"/>
          <w:szCs w:val="22"/>
          <w:lang w:val="uk-UA"/>
        </w:rPr>
        <w:t>.</w:t>
      </w:r>
    </w:p>
    <w:p w14:paraId="2EBC97B4" w14:textId="77777777" w:rsidR="009678FC" w:rsidRPr="00440FD9" w:rsidRDefault="009678FC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440FD9">
        <w:rPr>
          <w:spacing w:val="-4"/>
          <w:sz w:val="22"/>
          <w:szCs w:val="22"/>
          <w:lang w:val="uk-UA"/>
        </w:rPr>
        <w:t>Ми погоджуємось зафіксувати цінову пропозицію протягом 90 днів календарних днів з моменту подачі.</w:t>
      </w:r>
    </w:p>
    <w:p w14:paraId="1414AF5B" w14:textId="187E685F" w:rsidR="009678FC" w:rsidRPr="00D25152" w:rsidRDefault="00A128AB" w:rsidP="009678FC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D25152">
        <w:rPr>
          <w:b/>
          <w:bCs/>
          <w:color w:val="000000"/>
          <w:sz w:val="22"/>
          <w:szCs w:val="22"/>
          <w:lang w:val="uk-UA" w:eastAsia="uk-UA"/>
        </w:rPr>
        <w:t>Подаючи свою пропозицію ми підтверджуємо відповідність умовам зазначеним в Запиті та Додатку №</w:t>
      </w:r>
      <w:r w:rsidRPr="007B5413">
        <w:rPr>
          <w:b/>
          <w:bCs/>
          <w:color w:val="000000"/>
          <w:sz w:val="22"/>
          <w:szCs w:val="22"/>
          <w:lang w:eastAsia="uk-UA"/>
        </w:rPr>
        <w:t>1</w:t>
      </w:r>
      <w:r w:rsidR="009678FC" w:rsidRPr="00D25152">
        <w:rPr>
          <w:b/>
          <w:bCs/>
          <w:color w:val="000000"/>
          <w:sz w:val="22"/>
          <w:szCs w:val="22"/>
          <w:lang w:val="uk-UA" w:eastAsia="uk-UA"/>
        </w:rPr>
        <w:t>. </w:t>
      </w:r>
    </w:p>
    <w:p w14:paraId="5902F117" w14:textId="77777777" w:rsidR="00A128AB" w:rsidRPr="00531333" w:rsidRDefault="00A128AB" w:rsidP="00D25152">
      <w:pPr>
        <w:jc w:val="both"/>
        <w:textAlignment w:val="baseline"/>
        <w:rPr>
          <w:color w:val="000000"/>
          <w:sz w:val="22"/>
          <w:szCs w:val="22"/>
          <w:lang w:val="uk-UA" w:eastAsia="uk-UA"/>
        </w:rPr>
      </w:pPr>
    </w:p>
    <w:p w14:paraId="2B9AA066" w14:textId="7838BC37" w:rsidR="007F1FD3" w:rsidRDefault="007F1FD3" w:rsidP="009A3632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 </w:t>
      </w:r>
    </w:p>
    <w:p w14:paraId="66084224" w14:textId="46AD2F3E" w:rsidR="007F1FD3" w:rsidRPr="00A128AB" w:rsidRDefault="007F1FD3" w:rsidP="007F1F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Керівник </w:t>
      </w:r>
      <w:r w:rsidR="00262C10" w:rsidRPr="00A128AB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юридичної особи </w:t>
      </w: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>/</w:t>
      </w:r>
      <w:r w:rsidR="00262C10" w:rsidRPr="00A128AB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</w:t>
      </w: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>ФОП:</w:t>
      </w:r>
      <w:r w:rsidRPr="00A128AB">
        <w:rPr>
          <w:rStyle w:val="tabchar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>_________________________ ( ____________________)</w:t>
      </w:r>
      <w:r w:rsidRPr="00A128AB">
        <w:rPr>
          <w:rStyle w:val="eop"/>
          <w:b/>
          <w:bCs/>
          <w:color w:val="000000"/>
          <w:sz w:val="22"/>
          <w:szCs w:val="22"/>
        </w:rPr>
        <w:t> </w:t>
      </w:r>
    </w:p>
    <w:p w14:paraId="1ECF00C5" w14:textId="3BC0E671" w:rsidR="00586326" w:rsidRPr="00440FD9" w:rsidRDefault="009A3632" w:rsidP="00606F2A">
      <w:pPr>
        <w:pStyle w:val="paragraph"/>
        <w:spacing w:before="0" w:beforeAutospacing="0" w:after="0" w:afterAutospacing="0"/>
        <w:ind w:left="540" w:firstLine="420"/>
        <w:textAlignment w:val="baseline"/>
        <w:rPr>
          <w:rStyle w:val="eop"/>
          <w:b/>
          <w:bCs/>
          <w:color w:val="000000"/>
          <w:sz w:val="22"/>
          <w:szCs w:val="22"/>
          <w:lang w:val="uk-UA"/>
        </w:rPr>
      </w:pPr>
      <w:r w:rsidRPr="00A128AB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                   </w:t>
      </w:r>
      <w:r w:rsidR="007F1FD3" w:rsidRPr="00A128AB">
        <w:rPr>
          <w:rStyle w:val="normaltextrun"/>
          <w:b/>
          <w:bCs/>
          <w:color w:val="000000"/>
          <w:sz w:val="22"/>
          <w:szCs w:val="22"/>
          <w:lang w:val="uk-UA"/>
        </w:rPr>
        <w:t> МП        дата                                              </w:t>
      </w:r>
      <w:r w:rsidRPr="00440FD9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        </w:t>
      </w:r>
      <w:r w:rsidR="007F1FD3" w:rsidRPr="00440FD9">
        <w:rPr>
          <w:rStyle w:val="normaltextrun"/>
          <w:b/>
          <w:bCs/>
          <w:color w:val="000000"/>
          <w:sz w:val="22"/>
          <w:szCs w:val="22"/>
          <w:lang w:val="uk-UA"/>
        </w:rPr>
        <w:t>   підпис</w:t>
      </w:r>
      <w:r w:rsidR="007F1FD3" w:rsidRPr="00440FD9">
        <w:rPr>
          <w:rStyle w:val="tabchar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40FD9">
        <w:rPr>
          <w:rStyle w:val="tabchar"/>
          <w:rFonts w:ascii="Calibri" w:hAnsi="Calibri" w:cs="Calibri"/>
          <w:b/>
          <w:bCs/>
          <w:color w:val="000000"/>
          <w:sz w:val="22"/>
          <w:szCs w:val="22"/>
          <w:lang w:val="uk-UA"/>
        </w:rPr>
        <w:t xml:space="preserve">                                   </w:t>
      </w:r>
      <w:r w:rsidR="007F1FD3" w:rsidRPr="00440FD9">
        <w:rPr>
          <w:rStyle w:val="normaltextrun"/>
          <w:b/>
          <w:bCs/>
          <w:color w:val="000000"/>
          <w:sz w:val="22"/>
          <w:szCs w:val="22"/>
          <w:lang w:val="uk-UA"/>
        </w:rPr>
        <w:t>ПІБ </w:t>
      </w:r>
      <w:r w:rsidR="007F1FD3" w:rsidRPr="00440FD9">
        <w:rPr>
          <w:rStyle w:val="eop"/>
          <w:b/>
          <w:bCs/>
          <w:color w:val="000000"/>
          <w:sz w:val="22"/>
          <w:szCs w:val="22"/>
        </w:rPr>
        <w:t> </w:t>
      </w:r>
    </w:p>
    <w:sectPr w:rsidR="00586326" w:rsidRPr="00440FD9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526D" w14:textId="77777777" w:rsidR="002026B8" w:rsidRDefault="002026B8" w:rsidP="00B948CF">
      <w:r>
        <w:separator/>
      </w:r>
    </w:p>
  </w:endnote>
  <w:endnote w:type="continuationSeparator" w:id="0">
    <w:p w14:paraId="46EC080F" w14:textId="77777777" w:rsidR="002026B8" w:rsidRDefault="002026B8" w:rsidP="00B948CF">
      <w:r>
        <w:continuationSeparator/>
      </w:r>
    </w:p>
  </w:endnote>
  <w:endnote w:type="continuationNotice" w:id="1">
    <w:p w14:paraId="196FA3EF" w14:textId="77777777" w:rsidR="002026B8" w:rsidRDefault="00202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CC5C" w14:textId="77777777" w:rsidR="002026B8" w:rsidRDefault="002026B8" w:rsidP="00B948CF">
      <w:r>
        <w:separator/>
      </w:r>
    </w:p>
  </w:footnote>
  <w:footnote w:type="continuationSeparator" w:id="0">
    <w:p w14:paraId="28D0D84E" w14:textId="77777777" w:rsidR="002026B8" w:rsidRDefault="002026B8" w:rsidP="00B948CF">
      <w:r>
        <w:continuationSeparator/>
      </w:r>
    </w:p>
  </w:footnote>
  <w:footnote w:type="continuationNotice" w:id="1">
    <w:p w14:paraId="787B8615" w14:textId="77777777" w:rsidR="002026B8" w:rsidRDefault="00202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29F363A"/>
    <w:multiLevelType w:val="hybridMultilevel"/>
    <w:tmpl w:val="123862E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E54"/>
    <w:multiLevelType w:val="hybridMultilevel"/>
    <w:tmpl w:val="B6682596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C7B51D9"/>
    <w:multiLevelType w:val="hybridMultilevel"/>
    <w:tmpl w:val="68948F94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724E6BF4"/>
    <w:multiLevelType w:val="hybridMultilevel"/>
    <w:tmpl w:val="94948D6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9"/>
  </w:num>
  <w:num w:numId="2" w16cid:durableId="796334585">
    <w:abstractNumId w:val="5"/>
  </w:num>
  <w:num w:numId="3" w16cid:durableId="2022393133">
    <w:abstractNumId w:val="2"/>
  </w:num>
  <w:num w:numId="4" w16cid:durableId="271401053">
    <w:abstractNumId w:val="15"/>
  </w:num>
  <w:num w:numId="5" w16cid:durableId="923802013">
    <w:abstractNumId w:val="8"/>
  </w:num>
  <w:num w:numId="6" w16cid:durableId="831797829">
    <w:abstractNumId w:val="12"/>
  </w:num>
  <w:num w:numId="7" w16cid:durableId="187256949">
    <w:abstractNumId w:val="1"/>
  </w:num>
  <w:num w:numId="8" w16cid:durableId="759763480">
    <w:abstractNumId w:val="3"/>
  </w:num>
  <w:num w:numId="9" w16cid:durableId="1263101845">
    <w:abstractNumId w:val="0"/>
  </w:num>
  <w:num w:numId="10" w16cid:durableId="2089762677">
    <w:abstractNumId w:val="13"/>
  </w:num>
  <w:num w:numId="11" w16cid:durableId="1560674692">
    <w:abstractNumId w:val="11"/>
  </w:num>
  <w:num w:numId="12" w16cid:durableId="1595630758">
    <w:abstractNumId w:val="10"/>
  </w:num>
  <w:num w:numId="13" w16cid:durableId="1709915085">
    <w:abstractNumId w:val="14"/>
  </w:num>
  <w:num w:numId="14" w16cid:durableId="1089274580">
    <w:abstractNumId w:val="4"/>
  </w:num>
  <w:num w:numId="15" w16cid:durableId="160970410">
    <w:abstractNumId w:val="7"/>
  </w:num>
  <w:num w:numId="16" w16cid:durableId="52248055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696F"/>
    <w:rsid w:val="00027BB1"/>
    <w:rsid w:val="00030A88"/>
    <w:rsid w:val="000323D3"/>
    <w:rsid w:val="000326A8"/>
    <w:rsid w:val="00033699"/>
    <w:rsid w:val="000353A1"/>
    <w:rsid w:val="0003635E"/>
    <w:rsid w:val="000368BE"/>
    <w:rsid w:val="00037277"/>
    <w:rsid w:val="0004310A"/>
    <w:rsid w:val="00050974"/>
    <w:rsid w:val="000518F5"/>
    <w:rsid w:val="00052B37"/>
    <w:rsid w:val="00053D07"/>
    <w:rsid w:val="00064334"/>
    <w:rsid w:val="00073AB7"/>
    <w:rsid w:val="00073B27"/>
    <w:rsid w:val="00077FB7"/>
    <w:rsid w:val="0008055D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235A"/>
    <w:rsid w:val="000A35E3"/>
    <w:rsid w:val="000A3BA2"/>
    <w:rsid w:val="000A5180"/>
    <w:rsid w:val="000A60E0"/>
    <w:rsid w:val="000B004E"/>
    <w:rsid w:val="000B2556"/>
    <w:rsid w:val="000B2A6B"/>
    <w:rsid w:val="000B4057"/>
    <w:rsid w:val="000C6F08"/>
    <w:rsid w:val="000C70E3"/>
    <w:rsid w:val="000C75F4"/>
    <w:rsid w:val="000D0DD0"/>
    <w:rsid w:val="000D2EC8"/>
    <w:rsid w:val="000D401E"/>
    <w:rsid w:val="000D5CC7"/>
    <w:rsid w:val="000D6E8A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4A97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200CE"/>
    <w:rsid w:val="0012062D"/>
    <w:rsid w:val="00120637"/>
    <w:rsid w:val="00125A6E"/>
    <w:rsid w:val="00126822"/>
    <w:rsid w:val="0013164D"/>
    <w:rsid w:val="00131745"/>
    <w:rsid w:val="00131B8B"/>
    <w:rsid w:val="0013438F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61D6A"/>
    <w:rsid w:val="00163201"/>
    <w:rsid w:val="00166E71"/>
    <w:rsid w:val="00167AFF"/>
    <w:rsid w:val="001703C9"/>
    <w:rsid w:val="00171442"/>
    <w:rsid w:val="00171900"/>
    <w:rsid w:val="0017614A"/>
    <w:rsid w:val="00176456"/>
    <w:rsid w:val="00183480"/>
    <w:rsid w:val="00187B8C"/>
    <w:rsid w:val="0019514C"/>
    <w:rsid w:val="00195482"/>
    <w:rsid w:val="00196AEF"/>
    <w:rsid w:val="001A070B"/>
    <w:rsid w:val="001A3FA5"/>
    <w:rsid w:val="001A4679"/>
    <w:rsid w:val="001B003C"/>
    <w:rsid w:val="001B3130"/>
    <w:rsid w:val="001B4529"/>
    <w:rsid w:val="001C1044"/>
    <w:rsid w:val="001C2851"/>
    <w:rsid w:val="001C3030"/>
    <w:rsid w:val="001C48D2"/>
    <w:rsid w:val="001C5A35"/>
    <w:rsid w:val="001C6C1E"/>
    <w:rsid w:val="001D4097"/>
    <w:rsid w:val="001D485E"/>
    <w:rsid w:val="001D5654"/>
    <w:rsid w:val="001E0244"/>
    <w:rsid w:val="001E5C14"/>
    <w:rsid w:val="001E5E39"/>
    <w:rsid w:val="001F0CD7"/>
    <w:rsid w:val="001F12FA"/>
    <w:rsid w:val="001F6A84"/>
    <w:rsid w:val="00200D68"/>
    <w:rsid w:val="002026B8"/>
    <w:rsid w:val="00203564"/>
    <w:rsid w:val="00204FE3"/>
    <w:rsid w:val="002076AE"/>
    <w:rsid w:val="00211859"/>
    <w:rsid w:val="002143AC"/>
    <w:rsid w:val="002174C2"/>
    <w:rsid w:val="00222251"/>
    <w:rsid w:val="00225B63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A13C5"/>
    <w:rsid w:val="002B1748"/>
    <w:rsid w:val="002B1C36"/>
    <w:rsid w:val="002B2696"/>
    <w:rsid w:val="002B2A14"/>
    <w:rsid w:val="002B76EB"/>
    <w:rsid w:val="002C1D11"/>
    <w:rsid w:val="002C40B6"/>
    <w:rsid w:val="002C60D7"/>
    <w:rsid w:val="002D1932"/>
    <w:rsid w:val="002D4687"/>
    <w:rsid w:val="002D65B5"/>
    <w:rsid w:val="002D65FA"/>
    <w:rsid w:val="002E02D0"/>
    <w:rsid w:val="002E0465"/>
    <w:rsid w:val="002E413A"/>
    <w:rsid w:val="002F17B5"/>
    <w:rsid w:val="002F4A2D"/>
    <w:rsid w:val="00302684"/>
    <w:rsid w:val="00306279"/>
    <w:rsid w:val="003065CB"/>
    <w:rsid w:val="00306699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F55"/>
    <w:rsid w:val="0033293A"/>
    <w:rsid w:val="00337032"/>
    <w:rsid w:val="003405A0"/>
    <w:rsid w:val="00345290"/>
    <w:rsid w:val="00345840"/>
    <w:rsid w:val="00345ABF"/>
    <w:rsid w:val="003503D1"/>
    <w:rsid w:val="003531E2"/>
    <w:rsid w:val="00354C72"/>
    <w:rsid w:val="00364599"/>
    <w:rsid w:val="00364D70"/>
    <w:rsid w:val="00372412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DAA"/>
    <w:rsid w:val="003A7F27"/>
    <w:rsid w:val="003B019B"/>
    <w:rsid w:val="003B3365"/>
    <w:rsid w:val="003B4B27"/>
    <w:rsid w:val="003B6636"/>
    <w:rsid w:val="003C38A9"/>
    <w:rsid w:val="003D0E2E"/>
    <w:rsid w:val="003D3900"/>
    <w:rsid w:val="003D4B0B"/>
    <w:rsid w:val="003D6052"/>
    <w:rsid w:val="003E0FB2"/>
    <w:rsid w:val="003E2898"/>
    <w:rsid w:val="003E28AE"/>
    <w:rsid w:val="003F00FB"/>
    <w:rsid w:val="003F16E7"/>
    <w:rsid w:val="003F3613"/>
    <w:rsid w:val="003F37F7"/>
    <w:rsid w:val="003F3B66"/>
    <w:rsid w:val="003F5FA5"/>
    <w:rsid w:val="003F5FB6"/>
    <w:rsid w:val="0040065B"/>
    <w:rsid w:val="004007AF"/>
    <w:rsid w:val="00403B2E"/>
    <w:rsid w:val="004043F6"/>
    <w:rsid w:val="00416575"/>
    <w:rsid w:val="00426AAE"/>
    <w:rsid w:val="00431B23"/>
    <w:rsid w:val="00431FF8"/>
    <w:rsid w:val="00432410"/>
    <w:rsid w:val="00433274"/>
    <w:rsid w:val="00437541"/>
    <w:rsid w:val="00437D51"/>
    <w:rsid w:val="00440FD9"/>
    <w:rsid w:val="00441605"/>
    <w:rsid w:val="004422BF"/>
    <w:rsid w:val="00445FAC"/>
    <w:rsid w:val="00446E74"/>
    <w:rsid w:val="0046077E"/>
    <w:rsid w:val="004647AE"/>
    <w:rsid w:val="0046488C"/>
    <w:rsid w:val="00467A47"/>
    <w:rsid w:val="0047143A"/>
    <w:rsid w:val="004740C5"/>
    <w:rsid w:val="0047645E"/>
    <w:rsid w:val="004764A5"/>
    <w:rsid w:val="00483A61"/>
    <w:rsid w:val="00487131"/>
    <w:rsid w:val="004879FB"/>
    <w:rsid w:val="00487FC4"/>
    <w:rsid w:val="004921D5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D1282"/>
    <w:rsid w:val="004D46AF"/>
    <w:rsid w:val="004E0737"/>
    <w:rsid w:val="004E2F70"/>
    <w:rsid w:val="004E3E26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03F1A"/>
    <w:rsid w:val="00510A63"/>
    <w:rsid w:val="00514676"/>
    <w:rsid w:val="00515D5B"/>
    <w:rsid w:val="0052037D"/>
    <w:rsid w:val="00520539"/>
    <w:rsid w:val="00525CF8"/>
    <w:rsid w:val="00526170"/>
    <w:rsid w:val="005335D7"/>
    <w:rsid w:val="00534905"/>
    <w:rsid w:val="00544628"/>
    <w:rsid w:val="005451F0"/>
    <w:rsid w:val="00545BF1"/>
    <w:rsid w:val="005500A3"/>
    <w:rsid w:val="0055168C"/>
    <w:rsid w:val="00557AB4"/>
    <w:rsid w:val="00562A85"/>
    <w:rsid w:val="0056742E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FB7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2EFB"/>
    <w:rsid w:val="005E4AA2"/>
    <w:rsid w:val="005F5EF8"/>
    <w:rsid w:val="00604420"/>
    <w:rsid w:val="00606075"/>
    <w:rsid w:val="00606079"/>
    <w:rsid w:val="00606F2A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405E6"/>
    <w:rsid w:val="006412B8"/>
    <w:rsid w:val="006440C5"/>
    <w:rsid w:val="00644D15"/>
    <w:rsid w:val="0064673F"/>
    <w:rsid w:val="00650EF0"/>
    <w:rsid w:val="006543F5"/>
    <w:rsid w:val="00656E1B"/>
    <w:rsid w:val="00663DA0"/>
    <w:rsid w:val="00664FDD"/>
    <w:rsid w:val="0067076B"/>
    <w:rsid w:val="00671F8F"/>
    <w:rsid w:val="00684028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B32DC"/>
    <w:rsid w:val="006B3778"/>
    <w:rsid w:val="006C1E88"/>
    <w:rsid w:val="006C2E41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95B"/>
    <w:rsid w:val="006E4B0E"/>
    <w:rsid w:val="006F0298"/>
    <w:rsid w:val="006F4850"/>
    <w:rsid w:val="006F48A8"/>
    <w:rsid w:val="006F670C"/>
    <w:rsid w:val="007001F1"/>
    <w:rsid w:val="00703210"/>
    <w:rsid w:val="00705999"/>
    <w:rsid w:val="00711859"/>
    <w:rsid w:val="00713BD2"/>
    <w:rsid w:val="00713E58"/>
    <w:rsid w:val="0071419A"/>
    <w:rsid w:val="00722238"/>
    <w:rsid w:val="00724055"/>
    <w:rsid w:val="00730290"/>
    <w:rsid w:val="00730478"/>
    <w:rsid w:val="007342C4"/>
    <w:rsid w:val="00737698"/>
    <w:rsid w:val="00740F24"/>
    <w:rsid w:val="00742790"/>
    <w:rsid w:val="00744247"/>
    <w:rsid w:val="00745B7B"/>
    <w:rsid w:val="00747186"/>
    <w:rsid w:val="00750EE5"/>
    <w:rsid w:val="00751467"/>
    <w:rsid w:val="007525CF"/>
    <w:rsid w:val="00756CEC"/>
    <w:rsid w:val="00757A3A"/>
    <w:rsid w:val="00763DC7"/>
    <w:rsid w:val="007674AA"/>
    <w:rsid w:val="00767E16"/>
    <w:rsid w:val="007709D5"/>
    <w:rsid w:val="007754AE"/>
    <w:rsid w:val="00776430"/>
    <w:rsid w:val="00776661"/>
    <w:rsid w:val="0078286C"/>
    <w:rsid w:val="00783ECC"/>
    <w:rsid w:val="00784F04"/>
    <w:rsid w:val="00786985"/>
    <w:rsid w:val="0079000F"/>
    <w:rsid w:val="00791AEA"/>
    <w:rsid w:val="00792814"/>
    <w:rsid w:val="00796619"/>
    <w:rsid w:val="007970A2"/>
    <w:rsid w:val="007A6012"/>
    <w:rsid w:val="007B0ABC"/>
    <w:rsid w:val="007B42B0"/>
    <w:rsid w:val="007B5413"/>
    <w:rsid w:val="007C27D0"/>
    <w:rsid w:val="007C3B66"/>
    <w:rsid w:val="007C79D7"/>
    <w:rsid w:val="007C7D94"/>
    <w:rsid w:val="007E0BA4"/>
    <w:rsid w:val="007E3EDF"/>
    <w:rsid w:val="007F1FD3"/>
    <w:rsid w:val="007F2ABA"/>
    <w:rsid w:val="007F538E"/>
    <w:rsid w:val="007F5E9B"/>
    <w:rsid w:val="00800860"/>
    <w:rsid w:val="008013DB"/>
    <w:rsid w:val="00801A05"/>
    <w:rsid w:val="0080439D"/>
    <w:rsid w:val="008052AD"/>
    <w:rsid w:val="00813783"/>
    <w:rsid w:val="00814072"/>
    <w:rsid w:val="00814154"/>
    <w:rsid w:val="00815104"/>
    <w:rsid w:val="00815A0F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0FB4"/>
    <w:rsid w:val="00844C9D"/>
    <w:rsid w:val="0084564D"/>
    <w:rsid w:val="00855960"/>
    <w:rsid w:val="008603CF"/>
    <w:rsid w:val="00862F06"/>
    <w:rsid w:val="00864CA5"/>
    <w:rsid w:val="0086519E"/>
    <w:rsid w:val="00865533"/>
    <w:rsid w:val="0086658F"/>
    <w:rsid w:val="008713FB"/>
    <w:rsid w:val="0087207F"/>
    <w:rsid w:val="00872B46"/>
    <w:rsid w:val="00873515"/>
    <w:rsid w:val="0087486F"/>
    <w:rsid w:val="008808F8"/>
    <w:rsid w:val="008838DD"/>
    <w:rsid w:val="00883CDA"/>
    <w:rsid w:val="00887059"/>
    <w:rsid w:val="00890DA0"/>
    <w:rsid w:val="00891401"/>
    <w:rsid w:val="00894904"/>
    <w:rsid w:val="00894AF7"/>
    <w:rsid w:val="00897353"/>
    <w:rsid w:val="008A4BB4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71A2"/>
    <w:rsid w:val="008E7535"/>
    <w:rsid w:val="008E79D3"/>
    <w:rsid w:val="008F0886"/>
    <w:rsid w:val="008F3168"/>
    <w:rsid w:val="008F3AA0"/>
    <w:rsid w:val="00901658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2607"/>
    <w:rsid w:val="00945F7F"/>
    <w:rsid w:val="009465C9"/>
    <w:rsid w:val="009470DF"/>
    <w:rsid w:val="009477C7"/>
    <w:rsid w:val="009519BA"/>
    <w:rsid w:val="00954316"/>
    <w:rsid w:val="009563A3"/>
    <w:rsid w:val="00956993"/>
    <w:rsid w:val="009577B4"/>
    <w:rsid w:val="009616E9"/>
    <w:rsid w:val="0096230F"/>
    <w:rsid w:val="00962E7A"/>
    <w:rsid w:val="0096324C"/>
    <w:rsid w:val="009676CC"/>
    <w:rsid w:val="009678FC"/>
    <w:rsid w:val="00970AAC"/>
    <w:rsid w:val="00970C03"/>
    <w:rsid w:val="00973B49"/>
    <w:rsid w:val="00973B90"/>
    <w:rsid w:val="009805E4"/>
    <w:rsid w:val="0098390F"/>
    <w:rsid w:val="00983EB5"/>
    <w:rsid w:val="00985A96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B68CF"/>
    <w:rsid w:val="009C3D48"/>
    <w:rsid w:val="009C3FE8"/>
    <w:rsid w:val="009E0D0D"/>
    <w:rsid w:val="009E55E9"/>
    <w:rsid w:val="009F1FAA"/>
    <w:rsid w:val="00A01D08"/>
    <w:rsid w:val="00A07B0B"/>
    <w:rsid w:val="00A11141"/>
    <w:rsid w:val="00A128AB"/>
    <w:rsid w:val="00A12EC0"/>
    <w:rsid w:val="00A15C22"/>
    <w:rsid w:val="00A206D9"/>
    <w:rsid w:val="00A217DF"/>
    <w:rsid w:val="00A224C3"/>
    <w:rsid w:val="00A31FEA"/>
    <w:rsid w:val="00A365D1"/>
    <w:rsid w:val="00A37570"/>
    <w:rsid w:val="00A42C7B"/>
    <w:rsid w:val="00A43868"/>
    <w:rsid w:val="00A514CD"/>
    <w:rsid w:val="00A526B6"/>
    <w:rsid w:val="00A545A6"/>
    <w:rsid w:val="00A60480"/>
    <w:rsid w:val="00A63A8E"/>
    <w:rsid w:val="00A63DD0"/>
    <w:rsid w:val="00A64BD3"/>
    <w:rsid w:val="00A66CEA"/>
    <w:rsid w:val="00A70CEA"/>
    <w:rsid w:val="00A70FB4"/>
    <w:rsid w:val="00A73B72"/>
    <w:rsid w:val="00A752EC"/>
    <w:rsid w:val="00A8066F"/>
    <w:rsid w:val="00A8235F"/>
    <w:rsid w:val="00A841AA"/>
    <w:rsid w:val="00A84A7D"/>
    <w:rsid w:val="00A84B49"/>
    <w:rsid w:val="00A85032"/>
    <w:rsid w:val="00A862D0"/>
    <w:rsid w:val="00A8646F"/>
    <w:rsid w:val="00A909E1"/>
    <w:rsid w:val="00A95C64"/>
    <w:rsid w:val="00AA2FAD"/>
    <w:rsid w:val="00AA5DA2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D2689"/>
    <w:rsid w:val="00AD29D5"/>
    <w:rsid w:val="00AD3882"/>
    <w:rsid w:val="00AD4E88"/>
    <w:rsid w:val="00AD6887"/>
    <w:rsid w:val="00AD6FE0"/>
    <w:rsid w:val="00AD7C35"/>
    <w:rsid w:val="00AE30AE"/>
    <w:rsid w:val="00AF0617"/>
    <w:rsid w:val="00AF31D8"/>
    <w:rsid w:val="00AF33AC"/>
    <w:rsid w:val="00AF6778"/>
    <w:rsid w:val="00AF72DB"/>
    <w:rsid w:val="00B011D6"/>
    <w:rsid w:val="00B02019"/>
    <w:rsid w:val="00B025ED"/>
    <w:rsid w:val="00B05A2A"/>
    <w:rsid w:val="00B10378"/>
    <w:rsid w:val="00B14ABB"/>
    <w:rsid w:val="00B17AB6"/>
    <w:rsid w:val="00B22FF7"/>
    <w:rsid w:val="00B238C9"/>
    <w:rsid w:val="00B25D5F"/>
    <w:rsid w:val="00B26FD5"/>
    <w:rsid w:val="00B27D7A"/>
    <w:rsid w:val="00B31400"/>
    <w:rsid w:val="00B33994"/>
    <w:rsid w:val="00B34A3E"/>
    <w:rsid w:val="00B35206"/>
    <w:rsid w:val="00B356DB"/>
    <w:rsid w:val="00B3730C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3214"/>
    <w:rsid w:val="00B734DA"/>
    <w:rsid w:val="00B74197"/>
    <w:rsid w:val="00B75828"/>
    <w:rsid w:val="00B76C3E"/>
    <w:rsid w:val="00B82B5D"/>
    <w:rsid w:val="00B8609F"/>
    <w:rsid w:val="00B90512"/>
    <w:rsid w:val="00B917AA"/>
    <w:rsid w:val="00B92242"/>
    <w:rsid w:val="00B948CF"/>
    <w:rsid w:val="00B94F8A"/>
    <w:rsid w:val="00B96EA3"/>
    <w:rsid w:val="00B97F8B"/>
    <w:rsid w:val="00BA4D14"/>
    <w:rsid w:val="00BA4F2B"/>
    <w:rsid w:val="00BA5A9A"/>
    <w:rsid w:val="00BA5E0E"/>
    <w:rsid w:val="00BB01C1"/>
    <w:rsid w:val="00BB0827"/>
    <w:rsid w:val="00BB0B3C"/>
    <w:rsid w:val="00BB27E9"/>
    <w:rsid w:val="00BB5698"/>
    <w:rsid w:val="00BB6BEC"/>
    <w:rsid w:val="00BD04B7"/>
    <w:rsid w:val="00BD1B49"/>
    <w:rsid w:val="00BD615F"/>
    <w:rsid w:val="00BD6500"/>
    <w:rsid w:val="00BE010D"/>
    <w:rsid w:val="00BE3096"/>
    <w:rsid w:val="00BE360A"/>
    <w:rsid w:val="00BE3769"/>
    <w:rsid w:val="00BE68EC"/>
    <w:rsid w:val="00BE757B"/>
    <w:rsid w:val="00BF2CA9"/>
    <w:rsid w:val="00BF3A4E"/>
    <w:rsid w:val="00BF52D1"/>
    <w:rsid w:val="00BF5956"/>
    <w:rsid w:val="00BF63B7"/>
    <w:rsid w:val="00BF6CCB"/>
    <w:rsid w:val="00C0176A"/>
    <w:rsid w:val="00C02633"/>
    <w:rsid w:val="00C04C24"/>
    <w:rsid w:val="00C05722"/>
    <w:rsid w:val="00C05892"/>
    <w:rsid w:val="00C111F0"/>
    <w:rsid w:val="00C12388"/>
    <w:rsid w:val="00C14CDB"/>
    <w:rsid w:val="00C212B9"/>
    <w:rsid w:val="00C228DA"/>
    <w:rsid w:val="00C258B0"/>
    <w:rsid w:val="00C3211C"/>
    <w:rsid w:val="00C35487"/>
    <w:rsid w:val="00C45A23"/>
    <w:rsid w:val="00C465E6"/>
    <w:rsid w:val="00C5038B"/>
    <w:rsid w:val="00C519F4"/>
    <w:rsid w:val="00C52BE0"/>
    <w:rsid w:val="00C5511A"/>
    <w:rsid w:val="00C60515"/>
    <w:rsid w:val="00C60CDC"/>
    <w:rsid w:val="00C62565"/>
    <w:rsid w:val="00C6348A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9008E"/>
    <w:rsid w:val="00C93350"/>
    <w:rsid w:val="00C9630E"/>
    <w:rsid w:val="00CA3753"/>
    <w:rsid w:val="00CA3E3B"/>
    <w:rsid w:val="00CA7125"/>
    <w:rsid w:val="00CB0E9A"/>
    <w:rsid w:val="00CB12F5"/>
    <w:rsid w:val="00CB182D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152"/>
    <w:rsid w:val="00D253CA"/>
    <w:rsid w:val="00D25F77"/>
    <w:rsid w:val="00D26CFC"/>
    <w:rsid w:val="00D30948"/>
    <w:rsid w:val="00D365F1"/>
    <w:rsid w:val="00D36EEE"/>
    <w:rsid w:val="00D36F3C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6209"/>
    <w:rsid w:val="00D572EE"/>
    <w:rsid w:val="00D62EB2"/>
    <w:rsid w:val="00D63E44"/>
    <w:rsid w:val="00D65166"/>
    <w:rsid w:val="00D67CA3"/>
    <w:rsid w:val="00D7068A"/>
    <w:rsid w:val="00D7523D"/>
    <w:rsid w:val="00D80166"/>
    <w:rsid w:val="00D85806"/>
    <w:rsid w:val="00D85EFB"/>
    <w:rsid w:val="00D90FAD"/>
    <w:rsid w:val="00D92408"/>
    <w:rsid w:val="00D96756"/>
    <w:rsid w:val="00DA1376"/>
    <w:rsid w:val="00DA338D"/>
    <w:rsid w:val="00DA3871"/>
    <w:rsid w:val="00DA4808"/>
    <w:rsid w:val="00DA51F8"/>
    <w:rsid w:val="00DA626A"/>
    <w:rsid w:val="00DB0A2E"/>
    <w:rsid w:val="00DB3970"/>
    <w:rsid w:val="00DB4E0C"/>
    <w:rsid w:val="00DB74CD"/>
    <w:rsid w:val="00DC4600"/>
    <w:rsid w:val="00DC5602"/>
    <w:rsid w:val="00DC632B"/>
    <w:rsid w:val="00DC7526"/>
    <w:rsid w:val="00DD2265"/>
    <w:rsid w:val="00DD3B3A"/>
    <w:rsid w:val="00DD71CA"/>
    <w:rsid w:val="00DD7CF7"/>
    <w:rsid w:val="00DE1DB5"/>
    <w:rsid w:val="00DE38F2"/>
    <w:rsid w:val="00DF07E5"/>
    <w:rsid w:val="00DF671B"/>
    <w:rsid w:val="00DF6FED"/>
    <w:rsid w:val="00DF7B8C"/>
    <w:rsid w:val="00E0333D"/>
    <w:rsid w:val="00E0386B"/>
    <w:rsid w:val="00E05427"/>
    <w:rsid w:val="00E0693B"/>
    <w:rsid w:val="00E10574"/>
    <w:rsid w:val="00E10763"/>
    <w:rsid w:val="00E12786"/>
    <w:rsid w:val="00E1349D"/>
    <w:rsid w:val="00E152FF"/>
    <w:rsid w:val="00E17D84"/>
    <w:rsid w:val="00E21051"/>
    <w:rsid w:val="00E249FD"/>
    <w:rsid w:val="00E25884"/>
    <w:rsid w:val="00E260CB"/>
    <w:rsid w:val="00E31AEA"/>
    <w:rsid w:val="00E40717"/>
    <w:rsid w:val="00E42B82"/>
    <w:rsid w:val="00E43E29"/>
    <w:rsid w:val="00E459FB"/>
    <w:rsid w:val="00E45E30"/>
    <w:rsid w:val="00E501A9"/>
    <w:rsid w:val="00E52B0E"/>
    <w:rsid w:val="00E54E1A"/>
    <w:rsid w:val="00E56488"/>
    <w:rsid w:val="00E56F49"/>
    <w:rsid w:val="00E578DF"/>
    <w:rsid w:val="00E603E1"/>
    <w:rsid w:val="00E712CD"/>
    <w:rsid w:val="00E74C0D"/>
    <w:rsid w:val="00E74FDE"/>
    <w:rsid w:val="00E75B06"/>
    <w:rsid w:val="00E84553"/>
    <w:rsid w:val="00E85575"/>
    <w:rsid w:val="00E944CA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6B60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AAB"/>
    <w:rsid w:val="00F11549"/>
    <w:rsid w:val="00F122B7"/>
    <w:rsid w:val="00F147D5"/>
    <w:rsid w:val="00F14814"/>
    <w:rsid w:val="00F16762"/>
    <w:rsid w:val="00F214CD"/>
    <w:rsid w:val="00F247EB"/>
    <w:rsid w:val="00F25B22"/>
    <w:rsid w:val="00F2630F"/>
    <w:rsid w:val="00F2642F"/>
    <w:rsid w:val="00F27382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7DF"/>
    <w:rsid w:val="00F45B6A"/>
    <w:rsid w:val="00F46C64"/>
    <w:rsid w:val="00F47A1A"/>
    <w:rsid w:val="00F5068A"/>
    <w:rsid w:val="00F507BA"/>
    <w:rsid w:val="00F546A8"/>
    <w:rsid w:val="00F54981"/>
    <w:rsid w:val="00F6703A"/>
    <w:rsid w:val="00F703CA"/>
    <w:rsid w:val="00F70598"/>
    <w:rsid w:val="00F709A0"/>
    <w:rsid w:val="00F715FD"/>
    <w:rsid w:val="00F73140"/>
    <w:rsid w:val="00F75F0B"/>
    <w:rsid w:val="00F82003"/>
    <w:rsid w:val="00F8584C"/>
    <w:rsid w:val="00F85A4D"/>
    <w:rsid w:val="00F906A1"/>
    <w:rsid w:val="00F91A5E"/>
    <w:rsid w:val="00F95A2C"/>
    <w:rsid w:val="00F97F6A"/>
    <w:rsid w:val="00FA423F"/>
    <w:rsid w:val="00FA4CC2"/>
    <w:rsid w:val="00FA6643"/>
    <w:rsid w:val="00FC1FF6"/>
    <w:rsid w:val="00FC7287"/>
    <w:rsid w:val="00FD073F"/>
    <w:rsid w:val="00FD0AFA"/>
    <w:rsid w:val="00FD2732"/>
    <w:rsid w:val="00FD5AB4"/>
    <w:rsid w:val="00FE32BD"/>
    <w:rsid w:val="00FE3C14"/>
    <w:rsid w:val="00FE3C1C"/>
    <w:rsid w:val="00FF03D8"/>
    <w:rsid w:val="00FF1790"/>
    <w:rsid w:val="00FF5362"/>
    <w:rsid w:val="1E0F0251"/>
    <w:rsid w:val="4090B5BD"/>
    <w:rsid w:val="798A15D3"/>
    <w:rsid w:val="7C18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A7D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A7DAA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2563</Words>
  <Characters>17501</Characters>
  <Application>Microsoft Office Word</Application>
  <DocSecurity>0</DocSecurity>
  <Lines>404</Lines>
  <Paragraphs>164</Paragraphs>
  <ScaleCrop>false</ScaleCrop>
  <Company>AUN of PLWH</Company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98</cp:revision>
  <cp:lastPrinted>2026-01-06T10:53:00Z</cp:lastPrinted>
  <dcterms:created xsi:type="dcterms:W3CDTF">2024-10-29T09:35:00Z</dcterms:created>
  <dcterms:modified xsi:type="dcterms:W3CDTF">2026-01-12T07:55:00Z</dcterms:modified>
</cp:coreProperties>
</file>