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AD44" w14:textId="02E66986" w:rsidR="00455B48" w:rsidRPr="00455B48" w:rsidRDefault="008A1D0A" w:rsidP="00455B48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55B48">
        <w:rPr>
          <w:b/>
          <w:strike/>
          <w:color w:val="EE0000"/>
          <w:sz w:val="22"/>
          <w:szCs w:val="22"/>
          <w:lang w:val="uk-UA"/>
        </w:rPr>
        <w:t>«</w:t>
      </w:r>
      <w:r w:rsidR="00CB12A4" w:rsidRPr="00455B48">
        <w:rPr>
          <w:b/>
          <w:strike/>
          <w:color w:val="EE0000"/>
          <w:sz w:val="22"/>
          <w:szCs w:val="22"/>
          <w:lang w:val="uk-UA"/>
        </w:rPr>
        <w:t>31</w:t>
      </w:r>
      <w:r w:rsidR="005A5F8A" w:rsidRPr="00455B48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CB12A4" w:rsidRPr="00455B48">
        <w:rPr>
          <w:b/>
          <w:strike/>
          <w:color w:val="EE0000"/>
          <w:sz w:val="22"/>
          <w:szCs w:val="22"/>
          <w:lang w:val="uk-UA"/>
        </w:rPr>
        <w:t>жовтня</w:t>
      </w:r>
      <w:r w:rsidR="005A5F8A" w:rsidRPr="00455B48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CB12A4" w:rsidRPr="00455B48">
        <w:rPr>
          <w:b/>
          <w:strike/>
          <w:color w:val="EE0000"/>
          <w:sz w:val="22"/>
          <w:szCs w:val="22"/>
          <w:lang w:val="uk-UA"/>
        </w:rPr>
        <w:t>5</w:t>
      </w:r>
      <w:r w:rsidR="005A5F8A" w:rsidRPr="00455B48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47834870" w14:textId="41373E9E" w:rsidR="00455B48" w:rsidRDefault="00455B48" w:rsidP="09C7B284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</w:t>
      </w:r>
      <w:r w:rsidRPr="00CB12A4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19</w:t>
      </w:r>
      <w:r w:rsidRPr="00CB12A4">
        <w:rPr>
          <w:b/>
          <w:sz w:val="22"/>
          <w:szCs w:val="22"/>
          <w:lang w:val="uk-UA"/>
        </w:rPr>
        <w:t xml:space="preserve">» </w:t>
      </w:r>
      <w:r>
        <w:rPr>
          <w:b/>
          <w:sz w:val="22"/>
          <w:szCs w:val="22"/>
          <w:lang w:val="uk-UA"/>
        </w:rPr>
        <w:t>листопада</w:t>
      </w:r>
      <w:r w:rsidRPr="00CB12A4">
        <w:rPr>
          <w:b/>
          <w:sz w:val="22"/>
          <w:szCs w:val="22"/>
          <w:lang w:val="uk-UA"/>
        </w:rPr>
        <w:t xml:space="preserve"> 2025 р.</w:t>
      </w:r>
    </w:p>
    <w:p w14:paraId="7B65C476" w14:textId="336BBECB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BD6AFE">
        <w:rPr>
          <w:b/>
          <w:bCs/>
          <w:sz w:val="22"/>
          <w:szCs w:val="22"/>
          <w:lang w:val="uk-UA"/>
        </w:rPr>
        <w:t>_2405ОК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15FFA7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455B48">
        <w:rPr>
          <w:spacing w:val="-4"/>
          <w:sz w:val="22"/>
          <w:szCs w:val="22"/>
          <w:lang w:val="uk-UA"/>
        </w:rPr>
        <w:t xml:space="preserve">продовження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455B48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157544" w:rsidRPr="000B48D8">
        <w:rPr>
          <w:sz w:val="22"/>
          <w:szCs w:val="22"/>
          <w:lang w:val="uk-UA"/>
        </w:rPr>
        <w:t>закупівлю</w:t>
      </w:r>
      <w:r w:rsidR="00F04508">
        <w:rPr>
          <w:sz w:val="22"/>
          <w:szCs w:val="22"/>
          <w:lang w:val="uk-UA"/>
        </w:rPr>
        <w:t xml:space="preserve"> </w:t>
      </w:r>
      <w:r w:rsidR="00293CE8">
        <w:rPr>
          <w:sz w:val="22"/>
          <w:szCs w:val="22"/>
          <w:lang w:val="uk-UA"/>
        </w:rPr>
        <w:t>комплексу робіт</w:t>
      </w:r>
      <w:r w:rsidR="00F04508">
        <w:rPr>
          <w:sz w:val="22"/>
          <w:szCs w:val="22"/>
          <w:lang w:val="uk-UA"/>
        </w:rPr>
        <w:t xml:space="preserve"> </w:t>
      </w:r>
      <w:r w:rsidR="00F04508" w:rsidRPr="00F04508">
        <w:rPr>
          <w:sz w:val="22"/>
          <w:szCs w:val="22"/>
          <w:lang w:val="uk-UA"/>
        </w:rPr>
        <w:t xml:space="preserve">з технічного обслуговування та ремонту </w:t>
      </w:r>
      <w:r w:rsidR="005043F8">
        <w:rPr>
          <w:sz w:val="22"/>
          <w:szCs w:val="22"/>
          <w:lang w:val="uk-UA"/>
        </w:rPr>
        <w:t>п</w:t>
      </w:r>
      <w:r w:rsidR="00F04508" w:rsidRPr="00F04508">
        <w:rPr>
          <w:sz w:val="22"/>
          <w:szCs w:val="22"/>
          <w:lang w:val="uk-UA"/>
        </w:rPr>
        <w:t xml:space="preserve">ересувних </w:t>
      </w:r>
      <w:proofErr w:type="spellStart"/>
      <w:r w:rsidR="00F04508" w:rsidRPr="00F04508">
        <w:rPr>
          <w:sz w:val="22"/>
          <w:szCs w:val="22"/>
          <w:lang w:val="uk-UA"/>
        </w:rPr>
        <w:t>прально</w:t>
      </w:r>
      <w:proofErr w:type="spellEnd"/>
      <w:r w:rsidR="00F04508" w:rsidRPr="00F04508">
        <w:rPr>
          <w:sz w:val="22"/>
          <w:szCs w:val="22"/>
          <w:lang w:val="uk-UA"/>
        </w:rPr>
        <w:t>-лазневих комплексів</w:t>
      </w:r>
      <w:r w:rsidR="005043F8">
        <w:rPr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005"/>
        <w:gridCol w:w="2835"/>
        <w:gridCol w:w="2948"/>
      </w:tblGrid>
      <w:tr w:rsidR="004C2787" w:rsidRPr="000B48D8" w14:paraId="56DE4E59" w14:textId="77777777" w:rsidTr="005043F8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00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1C1C27" w14:paraId="0F594BD0" w14:textId="77777777" w:rsidTr="005043F8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1C1C27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1C1C27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005" w:type="dxa"/>
            <w:vAlign w:val="center"/>
          </w:tcPr>
          <w:p w14:paraId="5D6D90EE" w14:textId="1726EEAE" w:rsidR="001520C0" w:rsidRPr="001C1C27" w:rsidRDefault="005043F8" w:rsidP="005043F8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1C1C27">
              <w:rPr>
                <w:sz w:val="22"/>
                <w:szCs w:val="22"/>
                <w:lang w:val="uk-UA"/>
              </w:rPr>
              <w:t xml:space="preserve">Комплекс робіт з технічного обслуговування та ремонту пересувних </w:t>
            </w:r>
            <w:proofErr w:type="spellStart"/>
            <w:r w:rsidRPr="001C1C27">
              <w:rPr>
                <w:sz w:val="22"/>
                <w:szCs w:val="22"/>
                <w:lang w:val="uk-UA"/>
              </w:rPr>
              <w:t>прально</w:t>
            </w:r>
            <w:proofErr w:type="spellEnd"/>
            <w:r w:rsidRPr="001C1C27">
              <w:rPr>
                <w:sz w:val="22"/>
                <w:szCs w:val="22"/>
                <w:lang w:val="uk-UA"/>
              </w:rPr>
              <w:t>-лазневих комплексів</w:t>
            </w:r>
          </w:p>
        </w:tc>
        <w:tc>
          <w:tcPr>
            <w:tcW w:w="2835" w:type="dxa"/>
            <w:vAlign w:val="center"/>
          </w:tcPr>
          <w:p w14:paraId="4F5DE3BC" w14:textId="0505FFDC" w:rsidR="001520C0" w:rsidRPr="001C1C27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1C1C27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043F8" w:rsidRPr="001C1C27">
              <w:rPr>
                <w:bCs/>
                <w:spacing w:val="-6"/>
                <w:sz w:val="22"/>
                <w:szCs w:val="22"/>
                <w:lang w:val="uk-UA"/>
              </w:rPr>
              <w:t>2 та Додатку №3</w:t>
            </w:r>
            <w:r w:rsidR="00E115C4"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 w:rsidRPr="001C1C27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</w:p>
        </w:tc>
        <w:tc>
          <w:tcPr>
            <w:tcW w:w="2948" w:type="dxa"/>
            <w:vAlign w:val="center"/>
          </w:tcPr>
          <w:p w14:paraId="5FF68500" w14:textId="3EF5ECC9" w:rsidR="001520C0" w:rsidRPr="001C1C27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1C1C27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043F8" w:rsidRPr="001C1C2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1C1C27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043F8" w:rsidRPr="001C1C27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1C1C27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1C1C27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1C1C27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color w:val="000000"/>
          <w:sz w:val="20"/>
          <w:szCs w:val="20"/>
          <w:lang w:val="uk-UA" w:eastAsia="uk-UA"/>
        </w:rPr>
        <w:t>*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1C1C27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1C1C27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1C1C2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1C1C27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1C1C27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1C1C27">
        <w:rPr>
          <w:sz w:val="20"/>
          <w:szCs w:val="20"/>
          <w:lang w:val="uk-UA"/>
        </w:rPr>
        <w:t xml:space="preserve"> 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1C1C27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1C1C27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 w:rsidRPr="001C1C2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 w:rsidRPr="001C1C27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1C1C27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 w:rsidRPr="001C1C27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69A24371" w:rsidR="00807E89" w:rsidRPr="001C1C27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1C1C27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BD6AFE" w:rsidRPr="001C1C27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1C1C27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Pr="001C1C27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46D7386F" w:rsidR="005A5F8A" w:rsidRPr="001C1C2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1C1C27">
        <w:rPr>
          <w:b/>
          <w:sz w:val="22"/>
          <w:szCs w:val="22"/>
          <w:lang w:val="uk-UA"/>
        </w:rPr>
        <w:t>Очікуван</w:t>
      </w:r>
      <w:r w:rsidR="0063522E" w:rsidRPr="001C1C27">
        <w:rPr>
          <w:b/>
          <w:sz w:val="22"/>
          <w:szCs w:val="22"/>
          <w:lang w:val="uk-UA"/>
        </w:rPr>
        <w:t xml:space="preserve">ий термін </w:t>
      </w:r>
      <w:r w:rsidR="005A5F8A" w:rsidRPr="001C1C27">
        <w:rPr>
          <w:b/>
          <w:sz w:val="22"/>
          <w:szCs w:val="22"/>
          <w:lang w:val="uk-UA"/>
        </w:rPr>
        <w:t xml:space="preserve">надання послуг: </w:t>
      </w:r>
      <w:r w:rsidR="007F4062" w:rsidRPr="001C1C27">
        <w:rPr>
          <w:bCs/>
          <w:sz w:val="22"/>
          <w:szCs w:val="22"/>
          <w:lang w:val="uk-UA"/>
        </w:rPr>
        <w:t>протягом</w:t>
      </w:r>
      <w:r w:rsidR="000F6403" w:rsidRPr="001C1C27">
        <w:rPr>
          <w:bCs/>
          <w:sz w:val="22"/>
          <w:szCs w:val="22"/>
          <w:lang w:val="uk-UA"/>
        </w:rPr>
        <w:t xml:space="preserve"> 2025 -</w:t>
      </w:r>
      <w:r w:rsidR="007F4062" w:rsidRPr="001C1C27">
        <w:rPr>
          <w:bCs/>
          <w:sz w:val="22"/>
          <w:szCs w:val="22"/>
          <w:lang w:val="uk-UA"/>
        </w:rPr>
        <w:t xml:space="preserve"> 2026 року</w:t>
      </w:r>
      <w:r w:rsidR="007512A6" w:rsidRPr="001C1C27">
        <w:rPr>
          <w:bCs/>
          <w:sz w:val="22"/>
          <w:szCs w:val="22"/>
          <w:lang w:val="uk-UA"/>
        </w:rPr>
        <w:t xml:space="preserve">, згідно </w:t>
      </w:r>
      <w:r w:rsidR="001C1C27">
        <w:rPr>
          <w:bCs/>
          <w:sz w:val="22"/>
          <w:szCs w:val="22"/>
          <w:lang w:val="uk-UA"/>
        </w:rPr>
        <w:t>потреб та заявок</w:t>
      </w:r>
      <w:r w:rsidR="001C1C27" w:rsidRPr="001C1C27">
        <w:rPr>
          <w:bCs/>
          <w:sz w:val="22"/>
          <w:szCs w:val="22"/>
          <w:lang w:val="uk-UA"/>
        </w:rPr>
        <w:t xml:space="preserve"> Замовника</w:t>
      </w:r>
      <w:r w:rsidR="00C55B2D" w:rsidRPr="001C1C27">
        <w:rPr>
          <w:bCs/>
          <w:sz w:val="22"/>
          <w:szCs w:val="22"/>
          <w:lang w:val="uk-UA"/>
        </w:rPr>
        <w:t>.</w:t>
      </w:r>
    </w:p>
    <w:p w14:paraId="2189EAC6" w14:textId="545E6E71" w:rsidR="000A7594" w:rsidRPr="006B1843" w:rsidRDefault="005A5F8A" w:rsidP="00777C00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  <w:lang w:val="uk-UA"/>
        </w:rPr>
      </w:pPr>
      <w:r w:rsidRPr="001C1C27">
        <w:rPr>
          <w:b/>
          <w:sz w:val="22"/>
          <w:szCs w:val="22"/>
          <w:lang w:val="uk-UA"/>
        </w:rPr>
        <w:t>Місце виконання робіт/надання послуг:</w:t>
      </w:r>
      <w:r w:rsidR="00937CCC" w:rsidRPr="001C1C27">
        <w:rPr>
          <w:b/>
          <w:sz w:val="22"/>
          <w:szCs w:val="22"/>
          <w:lang w:val="uk-UA"/>
        </w:rPr>
        <w:t xml:space="preserve"> </w:t>
      </w:r>
      <w:r w:rsidR="00DD08DD" w:rsidRPr="001C1C27">
        <w:rPr>
          <w:bCs/>
          <w:color w:val="000000" w:themeColor="text1"/>
          <w:sz w:val="22"/>
          <w:szCs w:val="22"/>
          <w:lang w:val="uk-UA"/>
        </w:rPr>
        <w:t>сервісний</w:t>
      </w:r>
      <w:r w:rsidR="006B1843" w:rsidRPr="001C1C27">
        <w:rPr>
          <w:bCs/>
          <w:color w:val="000000" w:themeColor="text1"/>
          <w:sz w:val="22"/>
          <w:szCs w:val="22"/>
          <w:lang w:val="uk-UA"/>
        </w:rPr>
        <w:t>/обслуговуючий</w:t>
      </w:r>
      <w:r w:rsidR="00DD08DD" w:rsidRPr="006B1843">
        <w:rPr>
          <w:bCs/>
          <w:color w:val="000000" w:themeColor="text1"/>
          <w:sz w:val="22"/>
          <w:szCs w:val="22"/>
          <w:lang w:val="uk-UA"/>
        </w:rPr>
        <w:t xml:space="preserve"> центр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 Виконавця. Можливі виїзди в міста локації комплексів: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Суми,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Харків,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 xml:space="preserve">Запоріжжя, </w:t>
      </w:r>
      <w:r w:rsidR="006B1843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4F6B21" w:rsidRPr="006B1843">
        <w:rPr>
          <w:bCs/>
          <w:color w:val="000000" w:themeColor="text1"/>
          <w:sz w:val="22"/>
          <w:szCs w:val="22"/>
          <w:lang w:val="uk-UA"/>
        </w:rPr>
        <w:t>Миколаїв</w:t>
      </w:r>
      <w:r w:rsidR="006B1843">
        <w:rPr>
          <w:bCs/>
          <w:color w:val="000000" w:themeColor="text1"/>
          <w:sz w:val="22"/>
          <w:szCs w:val="22"/>
          <w:lang w:val="uk-UA"/>
        </w:rPr>
        <w:t>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02"/>
        <w:gridCol w:w="5059"/>
      </w:tblGrid>
      <w:tr w:rsidR="00BC13F3" w:rsidRPr="00942635" w14:paraId="17D899A6" w14:textId="77777777" w:rsidTr="007558F1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502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059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558F1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5059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6B18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942635" w14:paraId="5424C182" w14:textId="77777777" w:rsidTr="007558F1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1F89CD6D" w14:textId="3793CEDE" w:rsidR="00BC13F3" w:rsidRPr="005E5054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Вимоги щодо </w:t>
            </w:r>
            <w:r w:rsidR="000F1D91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кваліфікації</w:t>
            </w:r>
            <w:r w:rsidR="00B07AE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9" w:type="dxa"/>
          </w:tcPr>
          <w:p w14:paraId="5DFE719B" w14:textId="77777777" w:rsidR="000F1D91" w:rsidRPr="005E5054" w:rsidRDefault="000F1D91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</w:t>
            </w:r>
            <w:r w:rsidR="00BC13F3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овідки про матеріально-технічну базу</w:t>
            </w: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3A51187A" w14:textId="4912EAD4" w:rsidR="0063537D" w:rsidRPr="005E5054" w:rsidRDefault="005E5054" w:rsidP="00004982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BC13F3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аявність працівників відповідної квал</w:t>
            </w:r>
            <w:r w:rsidR="003E768D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="00BC13F3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фікації/</w:t>
            </w:r>
            <w:r w:rsidR="0093498B"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сертифікати</w:t>
            </w:r>
            <w:r w:rsidRPr="005E5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Pr="007512A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Підтвердити відповідними довідками.</w:t>
            </w:r>
          </w:p>
        </w:tc>
      </w:tr>
      <w:tr w:rsidR="00BC13F3" w:rsidRPr="000B48D8" w14:paraId="440D73B1" w14:textId="77777777" w:rsidTr="007558F1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059" w:type="dxa"/>
          </w:tcPr>
          <w:p w14:paraId="74ED0609" w14:textId="6BBD2E46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93498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формі Додатку №</w:t>
            </w:r>
            <w:r w:rsidR="004245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</w:tr>
      <w:tr w:rsidR="005000CA" w:rsidRPr="00557A29" w14:paraId="5CE83AE3" w14:textId="77777777" w:rsidTr="007558F1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059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558F1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Республіки Білорусь/Ісламської Республіки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059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7558F1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059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7558F1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059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більше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від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942635" w14:paraId="53E40327" w14:textId="77777777" w:rsidTr="007558F1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059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7558F1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059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7558F1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059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7558F1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059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7558F1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059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42455E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</w:t>
      </w:r>
      <w:r w:rsidR="001700D9" w:rsidRPr="0042455E">
        <w:rPr>
          <w:rFonts w:eastAsia="Arial Unicode MS"/>
          <w:sz w:val="22"/>
          <w:szCs w:val="22"/>
          <w:lang w:val="uk-UA"/>
        </w:rPr>
        <w:t>Договором про закупівлю</w:t>
      </w:r>
      <w:r w:rsidRPr="0042455E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42455E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42455E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4277D146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6CA62587" w:rsidR="004E62DE" w:rsidRPr="0042455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</w:t>
      </w:r>
      <w:r w:rsidR="0042455E">
        <w:rPr>
          <w:b/>
          <w:bCs/>
          <w:sz w:val="22"/>
          <w:szCs w:val="22"/>
          <w:lang w:val="uk-UA"/>
        </w:rPr>
        <w:t>/</w:t>
      </w:r>
      <w:r>
        <w:rPr>
          <w:sz w:val="22"/>
          <w:szCs w:val="22"/>
          <w:lang w:val="uk-UA"/>
        </w:rPr>
        <w:t xml:space="preserve">виконання робіт та підпису акту наданих послуг </w:t>
      </w:r>
      <w:r w:rsidR="0042455E">
        <w:rPr>
          <w:b/>
          <w:bCs/>
          <w:sz w:val="22"/>
          <w:szCs w:val="22"/>
          <w:lang w:val="uk-UA"/>
        </w:rPr>
        <w:t>/</w:t>
      </w:r>
      <w:r w:rsidRPr="009E66A0"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виконаних робіт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</w:t>
      </w:r>
      <w:r w:rsidRPr="0042455E">
        <w:rPr>
          <w:sz w:val="22"/>
          <w:szCs w:val="22"/>
          <w:lang w:val="uk-UA"/>
        </w:rPr>
        <w:t xml:space="preserve">вказати її в Додатку </w:t>
      </w:r>
      <w:r w:rsidR="0042455E" w:rsidRPr="0042455E">
        <w:rPr>
          <w:sz w:val="22"/>
          <w:szCs w:val="22"/>
          <w:lang w:val="uk-UA"/>
        </w:rPr>
        <w:t>№3</w:t>
      </w:r>
      <w:r w:rsidRPr="0042455E">
        <w:rPr>
          <w:sz w:val="22"/>
          <w:szCs w:val="22"/>
          <w:lang w:val="uk-UA"/>
        </w:rPr>
        <w:t xml:space="preserve">. </w:t>
      </w:r>
      <w:r w:rsidRPr="0042455E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4B252FC3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2455E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2455E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2455E">
        <w:rPr>
          <w:color w:val="000000"/>
          <w:sz w:val="22"/>
          <w:szCs w:val="22"/>
          <w:lang w:val="uk-UA" w:eastAsia="uk-UA"/>
        </w:rPr>
        <w:t>а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2455E">
        <w:rPr>
          <w:color w:val="000000"/>
          <w:sz w:val="22"/>
          <w:szCs w:val="22"/>
          <w:lang w:val="uk-UA" w:eastAsia="uk-UA"/>
        </w:rPr>
        <w:t>го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2455E">
        <w:rPr>
          <w:color w:val="000000"/>
          <w:sz w:val="22"/>
          <w:szCs w:val="22"/>
          <w:lang w:val="uk-UA" w:eastAsia="uk-UA"/>
        </w:rPr>
        <w:t>я</w:t>
      </w:r>
      <w:r w:rsidR="005A5F8A" w:rsidRPr="0042455E">
        <w:rPr>
          <w:color w:val="000000"/>
          <w:sz w:val="22"/>
          <w:szCs w:val="22"/>
          <w:lang w:val="uk-UA" w:eastAsia="uk-UA"/>
        </w:rPr>
        <w:t xml:space="preserve"> (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Додаток </w:t>
      </w:r>
      <w:r w:rsidR="0042455E">
        <w:rPr>
          <w:color w:val="000000"/>
          <w:sz w:val="22"/>
          <w:szCs w:val="22"/>
          <w:lang w:val="uk-UA" w:eastAsia="uk-UA"/>
        </w:rPr>
        <w:t>№2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2EF43856" w:rsidR="00846839" w:rsidRPr="007558F1" w:rsidRDefault="00942635" w:rsidP="007558F1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0C193312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C62ABD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C62ABD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Будь-які інші документи, що, на думку учасника тендеру, можуть бути корисними у прийнятті </w:t>
      </w:r>
      <w:r w:rsidRPr="00C62ABD">
        <w:rPr>
          <w:rFonts w:ascii="Times New Roman" w:eastAsia="Times New Roman" w:hAnsi="Times New Roman" w:cs="Times New Roman"/>
          <w:sz w:val="22"/>
          <w:szCs w:val="22"/>
          <w:lang w:val="uk-UA"/>
        </w:rPr>
        <w:t>рішення.</w:t>
      </w:r>
    </w:p>
    <w:p w14:paraId="46EBB177" w14:textId="77777777" w:rsidR="007545FF" w:rsidRPr="00C62ABD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6043127" w:rsidR="007545FF" w:rsidRPr="00CB12A4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C62ABD">
        <w:rPr>
          <w:sz w:val="22"/>
          <w:szCs w:val="22"/>
          <w:lang w:val="uk-UA"/>
        </w:rPr>
        <w:t xml:space="preserve">Запитання щодо </w:t>
      </w:r>
      <w:r w:rsidR="00B93C90" w:rsidRPr="00C62ABD">
        <w:rPr>
          <w:sz w:val="22"/>
          <w:szCs w:val="22"/>
          <w:lang w:val="uk-UA"/>
        </w:rPr>
        <w:t xml:space="preserve">цінової </w:t>
      </w:r>
      <w:r w:rsidRPr="00C62ABD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C62ABD">
          <w:rPr>
            <w:rStyle w:val="ab"/>
            <w:sz w:val="22"/>
            <w:szCs w:val="22"/>
            <w:lang w:val="uk-UA"/>
          </w:rPr>
          <w:t>tender@redcross.org.ua</w:t>
        </w:r>
      </w:hyperlink>
      <w:r w:rsidRPr="00C62ABD">
        <w:rPr>
          <w:sz w:val="22"/>
          <w:szCs w:val="22"/>
          <w:lang w:val="uk-UA"/>
        </w:rPr>
        <w:t xml:space="preserve"> до 18:</w:t>
      </w:r>
      <w:r w:rsidRPr="00CB12A4">
        <w:rPr>
          <w:sz w:val="22"/>
          <w:szCs w:val="22"/>
          <w:lang w:val="uk-UA"/>
        </w:rPr>
        <w:t xml:space="preserve">00 </w:t>
      </w:r>
      <w:r w:rsidR="009148AC" w:rsidRPr="00455B48">
        <w:rPr>
          <w:strike/>
          <w:color w:val="EE0000"/>
          <w:sz w:val="22"/>
          <w:szCs w:val="22"/>
          <w:lang w:val="uk-UA"/>
        </w:rPr>
        <w:t>17</w:t>
      </w:r>
      <w:r w:rsidRPr="00455B48">
        <w:rPr>
          <w:strike/>
          <w:color w:val="EE0000"/>
          <w:sz w:val="22"/>
          <w:szCs w:val="22"/>
          <w:lang w:val="uk-UA"/>
        </w:rPr>
        <w:t>.</w:t>
      </w:r>
      <w:r w:rsidR="009148AC" w:rsidRPr="00455B48">
        <w:rPr>
          <w:strike/>
          <w:color w:val="EE0000"/>
          <w:sz w:val="22"/>
          <w:szCs w:val="22"/>
          <w:lang w:val="uk-UA"/>
        </w:rPr>
        <w:t>11</w:t>
      </w:r>
      <w:r w:rsidRPr="00455B48">
        <w:rPr>
          <w:strike/>
          <w:color w:val="EE0000"/>
          <w:sz w:val="22"/>
          <w:szCs w:val="22"/>
          <w:lang w:val="uk-UA"/>
        </w:rPr>
        <w:t>.202</w:t>
      </w:r>
      <w:r w:rsidR="009148AC" w:rsidRPr="00455B48">
        <w:rPr>
          <w:strike/>
          <w:color w:val="EE0000"/>
          <w:sz w:val="22"/>
          <w:szCs w:val="22"/>
          <w:lang w:val="uk-UA"/>
        </w:rPr>
        <w:t>5</w:t>
      </w:r>
      <w:r w:rsidRPr="00455B48">
        <w:rPr>
          <w:strike/>
          <w:color w:val="EE0000"/>
          <w:sz w:val="22"/>
          <w:szCs w:val="22"/>
          <w:lang w:val="uk-UA"/>
        </w:rPr>
        <w:t xml:space="preserve"> року</w:t>
      </w:r>
      <w:r w:rsidR="00455B48">
        <w:rPr>
          <w:sz w:val="22"/>
          <w:szCs w:val="22"/>
          <w:lang w:val="uk-UA"/>
        </w:rPr>
        <w:t xml:space="preserve">    </w:t>
      </w:r>
      <w:r w:rsidR="00F922C6">
        <w:rPr>
          <w:sz w:val="22"/>
          <w:szCs w:val="22"/>
          <w:lang w:val="uk-UA"/>
        </w:rPr>
        <w:t>24</w:t>
      </w:r>
      <w:r w:rsidR="00455B48" w:rsidRPr="00CB12A4">
        <w:rPr>
          <w:sz w:val="22"/>
          <w:szCs w:val="22"/>
          <w:lang w:val="uk-UA"/>
        </w:rPr>
        <w:t>.11.2025 року</w:t>
      </w:r>
    </w:p>
    <w:p w14:paraId="42D922DC" w14:textId="77777777" w:rsidR="007558F1" w:rsidRPr="00CB12A4" w:rsidRDefault="007558F1" w:rsidP="1327F54A">
      <w:pPr>
        <w:ind w:firstLine="357"/>
        <w:jc w:val="both"/>
        <w:rPr>
          <w:sz w:val="22"/>
          <w:szCs w:val="22"/>
          <w:lang w:val="uk-UA"/>
        </w:rPr>
      </w:pPr>
    </w:p>
    <w:p w14:paraId="5F7E7F29" w14:textId="77777777" w:rsidR="00AD6D3B" w:rsidRPr="00CB12A4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CB12A4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CB12A4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CB12A4">
        <w:rPr>
          <w:b/>
          <w:sz w:val="22"/>
          <w:szCs w:val="22"/>
          <w:lang w:val="uk-UA"/>
        </w:rPr>
        <w:t>ЦІНОВИХ</w:t>
      </w:r>
      <w:r w:rsidRPr="00CB12A4">
        <w:rPr>
          <w:b/>
          <w:sz w:val="22"/>
          <w:szCs w:val="22"/>
          <w:lang w:val="uk-UA"/>
        </w:rPr>
        <w:t xml:space="preserve"> ПРОПОЗИЦІЙ</w:t>
      </w:r>
      <w:r w:rsidRPr="00CB12A4">
        <w:rPr>
          <w:sz w:val="22"/>
          <w:szCs w:val="22"/>
          <w:lang w:val="uk-UA"/>
        </w:rPr>
        <w:t xml:space="preserve"> від учасників: </w:t>
      </w:r>
    </w:p>
    <w:p w14:paraId="3E886E94" w14:textId="645D2E9F" w:rsidR="00AD6D3B" w:rsidRPr="00CB12A4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CB12A4">
        <w:rPr>
          <w:b/>
          <w:color w:val="FF0000"/>
          <w:sz w:val="22"/>
          <w:szCs w:val="22"/>
          <w:lang w:val="uk-UA"/>
        </w:rPr>
        <w:t xml:space="preserve"> </w:t>
      </w:r>
      <w:r w:rsidRPr="00F922C6">
        <w:rPr>
          <w:b/>
          <w:strike/>
          <w:color w:val="EE0000"/>
          <w:sz w:val="22"/>
          <w:szCs w:val="22"/>
          <w:lang w:val="uk-UA"/>
        </w:rPr>
        <w:t>«</w:t>
      </w:r>
      <w:r w:rsidR="00387650" w:rsidRPr="00F922C6">
        <w:rPr>
          <w:b/>
          <w:strike/>
          <w:color w:val="EE0000"/>
          <w:sz w:val="22"/>
          <w:szCs w:val="22"/>
          <w:lang w:val="uk-UA"/>
        </w:rPr>
        <w:t>18</w:t>
      </w:r>
      <w:r w:rsidRPr="00F922C6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387650" w:rsidRPr="00F922C6">
        <w:rPr>
          <w:b/>
          <w:strike/>
          <w:color w:val="EE0000"/>
          <w:sz w:val="22"/>
          <w:szCs w:val="22"/>
          <w:lang w:val="uk-UA"/>
        </w:rPr>
        <w:t>листопада</w:t>
      </w:r>
      <w:r w:rsidRPr="00F922C6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387650" w:rsidRPr="00F922C6">
        <w:rPr>
          <w:b/>
          <w:strike/>
          <w:color w:val="EE0000"/>
          <w:sz w:val="22"/>
          <w:szCs w:val="22"/>
          <w:lang w:val="uk-UA"/>
        </w:rPr>
        <w:t>5</w:t>
      </w:r>
      <w:r w:rsidRPr="00F922C6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F922C6">
        <w:rPr>
          <w:b/>
          <w:strike/>
          <w:color w:val="EE0000"/>
          <w:sz w:val="22"/>
          <w:szCs w:val="22"/>
          <w:lang w:val="uk-UA"/>
        </w:rPr>
        <w:t>у</w:t>
      </w:r>
      <w:r w:rsidR="00F922C6" w:rsidRPr="00F922C6">
        <w:rPr>
          <w:b/>
          <w:color w:val="EE0000"/>
          <w:sz w:val="22"/>
          <w:szCs w:val="22"/>
          <w:lang w:val="uk-UA"/>
        </w:rPr>
        <w:t xml:space="preserve">   </w:t>
      </w:r>
      <w:r w:rsidR="00F922C6" w:rsidRPr="00F922C6">
        <w:rPr>
          <w:b/>
          <w:color w:val="EE0000"/>
          <w:sz w:val="22"/>
          <w:szCs w:val="22"/>
          <w:lang w:val="uk-UA"/>
        </w:rPr>
        <w:t xml:space="preserve"> </w:t>
      </w:r>
      <w:r w:rsidR="00F922C6" w:rsidRPr="00CB12A4">
        <w:rPr>
          <w:b/>
          <w:sz w:val="22"/>
          <w:szCs w:val="22"/>
          <w:lang w:val="uk-UA"/>
        </w:rPr>
        <w:t>«</w:t>
      </w:r>
      <w:r w:rsidR="00F922C6">
        <w:rPr>
          <w:b/>
          <w:sz w:val="22"/>
          <w:szCs w:val="22"/>
          <w:lang w:val="uk-UA"/>
        </w:rPr>
        <w:t>25</w:t>
      </w:r>
      <w:r w:rsidR="00F922C6" w:rsidRPr="00CB12A4">
        <w:rPr>
          <w:b/>
          <w:sz w:val="22"/>
          <w:szCs w:val="22"/>
          <w:lang w:val="uk-UA"/>
        </w:rPr>
        <w:t>» листопада 2025 року</w:t>
      </w:r>
      <w:r w:rsidRPr="00CB12A4">
        <w:rPr>
          <w:b/>
          <w:sz w:val="22"/>
          <w:szCs w:val="22"/>
          <w:lang w:val="uk-UA"/>
        </w:rPr>
        <w:t>.</w:t>
      </w:r>
    </w:p>
    <w:p w14:paraId="13070A45" w14:textId="77777777" w:rsidR="00AD6D3B" w:rsidRPr="00CB12A4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CB12A4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CB12A4">
        <w:rPr>
          <w:b/>
          <w:sz w:val="22"/>
          <w:szCs w:val="22"/>
          <w:u w:val="single"/>
          <w:lang w:val="uk-UA"/>
        </w:rPr>
        <w:t>ЦІНОВІ</w:t>
      </w:r>
      <w:r w:rsidR="00E27AFC" w:rsidRPr="00CB12A4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CB12A4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CB12A4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CB12A4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CB12A4" w:rsidRDefault="00E27AFC" w:rsidP="00E27AFC">
      <w:pPr>
        <w:ind w:firstLine="357"/>
        <w:jc w:val="both"/>
        <w:rPr>
          <w:sz w:val="22"/>
          <w:szCs w:val="22"/>
        </w:rPr>
      </w:pPr>
      <w:r w:rsidRPr="00CB12A4">
        <w:rPr>
          <w:b/>
          <w:bCs/>
          <w:iCs/>
          <w:sz w:val="22"/>
          <w:szCs w:val="22"/>
        </w:rPr>
        <w:t xml:space="preserve">РОЗКРИТТЯ </w:t>
      </w:r>
      <w:r w:rsidR="00345379" w:rsidRPr="00CB12A4">
        <w:rPr>
          <w:b/>
          <w:bCs/>
          <w:iCs/>
          <w:sz w:val="22"/>
          <w:szCs w:val="22"/>
          <w:lang w:val="uk-UA"/>
        </w:rPr>
        <w:t>ЦІНОВ</w:t>
      </w:r>
      <w:r w:rsidR="00D53B41" w:rsidRPr="00CB12A4">
        <w:rPr>
          <w:b/>
          <w:bCs/>
          <w:iCs/>
          <w:sz w:val="22"/>
          <w:szCs w:val="22"/>
          <w:lang w:val="uk-UA"/>
        </w:rPr>
        <w:t>ИХ</w:t>
      </w:r>
      <w:r w:rsidRPr="00CB12A4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CB12A4">
        <w:rPr>
          <w:sz w:val="22"/>
          <w:szCs w:val="22"/>
        </w:rPr>
        <w:t>:</w:t>
      </w:r>
    </w:p>
    <w:p w14:paraId="6AE3C48E" w14:textId="1CFD3861" w:rsidR="00E27AFC" w:rsidRPr="00CB12A4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F922C6">
        <w:rPr>
          <w:strike/>
          <w:color w:val="EE0000"/>
          <w:sz w:val="22"/>
          <w:szCs w:val="22"/>
        </w:rPr>
        <w:t xml:space="preserve"> </w:t>
      </w:r>
      <w:r w:rsidRPr="00F922C6">
        <w:rPr>
          <w:b/>
          <w:strike/>
          <w:color w:val="EE0000"/>
          <w:sz w:val="22"/>
          <w:szCs w:val="22"/>
        </w:rPr>
        <w:t>«</w:t>
      </w:r>
      <w:r w:rsidR="00EF68F1" w:rsidRPr="00F922C6">
        <w:rPr>
          <w:b/>
          <w:strike/>
          <w:color w:val="EE0000"/>
          <w:sz w:val="22"/>
          <w:szCs w:val="22"/>
          <w:lang w:val="uk-UA"/>
        </w:rPr>
        <w:t>19</w:t>
      </w:r>
      <w:r w:rsidRPr="00F922C6">
        <w:rPr>
          <w:b/>
          <w:strike/>
          <w:color w:val="EE0000"/>
          <w:sz w:val="22"/>
          <w:szCs w:val="22"/>
        </w:rPr>
        <w:t xml:space="preserve">» </w:t>
      </w:r>
      <w:r w:rsidR="00EF68F1" w:rsidRPr="00F922C6">
        <w:rPr>
          <w:b/>
          <w:strike/>
          <w:color w:val="EE0000"/>
          <w:sz w:val="22"/>
          <w:szCs w:val="22"/>
          <w:lang w:val="uk-UA"/>
        </w:rPr>
        <w:t>листопада</w:t>
      </w:r>
      <w:r w:rsidRPr="00F922C6">
        <w:rPr>
          <w:b/>
          <w:strike/>
          <w:color w:val="EE0000"/>
          <w:sz w:val="22"/>
          <w:szCs w:val="22"/>
        </w:rPr>
        <w:t xml:space="preserve"> 202</w:t>
      </w:r>
      <w:r w:rsidR="00EF68F1" w:rsidRPr="00F922C6">
        <w:rPr>
          <w:b/>
          <w:strike/>
          <w:color w:val="EE0000"/>
          <w:sz w:val="22"/>
          <w:szCs w:val="22"/>
          <w:lang w:val="uk-UA"/>
        </w:rPr>
        <w:t>5</w:t>
      </w:r>
      <w:r w:rsidRPr="00F922C6">
        <w:rPr>
          <w:b/>
          <w:strike/>
          <w:color w:val="EE0000"/>
          <w:sz w:val="22"/>
          <w:szCs w:val="22"/>
        </w:rPr>
        <w:t xml:space="preserve"> </w:t>
      </w:r>
      <w:r w:rsidRPr="00F922C6">
        <w:rPr>
          <w:b/>
          <w:strike/>
          <w:color w:val="EE0000"/>
          <w:sz w:val="22"/>
          <w:szCs w:val="22"/>
          <w:lang w:val="uk-UA"/>
        </w:rPr>
        <w:t>року</w:t>
      </w:r>
      <w:r w:rsidRPr="00F922C6">
        <w:rPr>
          <w:color w:val="EE0000"/>
          <w:sz w:val="22"/>
          <w:szCs w:val="22"/>
          <w:lang w:val="uk-UA"/>
        </w:rPr>
        <w:t xml:space="preserve"> </w:t>
      </w:r>
      <w:r w:rsidR="00F922C6" w:rsidRPr="00F922C6">
        <w:rPr>
          <w:color w:val="EE0000"/>
          <w:sz w:val="22"/>
          <w:szCs w:val="22"/>
          <w:lang w:val="uk-UA"/>
        </w:rPr>
        <w:t xml:space="preserve"> </w:t>
      </w:r>
      <w:r w:rsidR="00F922C6" w:rsidRPr="00CB12A4">
        <w:rPr>
          <w:b/>
          <w:sz w:val="22"/>
          <w:szCs w:val="22"/>
        </w:rPr>
        <w:t>«</w:t>
      </w:r>
      <w:r w:rsidR="00F922C6">
        <w:rPr>
          <w:b/>
          <w:sz w:val="22"/>
          <w:szCs w:val="22"/>
          <w:lang w:val="uk-UA"/>
        </w:rPr>
        <w:t>26</w:t>
      </w:r>
      <w:r w:rsidR="00F922C6" w:rsidRPr="00CB12A4">
        <w:rPr>
          <w:b/>
          <w:sz w:val="22"/>
          <w:szCs w:val="22"/>
        </w:rPr>
        <w:t xml:space="preserve">» </w:t>
      </w:r>
      <w:r w:rsidR="00F922C6" w:rsidRPr="00CB12A4">
        <w:rPr>
          <w:b/>
          <w:sz w:val="22"/>
          <w:szCs w:val="22"/>
          <w:lang w:val="uk-UA"/>
        </w:rPr>
        <w:t>листопада</w:t>
      </w:r>
      <w:r w:rsidR="00F922C6" w:rsidRPr="00CB12A4">
        <w:rPr>
          <w:b/>
          <w:sz w:val="22"/>
          <w:szCs w:val="22"/>
        </w:rPr>
        <w:t xml:space="preserve"> 202</w:t>
      </w:r>
      <w:r w:rsidR="00F922C6" w:rsidRPr="00CB12A4">
        <w:rPr>
          <w:b/>
          <w:sz w:val="22"/>
          <w:szCs w:val="22"/>
          <w:lang w:val="uk-UA"/>
        </w:rPr>
        <w:t>5</w:t>
      </w:r>
      <w:r w:rsidR="00F922C6" w:rsidRPr="00CB12A4">
        <w:rPr>
          <w:b/>
          <w:sz w:val="22"/>
          <w:szCs w:val="22"/>
        </w:rPr>
        <w:t xml:space="preserve"> </w:t>
      </w:r>
      <w:r w:rsidR="00F922C6" w:rsidRPr="00CB12A4">
        <w:rPr>
          <w:b/>
          <w:sz w:val="22"/>
          <w:szCs w:val="22"/>
          <w:lang w:val="uk-UA"/>
        </w:rPr>
        <w:t>року</w:t>
      </w:r>
      <w:r w:rsidRPr="00CB12A4">
        <w:rPr>
          <w:sz w:val="22"/>
          <w:szCs w:val="22"/>
          <w:lang w:val="uk-UA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CB12A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EF68F1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CB12A4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CB12A4">
          <w:rPr>
            <w:rStyle w:val="ab"/>
            <w:sz w:val="22"/>
            <w:szCs w:val="22"/>
            <w:lang w:val="uk-UA"/>
          </w:rPr>
          <w:t>tender@redcross.org.ua</w:t>
        </w:r>
      </w:hyperlink>
      <w:r w:rsidRPr="00CB12A4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CB12A4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</w:t>
      </w:r>
      <w:r w:rsidR="0007172A" w:rsidRPr="00EF68F1">
        <w:rPr>
          <w:sz w:val="22"/>
          <w:szCs w:val="22"/>
          <w:lang w:val="uk-UA"/>
        </w:rPr>
        <w:t xml:space="preserve"> пропозиції.</w:t>
      </w:r>
    </w:p>
    <w:p w14:paraId="4B62E69A" w14:textId="5093B52C" w:rsidR="00B441D4" w:rsidRPr="00EF68F1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EF68F1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EF68F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EF68F1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EF68F1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EF68F1">
        <w:rPr>
          <w:b/>
          <w:sz w:val="22"/>
          <w:szCs w:val="22"/>
          <w:lang w:val="uk-UA"/>
        </w:rPr>
        <w:t>цінової</w:t>
      </w:r>
      <w:r w:rsidRPr="00EF68F1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EF68F1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EF68F1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EF68F1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EF68F1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EF68F1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EF68F1">
        <w:rPr>
          <w:noProof/>
          <w:sz w:val="22"/>
          <w:szCs w:val="22"/>
          <w:lang w:val="uk-UA"/>
        </w:rPr>
        <w:t>Цінова</w:t>
      </w:r>
      <w:r w:rsidRPr="00EF68F1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EF68F1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EF68F1">
        <w:rPr>
          <w:noProof/>
          <w:sz w:val="22"/>
          <w:szCs w:val="22"/>
          <w:lang w:val="uk-UA"/>
        </w:rPr>
        <w:t>цінову</w:t>
      </w:r>
      <w:r w:rsidRPr="00EF68F1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EF68F1">
        <w:rPr>
          <w:noProof/>
          <w:sz w:val="22"/>
          <w:szCs w:val="22"/>
          <w:lang w:val="uk-UA"/>
        </w:rPr>
        <w:t>і</w:t>
      </w:r>
      <w:r w:rsidRPr="00EF68F1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EF68F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EF68F1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EF68F1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EF68F1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373F986" w:rsidR="00E27AFC" w:rsidRPr="00E56C90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="005E7EBB" w:rsidRPr="00E56C90">
        <w:rPr>
          <w:noProof/>
          <w:color w:val="000000" w:themeColor="text1"/>
          <w:sz w:val="22"/>
          <w:szCs w:val="22"/>
          <w:lang w:val="uk-UA"/>
        </w:rPr>
        <w:t>«</w:t>
      </w:r>
      <w:r w:rsidRPr="00E56C90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6766CE" w:rsidRPr="00E56C90">
        <w:rPr>
          <w:b/>
          <w:bCs/>
          <w:color w:val="000000" w:themeColor="text1"/>
          <w:sz w:val="22"/>
          <w:szCs w:val="22"/>
          <w:lang w:val="uk-UA"/>
        </w:rPr>
        <w:t>2</w:t>
      </w:r>
      <w:r w:rsidR="006766CE">
        <w:rPr>
          <w:b/>
          <w:bCs/>
          <w:sz w:val="22"/>
          <w:szCs w:val="22"/>
          <w:lang w:val="uk-UA"/>
        </w:rPr>
        <w:t>405ОК</w:t>
      </w:r>
      <w:r w:rsidRPr="00C463F8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8438A9" w:rsidRPr="00E56C90">
        <w:rPr>
          <w:b/>
          <w:bCs/>
          <w:noProof/>
          <w:color w:val="000000" w:themeColor="text1"/>
          <w:sz w:val="22"/>
          <w:szCs w:val="22"/>
          <w:lang w:val="uk-UA"/>
        </w:rPr>
        <w:t>ТО та ремонт</w:t>
      </w:r>
      <w:r w:rsidR="00E56C90" w:rsidRPr="00E56C90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="008438A9" w:rsidRPr="00E56C90">
        <w:rPr>
          <w:b/>
          <w:bCs/>
          <w:color w:val="000000" w:themeColor="text1"/>
          <w:sz w:val="22"/>
          <w:szCs w:val="22"/>
          <w:lang w:val="uk-UA"/>
        </w:rPr>
        <w:t>прально</w:t>
      </w:r>
      <w:proofErr w:type="spellEnd"/>
      <w:r w:rsidR="008438A9" w:rsidRPr="00E56C90">
        <w:rPr>
          <w:b/>
          <w:bCs/>
          <w:color w:val="000000" w:themeColor="text1"/>
          <w:sz w:val="22"/>
          <w:szCs w:val="22"/>
          <w:lang w:val="uk-UA"/>
        </w:rPr>
        <w:t>-лазневих комплексів</w:t>
      </w:r>
      <w:r w:rsidR="005E7EBB" w:rsidRPr="00E56C90">
        <w:rPr>
          <w:b/>
          <w:bCs/>
          <w:noProof/>
          <w:color w:val="000000" w:themeColor="text1"/>
          <w:spacing w:val="-4"/>
          <w:sz w:val="22"/>
          <w:szCs w:val="22"/>
          <w:lang w:val="uk-UA"/>
        </w:rPr>
        <w:t>»</w:t>
      </w:r>
      <w:r w:rsidRPr="00E56C90">
        <w:rPr>
          <w:b/>
          <w:bCs/>
          <w:noProof/>
          <w:color w:val="000000" w:themeColor="text1"/>
          <w:lang w:val="uk-UA"/>
        </w:rPr>
        <w:t>.</w:t>
      </w:r>
      <w:r w:rsidRPr="00E56C90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70B1D30F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6766CE">
        <w:rPr>
          <w:b/>
          <w:noProof/>
          <w:sz w:val="22"/>
          <w:szCs w:val="22"/>
          <w:lang w:val="uk-UA"/>
        </w:rPr>
        <w:t>«№</w:t>
      </w:r>
      <w:r w:rsidR="006766CE">
        <w:rPr>
          <w:b/>
          <w:bCs/>
          <w:sz w:val="22"/>
          <w:szCs w:val="22"/>
          <w:lang w:val="uk-UA"/>
        </w:rPr>
        <w:t>2405ОК</w:t>
      </w:r>
      <w:r w:rsidRPr="00C463F8">
        <w:rPr>
          <w:b/>
          <w:bCs/>
          <w:noProof/>
          <w:color w:val="000000" w:themeColor="text1"/>
          <w:sz w:val="22"/>
          <w:szCs w:val="22"/>
          <w:lang w:val="uk-UA"/>
        </w:rPr>
        <w:t>.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56C90" w:rsidRPr="00E56C90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ТО та ремонт </w:t>
      </w:r>
      <w:proofErr w:type="spellStart"/>
      <w:r w:rsidR="00E56C90" w:rsidRPr="00E56C90">
        <w:rPr>
          <w:b/>
          <w:bCs/>
          <w:color w:val="000000" w:themeColor="text1"/>
          <w:sz w:val="22"/>
          <w:szCs w:val="22"/>
          <w:lang w:val="uk-UA"/>
        </w:rPr>
        <w:t>прально</w:t>
      </w:r>
      <w:proofErr w:type="spellEnd"/>
      <w:r w:rsidR="00E56C90" w:rsidRPr="00E56C90">
        <w:rPr>
          <w:b/>
          <w:bCs/>
          <w:color w:val="000000" w:themeColor="text1"/>
          <w:sz w:val="22"/>
          <w:szCs w:val="22"/>
          <w:lang w:val="uk-UA"/>
        </w:rPr>
        <w:t xml:space="preserve">-лазневих </w:t>
      </w:r>
      <w:proofErr w:type="spellStart"/>
      <w:r w:rsidR="00E56C90" w:rsidRPr="00E56C90">
        <w:rPr>
          <w:b/>
          <w:bCs/>
          <w:color w:val="000000" w:themeColor="text1"/>
          <w:sz w:val="22"/>
          <w:szCs w:val="22"/>
          <w:lang w:val="uk-UA"/>
        </w:rPr>
        <w:t>комплексів</w:t>
      </w:r>
      <w:r w:rsidRPr="00AD7DCC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AD7DCC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470851DD" w:rsidR="001753C8" w:rsidRDefault="00A6690A" w:rsidP="001C1C2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</w:p>
    <w:p w14:paraId="34FB84E5" w14:textId="3D4666A9" w:rsidR="00A6690A" w:rsidRPr="00BA79E0" w:rsidRDefault="00A6690A" w:rsidP="001C1C2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Default="006628A5" w:rsidP="001C1C27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их пропозицій не </w:t>
      </w:r>
      <w:r w:rsidRPr="00A3721F">
        <w:rPr>
          <w:i/>
          <w:iCs/>
          <w:spacing w:val="-4"/>
          <w:sz w:val="22"/>
          <w:szCs w:val="22"/>
          <w:lang w:val="uk-UA"/>
        </w:rPr>
        <w:lastRenderedPageBreak/>
        <w:t>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7238521A" w14:textId="77777777" w:rsidR="00056285" w:rsidRPr="00A3721F" w:rsidRDefault="00056285" w:rsidP="001C1C27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556F254B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C463F8">
        <w:rPr>
          <w:i/>
          <w:sz w:val="22"/>
          <w:szCs w:val="22"/>
          <w:lang w:val="uk-UA"/>
        </w:rPr>
        <w:t>Голова тендерного комітету</w:t>
      </w:r>
      <w:r w:rsidR="009E6AC7" w:rsidRPr="00C463F8">
        <w:rPr>
          <w:i/>
          <w:sz w:val="22"/>
          <w:szCs w:val="22"/>
          <w:lang w:val="uk-UA"/>
        </w:rPr>
        <w:t xml:space="preserve">                               </w:t>
      </w:r>
      <w:r w:rsidRPr="00C463F8">
        <w:rPr>
          <w:i/>
          <w:sz w:val="22"/>
          <w:szCs w:val="22"/>
          <w:lang w:val="uk-UA"/>
        </w:rPr>
        <w:tab/>
      </w:r>
      <w:r w:rsidR="00CC7D16" w:rsidRPr="00C463F8">
        <w:rPr>
          <w:i/>
          <w:sz w:val="22"/>
          <w:szCs w:val="22"/>
          <w:lang w:val="uk-UA"/>
        </w:rPr>
        <w:t xml:space="preserve">____________ </w:t>
      </w:r>
      <w:r w:rsidR="00C463F8" w:rsidRPr="00C463F8">
        <w:rPr>
          <w:i/>
          <w:sz w:val="22"/>
          <w:szCs w:val="22"/>
          <w:lang w:val="uk-UA"/>
        </w:rPr>
        <w:t xml:space="preserve">                           Р.І. Ошовська</w:t>
      </w:r>
    </w:p>
    <w:p w14:paraId="167AE576" w14:textId="5790892F" w:rsidR="0078585A" w:rsidRDefault="00C33DF7" w:rsidP="0078585A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1"/>
    </w:p>
    <w:p w14:paraId="15A53C5C" w14:textId="243C967D" w:rsidR="0078585A" w:rsidRPr="00557A29" w:rsidRDefault="0078585A" w:rsidP="0078585A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78585A">
        <w:rPr>
          <w:b/>
          <w:iCs/>
          <w:sz w:val="22"/>
          <w:szCs w:val="22"/>
          <w:lang w:val="uk-UA"/>
        </w:rPr>
        <w:t>до Запиту</w:t>
      </w:r>
      <w:r>
        <w:rPr>
          <w:b/>
          <w:i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>2405ОК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2E3ADAB" w14:textId="77777777" w:rsidR="0078585A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</w:t>
      </w:r>
    </w:p>
    <w:p w14:paraId="1E34A518" w14:textId="48C0A587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78585A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="0078585A">
        <w:rPr>
          <w:b/>
          <w:bCs/>
          <w:sz w:val="22"/>
          <w:szCs w:val="22"/>
          <w:lang w:val="uk-UA"/>
        </w:rPr>
        <w:t>2405ОК</w:t>
      </w:r>
    </w:p>
    <w:p w14:paraId="67EBFD46" w14:textId="77777777" w:rsidR="0078585A" w:rsidRDefault="0078585A" w:rsidP="0078585A">
      <w:pPr>
        <w:jc w:val="center"/>
        <w:textAlignment w:val="baseline"/>
        <w:rPr>
          <w:b/>
          <w:sz w:val="28"/>
          <w:szCs w:val="28"/>
          <w:lang w:val="uk-UA"/>
        </w:rPr>
      </w:pPr>
    </w:p>
    <w:p w14:paraId="64AE480F" w14:textId="719E7B45" w:rsidR="00EA67E2" w:rsidRPr="0078585A" w:rsidRDefault="0078585A" w:rsidP="0078585A">
      <w:pPr>
        <w:jc w:val="center"/>
        <w:textAlignment w:val="baseline"/>
        <w:rPr>
          <w:b/>
          <w:sz w:val="40"/>
          <w:szCs w:val="40"/>
          <w:lang w:val="uk-UA" w:eastAsia="uk-UA"/>
        </w:rPr>
      </w:pPr>
      <w:r w:rsidRPr="0078585A">
        <w:rPr>
          <w:b/>
          <w:sz w:val="28"/>
          <w:szCs w:val="28"/>
          <w:lang w:val="uk-UA"/>
        </w:rPr>
        <w:t>ТЕХНІЧНЕ ЗАВДАННЯ</w:t>
      </w: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474F63AB" w14:textId="5D0E5EEE" w:rsidR="00C34785" w:rsidRPr="002F4DB3" w:rsidRDefault="002D4A70" w:rsidP="00ED55FF">
      <w:pPr>
        <w:textAlignment w:val="baseline"/>
        <w:rPr>
          <w:color w:val="000000"/>
          <w:sz w:val="22"/>
          <w:szCs w:val="22"/>
          <w:u w:val="single"/>
          <w:lang w:val="uk-UA" w:eastAsia="uk-UA"/>
        </w:rPr>
      </w:pPr>
      <w:r w:rsidRPr="002F4DB3">
        <w:rPr>
          <w:b/>
          <w:bCs/>
          <w:color w:val="000000"/>
          <w:sz w:val="22"/>
          <w:szCs w:val="22"/>
          <w:u w:val="single"/>
          <w:lang w:val="uk-UA" w:eastAsia="uk-UA"/>
        </w:rPr>
        <w:t>МЕТА</w:t>
      </w:r>
    </w:p>
    <w:p w14:paraId="6BDFBA62" w14:textId="0F6850DC" w:rsidR="00C34785" w:rsidRPr="00C34785" w:rsidRDefault="00C34785" w:rsidP="00156D52">
      <w:pPr>
        <w:ind w:firstLine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C34785">
        <w:rPr>
          <w:color w:val="000000"/>
          <w:sz w:val="22"/>
          <w:szCs w:val="22"/>
          <w:lang w:val="uk-UA" w:eastAsia="uk-UA"/>
        </w:rPr>
        <w:t xml:space="preserve">Забезпечення безперебійної та безпечної експлуатації </w:t>
      </w:r>
      <w:r w:rsidRPr="00B83218">
        <w:rPr>
          <w:b/>
          <w:bCs/>
          <w:color w:val="000000"/>
          <w:sz w:val="22"/>
          <w:szCs w:val="22"/>
          <w:u w:val="single"/>
          <w:lang w:val="uk-UA" w:eastAsia="uk-UA"/>
        </w:rPr>
        <w:t>4</w:t>
      </w:r>
      <w:r w:rsidRPr="00C34785">
        <w:rPr>
          <w:b/>
          <w:bCs/>
          <w:color w:val="000000"/>
          <w:sz w:val="22"/>
          <w:szCs w:val="22"/>
          <w:u w:val="single"/>
          <w:lang w:val="uk-UA" w:eastAsia="uk-UA"/>
        </w:rPr>
        <w:t xml:space="preserve"> наявних </w:t>
      </w:r>
      <w:r w:rsidRPr="00B83218">
        <w:rPr>
          <w:b/>
          <w:bCs/>
          <w:color w:val="000000"/>
          <w:sz w:val="22"/>
          <w:szCs w:val="22"/>
          <w:u w:val="single"/>
          <w:lang w:val="uk-UA" w:eastAsia="uk-UA"/>
        </w:rPr>
        <w:t>п</w:t>
      </w:r>
      <w:r w:rsidRPr="00C34785">
        <w:rPr>
          <w:b/>
          <w:bCs/>
          <w:color w:val="000000"/>
          <w:sz w:val="22"/>
          <w:szCs w:val="22"/>
          <w:u w:val="single"/>
          <w:lang w:val="uk-UA" w:eastAsia="uk-UA"/>
        </w:rPr>
        <w:t xml:space="preserve">ересувних </w:t>
      </w:r>
      <w:proofErr w:type="spellStart"/>
      <w:r w:rsidRPr="00C34785">
        <w:rPr>
          <w:b/>
          <w:bCs/>
          <w:color w:val="000000"/>
          <w:sz w:val="22"/>
          <w:szCs w:val="22"/>
          <w:u w:val="single"/>
          <w:lang w:val="uk-UA" w:eastAsia="uk-UA"/>
        </w:rPr>
        <w:t>прально</w:t>
      </w:r>
      <w:proofErr w:type="spellEnd"/>
      <w:r w:rsidRPr="00C34785">
        <w:rPr>
          <w:b/>
          <w:bCs/>
          <w:color w:val="000000"/>
          <w:sz w:val="22"/>
          <w:szCs w:val="22"/>
          <w:u w:val="single"/>
          <w:lang w:val="uk-UA" w:eastAsia="uk-UA"/>
        </w:rPr>
        <w:t>-лазневих комплексів</w:t>
      </w:r>
      <w:r w:rsidRPr="00C34785">
        <w:rPr>
          <w:b/>
          <w:bCs/>
          <w:color w:val="000000"/>
          <w:sz w:val="22"/>
          <w:szCs w:val="22"/>
          <w:lang w:val="uk-UA" w:eastAsia="uk-UA"/>
        </w:rPr>
        <w:t xml:space="preserve"> (ППЛК)</w:t>
      </w:r>
      <w:r w:rsidRPr="00C34785">
        <w:rPr>
          <w:color w:val="000000"/>
          <w:sz w:val="22"/>
          <w:szCs w:val="22"/>
          <w:lang w:val="uk-UA" w:eastAsia="uk-UA"/>
        </w:rPr>
        <w:t xml:space="preserve"> шляхом проведення комплексу робіт з технічного обслуговування та ремонту. У рамках тендеру планується виконання </w:t>
      </w:r>
      <w:r w:rsidRPr="00C34785">
        <w:rPr>
          <w:b/>
          <w:bCs/>
          <w:color w:val="000000"/>
          <w:sz w:val="22"/>
          <w:szCs w:val="22"/>
          <w:lang w:val="uk-UA" w:eastAsia="uk-UA"/>
        </w:rPr>
        <w:t>по два технічних обслуговування (ТО-1 та ТО-2) для кожного комплексу</w:t>
      </w:r>
      <w:r w:rsidRPr="00C34785">
        <w:rPr>
          <w:color w:val="000000"/>
          <w:sz w:val="22"/>
          <w:szCs w:val="22"/>
          <w:lang w:val="uk-UA" w:eastAsia="uk-UA"/>
        </w:rPr>
        <w:t>.</w:t>
      </w:r>
    </w:p>
    <w:p w14:paraId="00FE2496" w14:textId="3860CE50" w:rsidR="00C34785" w:rsidRPr="00C34785" w:rsidRDefault="00C34785" w:rsidP="00156D52">
      <w:pPr>
        <w:ind w:firstLine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C34785">
        <w:rPr>
          <w:color w:val="000000"/>
          <w:sz w:val="22"/>
          <w:szCs w:val="22"/>
          <w:lang w:val="uk-UA" w:eastAsia="uk-UA"/>
        </w:rPr>
        <w:t>Тендер спрямований на залучення кваліфікованого Виконавця</w:t>
      </w:r>
      <w:r w:rsidR="0025425D">
        <w:rPr>
          <w:color w:val="000000"/>
          <w:sz w:val="22"/>
          <w:szCs w:val="22"/>
          <w:lang w:val="uk-UA" w:eastAsia="uk-UA"/>
        </w:rPr>
        <w:t xml:space="preserve"> з наявною матеріально-технічною базою</w:t>
      </w:r>
      <w:r w:rsidRPr="00C34785">
        <w:rPr>
          <w:color w:val="000000"/>
          <w:sz w:val="22"/>
          <w:szCs w:val="22"/>
          <w:lang w:val="uk-UA" w:eastAsia="uk-UA"/>
        </w:rPr>
        <w:t>, здатного забезпечити належну експлуатаційну готовність обладнання, безпеку персоналу та продовження ресурсу ППЛК протягом терміну дії договору.</w:t>
      </w:r>
    </w:p>
    <w:p w14:paraId="226577DF" w14:textId="77777777" w:rsidR="00C34785" w:rsidRDefault="00C34785" w:rsidP="00156D52">
      <w:pPr>
        <w:ind w:firstLine="567"/>
        <w:textAlignment w:val="baseline"/>
        <w:rPr>
          <w:color w:val="000000"/>
          <w:sz w:val="22"/>
          <w:szCs w:val="22"/>
          <w:lang w:val="uk-UA" w:eastAsia="uk-UA"/>
        </w:rPr>
      </w:pPr>
    </w:p>
    <w:p w14:paraId="5B71E9DA" w14:textId="5E8BF026" w:rsidR="007A6D6B" w:rsidRPr="00061F5C" w:rsidRDefault="007A6D6B" w:rsidP="00ED55FF">
      <w:pPr>
        <w:textAlignment w:val="baseline"/>
        <w:rPr>
          <w:sz w:val="22"/>
          <w:szCs w:val="22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9121"/>
      </w:tblGrid>
      <w:tr w:rsidR="007A6D6B" w14:paraId="19D62874" w14:textId="77777777" w:rsidTr="007A6D6B">
        <w:trPr>
          <w:trHeight w:val="481"/>
        </w:trPr>
        <w:tc>
          <w:tcPr>
            <w:tcW w:w="10109" w:type="dxa"/>
            <w:gridSpan w:val="2"/>
            <w:shd w:val="clear" w:color="auto" w:fill="E8E8E8" w:themeFill="background2"/>
            <w:vAlign w:val="center"/>
          </w:tcPr>
          <w:p w14:paraId="7E839ACA" w14:textId="4317FA09" w:rsidR="007A6D6B" w:rsidRPr="007A6D6B" w:rsidRDefault="00F7751F" w:rsidP="007A6D6B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6D6B">
              <w:rPr>
                <w:b/>
                <w:bCs/>
                <w:lang w:val="uk-UA" w:eastAsia="uk-UA"/>
              </w:rPr>
              <w:t>ТЕХНІЧНІ ХАРАКТЕРИСТИКИ ТА ОПИС ПОСЛУГ</w:t>
            </w:r>
          </w:p>
        </w:tc>
      </w:tr>
      <w:tr w:rsidR="007A6D6B" w14:paraId="038D210E" w14:textId="77777777" w:rsidTr="00EE393D">
        <w:tc>
          <w:tcPr>
            <w:tcW w:w="988" w:type="dxa"/>
            <w:vAlign w:val="center"/>
          </w:tcPr>
          <w:p w14:paraId="4BE9B52C" w14:textId="0450C0CC" w:rsidR="007A6D6B" w:rsidRPr="00EE393D" w:rsidRDefault="009F7601" w:rsidP="00EE393D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EE393D">
              <w:rPr>
                <w:b/>
                <w:bCs/>
                <w:sz w:val="22"/>
                <w:szCs w:val="22"/>
                <w:lang w:val="uk-UA" w:eastAsia="uk-UA"/>
              </w:rPr>
              <w:t>ТО-1</w:t>
            </w:r>
          </w:p>
        </w:tc>
        <w:tc>
          <w:tcPr>
            <w:tcW w:w="9121" w:type="dxa"/>
          </w:tcPr>
          <w:p w14:paraId="5CBAD337" w14:textId="2C4802DB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1.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Перевірка стану замків, дверей, ущільнювачів,  провести змащення місць рухомих частин та механічних з’єднань обладнання.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Перевірити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та</w:t>
            </w:r>
            <w:r w:rsidR="00716E24">
              <w:rPr>
                <w:sz w:val="22"/>
                <w:szCs w:val="22"/>
                <w:lang w:val="uk-UA" w:eastAsia="uk-UA"/>
              </w:rPr>
              <w:t>,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при</w:t>
            </w:r>
            <w:r w:rsidR="00EE393D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необхідності</w:t>
            </w:r>
            <w:r w:rsidR="00716E24">
              <w:rPr>
                <w:sz w:val="22"/>
                <w:szCs w:val="22"/>
                <w:lang w:val="uk-UA" w:eastAsia="uk-UA"/>
              </w:rPr>
              <w:t>,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підтягнути болтові з’єднання обладнання та їх складових частин, при необхідності замінити  (всі матеріали входять у вартість</w:t>
            </w:r>
            <w:r w:rsidR="00716E24">
              <w:rPr>
                <w:sz w:val="22"/>
                <w:szCs w:val="22"/>
                <w:lang w:val="uk-UA" w:eastAsia="uk-UA"/>
              </w:rPr>
              <w:t xml:space="preserve"> </w:t>
            </w:r>
            <w:r w:rsidR="00D0052B">
              <w:rPr>
                <w:sz w:val="22"/>
                <w:szCs w:val="22"/>
                <w:lang w:val="uk-UA" w:eastAsia="uk-UA"/>
              </w:rPr>
              <w:t>ТО та цінової пропозиції</w:t>
            </w:r>
            <w:r w:rsidRPr="009F7601">
              <w:rPr>
                <w:sz w:val="22"/>
                <w:szCs w:val="22"/>
                <w:lang w:val="uk-UA" w:eastAsia="uk-UA"/>
              </w:rPr>
              <w:t>) .</w:t>
            </w:r>
          </w:p>
          <w:p w14:paraId="3D37B887" w14:textId="795C4A30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2.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Очист</w:t>
            </w:r>
            <w:r w:rsidR="00EE128E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від бруду повітропров</w:t>
            </w:r>
            <w:r w:rsidR="00EE128E">
              <w:rPr>
                <w:sz w:val="22"/>
                <w:szCs w:val="22"/>
                <w:lang w:val="uk-UA" w:eastAsia="uk-UA"/>
              </w:rPr>
              <w:t>о</w:t>
            </w:r>
            <w:r w:rsidRPr="009F7601">
              <w:rPr>
                <w:sz w:val="22"/>
                <w:szCs w:val="22"/>
                <w:lang w:val="uk-UA" w:eastAsia="uk-UA"/>
              </w:rPr>
              <w:t>д</w:t>
            </w:r>
            <w:r w:rsidR="00EE128E">
              <w:rPr>
                <w:sz w:val="22"/>
                <w:szCs w:val="22"/>
                <w:lang w:val="uk-UA" w:eastAsia="uk-UA"/>
              </w:rPr>
              <w:t>у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та</w:t>
            </w:r>
            <w:r w:rsidR="00716E24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вентилятор</w:t>
            </w:r>
            <w:r w:rsidR="00EE128E">
              <w:rPr>
                <w:sz w:val="22"/>
                <w:szCs w:val="22"/>
                <w:lang w:val="uk-UA" w:eastAsia="uk-UA"/>
              </w:rPr>
              <w:t>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витяжної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вентиляційної</w:t>
            </w:r>
          </w:p>
          <w:p w14:paraId="1DAEEE02" w14:textId="56B36AC8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системи, перевір</w:t>
            </w:r>
            <w:r w:rsidR="00EE128E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робот</w:t>
            </w:r>
            <w:r w:rsidR="00EE128E">
              <w:rPr>
                <w:sz w:val="22"/>
                <w:szCs w:val="22"/>
                <w:lang w:val="uk-UA" w:eastAsia="uk-UA"/>
              </w:rPr>
              <w:t>и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вентилятора.</w:t>
            </w:r>
          </w:p>
          <w:p w14:paraId="5AED89D5" w14:textId="2219013D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3.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 xml:space="preserve"> Перевір</w:t>
            </w:r>
            <w:r w:rsidR="00922E16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922E16">
              <w:rPr>
                <w:sz w:val="22"/>
                <w:szCs w:val="22"/>
                <w:lang w:val="uk-UA" w:eastAsia="uk-UA"/>
              </w:rPr>
              <w:t>у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кріплень обладнання, що розміщене ззовні та в технічному відсіку ППЛК на відсутність проявів корозії. У разі необхідності, відновити лакофарбове покриття, а болтові з'єднання обробити захисним мастилом (</w:t>
            </w:r>
            <w:proofErr w:type="spellStart"/>
            <w:r w:rsidRPr="009F7601">
              <w:rPr>
                <w:sz w:val="22"/>
                <w:szCs w:val="22"/>
                <w:lang w:val="uk-UA" w:eastAsia="uk-UA"/>
              </w:rPr>
              <w:t>літол</w:t>
            </w:r>
            <w:proofErr w:type="spellEnd"/>
            <w:r w:rsidRPr="009F7601">
              <w:rPr>
                <w:sz w:val="22"/>
                <w:szCs w:val="22"/>
                <w:lang w:val="uk-UA" w:eastAsia="uk-UA"/>
              </w:rPr>
              <w:t>, графітове мастило та всі необхідні матеріали входять у вар</w:t>
            </w:r>
            <w:r w:rsidR="00D0052B">
              <w:rPr>
                <w:sz w:val="22"/>
                <w:szCs w:val="22"/>
                <w:lang w:val="uk-UA" w:eastAsia="uk-UA"/>
              </w:rPr>
              <w:t>тість ТО та цінової пропозиції</w:t>
            </w:r>
            <w:r w:rsidRPr="009F7601">
              <w:rPr>
                <w:sz w:val="22"/>
                <w:szCs w:val="22"/>
                <w:lang w:val="uk-UA" w:eastAsia="uk-UA"/>
              </w:rPr>
              <w:t>).</w:t>
            </w:r>
          </w:p>
          <w:p w14:paraId="65CD98AD" w14:textId="5C955C1A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4.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922E16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</w:t>
            </w:r>
            <w:r w:rsidR="00922E16" w:rsidRPr="009F7601">
              <w:rPr>
                <w:sz w:val="22"/>
                <w:szCs w:val="22"/>
                <w:lang w:val="uk-UA" w:eastAsia="uk-UA"/>
              </w:rPr>
              <w:t>надійн</w:t>
            </w:r>
            <w:r w:rsidR="00922E16">
              <w:rPr>
                <w:sz w:val="22"/>
                <w:szCs w:val="22"/>
                <w:lang w:val="uk-UA" w:eastAsia="uk-UA"/>
              </w:rPr>
              <w:t>о</w:t>
            </w:r>
            <w:r w:rsidR="00922E16" w:rsidRPr="009F7601">
              <w:rPr>
                <w:sz w:val="22"/>
                <w:szCs w:val="22"/>
                <w:lang w:val="uk-UA" w:eastAsia="uk-UA"/>
              </w:rPr>
              <w:t>сті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кріплення заземлення всередині та ззовні виробу, стан електричних з’єднань та відсутність слідів окислення. У разі необхідності електричні контакти зачистити та піджати.</w:t>
            </w:r>
          </w:p>
          <w:p w14:paraId="1B671F0F" w14:textId="44F7CBE6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5.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922E16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922E16">
              <w:rPr>
                <w:sz w:val="22"/>
                <w:szCs w:val="22"/>
                <w:lang w:val="uk-UA" w:eastAsia="uk-UA"/>
              </w:rPr>
              <w:t>у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трубопроводів,</w:t>
            </w:r>
            <w:r w:rsidR="00036852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насосів контроль тиску води в системі. </w:t>
            </w:r>
          </w:p>
          <w:p w14:paraId="5E1F3FBD" w14:textId="1BBF1283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6.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Перевірка стану пральних машин ущільнювачі, підшипники, ремені, амортизатори, при необхідності замінити  (всі матеріали входять у вартість</w:t>
            </w:r>
            <w:r w:rsidR="00036852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9F7601">
              <w:rPr>
                <w:sz w:val="22"/>
                <w:szCs w:val="22"/>
                <w:lang w:val="uk-UA" w:eastAsia="uk-UA"/>
              </w:rPr>
              <w:t>) .</w:t>
            </w:r>
          </w:p>
          <w:p w14:paraId="6FDD25D3" w14:textId="0E9528FB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 xml:space="preserve">7. </w:t>
            </w:r>
            <w:r w:rsidR="00036852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Перевірка стану сушильних  машин</w:t>
            </w:r>
            <w:r w:rsidR="00036852">
              <w:rPr>
                <w:sz w:val="22"/>
                <w:szCs w:val="22"/>
                <w:lang w:val="uk-UA" w:eastAsia="uk-UA"/>
              </w:rPr>
              <w:t>.</w:t>
            </w:r>
          </w:p>
          <w:p w14:paraId="12010CA3" w14:textId="35A75DE4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8.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DE4D4A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в підігрівачі рідинному канал</w:t>
            </w:r>
            <w:r w:rsidR="00DE4D4A">
              <w:rPr>
                <w:sz w:val="22"/>
                <w:szCs w:val="22"/>
                <w:lang w:val="uk-UA" w:eastAsia="uk-UA"/>
              </w:rPr>
              <w:t>ів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забору повітря та випуску відпрацьованих газів. Очист</w:t>
            </w:r>
            <w:r w:rsidR="00DE4D4A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їх від бруду, пилі та сажі.</w:t>
            </w:r>
            <w:r w:rsidRPr="009F7601">
              <w:rPr>
                <w:sz w:val="22"/>
                <w:szCs w:val="22"/>
                <w:lang w:val="uk-UA" w:eastAsia="uk-UA"/>
              </w:rPr>
              <w:tab/>
              <w:t>Перевір</w:t>
            </w:r>
            <w:r w:rsidR="00DE4D4A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працездатн</w:t>
            </w:r>
            <w:r w:rsidR="00DE4D4A">
              <w:rPr>
                <w:sz w:val="22"/>
                <w:szCs w:val="22"/>
                <w:lang w:val="uk-UA" w:eastAsia="uk-UA"/>
              </w:rPr>
              <w:t>о</w:t>
            </w:r>
            <w:r w:rsidRPr="009F7601">
              <w:rPr>
                <w:sz w:val="22"/>
                <w:szCs w:val="22"/>
                <w:lang w:val="uk-UA" w:eastAsia="uk-UA"/>
              </w:rPr>
              <w:t>ст</w:t>
            </w:r>
            <w:r w:rsidR="00DE4D4A">
              <w:rPr>
                <w:sz w:val="22"/>
                <w:szCs w:val="22"/>
                <w:lang w:val="uk-UA" w:eastAsia="uk-UA"/>
              </w:rPr>
              <w:t>і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підігрівача рідинного, перевірка герметичності баку бойлера, при необхідності відновити (всі матеріали входять у вартість) .</w:t>
            </w:r>
          </w:p>
          <w:p w14:paraId="4D4E7BCA" w14:textId="28150B2C" w:rsidR="009F7601" w:rsidRPr="009F7601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9. Перевір</w:t>
            </w:r>
            <w:r w:rsidR="00EE128E">
              <w:rPr>
                <w:sz w:val="22"/>
                <w:szCs w:val="22"/>
                <w:lang w:val="uk-UA" w:eastAsia="uk-UA"/>
              </w:rPr>
              <w:t>ка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робот</w:t>
            </w:r>
            <w:r w:rsidR="00EE128E">
              <w:rPr>
                <w:sz w:val="22"/>
                <w:szCs w:val="22"/>
                <w:lang w:val="uk-UA" w:eastAsia="uk-UA"/>
              </w:rPr>
              <w:t>и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підігрівача повітряного.</w:t>
            </w:r>
          </w:p>
          <w:p w14:paraId="5FD82EED" w14:textId="1AE567F6" w:rsidR="007A6D6B" w:rsidRDefault="009F7601" w:rsidP="009F7601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9F7601">
              <w:rPr>
                <w:sz w:val="22"/>
                <w:szCs w:val="22"/>
                <w:lang w:val="uk-UA" w:eastAsia="uk-UA"/>
              </w:rPr>
              <w:t>10. Прове</w:t>
            </w:r>
            <w:r w:rsidR="00EE128E">
              <w:rPr>
                <w:sz w:val="22"/>
                <w:szCs w:val="22"/>
                <w:lang w:val="uk-UA" w:eastAsia="uk-UA"/>
              </w:rPr>
              <w:t>дення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технічн</w:t>
            </w:r>
            <w:r w:rsidR="00EE128E">
              <w:rPr>
                <w:sz w:val="22"/>
                <w:szCs w:val="22"/>
                <w:lang w:val="uk-UA" w:eastAsia="uk-UA"/>
              </w:rPr>
              <w:t>ого</w:t>
            </w:r>
            <w:r w:rsidRPr="009F7601">
              <w:rPr>
                <w:sz w:val="22"/>
                <w:szCs w:val="22"/>
                <w:lang w:val="uk-UA" w:eastAsia="uk-UA"/>
              </w:rPr>
              <w:t xml:space="preserve"> обслуговування </w:t>
            </w:r>
            <w:proofErr w:type="spellStart"/>
            <w:r w:rsidRPr="009F7601">
              <w:rPr>
                <w:sz w:val="22"/>
                <w:szCs w:val="22"/>
                <w:lang w:val="uk-UA" w:eastAsia="uk-UA"/>
              </w:rPr>
              <w:t>дизельгенератора</w:t>
            </w:r>
            <w:proofErr w:type="spellEnd"/>
            <w:r w:rsidRPr="009F7601">
              <w:rPr>
                <w:sz w:val="22"/>
                <w:szCs w:val="22"/>
                <w:lang w:val="uk-UA" w:eastAsia="uk-UA"/>
              </w:rPr>
              <w:t xml:space="preserve"> ( заміна мастила, паливного,</w:t>
            </w:r>
            <w:r w:rsidR="00C86AAF">
              <w:rPr>
                <w:sz w:val="22"/>
                <w:szCs w:val="22"/>
                <w:lang w:val="uk-UA" w:eastAsia="uk-UA"/>
              </w:rPr>
              <w:t xml:space="preserve"> </w:t>
            </w:r>
            <w:r w:rsidRPr="009F7601">
              <w:rPr>
                <w:sz w:val="22"/>
                <w:szCs w:val="22"/>
                <w:lang w:val="uk-UA" w:eastAsia="uk-UA"/>
              </w:rPr>
              <w:t>повітряного, мастильного фільтра)</w:t>
            </w:r>
          </w:p>
        </w:tc>
      </w:tr>
      <w:tr w:rsidR="007A6D6B" w14:paraId="5F7AA276" w14:textId="77777777" w:rsidTr="00EE393D">
        <w:tc>
          <w:tcPr>
            <w:tcW w:w="988" w:type="dxa"/>
            <w:vAlign w:val="center"/>
          </w:tcPr>
          <w:p w14:paraId="47DAA15D" w14:textId="4BAB01BB" w:rsidR="007A6D6B" w:rsidRPr="00EE393D" w:rsidRDefault="00F570DB" w:rsidP="00EE393D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EE393D">
              <w:rPr>
                <w:b/>
                <w:bCs/>
                <w:sz w:val="22"/>
                <w:szCs w:val="22"/>
                <w:lang w:val="uk-UA" w:eastAsia="uk-UA"/>
              </w:rPr>
              <w:t>ТО-</w:t>
            </w:r>
            <w:r w:rsidR="00EE393D">
              <w:rPr>
                <w:b/>
                <w:bCs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9121" w:type="dxa"/>
          </w:tcPr>
          <w:p w14:paraId="6A7D80DE" w14:textId="03D886DC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1.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Викона</w:t>
            </w:r>
            <w:r w:rsidR="00C26E3C">
              <w:rPr>
                <w:sz w:val="22"/>
                <w:szCs w:val="22"/>
                <w:lang w:val="uk-UA" w:eastAsia="uk-UA"/>
              </w:rPr>
              <w:t>ння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роб</w:t>
            </w:r>
            <w:r w:rsidR="00C26E3C">
              <w:rPr>
                <w:sz w:val="22"/>
                <w:szCs w:val="22"/>
                <w:lang w:val="uk-UA" w:eastAsia="uk-UA"/>
              </w:rPr>
              <w:t>іт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в обсязі ТО-1.</w:t>
            </w:r>
          </w:p>
          <w:p w14:paraId="6BC5A288" w14:textId="1D3AFE3A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2.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C26E3C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C26E3C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автоматичних перемикачів та контакторів щитів електричних, відсутності видимих механічних пошкоджень та слідів підпалення контактів і електропроводки. Виявлені зауваження усунути  (всі матеріали входять у вартість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 .</w:t>
            </w:r>
          </w:p>
          <w:p w14:paraId="17F92C1A" w14:textId="7B37ABAB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3.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C26E3C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стан</w:t>
            </w:r>
            <w:r w:rsidR="00C26E3C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захищених розеток, відсутності видимих механічних пошкоджень та слідів підпалення контактів. Виявлені зауваження усунути (всі матеріали входять у вартість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).</w:t>
            </w:r>
          </w:p>
          <w:p w14:paraId="4D1D9C1D" w14:textId="36CD6B6C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4.</w:t>
            </w:r>
            <w:r w:rsidR="00C26E3C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C26E3C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та при необхідності замін</w:t>
            </w:r>
            <w:r w:rsidR="00C26E3C">
              <w:rPr>
                <w:sz w:val="22"/>
                <w:szCs w:val="22"/>
                <w:lang w:val="uk-UA" w:eastAsia="uk-UA"/>
              </w:rPr>
              <w:t>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паливн</w:t>
            </w:r>
            <w:r w:rsidR="00C26E3C">
              <w:rPr>
                <w:sz w:val="22"/>
                <w:szCs w:val="22"/>
                <w:lang w:val="uk-UA" w:eastAsia="uk-UA"/>
              </w:rPr>
              <w:t>ого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фільтр</w:t>
            </w:r>
            <w:r w:rsidR="00C26E3C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(фільтруючий елемент) </w:t>
            </w:r>
            <w:proofErr w:type="spellStart"/>
            <w:r w:rsidRPr="00F570DB">
              <w:rPr>
                <w:sz w:val="22"/>
                <w:szCs w:val="22"/>
                <w:lang w:val="uk-UA" w:eastAsia="uk-UA"/>
              </w:rPr>
              <w:t>підігрівана</w:t>
            </w:r>
            <w:proofErr w:type="spellEnd"/>
            <w:r w:rsidRPr="00F570DB">
              <w:rPr>
                <w:sz w:val="22"/>
                <w:szCs w:val="22"/>
                <w:lang w:val="uk-UA" w:eastAsia="uk-UA"/>
              </w:rPr>
              <w:t xml:space="preserve"> рідинного та повітряного опалювача  (всі матеріали входять у вартість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).</w:t>
            </w:r>
          </w:p>
          <w:p w14:paraId="03FAE6FF" w14:textId="571BD1B3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5.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</w:t>
            </w:r>
            <w:r w:rsidRPr="00F570DB">
              <w:rPr>
                <w:sz w:val="22"/>
                <w:szCs w:val="22"/>
                <w:lang w:val="uk-UA" w:eastAsia="uk-UA"/>
              </w:rPr>
              <w:t>Перевір</w:t>
            </w:r>
            <w:r w:rsidR="002567D1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при необхідності замін</w:t>
            </w:r>
            <w:r w:rsidR="002567D1">
              <w:rPr>
                <w:sz w:val="22"/>
                <w:szCs w:val="22"/>
                <w:lang w:val="uk-UA" w:eastAsia="uk-UA"/>
              </w:rPr>
              <w:t>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фільтр</w:t>
            </w:r>
            <w:r w:rsidR="002567D1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в системі водопостачання  (всі матеріали входять у вартість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 .</w:t>
            </w:r>
          </w:p>
          <w:p w14:paraId="4B7C6BAD" w14:textId="23DAB21B" w:rsidR="00F570DB" w:rsidRPr="00F570D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>6. Перевір</w:t>
            </w:r>
            <w:r w:rsidR="002567D1">
              <w:rPr>
                <w:sz w:val="22"/>
                <w:szCs w:val="22"/>
                <w:lang w:val="uk-UA" w:eastAsia="uk-UA"/>
              </w:rPr>
              <w:t>ка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та при необхідності прове</w:t>
            </w:r>
            <w:r w:rsidR="002567D1">
              <w:rPr>
                <w:sz w:val="22"/>
                <w:szCs w:val="22"/>
                <w:lang w:val="uk-UA" w:eastAsia="uk-UA"/>
              </w:rPr>
              <w:t>дення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роб</w:t>
            </w:r>
            <w:r w:rsidR="002567D1">
              <w:rPr>
                <w:sz w:val="22"/>
                <w:szCs w:val="22"/>
                <w:lang w:val="uk-UA" w:eastAsia="uk-UA"/>
              </w:rPr>
              <w:t>іт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по герметизації </w:t>
            </w:r>
            <w:r w:rsidR="002567D1" w:rsidRPr="00F570DB">
              <w:rPr>
                <w:sz w:val="22"/>
                <w:szCs w:val="22"/>
                <w:lang w:val="uk-UA" w:eastAsia="uk-UA"/>
              </w:rPr>
              <w:t>зовнішньої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та внутрішньої </w:t>
            </w:r>
            <w:r w:rsidR="002567D1" w:rsidRPr="00F570DB">
              <w:rPr>
                <w:sz w:val="22"/>
                <w:szCs w:val="22"/>
                <w:lang w:val="uk-UA" w:eastAsia="uk-UA"/>
              </w:rPr>
              <w:t>ізоляції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конструкції ППЛК  (всі матеріали входять у вартість</w:t>
            </w:r>
            <w:r w:rsidR="002567D1">
              <w:rPr>
                <w:sz w:val="22"/>
                <w:szCs w:val="22"/>
                <w:lang w:val="uk-UA" w:eastAsia="uk-UA"/>
              </w:rPr>
              <w:t xml:space="preserve"> ТО та цінової пропозиції</w:t>
            </w:r>
            <w:r w:rsidRPr="00F570DB">
              <w:rPr>
                <w:sz w:val="22"/>
                <w:szCs w:val="22"/>
                <w:lang w:val="uk-UA" w:eastAsia="uk-UA"/>
              </w:rPr>
              <w:t>) .</w:t>
            </w:r>
          </w:p>
          <w:p w14:paraId="296D419B" w14:textId="58C700F7" w:rsidR="007A6D6B" w:rsidRDefault="00F570DB" w:rsidP="00F570DB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F570DB">
              <w:rPr>
                <w:sz w:val="22"/>
                <w:szCs w:val="22"/>
                <w:lang w:val="uk-UA" w:eastAsia="uk-UA"/>
              </w:rPr>
              <w:t xml:space="preserve">7. </w:t>
            </w:r>
            <w:r w:rsidR="002567D1">
              <w:rPr>
                <w:sz w:val="22"/>
                <w:szCs w:val="22"/>
                <w:lang w:val="uk-UA" w:eastAsia="uk-UA"/>
              </w:rPr>
              <w:t>І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нші види робіт </w:t>
            </w:r>
            <w:r w:rsidR="002567D1" w:rsidRPr="00F570DB">
              <w:rPr>
                <w:sz w:val="22"/>
                <w:szCs w:val="22"/>
                <w:lang w:val="uk-UA" w:eastAsia="uk-UA"/>
              </w:rPr>
              <w:t>пов’язані</w:t>
            </w:r>
            <w:r w:rsidRPr="00F570DB">
              <w:rPr>
                <w:sz w:val="22"/>
                <w:szCs w:val="22"/>
                <w:lang w:val="uk-UA" w:eastAsia="uk-UA"/>
              </w:rPr>
              <w:t xml:space="preserve"> з ремонтом обладнання комплекс</w:t>
            </w:r>
            <w:r w:rsidR="002567D1">
              <w:rPr>
                <w:sz w:val="22"/>
                <w:szCs w:val="22"/>
                <w:lang w:val="uk-UA" w:eastAsia="uk-UA"/>
              </w:rPr>
              <w:t>у</w:t>
            </w:r>
            <w:r w:rsidRPr="00F570DB">
              <w:rPr>
                <w:sz w:val="22"/>
                <w:szCs w:val="22"/>
                <w:lang w:val="uk-UA" w:eastAsia="uk-UA"/>
              </w:rPr>
              <w:t>.</w:t>
            </w:r>
          </w:p>
        </w:tc>
      </w:tr>
    </w:tbl>
    <w:p w14:paraId="44AE3C6F" w14:textId="78D6438C" w:rsidR="00061F5C" w:rsidRDefault="00061F5C" w:rsidP="007A6D6B">
      <w:pPr>
        <w:textAlignment w:val="baseline"/>
        <w:rPr>
          <w:sz w:val="22"/>
          <w:szCs w:val="22"/>
          <w:lang w:val="uk-UA" w:eastAsia="uk-UA"/>
        </w:rPr>
      </w:pPr>
    </w:p>
    <w:p w14:paraId="3416721E" w14:textId="2EC6D302" w:rsidR="007F75AA" w:rsidRPr="00156D52" w:rsidRDefault="00156D52" w:rsidP="00156D52">
      <w:pPr>
        <w:jc w:val="both"/>
        <w:textAlignment w:val="baseline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>**</w:t>
      </w:r>
      <w:r w:rsidR="00C4662C" w:rsidRPr="00156D52">
        <w:rPr>
          <w:sz w:val="22"/>
          <w:szCs w:val="22"/>
          <w:lang w:val="uk-UA" w:eastAsia="uk-UA"/>
        </w:rPr>
        <w:t xml:space="preserve">Вказаний перелік робіт у Технічному завданні не є вичерпним. У процесі експлуатації Пересувних </w:t>
      </w:r>
      <w:proofErr w:type="spellStart"/>
      <w:r w:rsidR="00C4662C" w:rsidRPr="00156D52">
        <w:rPr>
          <w:sz w:val="22"/>
          <w:szCs w:val="22"/>
          <w:lang w:val="uk-UA" w:eastAsia="uk-UA"/>
        </w:rPr>
        <w:t>прально</w:t>
      </w:r>
      <w:proofErr w:type="spellEnd"/>
      <w:r w:rsidR="00C4662C" w:rsidRPr="00156D52">
        <w:rPr>
          <w:sz w:val="22"/>
          <w:szCs w:val="22"/>
          <w:lang w:val="uk-UA" w:eastAsia="uk-UA"/>
        </w:rPr>
        <w:t xml:space="preserve">-лазневих комплексів може виникнути потреба в додаткових ремонтних роботах. Такі роботи виконуються в рамках </w:t>
      </w:r>
      <w:r w:rsidRPr="007F75AA">
        <w:rPr>
          <w:sz w:val="22"/>
          <w:szCs w:val="22"/>
          <w:lang w:val="uk-UA" w:eastAsia="uk-UA"/>
        </w:rPr>
        <w:t>Договору</w:t>
      </w:r>
      <w:r w:rsidR="00040414">
        <w:rPr>
          <w:sz w:val="22"/>
          <w:szCs w:val="22"/>
          <w:lang w:val="uk-UA" w:eastAsia="uk-UA"/>
        </w:rPr>
        <w:t xml:space="preserve">, </w:t>
      </w:r>
      <w:r w:rsidRPr="00156D52">
        <w:rPr>
          <w:sz w:val="22"/>
          <w:szCs w:val="22"/>
          <w:lang w:val="uk-UA" w:eastAsia="uk-UA"/>
        </w:rPr>
        <w:t>підписаного по результатам процедури закупівлі</w:t>
      </w:r>
      <w:r w:rsidR="00040414">
        <w:rPr>
          <w:sz w:val="22"/>
          <w:szCs w:val="22"/>
          <w:lang w:val="uk-UA" w:eastAsia="uk-UA"/>
        </w:rPr>
        <w:t>,</w:t>
      </w:r>
      <w:r w:rsidRPr="007F75AA">
        <w:rPr>
          <w:sz w:val="22"/>
          <w:szCs w:val="22"/>
          <w:lang w:val="uk-UA" w:eastAsia="uk-UA"/>
        </w:rPr>
        <w:t xml:space="preserve"> </w:t>
      </w:r>
      <w:r w:rsidR="00C4662C" w:rsidRPr="00156D52">
        <w:rPr>
          <w:sz w:val="22"/>
          <w:szCs w:val="22"/>
          <w:lang w:val="uk-UA" w:eastAsia="uk-UA"/>
        </w:rPr>
        <w:t xml:space="preserve">за фактичної </w:t>
      </w:r>
      <w:r w:rsidR="00C4662C" w:rsidRPr="00156D52">
        <w:rPr>
          <w:sz w:val="22"/>
          <w:szCs w:val="22"/>
          <w:lang w:val="uk-UA" w:eastAsia="uk-UA"/>
        </w:rPr>
        <w:lastRenderedPageBreak/>
        <w:t>необхідності, за окремо погодженими цінами, що визначаються Сторонами до початку виконання кожного виду додаткових робіт.</w:t>
      </w:r>
    </w:p>
    <w:p w14:paraId="243285BD" w14:textId="77777777" w:rsidR="00B9299D" w:rsidRPr="00156D52" w:rsidRDefault="00B9299D" w:rsidP="00156D52">
      <w:pPr>
        <w:jc w:val="both"/>
        <w:textAlignment w:val="baseline"/>
        <w:rPr>
          <w:sz w:val="22"/>
          <w:szCs w:val="22"/>
          <w:lang w:val="uk-UA" w:eastAsia="uk-UA"/>
        </w:rPr>
      </w:pPr>
    </w:p>
    <w:p w14:paraId="7DD55E47" w14:textId="72B098E0" w:rsidR="00385E7E" w:rsidRPr="00F522E2" w:rsidRDefault="00CE67C7" w:rsidP="00385E7E">
      <w:pP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</w:pPr>
      <w:r w:rsidRPr="00F522E2"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  <w:t>УМОВИ НАДАННЯ ЦІНОВОЇ ПРОПОЗИЦІЇ</w:t>
      </w:r>
    </w:p>
    <w:p w14:paraId="7D8ED2AF" w14:textId="23274B8A" w:rsidR="00385E7E" w:rsidRPr="00F522E2" w:rsidRDefault="00385E7E" w:rsidP="00385E7E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>Вважається, що Учасник повністю розуміє обсяг надання послуг та гарантує, що вартість всіх необхідних основних та допоміжних послуг та матеріалів</w:t>
      </w:r>
      <w:r w:rsidR="00C27FD1">
        <w:rPr>
          <w:color w:val="000000" w:themeColor="text1"/>
          <w:sz w:val="22"/>
          <w:szCs w:val="22"/>
          <w:lang w:val="uk-UA"/>
        </w:rPr>
        <w:t xml:space="preserve"> для проведення ТО-1 та ТО-2</w:t>
      </w:r>
      <w:r w:rsidRPr="00F522E2">
        <w:rPr>
          <w:color w:val="000000" w:themeColor="text1"/>
          <w:sz w:val="22"/>
          <w:szCs w:val="22"/>
          <w:lang w:val="uk-UA"/>
        </w:rPr>
        <w:t xml:space="preserve"> повністю врахована у ціновій пропозиції.</w:t>
      </w:r>
    </w:p>
    <w:p w14:paraId="6B357E61" w14:textId="77777777" w:rsidR="00385E7E" w:rsidRPr="00F522E2" w:rsidRDefault="00385E7E" w:rsidP="00385E7E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35D106F0" w14:textId="2A7FF611" w:rsidR="00385E7E" w:rsidRPr="00F522E2" w:rsidRDefault="00385E7E" w:rsidP="00385E7E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color w:val="000000" w:themeColor="text1"/>
          <w:sz w:val="22"/>
          <w:szCs w:val="22"/>
          <w:lang w:val="uk-UA"/>
        </w:rPr>
      </w:pPr>
      <w:r w:rsidRPr="00F522E2">
        <w:rPr>
          <w:color w:val="000000" w:themeColor="text1"/>
          <w:sz w:val="22"/>
          <w:szCs w:val="22"/>
          <w:lang w:val="uk-UA"/>
        </w:rPr>
        <w:t xml:space="preserve">При формуванні ціни Учасник зобов’язаний застосовувати </w:t>
      </w:r>
      <w:r w:rsidRPr="00F522E2">
        <w:rPr>
          <w:b/>
          <w:bCs/>
          <w:color w:val="000000" w:themeColor="text1"/>
          <w:sz w:val="22"/>
          <w:szCs w:val="22"/>
          <w:lang w:val="uk-UA"/>
        </w:rPr>
        <w:t>метод усередненої вартості</w:t>
      </w:r>
      <w:r w:rsidRPr="00F522E2">
        <w:rPr>
          <w:color w:val="000000" w:themeColor="text1"/>
          <w:sz w:val="22"/>
          <w:szCs w:val="22"/>
          <w:lang w:val="uk-UA"/>
        </w:rPr>
        <w:t>, незалежно від</w:t>
      </w:r>
      <w:r w:rsidR="006E5378">
        <w:rPr>
          <w:color w:val="000000" w:themeColor="text1"/>
          <w:sz w:val="22"/>
          <w:szCs w:val="22"/>
          <w:lang w:val="uk-UA"/>
        </w:rPr>
        <w:t xml:space="preserve"> місця де проводиться </w:t>
      </w:r>
      <w:r w:rsidR="00FC5877">
        <w:rPr>
          <w:color w:val="000000" w:themeColor="text1"/>
          <w:sz w:val="22"/>
          <w:szCs w:val="22"/>
          <w:lang w:val="uk-UA"/>
        </w:rPr>
        <w:t xml:space="preserve">ТО та ремонт </w:t>
      </w:r>
      <w:r w:rsidR="00FC5877" w:rsidRPr="00F570DB">
        <w:rPr>
          <w:sz w:val="22"/>
          <w:szCs w:val="22"/>
          <w:lang w:val="uk-UA" w:eastAsia="uk-UA"/>
        </w:rPr>
        <w:t>ППЛК</w:t>
      </w:r>
      <w:r w:rsidR="0096149C">
        <w:rPr>
          <w:color w:val="000000" w:themeColor="text1"/>
          <w:sz w:val="22"/>
          <w:szCs w:val="22"/>
          <w:lang w:val="uk-UA"/>
        </w:rPr>
        <w:t xml:space="preserve">, а саме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>сервісний</w:t>
      </w:r>
      <w:r w:rsidR="0096149C">
        <w:rPr>
          <w:bCs/>
          <w:color w:val="000000" w:themeColor="text1"/>
          <w:sz w:val="22"/>
          <w:szCs w:val="22"/>
          <w:lang w:val="uk-UA"/>
        </w:rPr>
        <w:t>/обслуговуючий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 центр Виконавця </w:t>
      </w:r>
      <w:r w:rsidR="0096149C">
        <w:rPr>
          <w:bCs/>
          <w:color w:val="000000" w:themeColor="text1"/>
          <w:sz w:val="22"/>
          <w:szCs w:val="22"/>
          <w:lang w:val="uk-UA"/>
        </w:rPr>
        <w:t>чи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 міста локації комплексів: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Суми,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Харків,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 xml:space="preserve">Запоріжжя, </w:t>
      </w:r>
      <w:r w:rsidR="0096149C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96149C" w:rsidRPr="006B1843">
        <w:rPr>
          <w:bCs/>
          <w:color w:val="000000" w:themeColor="text1"/>
          <w:sz w:val="22"/>
          <w:szCs w:val="22"/>
          <w:lang w:val="uk-UA"/>
        </w:rPr>
        <w:t>Миколаїв</w:t>
      </w:r>
      <w:r w:rsidR="0096149C">
        <w:rPr>
          <w:bCs/>
          <w:color w:val="000000" w:themeColor="text1"/>
          <w:sz w:val="22"/>
          <w:szCs w:val="22"/>
          <w:lang w:val="uk-UA"/>
        </w:rPr>
        <w:t>.</w:t>
      </w:r>
      <w:r w:rsidRPr="00F522E2">
        <w:rPr>
          <w:color w:val="000000" w:themeColor="text1"/>
          <w:sz w:val="22"/>
          <w:szCs w:val="22"/>
          <w:lang w:val="uk-UA"/>
        </w:rPr>
        <w:t xml:space="preserve"> </w:t>
      </w:r>
      <w:r w:rsidR="0096149C">
        <w:rPr>
          <w:color w:val="000000" w:themeColor="text1"/>
          <w:sz w:val="22"/>
          <w:szCs w:val="22"/>
          <w:lang w:val="uk-UA"/>
        </w:rPr>
        <w:t xml:space="preserve"> </w:t>
      </w:r>
    </w:p>
    <w:p w14:paraId="2F0401BA" w14:textId="77777777" w:rsidR="00385E7E" w:rsidRDefault="00385E7E" w:rsidP="00385E7E">
      <w:pPr>
        <w:ind w:right="140" w:firstLine="567"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27FF44A7" w14:textId="77777777" w:rsidR="00807D19" w:rsidRDefault="00807D19" w:rsidP="00385E7E">
      <w:pPr>
        <w:ind w:right="140" w:firstLine="567"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47C2FC8F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1E5FD870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5DFEF609" w14:textId="77777777" w:rsidR="00385E7E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721A2543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9319DB3" w14:textId="77777777" w:rsidR="00385E7E" w:rsidRPr="005F2188" w:rsidRDefault="00385E7E" w:rsidP="00385E7E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F7B9B1F" w14:textId="77777777" w:rsidR="00385E7E" w:rsidRPr="005F2188" w:rsidRDefault="00385E7E" w:rsidP="00385E7E">
      <w:pPr>
        <w:ind w:firstLine="567"/>
        <w:rPr>
          <w:color w:val="000000" w:themeColor="text1"/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5F2188">
        <w:rPr>
          <w:lang w:val="uk-UA"/>
        </w:rPr>
        <w:tab/>
      </w:r>
      <w:r w:rsidRPr="005F2188">
        <w:rPr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63FAA57D" w14:textId="77777777" w:rsidR="00385E7E" w:rsidRPr="005F2188" w:rsidRDefault="00385E7E" w:rsidP="00385E7E">
      <w:pPr>
        <w:ind w:firstLine="567"/>
        <w:rPr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5F2188">
        <w:rPr>
          <w:sz w:val="22"/>
          <w:szCs w:val="22"/>
          <w:lang w:val="uk-UA"/>
        </w:rPr>
        <w:t>ис</w:t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sz w:val="22"/>
          <w:szCs w:val="22"/>
          <w:lang w:val="uk-UA"/>
        </w:rPr>
        <w:t>ПІБ</w:t>
      </w:r>
    </w:p>
    <w:p w14:paraId="04C6B3B9" w14:textId="77777777" w:rsidR="00B9299D" w:rsidRPr="00061F5C" w:rsidRDefault="00B9299D" w:rsidP="007A6D6B">
      <w:pPr>
        <w:textAlignment w:val="baseline"/>
        <w:rPr>
          <w:sz w:val="22"/>
          <w:szCs w:val="22"/>
          <w:lang w:val="uk-UA" w:eastAsia="uk-UA"/>
        </w:rPr>
      </w:pPr>
    </w:p>
    <w:sectPr w:rsidR="00B9299D" w:rsidRPr="00061F5C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0386" w14:textId="77777777" w:rsidR="00D759DB" w:rsidRDefault="00D759DB" w:rsidP="00B948CF">
      <w:r>
        <w:separator/>
      </w:r>
    </w:p>
  </w:endnote>
  <w:endnote w:type="continuationSeparator" w:id="0">
    <w:p w14:paraId="1DB1ABF2" w14:textId="77777777" w:rsidR="00D759DB" w:rsidRDefault="00D759DB" w:rsidP="00B948CF">
      <w:r>
        <w:continuationSeparator/>
      </w:r>
    </w:p>
  </w:endnote>
  <w:endnote w:type="continuationNotice" w:id="1">
    <w:p w14:paraId="55E5771B" w14:textId="77777777" w:rsidR="00D759DB" w:rsidRDefault="00D75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72ED" w14:textId="77777777" w:rsidR="00D759DB" w:rsidRDefault="00D759DB" w:rsidP="00B948CF">
      <w:r>
        <w:separator/>
      </w:r>
    </w:p>
  </w:footnote>
  <w:footnote w:type="continuationSeparator" w:id="0">
    <w:p w14:paraId="7BF9E1F8" w14:textId="77777777" w:rsidR="00D759DB" w:rsidRDefault="00D759DB" w:rsidP="00B948CF">
      <w:r>
        <w:continuationSeparator/>
      </w:r>
    </w:p>
  </w:footnote>
  <w:footnote w:type="continuationNotice" w:id="1">
    <w:p w14:paraId="21465010" w14:textId="77777777" w:rsidR="00D759DB" w:rsidRDefault="00D75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16BBA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36852"/>
    <w:rsid w:val="00040414"/>
    <w:rsid w:val="00040AFC"/>
    <w:rsid w:val="000508B1"/>
    <w:rsid w:val="00050974"/>
    <w:rsid w:val="00052B37"/>
    <w:rsid w:val="000538A3"/>
    <w:rsid w:val="00054EDE"/>
    <w:rsid w:val="00056285"/>
    <w:rsid w:val="00061F5C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CA4"/>
    <w:rsid w:val="000F17A7"/>
    <w:rsid w:val="000F1D91"/>
    <w:rsid w:val="000F4844"/>
    <w:rsid w:val="000F6403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42EC0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6D52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1C27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425D"/>
    <w:rsid w:val="002567D1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CE8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F8B"/>
    <w:rsid w:val="002B5FBB"/>
    <w:rsid w:val="002B6399"/>
    <w:rsid w:val="002B715D"/>
    <w:rsid w:val="002C1D11"/>
    <w:rsid w:val="002C4D8B"/>
    <w:rsid w:val="002D1932"/>
    <w:rsid w:val="002D322D"/>
    <w:rsid w:val="002D4687"/>
    <w:rsid w:val="002D4A70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4DB3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B40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398F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5E7E"/>
    <w:rsid w:val="00386E13"/>
    <w:rsid w:val="00387650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19FE"/>
    <w:rsid w:val="0042455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5B48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6B21"/>
    <w:rsid w:val="004F7F7D"/>
    <w:rsid w:val="005000CA"/>
    <w:rsid w:val="00502225"/>
    <w:rsid w:val="0050360D"/>
    <w:rsid w:val="00503F73"/>
    <w:rsid w:val="005043F8"/>
    <w:rsid w:val="00504F1B"/>
    <w:rsid w:val="00505251"/>
    <w:rsid w:val="00505D44"/>
    <w:rsid w:val="00510A63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054"/>
    <w:rsid w:val="005E7EBB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22E"/>
    <w:rsid w:val="0063536D"/>
    <w:rsid w:val="0063537D"/>
    <w:rsid w:val="0063702C"/>
    <w:rsid w:val="006372E6"/>
    <w:rsid w:val="00637AFD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66CE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1843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378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6E24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12A6"/>
    <w:rsid w:val="007525CF"/>
    <w:rsid w:val="00752AFD"/>
    <w:rsid w:val="007545FF"/>
    <w:rsid w:val="007552D8"/>
    <w:rsid w:val="007558F1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585A"/>
    <w:rsid w:val="0079464B"/>
    <w:rsid w:val="00796129"/>
    <w:rsid w:val="0079687D"/>
    <w:rsid w:val="007970A2"/>
    <w:rsid w:val="007A1CB4"/>
    <w:rsid w:val="007A6D6B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062"/>
    <w:rsid w:val="007F4FAA"/>
    <w:rsid w:val="007F5E9B"/>
    <w:rsid w:val="007F75AA"/>
    <w:rsid w:val="00801A05"/>
    <w:rsid w:val="00802C1E"/>
    <w:rsid w:val="00803765"/>
    <w:rsid w:val="00804920"/>
    <w:rsid w:val="008052AD"/>
    <w:rsid w:val="00805369"/>
    <w:rsid w:val="00807D19"/>
    <w:rsid w:val="00807E89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8A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9B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48AC"/>
    <w:rsid w:val="00916673"/>
    <w:rsid w:val="009209E4"/>
    <w:rsid w:val="00921787"/>
    <w:rsid w:val="009227E1"/>
    <w:rsid w:val="00922E16"/>
    <w:rsid w:val="00927320"/>
    <w:rsid w:val="00933A94"/>
    <w:rsid w:val="0093498B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49C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1B73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6A6"/>
    <w:rsid w:val="009E37BB"/>
    <w:rsid w:val="009E66A0"/>
    <w:rsid w:val="009E6AC7"/>
    <w:rsid w:val="009F1FAA"/>
    <w:rsid w:val="009F2507"/>
    <w:rsid w:val="009F6928"/>
    <w:rsid w:val="009F7601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7CC9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6431"/>
    <w:rsid w:val="00B0762A"/>
    <w:rsid w:val="00B07AE1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67C7E"/>
    <w:rsid w:val="00B7051D"/>
    <w:rsid w:val="00B71867"/>
    <w:rsid w:val="00B75996"/>
    <w:rsid w:val="00B76F31"/>
    <w:rsid w:val="00B82B06"/>
    <w:rsid w:val="00B83218"/>
    <w:rsid w:val="00B8341B"/>
    <w:rsid w:val="00B83699"/>
    <w:rsid w:val="00B84226"/>
    <w:rsid w:val="00B84498"/>
    <w:rsid w:val="00B86116"/>
    <w:rsid w:val="00B90512"/>
    <w:rsid w:val="00B917AA"/>
    <w:rsid w:val="00B9299D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D6AFE"/>
    <w:rsid w:val="00BE1A6F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6E3C"/>
    <w:rsid w:val="00C27FD1"/>
    <w:rsid w:val="00C3043F"/>
    <w:rsid w:val="00C31377"/>
    <w:rsid w:val="00C3211C"/>
    <w:rsid w:val="00C33BE8"/>
    <w:rsid w:val="00C33DF7"/>
    <w:rsid w:val="00C34785"/>
    <w:rsid w:val="00C35487"/>
    <w:rsid w:val="00C40BA0"/>
    <w:rsid w:val="00C431A8"/>
    <w:rsid w:val="00C45A23"/>
    <w:rsid w:val="00C4609D"/>
    <w:rsid w:val="00C46313"/>
    <w:rsid w:val="00C463F8"/>
    <w:rsid w:val="00C4662C"/>
    <w:rsid w:val="00C4683A"/>
    <w:rsid w:val="00C526C6"/>
    <w:rsid w:val="00C5511A"/>
    <w:rsid w:val="00C55B2D"/>
    <w:rsid w:val="00C576E9"/>
    <w:rsid w:val="00C57E7B"/>
    <w:rsid w:val="00C57FC3"/>
    <w:rsid w:val="00C62565"/>
    <w:rsid w:val="00C62ABD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6AAF"/>
    <w:rsid w:val="00C877BB"/>
    <w:rsid w:val="00C879A4"/>
    <w:rsid w:val="00C87DF8"/>
    <w:rsid w:val="00C93350"/>
    <w:rsid w:val="00C9414F"/>
    <w:rsid w:val="00C97732"/>
    <w:rsid w:val="00CA3A4B"/>
    <w:rsid w:val="00CA7125"/>
    <w:rsid w:val="00CB0EC3"/>
    <w:rsid w:val="00CB107F"/>
    <w:rsid w:val="00CB12A4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7C7"/>
    <w:rsid w:val="00CE7D6F"/>
    <w:rsid w:val="00CF1F98"/>
    <w:rsid w:val="00CF2EC8"/>
    <w:rsid w:val="00CF55A7"/>
    <w:rsid w:val="00CF752C"/>
    <w:rsid w:val="00CF79D6"/>
    <w:rsid w:val="00CF7A97"/>
    <w:rsid w:val="00D00279"/>
    <w:rsid w:val="00D0052B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2F8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759DB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08DD"/>
    <w:rsid w:val="00DD29F7"/>
    <w:rsid w:val="00DD2A95"/>
    <w:rsid w:val="00DD51B8"/>
    <w:rsid w:val="00DE1E0E"/>
    <w:rsid w:val="00DE4D4A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56C90"/>
    <w:rsid w:val="00E603E1"/>
    <w:rsid w:val="00E61643"/>
    <w:rsid w:val="00E62EF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55FF"/>
    <w:rsid w:val="00EE128E"/>
    <w:rsid w:val="00EE393D"/>
    <w:rsid w:val="00EE3959"/>
    <w:rsid w:val="00EE47D6"/>
    <w:rsid w:val="00EF018C"/>
    <w:rsid w:val="00EF3C6E"/>
    <w:rsid w:val="00EF4D99"/>
    <w:rsid w:val="00EF68F1"/>
    <w:rsid w:val="00EF7BA2"/>
    <w:rsid w:val="00F00F55"/>
    <w:rsid w:val="00F0201C"/>
    <w:rsid w:val="00F04508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0DB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751F"/>
    <w:rsid w:val="00F81356"/>
    <w:rsid w:val="00F86081"/>
    <w:rsid w:val="00F867F6"/>
    <w:rsid w:val="00F86BF5"/>
    <w:rsid w:val="00F873BB"/>
    <w:rsid w:val="00F901CE"/>
    <w:rsid w:val="00F91A5E"/>
    <w:rsid w:val="00F91ECA"/>
    <w:rsid w:val="00F922C6"/>
    <w:rsid w:val="00F95E9E"/>
    <w:rsid w:val="00FA4B58"/>
    <w:rsid w:val="00FA6BC7"/>
    <w:rsid w:val="00FB0EE1"/>
    <w:rsid w:val="00FB1136"/>
    <w:rsid w:val="00FB3469"/>
    <w:rsid w:val="00FB45BC"/>
    <w:rsid w:val="00FC0207"/>
    <w:rsid w:val="00FC587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basedOn w:val="a0"/>
    <w:link w:val="af"/>
    <w:uiPriority w:val="34"/>
    <w:rsid w:val="00385E7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16714</Words>
  <Characters>9528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109</cp:revision>
  <cp:lastPrinted>2023-12-29T08:52:00Z</cp:lastPrinted>
  <dcterms:created xsi:type="dcterms:W3CDTF">2024-10-29T10:58:00Z</dcterms:created>
  <dcterms:modified xsi:type="dcterms:W3CDTF">2025-11-19T13:28:00Z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