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7B25F40E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6E6C96">
        <w:rPr>
          <w:b/>
          <w:sz w:val="22"/>
          <w:szCs w:val="22"/>
          <w:lang w:val="uk-UA"/>
        </w:rPr>
        <w:t>«</w:t>
      </w:r>
      <w:r w:rsidR="004808C1" w:rsidRPr="006E6C96">
        <w:rPr>
          <w:b/>
          <w:sz w:val="22"/>
          <w:szCs w:val="22"/>
          <w:lang w:val="uk-UA"/>
        </w:rPr>
        <w:t>11</w:t>
      </w:r>
      <w:r w:rsidR="005A5F8A" w:rsidRPr="006E6C96">
        <w:rPr>
          <w:b/>
          <w:sz w:val="22"/>
          <w:szCs w:val="22"/>
          <w:lang w:val="uk-UA"/>
        </w:rPr>
        <w:t xml:space="preserve">» </w:t>
      </w:r>
      <w:r w:rsidR="0015349C" w:rsidRPr="006E6C96">
        <w:rPr>
          <w:b/>
          <w:sz w:val="22"/>
          <w:szCs w:val="22"/>
          <w:lang w:val="uk-UA"/>
        </w:rPr>
        <w:t xml:space="preserve">листопада </w:t>
      </w:r>
      <w:r w:rsidR="005A5F8A" w:rsidRPr="006E6C96">
        <w:rPr>
          <w:b/>
          <w:sz w:val="22"/>
          <w:szCs w:val="22"/>
          <w:lang w:val="uk-UA"/>
        </w:rPr>
        <w:t>202</w:t>
      </w:r>
      <w:r w:rsidR="001002C1" w:rsidRPr="006E6C96">
        <w:rPr>
          <w:b/>
          <w:sz w:val="22"/>
          <w:szCs w:val="22"/>
          <w:lang w:val="uk-UA"/>
        </w:rPr>
        <w:t>5</w:t>
      </w:r>
      <w:r w:rsidR="005A5F8A" w:rsidRPr="006E6C96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4ED79748" w:rsidR="001D142B" w:rsidRPr="007227A5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D247D2" w:rsidRPr="00D247D2">
        <w:rPr>
          <w:b/>
          <w:bCs/>
          <w:sz w:val="22"/>
          <w:szCs w:val="22"/>
          <w:lang w:val="uk-UA"/>
        </w:rPr>
        <w:t>2462</w:t>
      </w:r>
      <w:r w:rsidR="00FD2924" w:rsidRPr="00D247D2">
        <w:rPr>
          <w:b/>
          <w:bCs/>
          <w:sz w:val="22"/>
          <w:szCs w:val="22"/>
          <w:lang w:val="en-US"/>
        </w:rPr>
        <w:t>OK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57EBF28A" w:rsidR="00B54363" w:rsidRPr="000B48D8" w:rsidRDefault="004C2787" w:rsidP="00F56C3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15349C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15349C">
        <w:rPr>
          <w:sz w:val="22"/>
          <w:szCs w:val="22"/>
          <w:lang w:val="uk-UA"/>
        </w:rPr>
        <w:t xml:space="preserve">закупівлю </w:t>
      </w:r>
      <w:r w:rsidR="004070BB" w:rsidRPr="0015349C">
        <w:rPr>
          <w:sz w:val="22"/>
          <w:szCs w:val="22"/>
          <w:lang w:val="uk-UA"/>
        </w:rPr>
        <w:t>паливо-мастильних матеріалів</w:t>
      </w:r>
      <w:r w:rsidR="006F482D" w:rsidRPr="0015349C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591E4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D14077" w:rsidRPr="000B48D8" w14:paraId="0F594BD0" w14:textId="77777777" w:rsidTr="00591E4E">
        <w:trPr>
          <w:trHeight w:val="68"/>
        </w:trPr>
        <w:tc>
          <w:tcPr>
            <w:tcW w:w="432" w:type="dxa"/>
          </w:tcPr>
          <w:p w14:paraId="29708A12" w14:textId="5A759FD4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F57F2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</w:tcPr>
          <w:p w14:paraId="5D6D90EE" w14:textId="18C49286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8B0528">
              <w:rPr>
                <w:rFonts w:eastAsia="Arial Unicode MS"/>
                <w:sz w:val="22"/>
                <w:szCs w:val="22"/>
                <w:lang w:val="uk-UA"/>
              </w:rPr>
              <w:t>Паливн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а</w:t>
            </w:r>
            <w:r w:rsidRPr="008B0528">
              <w:rPr>
                <w:rFonts w:eastAsia="Arial Unicode MS"/>
                <w:sz w:val="22"/>
                <w:szCs w:val="22"/>
                <w:lang w:val="uk-UA"/>
              </w:rPr>
              <w:t xml:space="preserve"> картк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а </w:t>
            </w:r>
          </w:p>
        </w:tc>
        <w:tc>
          <w:tcPr>
            <w:tcW w:w="2825" w:type="dxa"/>
            <w:vMerge w:val="restart"/>
            <w:vAlign w:val="center"/>
          </w:tcPr>
          <w:p w14:paraId="0C6FB47A" w14:textId="77777777" w:rsidR="002037FD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Закупівля паливо-мастильних матеріалів </w:t>
            </w:r>
          </w:p>
          <w:p w14:paraId="4F5DE3BC" w14:textId="0C2DFB81" w:rsidR="00D14077" w:rsidRPr="002037FD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>протягом 202</w:t>
            </w:r>
            <w:r w:rsidR="00EA1977" w:rsidRPr="00121BDE">
              <w:rPr>
                <w:bCs/>
                <w:spacing w:val="-6"/>
                <w:sz w:val="22"/>
                <w:szCs w:val="22"/>
              </w:rPr>
              <w:t>6</w:t>
            </w: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 року</w:t>
            </w:r>
            <w:r w:rsidR="002A79C9">
              <w:rPr>
                <w:bCs/>
                <w:spacing w:val="-6"/>
                <w:sz w:val="22"/>
                <w:szCs w:val="22"/>
                <w:lang w:val="uk-UA"/>
              </w:rPr>
              <w:t xml:space="preserve"> згідно потреб Замовника</w:t>
            </w:r>
          </w:p>
        </w:tc>
        <w:tc>
          <w:tcPr>
            <w:tcW w:w="3248" w:type="dxa"/>
            <w:vMerge w:val="restart"/>
            <w:vAlign w:val="center"/>
          </w:tcPr>
          <w:p w14:paraId="31730515" w14:textId="77777777" w:rsidR="002037FD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</w:t>
            </w:r>
          </w:p>
          <w:p w14:paraId="49245920" w14:textId="77777777" w:rsidR="002037FD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2037FD"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 2</w:t>
            </w: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  <w:p w14:paraId="5FF68500" w14:textId="6237045F" w:rsidR="00D14077" w:rsidRPr="002037FD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до Запиту </w:t>
            </w:r>
          </w:p>
        </w:tc>
      </w:tr>
      <w:tr w:rsidR="00D14077" w:rsidRPr="000B48D8" w14:paraId="4BEFBC70" w14:textId="77777777" w:rsidTr="00591E4E">
        <w:trPr>
          <w:trHeight w:val="68"/>
        </w:trPr>
        <w:tc>
          <w:tcPr>
            <w:tcW w:w="432" w:type="dxa"/>
          </w:tcPr>
          <w:p w14:paraId="12722774" w14:textId="5741725F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715" w:type="dxa"/>
          </w:tcPr>
          <w:p w14:paraId="406039E0" w14:textId="5A3214D5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Б</w:t>
            </w:r>
            <w:r w:rsidRPr="008B0528">
              <w:rPr>
                <w:rFonts w:eastAsia="Arial Unicode MS"/>
                <w:sz w:val="22"/>
                <w:szCs w:val="22"/>
                <w:lang w:val="uk-UA"/>
              </w:rPr>
              <w:t>ензин А95</w:t>
            </w:r>
          </w:p>
        </w:tc>
        <w:tc>
          <w:tcPr>
            <w:tcW w:w="2825" w:type="dxa"/>
            <w:vMerge/>
            <w:vAlign w:val="center"/>
          </w:tcPr>
          <w:p w14:paraId="46990AB6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783CB4C4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D14077" w:rsidRPr="000B48D8" w14:paraId="52B157D8" w14:textId="77777777" w:rsidTr="00591E4E">
        <w:trPr>
          <w:trHeight w:val="68"/>
        </w:trPr>
        <w:tc>
          <w:tcPr>
            <w:tcW w:w="432" w:type="dxa"/>
          </w:tcPr>
          <w:p w14:paraId="21D815CA" w14:textId="57BD6338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715" w:type="dxa"/>
          </w:tcPr>
          <w:p w14:paraId="79C8AFBC" w14:textId="2D10CF01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Дизельне паливо</w:t>
            </w:r>
          </w:p>
        </w:tc>
        <w:tc>
          <w:tcPr>
            <w:tcW w:w="2825" w:type="dxa"/>
            <w:vMerge/>
            <w:vAlign w:val="center"/>
          </w:tcPr>
          <w:p w14:paraId="230AB8D5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6D618ED4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D14077" w:rsidRPr="000B48D8" w14:paraId="404E3240" w14:textId="77777777" w:rsidTr="00591E4E">
        <w:trPr>
          <w:trHeight w:val="68"/>
        </w:trPr>
        <w:tc>
          <w:tcPr>
            <w:tcW w:w="432" w:type="dxa"/>
          </w:tcPr>
          <w:p w14:paraId="55328364" w14:textId="458B029C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715" w:type="dxa"/>
          </w:tcPr>
          <w:p w14:paraId="0DE77DBB" w14:textId="5B214097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0C498B">
              <w:rPr>
                <w:rFonts w:eastAsia="Arial Unicode MS"/>
                <w:sz w:val="22"/>
                <w:szCs w:val="22"/>
                <w:lang w:val="uk-UA"/>
              </w:rPr>
              <w:t>Бензин А-95 (талони)</w:t>
            </w:r>
          </w:p>
        </w:tc>
        <w:tc>
          <w:tcPr>
            <w:tcW w:w="2825" w:type="dxa"/>
            <w:vMerge/>
            <w:vAlign w:val="center"/>
          </w:tcPr>
          <w:p w14:paraId="04CF1FB7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19006C7A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D14077" w:rsidRPr="000B48D8" w14:paraId="3088F334" w14:textId="77777777" w:rsidTr="00591E4E">
        <w:trPr>
          <w:trHeight w:val="68"/>
        </w:trPr>
        <w:tc>
          <w:tcPr>
            <w:tcW w:w="432" w:type="dxa"/>
          </w:tcPr>
          <w:p w14:paraId="72F41A05" w14:textId="00EFE681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715" w:type="dxa"/>
          </w:tcPr>
          <w:p w14:paraId="199723A3" w14:textId="183F9971" w:rsidR="00D14077" w:rsidRPr="000B48D8" w:rsidRDefault="006E6C96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Дизельне паливо</w:t>
            </w:r>
            <w:r w:rsidR="00D14077" w:rsidRPr="000C498B">
              <w:rPr>
                <w:rFonts w:eastAsia="Arial Unicode MS"/>
                <w:sz w:val="22"/>
                <w:szCs w:val="22"/>
                <w:lang w:val="uk-UA"/>
              </w:rPr>
              <w:t xml:space="preserve"> (талони</w:t>
            </w:r>
            <w:r w:rsidR="00D14077">
              <w:rPr>
                <w:rFonts w:eastAsia="Arial Unicode MS"/>
                <w:sz w:val="22"/>
                <w:szCs w:val="22"/>
                <w:lang w:val="uk-UA"/>
              </w:rPr>
              <w:t>)</w:t>
            </w:r>
          </w:p>
        </w:tc>
        <w:tc>
          <w:tcPr>
            <w:tcW w:w="2825" w:type="dxa"/>
            <w:vMerge/>
            <w:vAlign w:val="center"/>
          </w:tcPr>
          <w:p w14:paraId="563EEB52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46D69117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2037FD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2037FD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2037FD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2037FD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395E16D4" w14:textId="06F2E27E" w:rsidR="001E6D2B" w:rsidRPr="00EA1977" w:rsidRDefault="001E6D2B" w:rsidP="001E6D2B">
      <w:pPr>
        <w:pStyle w:val="aa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EA19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***Можливість заключення Обласними організаціями Товариства Червоного Хреста України окремих договорів на аналогічних умовах.</w:t>
      </w:r>
    </w:p>
    <w:p w14:paraId="0C378E0B" w14:textId="545639A7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2037FD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1E6D2B" w:rsidRPr="002037FD">
        <w:rPr>
          <w:i/>
          <w:iCs/>
          <w:color w:val="000000"/>
          <w:sz w:val="20"/>
          <w:szCs w:val="20"/>
          <w:lang w:val="uk-UA" w:eastAsia="uk-UA"/>
        </w:rPr>
        <w:t>*</w:t>
      </w:r>
      <w:r w:rsidR="00BB5C47" w:rsidRPr="002037FD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2037FD">
        <w:rPr>
          <w:i/>
          <w:iCs/>
          <w:color w:val="000000"/>
          <w:sz w:val="20"/>
          <w:szCs w:val="20"/>
          <w:lang w:val="uk-UA" w:eastAsia="uk-UA"/>
        </w:rPr>
        <w:t>має право подати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7BB15213" w14:textId="1E928783" w:rsidR="003579AC" w:rsidRPr="007C42E8" w:rsidRDefault="003579AC" w:rsidP="003579AC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C42E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   Термін надання послуг: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протягом 202</w:t>
      </w:r>
      <w:r w:rsidR="00EA1977" w:rsidRPr="00121BDE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року. </w:t>
      </w:r>
    </w:p>
    <w:p w14:paraId="5CA6A6B3" w14:textId="10E4A851" w:rsidR="003579AC" w:rsidRPr="007C42E8" w:rsidRDefault="003579AC" w:rsidP="003579AC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C42E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   Місце надання послуг: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мережа АЗС на підконтрольній </w:t>
      </w:r>
      <w:r w:rsidR="002037FD"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Україні 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>території.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69"/>
        <w:gridCol w:w="4492"/>
      </w:tblGrid>
      <w:tr w:rsidR="00BC13F3" w:rsidRPr="00121BDE" w14:paraId="17D899A6" w14:textId="77777777" w:rsidTr="00E70771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69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492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E70771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49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</w:t>
            </w: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) або Виписку з Єдиного державного реєстру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юридичних осіб та фізичних осіб-підприємців, </w:t>
            </w: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</w:t>
            </w: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AD7DCC" w14:paraId="5424C182" w14:textId="77777777" w:rsidTr="00E70771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1F89CD6D" w14:textId="1F315177" w:rsidR="00BC13F3" w:rsidRPr="00F138D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38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492" w:type="dxa"/>
          </w:tcPr>
          <w:p w14:paraId="2CBA7A64" w14:textId="77777777" w:rsidR="00F138DD" w:rsidRPr="00F138DD" w:rsidRDefault="00F138DD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38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Паспорт якості виробника та/або сертифікат відповідності по кожному виду пального згідно вимог чинного законодавства України, </w:t>
            </w:r>
          </w:p>
          <w:p w14:paraId="3A51187A" w14:textId="66D466C4" w:rsidR="00FA1A72" w:rsidRPr="00F138DD" w:rsidRDefault="00F138DD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38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ліцензії на право роздрібної торгівлі пальним.</w:t>
            </w:r>
          </w:p>
        </w:tc>
      </w:tr>
      <w:tr w:rsidR="00BC13F3" w:rsidRPr="000B48D8" w14:paraId="440D73B1" w14:textId="77777777" w:rsidTr="00E70771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492" w:type="dxa"/>
          </w:tcPr>
          <w:p w14:paraId="74ED0609" w14:textId="1E72EF54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</w:t>
            </w:r>
            <w:r w:rsidR="00BC13F3" w:rsidRPr="000743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банківських реквізитів постачальника, умов оплати</w:t>
            </w:r>
            <w:r w:rsidR="001903D0" w:rsidRPr="00121B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0885" w:rsidRPr="000743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формі заповненого та підписаного Додатку №2.</w:t>
            </w:r>
          </w:p>
        </w:tc>
      </w:tr>
      <w:tr w:rsidR="005000CA" w:rsidRPr="00557A29" w14:paraId="5CE83AE3" w14:textId="77777777" w:rsidTr="00E70771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49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E70771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49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E70771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49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E70771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492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121BDE" w14:paraId="53E40327" w14:textId="77777777" w:rsidTr="00E70771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49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E70771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49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E70771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49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E70771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492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E70771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492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E70771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492" w:type="dxa"/>
          </w:tcPr>
          <w:p w14:paraId="70B8F3F7" w14:textId="057581D2" w:rsidR="005C33EB" w:rsidRPr="00251658" w:rsidRDefault="005C33EB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hanging="4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792F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F2C52" w:rsidRPr="00557A29" w14:paraId="4456D320" w14:textId="77777777" w:rsidTr="00E70771">
        <w:trPr>
          <w:trHeight w:val="76"/>
        </w:trPr>
        <w:tc>
          <w:tcPr>
            <w:tcW w:w="601" w:type="dxa"/>
          </w:tcPr>
          <w:p w14:paraId="26519BE5" w14:textId="77777777" w:rsidR="00FF2C52" w:rsidRPr="00BC13F3" w:rsidRDefault="00FF2C52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23D678AF" w14:textId="571EBFDC" w:rsidR="00FF2C52" w:rsidRPr="006F1BDF" w:rsidRDefault="006F1BDF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F1B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Сервісна підтримка</w:t>
            </w:r>
          </w:p>
        </w:tc>
        <w:tc>
          <w:tcPr>
            <w:tcW w:w="4492" w:type="dxa"/>
          </w:tcPr>
          <w:p w14:paraId="0A2B11F6" w14:textId="77777777" w:rsidR="00FF2C52" w:rsidRDefault="00F553D9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hanging="4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553D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електронного кабінету клієнта для моніторингу відпуску палива</w:t>
            </w:r>
            <w:r w:rsidR="00145A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24DC055" w14:textId="77777777" w:rsidR="00FF1375" w:rsidRDefault="00FF1375" w:rsidP="00FF137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5E098E7" w14:textId="7F41A916" w:rsidR="00145A56" w:rsidRPr="00FF1375" w:rsidRDefault="00C83D8E" w:rsidP="00C83D8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FF137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Підтвердити шляхом надання Листа-гарантії або короткого опису функціоналу електронного кабінету (або скріншот/інструкція користувача).</w:t>
            </w:r>
          </w:p>
        </w:tc>
      </w:tr>
      <w:tr w:rsidR="0086736E" w:rsidRPr="00557A29" w14:paraId="7061ECBC" w14:textId="77777777" w:rsidTr="00E70771">
        <w:trPr>
          <w:trHeight w:val="76"/>
        </w:trPr>
        <w:tc>
          <w:tcPr>
            <w:tcW w:w="601" w:type="dxa"/>
          </w:tcPr>
          <w:p w14:paraId="7781FFD2" w14:textId="77777777" w:rsidR="0086736E" w:rsidRPr="00BC13F3" w:rsidRDefault="0086736E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69" w:type="dxa"/>
          </w:tcPr>
          <w:p w14:paraId="51401E30" w14:textId="1E76E67E" w:rsidR="0086736E" w:rsidRPr="004E6F3F" w:rsidRDefault="005735D6" w:rsidP="005C33EB">
            <w:pPr>
              <w:pStyle w:val="aa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Інші документи</w:t>
            </w:r>
          </w:p>
        </w:tc>
        <w:tc>
          <w:tcPr>
            <w:tcW w:w="4492" w:type="dxa"/>
          </w:tcPr>
          <w:p w14:paraId="55188A54" w14:textId="4FD7973F" w:rsidR="0086736E" w:rsidRPr="004E6F3F" w:rsidRDefault="0086736E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4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Довідка у довільній формі із зазначенням назви та адрес діючих </w:t>
            </w:r>
            <w:r w:rsidR="00FF397B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власних 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АЗС </w:t>
            </w:r>
            <w:r w:rsidR="00FF397B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АЗС партнерів</w:t>
            </w:r>
            <w:r w:rsidR="00FF397B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наявності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  <w:r w:rsidR="00B3256F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23D2FDDE" w14:textId="2B4DB468" w:rsidR="0038093B" w:rsidRPr="004E6F3F" w:rsidRDefault="0038093B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4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підтвердження партнерських відносин учасник має надати копії діючих </w:t>
            </w:r>
            <w:r w:rsidR="00483468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оговорів (угод), укладених між Учасником та АЗС партнерами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1E0CBC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1E0CBC">
        <w:rPr>
          <w:rFonts w:eastAsia="Arial Unicode MS"/>
          <w:sz w:val="22"/>
          <w:szCs w:val="22"/>
          <w:lang w:val="uk-UA"/>
        </w:rPr>
        <w:t>закупівлю</w:t>
      </w:r>
      <w:r w:rsidRPr="001E0CBC">
        <w:rPr>
          <w:rFonts w:eastAsia="Arial Unicode MS"/>
          <w:sz w:val="22"/>
          <w:szCs w:val="22"/>
          <w:lang w:val="uk-UA"/>
        </w:rPr>
        <w:t>.</w:t>
      </w:r>
    </w:p>
    <w:p w14:paraId="0F1CA7EB" w14:textId="2E75D62E" w:rsidR="00EA370D" w:rsidRPr="001E0CBC" w:rsidRDefault="00EA370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483468">
        <w:rPr>
          <w:rFonts w:eastAsia="Arial Unicode MS"/>
          <w:b/>
          <w:bCs/>
          <w:sz w:val="22"/>
          <w:szCs w:val="22"/>
          <w:lang w:val="uk-UA"/>
        </w:rPr>
        <w:t>Розмір запропонованої знижки має бути фіксованим</w:t>
      </w:r>
      <w:r w:rsidR="00973BAC" w:rsidRPr="001E0CBC">
        <w:rPr>
          <w:rFonts w:eastAsia="Arial Unicode MS"/>
          <w:sz w:val="22"/>
          <w:szCs w:val="22"/>
          <w:lang w:val="uk-UA"/>
        </w:rPr>
        <w:t xml:space="preserve"> </w:t>
      </w:r>
      <w:r w:rsidR="00973BAC" w:rsidRPr="00483468">
        <w:rPr>
          <w:rFonts w:eastAsia="Arial Unicode MS"/>
          <w:b/>
          <w:bCs/>
          <w:sz w:val="22"/>
          <w:szCs w:val="22"/>
          <w:lang w:val="uk-UA"/>
        </w:rPr>
        <w:t>протягом 202</w:t>
      </w:r>
      <w:r w:rsidR="00483468" w:rsidRPr="00483468">
        <w:rPr>
          <w:rFonts w:eastAsia="Arial Unicode MS"/>
          <w:b/>
          <w:bCs/>
          <w:sz w:val="22"/>
          <w:szCs w:val="22"/>
          <w:lang w:val="uk-UA"/>
        </w:rPr>
        <w:t>6</w:t>
      </w:r>
      <w:r w:rsidR="00973BAC" w:rsidRPr="00483468">
        <w:rPr>
          <w:rFonts w:eastAsia="Arial Unicode MS"/>
          <w:b/>
          <w:bCs/>
          <w:sz w:val="22"/>
          <w:szCs w:val="22"/>
          <w:lang w:val="uk-UA"/>
        </w:rPr>
        <w:t xml:space="preserve"> р.</w:t>
      </w:r>
      <w:r w:rsidR="00973BAC" w:rsidRPr="001E0CBC">
        <w:rPr>
          <w:rFonts w:eastAsia="Arial Unicode MS"/>
          <w:sz w:val="22"/>
          <w:szCs w:val="22"/>
          <w:lang w:val="uk-UA"/>
        </w:rPr>
        <w:t xml:space="preserve"> з моменту подачі. Розмір знижки може бути збільшено за взаємною згодою Сторін</w:t>
      </w:r>
      <w:r w:rsidR="007227A5" w:rsidRPr="001E0CBC">
        <w:rPr>
          <w:rFonts w:eastAsia="Arial Unicode MS"/>
          <w:sz w:val="22"/>
          <w:szCs w:val="22"/>
          <w:lang w:val="uk-UA"/>
        </w:rPr>
        <w:t>.</w:t>
      </w:r>
    </w:p>
    <w:p w14:paraId="6ABB289E" w14:textId="5BF49FE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1E0CB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1E0CBC">
        <w:rPr>
          <w:rFonts w:eastAsia="Arial Unicode MS"/>
          <w:sz w:val="22"/>
          <w:szCs w:val="22"/>
          <w:lang w:val="uk-UA"/>
        </w:rPr>
        <w:t>цінової</w:t>
      </w:r>
      <w:r w:rsidRPr="001E0CB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1E0CB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1E0CBC">
        <w:rPr>
          <w:rFonts w:eastAsia="Arial Unicode MS"/>
          <w:sz w:val="22"/>
          <w:szCs w:val="22"/>
          <w:lang w:val="uk-UA"/>
        </w:rPr>
        <w:t>У разі надання документів складених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18FF6378" w:rsidR="009F2507" w:rsidRPr="002037FD" w:rsidRDefault="000B48D8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 w:rsidR="00C119B0">
        <w:rPr>
          <w:sz w:val="22"/>
          <w:szCs w:val="22"/>
          <w:lang w:val="uk-UA"/>
        </w:rPr>
        <w:t>100% п</w:t>
      </w:r>
      <w:r w:rsidR="001E14CF">
        <w:rPr>
          <w:sz w:val="22"/>
          <w:szCs w:val="22"/>
          <w:lang w:val="uk-UA"/>
        </w:rPr>
        <w:t>ісля</w:t>
      </w:r>
      <w:r w:rsidR="00C119B0">
        <w:rPr>
          <w:sz w:val="22"/>
          <w:szCs w:val="22"/>
          <w:lang w:val="uk-UA"/>
        </w:rPr>
        <w:t>плати</w:t>
      </w:r>
      <w:r w:rsidRPr="00557A29">
        <w:rPr>
          <w:sz w:val="22"/>
          <w:szCs w:val="22"/>
          <w:lang w:val="uk-UA"/>
        </w:rPr>
        <w:t xml:space="preserve"> протягом </w:t>
      </w:r>
      <w:r w:rsidR="0040132F"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 xml:space="preserve">-х банківських днів по факту </w:t>
      </w:r>
      <w:r w:rsidR="00556D0B" w:rsidRPr="00F57F21">
        <w:rPr>
          <w:sz w:val="22"/>
          <w:szCs w:val="22"/>
          <w:lang w:val="uk-UA"/>
        </w:rPr>
        <w:t xml:space="preserve">отримання </w:t>
      </w:r>
      <w:r w:rsidR="00556D0B" w:rsidRPr="002037FD">
        <w:rPr>
          <w:sz w:val="22"/>
          <w:szCs w:val="22"/>
          <w:lang w:val="uk-UA"/>
        </w:rPr>
        <w:t>відповідних накладних</w:t>
      </w:r>
      <w:r w:rsidRPr="002037FD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2037FD">
        <w:rPr>
          <w:sz w:val="22"/>
          <w:szCs w:val="22"/>
          <w:lang w:val="uk-UA"/>
        </w:rPr>
        <w:t>и</w:t>
      </w:r>
      <w:r w:rsidRPr="002037FD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2037FD">
        <w:rPr>
          <w:sz w:val="22"/>
          <w:szCs w:val="22"/>
          <w:lang w:val="uk-UA"/>
        </w:rPr>
        <w:t>№</w:t>
      </w:r>
      <w:r w:rsidR="00556D0B" w:rsidRPr="002037FD">
        <w:rPr>
          <w:sz w:val="22"/>
          <w:szCs w:val="22"/>
          <w:lang w:val="uk-UA"/>
        </w:rPr>
        <w:t xml:space="preserve"> 2</w:t>
      </w:r>
      <w:r w:rsidRPr="002037FD">
        <w:rPr>
          <w:sz w:val="22"/>
          <w:szCs w:val="22"/>
          <w:lang w:val="uk-UA"/>
        </w:rPr>
        <w:t>.</w:t>
      </w:r>
    </w:p>
    <w:p w14:paraId="50367BDE" w14:textId="33394417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</w:t>
      </w:r>
      <w:r w:rsidR="005A5F8A" w:rsidRPr="002037FD">
        <w:rPr>
          <w:color w:val="000000"/>
          <w:sz w:val="22"/>
          <w:szCs w:val="22"/>
          <w:lang w:val="uk-UA" w:eastAsia="uk-UA"/>
        </w:rPr>
        <w:t>технічно</w:t>
      </w:r>
      <w:r w:rsidR="00126314" w:rsidRPr="002037FD">
        <w:rPr>
          <w:color w:val="000000"/>
          <w:sz w:val="22"/>
          <w:szCs w:val="22"/>
          <w:lang w:val="uk-UA" w:eastAsia="uk-UA"/>
        </w:rPr>
        <w:t>го</w:t>
      </w:r>
      <w:r w:rsidR="005A5F8A" w:rsidRPr="002037FD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037FD">
        <w:rPr>
          <w:color w:val="000000"/>
          <w:sz w:val="22"/>
          <w:szCs w:val="22"/>
          <w:lang w:val="uk-UA" w:eastAsia="uk-UA"/>
        </w:rPr>
        <w:t>я</w:t>
      </w:r>
      <w:r w:rsidR="005A5F8A" w:rsidRPr="002037FD">
        <w:rPr>
          <w:color w:val="000000"/>
          <w:sz w:val="22"/>
          <w:szCs w:val="22"/>
          <w:lang w:val="uk-UA" w:eastAsia="uk-UA"/>
        </w:rPr>
        <w:t xml:space="preserve"> (Додаток </w:t>
      </w:r>
      <w:r w:rsidR="00A57AD9">
        <w:rPr>
          <w:color w:val="000000"/>
          <w:sz w:val="22"/>
          <w:szCs w:val="22"/>
          <w:lang w:val="uk-UA" w:eastAsia="uk-UA"/>
        </w:rPr>
        <w:t>№</w:t>
      </w:r>
      <w:r w:rsidR="00556D0B" w:rsidRPr="002037FD">
        <w:rPr>
          <w:color w:val="000000"/>
          <w:sz w:val="22"/>
          <w:szCs w:val="22"/>
          <w:lang w:val="uk-UA" w:eastAsia="uk-UA"/>
        </w:rPr>
        <w:t>2</w:t>
      </w:r>
      <w:r w:rsidR="005A5F8A" w:rsidRPr="002037FD">
        <w:rPr>
          <w:color w:val="000000"/>
          <w:sz w:val="22"/>
          <w:szCs w:val="22"/>
          <w:lang w:val="uk-UA" w:eastAsia="uk-UA"/>
        </w:rPr>
        <w:t>), рішення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0482B26" w14:textId="77777777" w:rsidR="00546890" w:rsidRPr="00942635" w:rsidRDefault="00546890" w:rsidP="00546890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D44221" w14:textId="77777777" w:rsidR="00E70771" w:rsidRDefault="00E70771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1135B28E" w14:textId="77777777" w:rsidR="00E70771" w:rsidRPr="00557A29" w:rsidRDefault="00E70771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42983862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C1D4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756BC60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</w:t>
      </w:r>
      <w:r w:rsidR="00E550F7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C1D44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2</w:t>
      </w:r>
      <w:r w:rsidR="00E550F7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91F6B17" w:rsidR="007545FF" w:rsidRPr="00161E92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161E92">
        <w:rPr>
          <w:sz w:val="22"/>
          <w:szCs w:val="22"/>
          <w:lang w:val="uk-UA"/>
        </w:rPr>
        <w:t xml:space="preserve">Запитання щодо </w:t>
      </w:r>
      <w:r w:rsidR="00B93C90" w:rsidRPr="00161E92">
        <w:rPr>
          <w:sz w:val="22"/>
          <w:szCs w:val="22"/>
          <w:lang w:val="uk-UA"/>
        </w:rPr>
        <w:t xml:space="preserve">цінової </w:t>
      </w:r>
      <w:r w:rsidRPr="00161E92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161E92">
          <w:rPr>
            <w:rStyle w:val="ab"/>
            <w:sz w:val="22"/>
            <w:szCs w:val="22"/>
            <w:lang w:val="uk-UA"/>
          </w:rPr>
          <w:t>tender@redcross.org.ua</w:t>
        </w:r>
      </w:hyperlink>
      <w:r w:rsidRPr="00161E92">
        <w:rPr>
          <w:sz w:val="22"/>
          <w:szCs w:val="22"/>
          <w:lang w:val="uk-UA"/>
        </w:rPr>
        <w:t xml:space="preserve"> до 18:00</w:t>
      </w:r>
      <w:r w:rsidR="00DC782E" w:rsidRPr="00161E92">
        <w:rPr>
          <w:sz w:val="22"/>
          <w:szCs w:val="22"/>
          <w:lang w:val="uk-UA"/>
        </w:rPr>
        <w:t xml:space="preserve"> 24</w:t>
      </w:r>
      <w:r w:rsidRPr="00161E92">
        <w:rPr>
          <w:sz w:val="22"/>
          <w:szCs w:val="22"/>
          <w:lang w:val="uk-UA"/>
        </w:rPr>
        <w:t>.</w:t>
      </w:r>
      <w:r w:rsidR="00DC782E" w:rsidRPr="00161E92">
        <w:rPr>
          <w:sz w:val="22"/>
          <w:szCs w:val="22"/>
          <w:lang w:val="uk-UA"/>
        </w:rPr>
        <w:t>11</w:t>
      </w:r>
      <w:r w:rsidR="000C1D44" w:rsidRPr="00161E92">
        <w:rPr>
          <w:sz w:val="22"/>
          <w:szCs w:val="22"/>
          <w:lang w:val="uk-UA"/>
        </w:rPr>
        <w:t>.</w:t>
      </w:r>
      <w:r w:rsidRPr="00161E92">
        <w:rPr>
          <w:sz w:val="22"/>
          <w:szCs w:val="22"/>
          <w:lang w:val="uk-UA"/>
        </w:rPr>
        <w:t>202</w:t>
      </w:r>
      <w:r w:rsidR="00436F4F" w:rsidRPr="00161E92">
        <w:rPr>
          <w:sz w:val="22"/>
          <w:szCs w:val="22"/>
          <w:lang w:val="uk-UA"/>
        </w:rPr>
        <w:t>5</w:t>
      </w:r>
      <w:r w:rsidRPr="00161E92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161E92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61E92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61E92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61E92">
        <w:rPr>
          <w:b/>
          <w:sz w:val="22"/>
          <w:szCs w:val="22"/>
          <w:lang w:val="uk-UA"/>
        </w:rPr>
        <w:t>ЦІНОВИХ</w:t>
      </w:r>
      <w:r w:rsidRPr="00161E92">
        <w:rPr>
          <w:b/>
          <w:sz w:val="22"/>
          <w:szCs w:val="22"/>
          <w:lang w:val="uk-UA"/>
        </w:rPr>
        <w:t xml:space="preserve"> ПРОПОЗИЦІЙ</w:t>
      </w:r>
      <w:r w:rsidRPr="00161E92">
        <w:rPr>
          <w:sz w:val="22"/>
          <w:szCs w:val="22"/>
          <w:lang w:val="uk-UA"/>
        </w:rPr>
        <w:t xml:space="preserve"> від учасників: </w:t>
      </w:r>
    </w:p>
    <w:p w14:paraId="3E886E94" w14:textId="4FCC0B6C" w:rsidR="00AD6D3B" w:rsidRPr="00161E92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61E92">
        <w:rPr>
          <w:b/>
          <w:color w:val="FF0000"/>
          <w:sz w:val="22"/>
          <w:szCs w:val="22"/>
          <w:lang w:val="uk-UA"/>
        </w:rPr>
        <w:t xml:space="preserve"> </w:t>
      </w:r>
      <w:r w:rsidRPr="00161E92">
        <w:rPr>
          <w:b/>
          <w:sz w:val="22"/>
          <w:szCs w:val="22"/>
          <w:lang w:val="uk-UA"/>
        </w:rPr>
        <w:t>«</w:t>
      </w:r>
      <w:r w:rsidR="00DC782E" w:rsidRPr="00161E92">
        <w:rPr>
          <w:b/>
          <w:sz w:val="22"/>
          <w:szCs w:val="22"/>
          <w:lang w:val="uk-UA"/>
        </w:rPr>
        <w:t>25</w:t>
      </w:r>
      <w:r w:rsidRPr="00161E92">
        <w:rPr>
          <w:b/>
          <w:sz w:val="22"/>
          <w:szCs w:val="22"/>
          <w:lang w:val="uk-UA"/>
        </w:rPr>
        <w:t xml:space="preserve">» </w:t>
      </w:r>
      <w:r w:rsidR="00DC782E" w:rsidRPr="00161E92">
        <w:rPr>
          <w:b/>
          <w:sz w:val="22"/>
          <w:szCs w:val="22"/>
          <w:lang w:val="uk-UA"/>
        </w:rPr>
        <w:t>листопада</w:t>
      </w:r>
      <w:r w:rsidRPr="00161E92">
        <w:rPr>
          <w:b/>
          <w:sz w:val="22"/>
          <w:szCs w:val="22"/>
          <w:lang w:val="uk-UA"/>
        </w:rPr>
        <w:t xml:space="preserve"> 202</w:t>
      </w:r>
      <w:r w:rsidR="0033453F" w:rsidRPr="00161E92">
        <w:rPr>
          <w:b/>
          <w:sz w:val="22"/>
          <w:szCs w:val="22"/>
          <w:lang w:val="uk-UA"/>
        </w:rPr>
        <w:t>5</w:t>
      </w:r>
      <w:r w:rsidRPr="00161E92">
        <w:rPr>
          <w:b/>
          <w:sz w:val="22"/>
          <w:szCs w:val="22"/>
          <w:lang w:val="uk-UA"/>
        </w:rPr>
        <w:t xml:space="preserve"> рок</w:t>
      </w:r>
      <w:r w:rsidR="00570092" w:rsidRPr="00161E92">
        <w:rPr>
          <w:b/>
          <w:sz w:val="22"/>
          <w:szCs w:val="22"/>
          <w:lang w:val="uk-UA"/>
        </w:rPr>
        <w:t>у</w:t>
      </w:r>
      <w:r w:rsidRPr="00161E92">
        <w:rPr>
          <w:b/>
          <w:sz w:val="22"/>
          <w:szCs w:val="22"/>
          <w:lang w:val="uk-UA"/>
        </w:rPr>
        <w:t>.</w:t>
      </w:r>
    </w:p>
    <w:p w14:paraId="13070A45" w14:textId="77777777" w:rsidR="00AD6D3B" w:rsidRPr="00161E92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61E92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161E92">
        <w:rPr>
          <w:b/>
          <w:sz w:val="22"/>
          <w:szCs w:val="22"/>
          <w:u w:val="single"/>
          <w:lang w:val="uk-UA"/>
        </w:rPr>
        <w:t>ЦІНОВІ</w:t>
      </w:r>
      <w:r w:rsidR="00E27AFC" w:rsidRPr="00161E92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161E92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161E92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161E92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161E92" w:rsidRDefault="00E27AFC" w:rsidP="00E27AFC">
      <w:pPr>
        <w:ind w:firstLine="357"/>
        <w:jc w:val="both"/>
        <w:rPr>
          <w:sz w:val="22"/>
          <w:szCs w:val="22"/>
        </w:rPr>
      </w:pPr>
      <w:r w:rsidRPr="00161E92">
        <w:rPr>
          <w:b/>
          <w:bCs/>
          <w:iCs/>
          <w:sz w:val="22"/>
          <w:szCs w:val="22"/>
        </w:rPr>
        <w:t xml:space="preserve">РОЗКРИТТЯ </w:t>
      </w:r>
      <w:r w:rsidR="00345379" w:rsidRPr="00161E92">
        <w:rPr>
          <w:b/>
          <w:bCs/>
          <w:iCs/>
          <w:sz w:val="22"/>
          <w:szCs w:val="22"/>
          <w:lang w:val="uk-UA"/>
        </w:rPr>
        <w:t>ЦІНОВ</w:t>
      </w:r>
      <w:r w:rsidR="00D53B41" w:rsidRPr="00161E92">
        <w:rPr>
          <w:b/>
          <w:bCs/>
          <w:iCs/>
          <w:sz w:val="22"/>
          <w:szCs w:val="22"/>
          <w:lang w:val="uk-UA"/>
        </w:rPr>
        <w:t>ИХ</w:t>
      </w:r>
      <w:r w:rsidRPr="00161E92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161E92">
        <w:rPr>
          <w:sz w:val="22"/>
          <w:szCs w:val="22"/>
        </w:rPr>
        <w:t>:</w:t>
      </w:r>
    </w:p>
    <w:p w14:paraId="6AE3C48E" w14:textId="008EE277" w:rsidR="00E27AFC" w:rsidRPr="00C22088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61E92">
        <w:rPr>
          <w:sz w:val="22"/>
          <w:szCs w:val="22"/>
        </w:rPr>
        <w:t xml:space="preserve"> </w:t>
      </w:r>
      <w:r w:rsidRPr="00161E92">
        <w:rPr>
          <w:b/>
          <w:sz w:val="22"/>
          <w:szCs w:val="22"/>
        </w:rPr>
        <w:t>«</w:t>
      </w:r>
      <w:r w:rsidR="00DC782E" w:rsidRPr="00161E92">
        <w:rPr>
          <w:b/>
          <w:sz w:val="22"/>
          <w:szCs w:val="22"/>
          <w:lang w:val="uk-UA"/>
        </w:rPr>
        <w:t>26</w:t>
      </w:r>
      <w:r w:rsidRPr="00161E92">
        <w:rPr>
          <w:b/>
          <w:sz w:val="22"/>
          <w:szCs w:val="22"/>
        </w:rPr>
        <w:t xml:space="preserve">» </w:t>
      </w:r>
      <w:r w:rsidR="00DC782E" w:rsidRPr="00161E92">
        <w:rPr>
          <w:b/>
          <w:sz w:val="22"/>
          <w:szCs w:val="22"/>
          <w:lang w:val="uk-UA"/>
        </w:rPr>
        <w:t>листопада</w:t>
      </w:r>
      <w:r w:rsidRPr="00161E92">
        <w:rPr>
          <w:b/>
          <w:sz w:val="22"/>
          <w:szCs w:val="22"/>
        </w:rPr>
        <w:t xml:space="preserve"> 202</w:t>
      </w:r>
      <w:r w:rsidR="0033453F" w:rsidRPr="00161E92">
        <w:rPr>
          <w:b/>
          <w:sz w:val="22"/>
          <w:szCs w:val="22"/>
          <w:lang w:val="uk-UA"/>
        </w:rPr>
        <w:t>5</w:t>
      </w:r>
      <w:r w:rsidRPr="00161E92">
        <w:rPr>
          <w:b/>
          <w:sz w:val="22"/>
          <w:szCs w:val="22"/>
        </w:rPr>
        <w:t xml:space="preserve"> року</w:t>
      </w:r>
      <w:r w:rsidRPr="00161E92">
        <w:rPr>
          <w:sz w:val="22"/>
          <w:szCs w:val="22"/>
        </w:rPr>
        <w:t xml:space="preserve">  об</w:t>
      </w:r>
      <w:r w:rsidRPr="00557A29">
        <w:rPr>
          <w:sz w:val="22"/>
          <w:szCs w:val="22"/>
        </w:rPr>
        <w:t xml:space="preserve"> 11 </w:t>
      </w:r>
      <w:r w:rsidRPr="00C22088">
        <w:rPr>
          <w:sz w:val="22"/>
          <w:szCs w:val="22"/>
          <w:lang w:val="uk-UA"/>
        </w:rPr>
        <w:t>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C22088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C22088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C22088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C22088">
        <w:rPr>
          <w:b/>
          <w:sz w:val="22"/>
          <w:szCs w:val="22"/>
          <w:lang w:val="uk-UA"/>
        </w:rPr>
        <w:t>цінової</w:t>
      </w:r>
      <w:r w:rsidRPr="00C22088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C2208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22088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C22088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C22088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C2208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C2208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2208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C22088">
        <w:rPr>
          <w:noProof/>
          <w:sz w:val="22"/>
          <w:szCs w:val="22"/>
          <w:lang w:val="uk-UA"/>
        </w:rPr>
        <w:t>Цінова</w:t>
      </w:r>
      <w:r w:rsidRPr="00C2208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C22088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C22088">
        <w:rPr>
          <w:noProof/>
          <w:sz w:val="22"/>
          <w:szCs w:val="22"/>
          <w:lang w:val="uk-UA"/>
        </w:rPr>
        <w:t>цінову</w:t>
      </w:r>
      <w:r w:rsidRPr="00C22088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C22088">
        <w:rPr>
          <w:noProof/>
          <w:sz w:val="22"/>
          <w:szCs w:val="22"/>
          <w:lang w:val="uk-UA"/>
        </w:rPr>
        <w:t>і</w:t>
      </w:r>
      <w:r w:rsidRPr="00C22088">
        <w:rPr>
          <w:noProof/>
          <w:sz w:val="22"/>
          <w:szCs w:val="22"/>
          <w:lang w:val="uk-UA"/>
        </w:rPr>
        <w:t xml:space="preserve"> підписом Учасника, а якщо Учасником є юридична</w:t>
      </w:r>
      <w:r w:rsidRPr="00AD7DCC">
        <w:rPr>
          <w:noProof/>
          <w:sz w:val="22"/>
          <w:szCs w:val="22"/>
          <w:lang w:val="uk-UA"/>
        </w:rPr>
        <w:t xml:space="preserve">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3FEC7C7" w:rsidR="00E27AFC" w:rsidRPr="00D76432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2037FD">
        <w:rPr>
          <w:noProof/>
          <w:sz w:val="22"/>
          <w:szCs w:val="22"/>
          <w:lang w:val="uk-UA"/>
        </w:rPr>
        <w:t>:</w:t>
      </w:r>
      <w:r w:rsidR="004A4D6C">
        <w:rPr>
          <w:noProof/>
          <w:sz w:val="22"/>
          <w:szCs w:val="22"/>
          <w:lang w:val="uk-UA"/>
        </w:rPr>
        <w:t xml:space="preserve"> «</w:t>
      </w:r>
      <w:r w:rsidR="002037FD" w:rsidRPr="002037FD">
        <w:rPr>
          <w:b/>
          <w:noProof/>
          <w:sz w:val="22"/>
          <w:szCs w:val="22"/>
          <w:lang w:val="uk-UA"/>
        </w:rPr>
        <w:t>№</w:t>
      </w:r>
      <w:r w:rsidR="00D76432" w:rsidRPr="00D76432">
        <w:rPr>
          <w:b/>
          <w:noProof/>
          <w:sz w:val="22"/>
          <w:szCs w:val="22"/>
          <w:lang w:val="uk-UA"/>
        </w:rPr>
        <w:t>2462</w:t>
      </w:r>
      <w:r w:rsidR="002037FD" w:rsidRPr="00D76432">
        <w:rPr>
          <w:b/>
          <w:noProof/>
          <w:sz w:val="22"/>
          <w:szCs w:val="22"/>
          <w:lang w:val="uk-UA"/>
        </w:rPr>
        <w:t>ОК</w:t>
      </w:r>
      <w:r w:rsidRPr="00D76432">
        <w:rPr>
          <w:b/>
          <w:bCs/>
          <w:noProof/>
          <w:sz w:val="22"/>
          <w:szCs w:val="22"/>
          <w:lang w:val="uk-UA"/>
        </w:rPr>
        <w:t xml:space="preserve">. </w:t>
      </w:r>
      <w:r w:rsidRPr="00D76432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D76432">
        <w:rPr>
          <w:noProof/>
          <w:color w:val="FF0000"/>
          <w:sz w:val="22"/>
          <w:szCs w:val="22"/>
          <w:lang w:val="uk-UA"/>
        </w:rPr>
        <w:t xml:space="preserve"> </w:t>
      </w:r>
      <w:r w:rsidR="0053372F" w:rsidRPr="00D76432">
        <w:rPr>
          <w:b/>
          <w:bCs/>
          <w:sz w:val="22"/>
          <w:szCs w:val="22"/>
          <w:lang w:val="uk-UA"/>
        </w:rPr>
        <w:t>Паливо-мастильні матеріали</w:t>
      </w:r>
      <w:r w:rsidR="00C95543" w:rsidRPr="00D76432">
        <w:rPr>
          <w:b/>
          <w:bCs/>
          <w:sz w:val="22"/>
          <w:szCs w:val="22"/>
          <w:lang w:val="uk-UA"/>
        </w:rPr>
        <w:t>»</w:t>
      </w:r>
      <w:r w:rsidR="0053372F" w:rsidRPr="00D76432">
        <w:rPr>
          <w:b/>
          <w:bCs/>
          <w:noProof/>
          <w:spacing w:val="-4"/>
          <w:sz w:val="22"/>
          <w:szCs w:val="22"/>
          <w:lang w:val="uk-UA"/>
        </w:rPr>
        <w:t>.</w:t>
      </w:r>
    </w:p>
    <w:p w14:paraId="4D233AB5" w14:textId="63000965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D76432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D76432">
        <w:rPr>
          <w:b/>
          <w:noProof/>
          <w:sz w:val="22"/>
          <w:szCs w:val="22"/>
          <w:lang w:val="uk-UA"/>
        </w:rPr>
        <w:t xml:space="preserve"> </w:t>
      </w:r>
      <w:r w:rsidR="004A4D6C" w:rsidRPr="00D76432">
        <w:rPr>
          <w:b/>
          <w:noProof/>
          <w:sz w:val="22"/>
          <w:szCs w:val="22"/>
          <w:lang w:val="uk-UA"/>
        </w:rPr>
        <w:t>«№</w:t>
      </w:r>
      <w:r w:rsidR="00D76432" w:rsidRPr="00D76432">
        <w:rPr>
          <w:b/>
          <w:noProof/>
          <w:sz w:val="22"/>
          <w:szCs w:val="22"/>
          <w:lang w:val="uk-UA"/>
        </w:rPr>
        <w:t>2462</w:t>
      </w:r>
      <w:r w:rsidR="004A4D6C" w:rsidRPr="00D76432">
        <w:rPr>
          <w:b/>
          <w:noProof/>
          <w:sz w:val="22"/>
          <w:szCs w:val="22"/>
          <w:lang w:val="uk-UA"/>
        </w:rPr>
        <w:t>ОК</w:t>
      </w:r>
      <w:r w:rsidR="004A4D6C" w:rsidRPr="00D76432">
        <w:rPr>
          <w:b/>
          <w:bCs/>
          <w:noProof/>
          <w:sz w:val="22"/>
          <w:szCs w:val="22"/>
          <w:lang w:val="uk-UA"/>
        </w:rPr>
        <w:t xml:space="preserve">. </w:t>
      </w:r>
      <w:r w:rsidRPr="00D76432">
        <w:rPr>
          <w:b/>
          <w:bCs/>
          <w:noProof/>
          <w:color w:val="FF0000"/>
          <w:sz w:val="22"/>
          <w:szCs w:val="22"/>
          <w:lang w:val="uk-UA"/>
        </w:rPr>
        <w:t>НАЗВА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3372F" w:rsidRPr="0053372F">
        <w:rPr>
          <w:b/>
          <w:bCs/>
          <w:sz w:val="22"/>
          <w:szCs w:val="22"/>
          <w:lang w:val="uk-UA"/>
        </w:rPr>
        <w:t xml:space="preserve">Паливо-мастильні </w:t>
      </w:r>
      <w:proofErr w:type="spellStart"/>
      <w:r w:rsidR="0053372F" w:rsidRPr="0053372F">
        <w:rPr>
          <w:b/>
          <w:bCs/>
          <w:sz w:val="22"/>
          <w:szCs w:val="22"/>
          <w:lang w:val="uk-UA"/>
        </w:rPr>
        <w:t>матеріали</w:t>
      </w:r>
      <w:r w:rsidRPr="00AD7DC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548A0CD0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>умовам цього Оголошення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774D67B5" w14:textId="77777777" w:rsidR="00E70771" w:rsidRPr="00AD7DCC" w:rsidRDefault="00E70771" w:rsidP="00E70771">
      <w:pPr>
        <w:ind w:left="357"/>
        <w:jc w:val="both"/>
        <w:rPr>
          <w:noProof/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26BC6009" w:rsidR="0039580B" w:rsidRPr="009F0BA8" w:rsidRDefault="0039580B" w:rsidP="009F0BA8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5DDF953F" w:rsidR="00A6690A" w:rsidRDefault="00A6690A" w:rsidP="00463DA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E92B1F">
        <w:rPr>
          <w:rStyle w:val="hps"/>
          <w:sz w:val="22"/>
          <w:szCs w:val="22"/>
          <w:lang w:val="uk-UA"/>
        </w:rPr>
        <w:t>.</w:t>
      </w:r>
      <w:r w:rsidR="007325F2" w:rsidRPr="00E92B1F">
        <w:rPr>
          <w:rStyle w:val="hps"/>
          <w:sz w:val="22"/>
          <w:szCs w:val="22"/>
          <w:lang w:val="uk-UA"/>
        </w:rPr>
        <w:t xml:space="preserve"> </w:t>
      </w:r>
      <w:r w:rsidR="005C43CA" w:rsidRPr="00E70771">
        <w:rPr>
          <w:rStyle w:val="hps"/>
          <w:sz w:val="22"/>
          <w:szCs w:val="22"/>
          <w:lang w:val="uk-UA"/>
        </w:rPr>
        <w:t xml:space="preserve">З відібраних тендерних пропозицій на наступному засіданні </w:t>
      </w:r>
      <w:r w:rsidR="005C43CA" w:rsidRPr="00E70771">
        <w:rPr>
          <w:spacing w:val="-4"/>
          <w:sz w:val="22"/>
          <w:szCs w:val="22"/>
          <w:lang w:val="uk-UA"/>
        </w:rPr>
        <w:t xml:space="preserve">Тендерного Комітету може бути </w:t>
      </w:r>
      <w:r w:rsidR="005C43CA" w:rsidRPr="00E70771">
        <w:rPr>
          <w:rStyle w:val="hps"/>
          <w:sz w:val="22"/>
          <w:szCs w:val="22"/>
          <w:lang w:val="uk-UA"/>
        </w:rPr>
        <w:t>обрано</w:t>
      </w:r>
      <w:r w:rsidR="005C43CA" w:rsidRPr="00E92B1F">
        <w:rPr>
          <w:rStyle w:val="hps"/>
          <w:lang w:val="uk-UA"/>
        </w:rPr>
        <w:t xml:space="preserve"> </w:t>
      </w:r>
      <w:r w:rsidR="005C43CA" w:rsidRPr="00463DA7">
        <w:rPr>
          <w:rStyle w:val="hps"/>
          <w:b/>
          <w:bCs/>
          <w:lang w:val="uk-UA"/>
        </w:rPr>
        <w:t>декілька переможців</w:t>
      </w:r>
      <w:r w:rsidR="005C43CA" w:rsidRPr="00E92B1F">
        <w:rPr>
          <w:rStyle w:val="hps"/>
          <w:lang w:val="uk-UA"/>
        </w:rPr>
        <w:t xml:space="preserve">, </w:t>
      </w:r>
      <w:r w:rsidR="005C43CA" w:rsidRPr="00E70771">
        <w:rPr>
          <w:rStyle w:val="hps"/>
          <w:sz w:val="22"/>
          <w:szCs w:val="22"/>
          <w:lang w:val="uk-UA"/>
        </w:rPr>
        <w:t xml:space="preserve">які відповідають технічним та кваліфікаційним вимогам. </w:t>
      </w:r>
    </w:p>
    <w:p w14:paraId="4D58237A" w14:textId="129C10F7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53"/>
        <w:gridCol w:w="4412"/>
        <w:gridCol w:w="1578"/>
      </w:tblGrid>
      <w:tr w:rsidR="00B36636" w:rsidRPr="004805DD" w14:paraId="0B94A0B9" w14:textId="77777777" w:rsidTr="00463DA7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982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463DA7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423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C5539C" w:rsidRPr="004805DD" w14:paraId="71A0B4D7" w14:textId="77777777" w:rsidTr="00463DA7">
        <w:trPr>
          <w:trHeight w:val="77"/>
        </w:trPr>
        <w:tc>
          <w:tcPr>
            <w:tcW w:w="709" w:type="dxa"/>
          </w:tcPr>
          <w:p w14:paraId="70E5D06A" w14:textId="77777777" w:rsidR="00C5539C" w:rsidRPr="004D12AF" w:rsidRDefault="00C5539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357FA6A1" w:rsidR="00C5539C" w:rsidRPr="00E92B1F" w:rsidRDefault="00C5539C" w:rsidP="00C5539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92B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982" w:type="dxa"/>
            <w:gridSpan w:val="2"/>
          </w:tcPr>
          <w:p w14:paraId="3AD3FD14" w14:textId="19E80A53" w:rsidR="00C5539C" w:rsidRPr="00E92B1F" w:rsidRDefault="00C5539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92B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591BF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7</w:t>
            </w:r>
            <w:r w:rsidRPr="00E92B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C5539C" w:rsidRPr="004805DD" w14:paraId="0B5D70A3" w14:textId="77777777" w:rsidTr="00463DA7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C5539C" w:rsidRPr="004D12AF" w:rsidRDefault="00C5539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</w:tcPr>
          <w:p w14:paraId="56D0AC80" w14:textId="4A7984DA" w:rsidR="00C5539C" w:rsidRPr="00161E92" w:rsidRDefault="00156355" w:rsidP="00C5539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Щільність покриття діючих АЗС по всій Україні</w:t>
            </w:r>
          </w:p>
        </w:tc>
        <w:tc>
          <w:tcPr>
            <w:tcW w:w="4423" w:type="dxa"/>
            <w:vAlign w:val="center"/>
          </w:tcPr>
          <w:p w14:paraId="0B162224" w14:textId="1026939F" w:rsidR="00C5539C" w:rsidRPr="00161E92" w:rsidRDefault="00156355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Максимальна кількість діючих АЗС по території України – </w:t>
            </w:r>
            <w:r w:rsidR="00DF4D0B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59" w:type="dxa"/>
            <w:vAlign w:val="center"/>
          </w:tcPr>
          <w:p w14:paraId="6B287D57" w14:textId="54CDBB61" w:rsidR="00C5539C" w:rsidRPr="00161E92" w:rsidRDefault="00DF4D0B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C5539C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0 %</w:t>
            </w:r>
          </w:p>
        </w:tc>
      </w:tr>
      <w:tr w:rsidR="00C5539C" w:rsidRPr="004805DD" w14:paraId="74903CF6" w14:textId="77777777" w:rsidTr="00463DA7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C5539C" w:rsidRPr="004D12AF" w:rsidRDefault="00C5539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3260" w:type="dxa"/>
          </w:tcPr>
          <w:p w14:paraId="6DA6F04C" w14:textId="62D930EB" w:rsidR="0054596F" w:rsidRPr="00161E92" w:rsidRDefault="0054596F" w:rsidP="0054596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Наявність партнерських АЗС, пропозиції щодо яких </w:t>
            </w:r>
            <w:r w:rsidR="0016715C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подано</w:t>
            </w: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 рамках </w:t>
            </w:r>
            <w:r w:rsidR="0016715C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даного</w:t>
            </w: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тендеру.</w:t>
            </w:r>
          </w:p>
          <w:p w14:paraId="7573454F" w14:textId="20942046" w:rsidR="00C5539C" w:rsidRPr="00161E92" w:rsidRDefault="00C5539C" w:rsidP="00C5539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423" w:type="dxa"/>
            <w:vAlign w:val="center"/>
          </w:tcPr>
          <w:p w14:paraId="2E0C484B" w14:textId="0F54D09E" w:rsidR="00C5539C" w:rsidRPr="00161E92" w:rsidRDefault="00D857D2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Учасник має партнерські АЗС, по яких подано цінову пропозицію </w:t>
            </w:r>
            <w:r w:rsidR="00A13452"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 </w:t>
            </w:r>
            <w:r w:rsidR="00463DA7"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–</w:t>
            </w:r>
            <w:r w:rsidR="00DF4D0B"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 2</w:t>
            </w:r>
            <w:r w:rsidR="00EE2A08"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0%</w:t>
            </w:r>
          </w:p>
          <w:p w14:paraId="6236EF8B" w14:textId="025A872D" w:rsidR="00463DA7" w:rsidRPr="00161E92" w:rsidRDefault="00D857D2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Учасник не має партнерських АЗС</w:t>
            </w:r>
            <w:r w:rsidR="00463DA7" w:rsidRPr="00161E92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 – 0%</w:t>
            </w:r>
          </w:p>
        </w:tc>
        <w:tc>
          <w:tcPr>
            <w:tcW w:w="1559" w:type="dxa"/>
            <w:vAlign w:val="center"/>
          </w:tcPr>
          <w:p w14:paraId="70908D79" w14:textId="05CC7297" w:rsidR="00C5539C" w:rsidRPr="00161E92" w:rsidRDefault="00DF4D0B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  <w:r w:rsidR="00C5539C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0 %</w:t>
            </w:r>
          </w:p>
        </w:tc>
      </w:tr>
      <w:tr w:rsidR="00B36636" w:rsidRPr="004805DD" w14:paraId="044061FB" w14:textId="77777777" w:rsidTr="00463DA7">
        <w:tc>
          <w:tcPr>
            <w:tcW w:w="839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59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8DFCE97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F11BFC">
        <w:rPr>
          <w:i/>
          <w:sz w:val="22"/>
          <w:szCs w:val="22"/>
          <w:lang w:val="uk-UA"/>
        </w:rPr>
        <w:t>Голова тендерного коміте</w:t>
      </w:r>
      <w:r w:rsidR="00EE2A08" w:rsidRPr="00F11BFC">
        <w:rPr>
          <w:i/>
          <w:sz w:val="22"/>
          <w:szCs w:val="22"/>
          <w:lang w:val="uk-UA"/>
        </w:rPr>
        <w:t>ту</w:t>
      </w:r>
      <w:r w:rsidR="009E6AC7" w:rsidRPr="00F11BFC">
        <w:rPr>
          <w:i/>
          <w:sz w:val="22"/>
          <w:szCs w:val="22"/>
          <w:lang w:val="uk-UA"/>
        </w:rPr>
        <w:t xml:space="preserve">                      </w:t>
      </w:r>
      <w:r w:rsidRPr="00F11BFC">
        <w:rPr>
          <w:i/>
          <w:sz w:val="22"/>
          <w:szCs w:val="22"/>
          <w:lang w:val="uk-UA"/>
        </w:rPr>
        <w:tab/>
      </w:r>
      <w:r w:rsidR="00CC7D16" w:rsidRPr="00F11BFC">
        <w:rPr>
          <w:i/>
          <w:sz w:val="22"/>
          <w:szCs w:val="22"/>
          <w:lang w:val="uk-UA"/>
        </w:rPr>
        <w:t>____________</w:t>
      </w:r>
      <w:r w:rsidR="00EE2A08" w:rsidRPr="00F11BFC">
        <w:rPr>
          <w:i/>
          <w:sz w:val="22"/>
          <w:szCs w:val="22"/>
          <w:lang w:val="uk-UA"/>
        </w:rPr>
        <w:t xml:space="preserve">                                       Р.І. Ошовська</w:t>
      </w:r>
    </w:p>
    <w:p w14:paraId="6FE585E0" w14:textId="77777777" w:rsidR="00D76432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4193A963" w:rsidR="000B129C" w:rsidRPr="00557A29" w:rsidRDefault="000B129C" w:rsidP="00D76432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D76432">
        <w:rPr>
          <w:sz w:val="22"/>
          <w:szCs w:val="22"/>
          <w:lang w:val="uk-UA"/>
        </w:rPr>
        <w:t xml:space="preserve">до </w:t>
      </w:r>
      <w:bookmarkEnd w:id="1"/>
      <w:r w:rsidR="00D76432" w:rsidRPr="00D76432">
        <w:rPr>
          <w:sz w:val="22"/>
          <w:szCs w:val="22"/>
          <w:lang w:val="uk-UA"/>
        </w:rPr>
        <w:t>З</w:t>
      </w:r>
      <w:r w:rsidR="00D76432">
        <w:rPr>
          <w:sz w:val="22"/>
          <w:szCs w:val="22"/>
          <w:lang w:val="uk-UA"/>
        </w:rPr>
        <w:t>апиту 2462ОК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18A7F02" w:rsidR="00EA67E2" w:rsidRPr="00407051" w:rsidRDefault="00EA67E2" w:rsidP="00C300F5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E25C" w14:textId="77777777" w:rsidR="00F31B13" w:rsidRDefault="00F31B13" w:rsidP="00B948CF">
      <w:r>
        <w:separator/>
      </w:r>
    </w:p>
  </w:endnote>
  <w:endnote w:type="continuationSeparator" w:id="0">
    <w:p w14:paraId="34EDB7B5" w14:textId="77777777" w:rsidR="00F31B13" w:rsidRDefault="00F31B13" w:rsidP="00B948CF">
      <w:r>
        <w:continuationSeparator/>
      </w:r>
    </w:p>
  </w:endnote>
  <w:endnote w:type="continuationNotice" w:id="1">
    <w:p w14:paraId="7FEE766C" w14:textId="77777777" w:rsidR="00F31B13" w:rsidRDefault="00F31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25D8" w14:textId="77777777" w:rsidR="00F31B13" w:rsidRDefault="00F31B13" w:rsidP="00B948CF">
      <w:r>
        <w:separator/>
      </w:r>
    </w:p>
  </w:footnote>
  <w:footnote w:type="continuationSeparator" w:id="0">
    <w:p w14:paraId="5B9DE505" w14:textId="77777777" w:rsidR="00F31B13" w:rsidRDefault="00F31B13" w:rsidP="00B948CF">
      <w:r>
        <w:continuationSeparator/>
      </w:r>
    </w:p>
  </w:footnote>
  <w:footnote w:type="continuationNotice" w:id="1">
    <w:p w14:paraId="5293C126" w14:textId="77777777" w:rsidR="00F31B13" w:rsidRDefault="00F31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256C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682A"/>
    <w:rsid w:val="000508B1"/>
    <w:rsid w:val="00050974"/>
    <w:rsid w:val="00052B37"/>
    <w:rsid w:val="000538A3"/>
    <w:rsid w:val="00054EDE"/>
    <w:rsid w:val="00062D25"/>
    <w:rsid w:val="000648AA"/>
    <w:rsid w:val="00064B0C"/>
    <w:rsid w:val="000732F3"/>
    <w:rsid w:val="00073AB7"/>
    <w:rsid w:val="00074333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C0060"/>
    <w:rsid w:val="000C154A"/>
    <w:rsid w:val="000C1D44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2C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1BDE"/>
    <w:rsid w:val="0012328E"/>
    <w:rsid w:val="001237BA"/>
    <w:rsid w:val="00124A87"/>
    <w:rsid w:val="0012525E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A56"/>
    <w:rsid w:val="00146A09"/>
    <w:rsid w:val="00147573"/>
    <w:rsid w:val="001520C0"/>
    <w:rsid w:val="001533A8"/>
    <w:rsid w:val="0015349C"/>
    <w:rsid w:val="0015487A"/>
    <w:rsid w:val="00156355"/>
    <w:rsid w:val="001564A5"/>
    <w:rsid w:val="00157544"/>
    <w:rsid w:val="001576EA"/>
    <w:rsid w:val="00157CF5"/>
    <w:rsid w:val="00161E92"/>
    <w:rsid w:val="001622E7"/>
    <w:rsid w:val="001632F1"/>
    <w:rsid w:val="00163562"/>
    <w:rsid w:val="00166E71"/>
    <w:rsid w:val="0016715C"/>
    <w:rsid w:val="001676CE"/>
    <w:rsid w:val="001700AF"/>
    <w:rsid w:val="001700D9"/>
    <w:rsid w:val="00171A86"/>
    <w:rsid w:val="00172102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03D0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5CB"/>
    <w:rsid w:val="001D6F16"/>
    <w:rsid w:val="001E0CBC"/>
    <w:rsid w:val="001E14CF"/>
    <w:rsid w:val="001E393A"/>
    <w:rsid w:val="001E6D2B"/>
    <w:rsid w:val="001F0CD7"/>
    <w:rsid w:val="001F3ACF"/>
    <w:rsid w:val="001F4F17"/>
    <w:rsid w:val="001F5DC2"/>
    <w:rsid w:val="001F6A84"/>
    <w:rsid w:val="00202350"/>
    <w:rsid w:val="002037FD"/>
    <w:rsid w:val="002041FF"/>
    <w:rsid w:val="00204A82"/>
    <w:rsid w:val="00204FE3"/>
    <w:rsid w:val="00210CE8"/>
    <w:rsid w:val="002113A3"/>
    <w:rsid w:val="00211859"/>
    <w:rsid w:val="002144F0"/>
    <w:rsid w:val="002174C2"/>
    <w:rsid w:val="00220307"/>
    <w:rsid w:val="00221748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1796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9C9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20FA"/>
    <w:rsid w:val="002D322D"/>
    <w:rsid w:val="002D4687"/>
    <w:rsid w:val="002D65B5"/>
    <w:rsid w:val="002D65FA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068A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453F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79AC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93B"/>
    <w:rsid w:val="00380CB7"/>
    <w:rsid w:val="003810A3"/>
    <w:rsid w:val="00381B31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33C9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0F21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0BB"/>
    <w:rsid w:val="00407D9A"/>
    <w:rsid w:val="00415FCD"/>
    <w:rsid w:val="004171D2"/>
    <w:rsid w:val="00417CAF"/>
    <w:rsid w:val="004201EE"/>
    <w:rsid w:val="00420F8C"/>
    <w:rsid w:val="00424868"/>
    <w:rsid w:val="004262E7"/>
    <w:rsid w:val="00426AAE"/>
    <w:rsid w:val="0042787A"/>
    <w:rsid w:val="00431021"/>
    <w:rsid w:val="00431B23"/>
    <w:rsid w:val="004328AA"/>
    <w:rsid w:val="00433C37"/>
    <w:rsid w:val="004365F3"/>
    <w:rsid w:val="00436F4F"/>
    <w:rsid w:val="00437323"/>
    <w:rsid w:val="00437541"/>
    <w:rsid w:val="00437D51"/>
    <w:rsid w:val="0044115B"/>
    <w:rsid w:val="004501F2"/>
    <w:rsid w:val="00456E5A"/>
    <w:rsid w:val="00463DA7"/>
    <w:rsid w:val="0046488C"/>
    <w:rsid w:val="00465079"/>
    <w:rsid w:val="00466AD8"/>
    <w:rsid w:val="00467A47"/>
    <w:rsid w:val="0047143A"/>
    <w:rsid w:val="00472974"/>
    <w:rsid w:val="0047575D"/>
    <w:rsid w:val="00477C61"/>
    <w:rsid w:val="004808C1"/>
    <w:rsid w:val="00481448"/>
    <w:rsid w:val="0048346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D6C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887"/>
    <w:rsid w:val="004E6F3F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72F"/>
    <w:rsid w:val="00533926"/>
    <w:rsid w:val="00534905"/>
    <w:rsid w:val="00534B82"/>
    <w:rsid w:val="00540159"/>
    <w:rsid w:val="005409DD"/>
    <w:rsid w:val="005428ED"/>
    <w:rsid w:val="00543F4F"/>
    <w:rsid w:val="00544151"/>
    <w:rsid w:val="00544648"/>
    <w:rsid w:val="00544F05"/>
    <w:rsid w:val="0054596F"/>
    <w:rsid w:val="00545BF1"/>
    <w:rsid w:val="00545FFD"/>
    <w:rsid w:val="00546890"/>
    <w:rsid w:val="005515A5"/>
    <w:rsid w:val="0055168C"/>
    <w:rsid w:val="00553EF0"/>
    <w:rsid w:val="00556428"/>
    <w:rsid w:val="00556D0B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2B61"/>
    <w:rsid w:val="005735D6"/>
    <w:rsid w:val="00577961"/>
    <w:rsid w:val="0058200F"/>
    <w:rsid w:val="00585B94"/>
    <w:rsid w:val="00587617"/>
    <w:rsid w:val="0058795C"/>
    <w:rsid w:val="00591BFC"/>
    <w:rsid w:val="00591E4E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43CA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382C"/>
    <w:rsid w:val="00604420"/>
    <w:rsid w:val="00605C06"/>
    <w:rsid w:val="00606075"/>
    <w:rsid w:val="006077CE"/>
    <w:rsid w:val="00611023"/>
    <w:rsid w:val="0061131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B67FB"/>
    <w:rsid w:val="006C22B8"/>
    <w:rsid w:val="006C41C6"/>
    <w:rsid w:val="006C5B71"/>
    <w:rsid w:val="006D05EF"/>
    <w:rsid w:val="006D1224"/>
    <w:rsid w:val="006D14EE"/>
    <w:rsid w:val="006D2CFD"/>
    <w:rsid w:val="006D56F0"/>
    <w:rsid w:val="006E2DC6"/>
    <w:rsid w:val="006E55DD"/>
    <w:rsid w:val="006E6C96"/>
    <w:rsid w:val="006E7BF0"/>
    <w:rsid w:val="006F07C6"/>
    <w:rsid w:val="006F1BDF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27A5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F30"/>
    <w:rsid w:val="0079464B"/>
    <w:rsid w:val="00796129"/>
    <w:rsid w:val="0079687D"/>
    <w:rsid w:val="007970A2"/>
    <w:rsid w:val="007A1CB4"/>
    <w:rsid w:val="007B29F9"/>
    <w:rsid w:val="007C1E85"/>
    <w:rsid w:val="007C42E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22F7"/>
    <w:rsid w:val="00832797"/>
    <w:rsid w:val="008334FB"/>
    <w:rsid w:val="00834D4B"/>
    <w:rsid w:val="008360B9"/>
    <w:rsid w:val="0084135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6736E"/>
    <w:rsid w:val="00870049"/>
    <w:rsid w:val="00870DA1"/>
    <w:rsid w:val="00875E2E"/>
    <w:rsid w:val="00876108"/>
    <w:rsid w:val="008810A2"/>
    <w:rsid w:val="008838DD"/>
    <w:rsid w:val="00886E24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C7BB4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18EA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3BAC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AE2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D9B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0BA8"/>
    <w:rsid w:val="009F1FAA"/>
    <w:rsid w:val="009F2507"/>
    <w:rsid w:val="009F6928"/>
    <w:rsid w:val="009F76B8"/>
    <w:rsid w:val="00A05DAB"/>
    <w:rsid w:val="00A07B0B"/>
    <w:rsid w:val="00A116E6"/>
    <w:rsid w:val="00A12DE6"/>
    <w:rsid w:val="00A13452"/>
    <w:rsid w:val="00A13694"/>
    <w:rsid w:val="00A160F6"/>
    <w:rsid w:val="00A20B4F"/>
    <w:rsid w:val="00A217DF"/>
    <w:rsid w:val="00A226D7"/>
    <w:rsid w:val="00A2336D"/>
    <w:rsid w:val="00A25978"/>
    <w:rsid w:val="00A30BC3"/>
    <w:rsid w:val="00A31613"/>
    <w:rsid w:val="00A3721F"/>
    <w:rsid w:val="00A37570"/>
    <w:rsid w:val="00A40960"/>
    <w:rsid w:val="00A476ED"/>
    <w:rsid w:val="00A50B45"/>
    <w:rsid w:val="00A514CD"/>
    <w:rsid w:val="00A520F1"/>
    <w:rsid w:val="00A526B6"/>
    <w:rsid w:val="00A52A59"/>
    <w:rsid w:val="00A5452B"/>
    <w:rsid w:val="00A554D5"/>
    <w:rsid w:val="00A56830"/>
    <w:rsid w:val="00A57AD9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78D"/>
    <w:rsid w:val="00A909E1"/>
    <w:rsid w:val="00A92A9D"/>
    <w:rsid w:val="00A97BFD"/>
    <w:rsid w:val="00AA00B6"/>
    <w:rsid w:val="00AA1421"/>
    <w:rsid w:val="00AA5DA2"/>
    <w:rsid w:val="00AA7CC9"/>
    <w:rsid w:val="00AB321F"/>
    <w:rsid w:val="00AB3AA2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0885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071D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56F"/>
    <w:rsid w:val="00B33831"/>
    <w:rsid w:val="00B33994"/>
    <w:rsid w:val="00B33DCD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2088"/>
    <w:rsid w:val="00C23604"/>
    <w:rsid w:val="00C24781"/>
    <w:rsid w:val="00C2564E"/>
    <w:rsid w:val="00C300F5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39C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D8E"/>
    <w:rsid w:val="00C83E61"/>
    <w:rsid w:val="00C877BB"/>
    <w:rsid w:val="00C879A4"/>
    <w:rsid w:val="00C87DF8"/>
    <w:rsid w:val="00C93350"/>
    <w:rsid w:val="00C9414F"/>
    <w:rsid w:val="00C95543"/>
    <w:rsid w:val="00C97732"/>
    <w:rsid w:val="00CA3A4B"/>
    <w:rsid w:val="00CA7125"/>
    <w:rsid w:val="00CB0EC3"/>
    <w:rsid w:val="00CB107F"/>
    <w:rsid w:val="00CB138E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0D64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077"/>
    <w:rsid w:val="00D14354"/>
    <w:rsid w:val="00D145C8"/>
    <w:rsid w:val="00D162F9"/>
    <w:rsid w:val="00D2108A"/>
    <w:rsid w:val="00D22EAB"/>
    <w:rsid w:val="00D247D2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4419"/>
    <w:rsid w:val="00D659C7"/>
    <w:rsid w:val="00D65ECC"/>
    <w:rsid w:val="00D665FF"/>
    <w:rsid w:val="00D66C71"/>
    <w:rsid w:val="00D70EF8"/>
    <w:rsid w:val="00D74B3D"/>
    <w:rsid w:val="00D7523D"/>
    <w:rsid w:val="00D7592C"/>
    <w:rsid w:val="00D76432"/>
    <w:rsid w:val="00D80785"/>
    <w:rsid w:val="00D819E3"/>
    <w:rsid w:val="00D85774"/>
    <w:rsid w:val="00D857D2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A76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C782E"/>
    <w:rsid w:val="00DD29F7"/>
    <w:rsid w:val="00DD2A95"/>
    <w:rsid w:val="00DD51B8"/>
    <w:rsid w:val="00DE1E0E"/>
    <w:rsid w:val="00DE6CDC"/>
    <w:rsid w:val="00DF4D0B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0771"/>
    <w:rsid w:val="00E712CD"/>
    <w:rsid w:val="00E74FDE"/>
    <w:rsid w:val="00E7719B"/>
    <w:rsid w:val="00E8154A"/>
    <w:rsid w:val="00E81927"/>
    <w:rsid w:val="00E84553"/>
    <w:rsid w:val="00E85575"/>
    <w:rsid w:val="00E85CD2"/>
    <w:rsid w:val="00E92B1F"/>
    <w:rsid w:val="00E92E46"/>
    <w:rsid w:val="00E944CA"/>
    <w:rsid w:val="00E94B37"/>
    <w:rsid w:val="00E954D6"/>
    <w:rsid w:val="00E9734D"/>
    <w:rsid w:val="00EA1977"/>
    <w:rsid w:val="00EA1E99"/>
    <w:rsid w:val="00EA30DD"/>
    <w:rsid w:val="00EA370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2A08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1BFC"/>
    <w:rsid w:val="00F138DD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1B13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53D9"/>
    <w:rsid w:val="00F56C3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7E09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1A72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2924"/>
    <w:rsid w:val="00FD46EF"/>
    <w:rsid w:val="00FD53F9"/>
    <w:rsid w:val="00FD5FDB"/>
    <w:rsid w:val="00FD63AC"/>
    <w:rsid w:val="00FE32BD"/>
    <w:rsid w:val="00FE470C"/>
    <w:rsid w:val="00FE7115"/>
    <w:rsid w:val="00FF03D8"/>
    <w:rsid w:val="00FF1375"/>
    <w:rsid w:val="00FF168E"/>
    <w:rsid w:val="00FF2C52"/>
    <w:rsid w:val="00FF361D"/>
    <w:rsid w:val="00FF397B"/>
    <w:rsid w:val="00FF5362"/>
    <w:rsid w:val="00FF536B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9587AC4-6307-4C03-BA02-80F37855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uiPriority w:val="20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2634</Words>
  <Characters>18362</Characters>
  <Application>Microsoft Office Word</Application>
  <DocSecurity>0</DocSecurity>
  <Lines>483</Lines>
  <Paragraphs>218</Paragraphs>
  <ScaleCrop>false</ScaleCrop>
  <Company>AUN of PLWH</Company>
  <LinksUpToDate>false</LinksUpToDate>
  <CharactersWithSpaces>20778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130</cp:revision>
  <cp:lastPrinted>2024-11-25T23:35:00Z</cp:lastPrinted>
  <dcterms:created xsi:type="dcterms:W3CDTF">2024-10-29T19:58:00Z</dcterms:created>
  <dcterms:modified xsi:type="dcterms:W3CDTF">2025-11-11T10:38:00Z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