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6ACFEE1" w:rsidR="004C162F" w:rsidRPr="00E43961" w:rsidRDefault="004C162F" w:rsidP="214B7DDD">
      <w:pPr>
        <w:tabs>
          <w:tab w:val="left" w:pos="840"/>
          <w:tab w:val="right" w:pos="9900"/>
        </w:tabs>
        <w:rPr>
          <w:b/>
          <w:bCs/>
          <w:sz w:val="22"/>
          <w:szCs w:val="22"/>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4118A3">
        <w:rPr>
          <w:b/>
          <w:bCs/>
          <w:sz w:val="22"/>
          <w:szCs w:val="22"/>
        </w:rPr>
        <w:t>«</w:t>
      </w:r>
      <w:r w:rsidR="0016547A" w:rsidRPr="00A81358">
        <w:rPr>
          <w:b/>
          <w:bCs/>
          <w:sz w:val="22"/>
          <w:szCs w:val="22"/>
        </w:rPr>
        <w:t>06</w:t>
      </w:r>
      <w:r w:rsidRPr="004118A3">
        <w:rPr>
          <w:b/>
          <w:bCs/>
          <w:sz w:val="22"/>
          <w:szCs w:val="22"/>
        </w:rPr>
        <w:t>»</w:t>
      </w:r>
      <w:r w:rsidR="0016547A" w:rsidRPr="00A81358">
        <w:rPr>
          <w:b/>
          <w:bCs/>
          <w:sz w:val="22"/>
          <w:szCs w:val="22"/>
        </w:rPr>
        <w:t xml:space="preserve"> </w:t>
      </w:r>
      <w:proofErr w:type="gramStart"/>
      <w:r w:rsidR="0016547A" w:rsidRPr="004118A3">
        <w:rPr>
          <w:b/>
          <w:bCs/>
          <w:sz w:val="22"/>
          <w:szCs w:val="22"/>
          <w:lang w:val="uk-UA"/>
        </w:rPr>
        <w:t xml:space="preserve">листопада </w:t>
      </w:r>
      <w:r w:rsidRPr="004118A3">
        <w:rPr>
          <w:b/>
          <w:bCs/>
          <w:sz w:val="22"/>
          <w:szCs w:val="22"/>
        </w:rPr>
        <w:t xml:space="preserve"> 202</w:t>
      </w:r>
      <w:r w:rsidR="0016547A" w:rsidRPr="004118A3">
        <w:rPr>
          <w:b/>
          <w:bCs/>
          <w:sz w:val="22"/>
          <w:szCs w:val="22"/>
          <w:lang w:val="uk-UA"/>
        </w:rPr>
        <w:t>5</w:t>
      </w:r>
      <w:proofErr w:type="gramEnd"/>
      <w:r w:rsidRPr="004118A3">
        <w:rPr>
          <w:b/>
          <w:bCs/>
          <w:sz w:val="22"/>
          <w:szCs w:val="22"/>
        </w:rPr>
        <w:t xml:space="preserve"> р.</w:t>
      </w:r>
    </w:p>
    <w:p w14:paraId="41F98024" w14:textId="77777777" w:rsidR="00AC5DF8" w:rsidRDefault="00AC5DF8" w:rsidP="000B2556">
      <w:pPr>
        <w:ind w:left="142" w:firstLine="284"/>
        <w:jc w:val="center"/>
        <w:rPr>
          <w:b/>
          <w:sz w:val="22"/>
          <w:szCs w:val="22"/>
          <w:lang w:val="uk-UA"/>
        </w:rPr>
      </w:pPr>
    </w:p>
    <w:p w14:paraId="1D461A42" w14:textId="3AD2BF16" w:rsidR="00203564" w:rsidRPr="00A81358"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16547A">
        <w:rPr>
          <w:bCs/>
          <w:i/>
          <w:iCs/>
          <w:color w:val="747474"/>
          <w:sz w:val="22"/>
          <w:szCs w:val="22"/>
          <w:lang w:val="uk-UA"/>
        </w:rPr>
        <w:t>2428</w:t>
      </w:r>
      <w:r w:rsidR="0016547A">
        <w:rPr>
          <w:bCs/>
          <w:i/>
          <w:iCs/>
          <w:color w:val="747474"/>
          <w:sz w:val="22"/>
          <w:szCs w:val="22"/>
          <w:lang w:val="en-US"/>
        </w:rPr>
        <w:t>YD</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4A9BB9C"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0529A1" w:rsidRPr="000529A1">
        <w:rPr>
          <w:sz w:val="22"/>
          <w:szCs w:val="22"/>
          <w:lang w:val="uk-UA"/>
        </w:rPr>
        <w:t>сонячних панелей</w:t>
      </w:r>
      <w:r w:rsidR="00C051F1">
        <w:rPr>
          <w:sz w:val="22"/>
          <w:szCs w:val="22"/>
          <w:lang w:val="uk-UA"/>
        </w:rPr>
        <w:t xml:space="preserve"> </w:t>
      </w:r>
      <w:r w:rsidR="00C051F1" w:rsidRPr="00061F35">
        <w:rPr>
          <w:bCs/>
          <w:sz w:val="22"/>
          <w:szCs w:val="22"/>
          <w:lang w:val="uk-UA"/>
        </w:rPr>
        <w:t>615W</w:t>
      </w:r>
      <w:r w:rsidR="00C051F1">
        <w:rPr>
          <w:bCs/>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5D784BB7" w:rsidR="00A206D9" w:rsidRPr="00E43961" w:rsidRDefault="00A206D9" w:rsidP="00B10378">
            <w:pPr>
              <w:jc w:val="center"/>
              <w:rPr>
                <w:b/>
                <w:sz w:val="22"/>
                <w:szCs w:val="22"/>
                <w:lang w:val="uk-UA"/>
              </w:rPr>
            </w:pPr>
            <w:r w:rsidRPr="00E43961">
              <w:rPr>
                <w:b/>
                <w:sz w:val="22"/>
                <w:szCs w:val="22"/>
                <w:lang w:val="uk-UA"/>
              </w:rPr>
              <w:t>Кількість</w:t>
            </w:r>
            <w:r w:rsidR="000859C8">
              <w:rPr>
                <w:b/>
                <w:sz w:val="22"/>
                <w:szCs w:val="22"/>
                <w:lang w:val="uk-UA"/>
              </w:rPr>
              <w:t xml:space="preserve"> комплектів</w:t>
            </w:r>
          </w:p>
        </w:tc>
        <w:tc>
          <w:tcPr>
            <w:tcW w:w="3380" w:type="dxa"/>
            <w:tcBorders>
              <w:top w:val="single" w:sz="4" w:space="0" w:color="auto"/>
              <w:left w:val="single" w:sz="4" w:space="0" w:color="auto"/>
              <w:bottom w:val="single" w:sz="4" w:space="0" w:color="auto"/>
              <w:right w:val="single" w:sz="4" w:space="0" w:color="auto"/>
            </w:tcBorders>
            <w:hideMark/>
          </w:tcPr>
          <w:p w14:paraId="66180547" w14:textId="0C4FEE58" w:rsidR="00A206D9" w:rsidRPr="00E43961" w:rsidRDefault="00A206D9" w:rsidP="00B10378">
            <w:pPr>
              <w:jc w:val="center"/>
              <w:rPr>
                <w:b/>
                <w:sz w:val="22"/>
                <w:szCs w:val="22"/>
                <w:lang w:val="uk-UA"/>
              </w:rPr>
            </w:pPr>
            <w:r w:rsidRPr="00E43961">
              <w:rPr>
                <w:b/>
                <w:sz w:val="22"/>
                <w:szCs w:val="22"/>
                <w:lang w:val="uk-UA"/>
              </w:rPr>
              <w:t>Додаткова інформація</w:t>
            </w:r>
            <w:r w:rsidR="000529A1">
              <w:rPr>
                <w:b/>
                <w:sz w:val="22"/>
                <w:szCs w:val="22"/>
                <w:lang w:val="uk-UA"/>
              </w:rPr>
              <w:t>, технічні характеристики</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E1F55CD" w:rsidR="00A206D9" w:rsidRPr="00E43961" w:rsidRDefault="00061F35" w:rsidP="00A841AA">
            <w:pPr>
              <w:rPr>
                <w:bCs/>
                <w:sz w:val="22"/>
                <w:szCs w:val="22"/>
                <w:lang w:val="uk-UA"/>
              </w:rPr>
            </w:pPr>
            <w:r w:rsidRPr="00061F35">
              <w:rPr>
                <w:bCs/>
                <w:sz w:val="22"/>
                <w:szCs w:val="22"/>
                <w:lang w:val="uk-UA"/>
              </w:rPr>
              <w:t>Сонячна панель 615W в алюмінієвій рамі</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703990A" w:rsidR="00A206D9" w:rsidRPr="00E43961" w:rsidRDefault="000859C8" w:rsidP="000326A8">
            <w:pPr>
              <w:jc w:val="center"/>
              <w:rPr>
                <w:sz w:val="22"/>
                <w:szCs w:val="22"/>
                <w:lang w:val="uk-UA"/>
              </w:rPr>
            </w:pPr>
            <w:r>
              <w:rPr>
                <w:bCs/>
                <w:spacing w:val="-6"/>
                <w:sz w:val="22"/>
                <w:szCs w:val="22"/>
                <w:lang w:val="uk-UA"/>
              </w:rPr>
              <w:t>216</w:t>
            </w:r>
          </w:p>
        </w:tc>
        <w:tc>
          <w:tcPr>
            <w:tcW w:w="3380" w:type="dxa"/>
            <w:tcBorders>
              <w:top w:val="single" w:sz="4" w:space="0" w:color="auto"/>
              <w:left w:val="single" w:sz="4" w:space="0" w:color="auto"/>
              <w:right w:val="single" w:sz="4" w:space="0" w:color="auto"/>
            </w:tcBorders>
            <w:vAlign w:val="center"/>
          </w:tcPr>
          <w:p w14:paraId="174CA0E0" w14:textId="6774C976" w:rsidR="00A206D9" w:rsidRPr="00E43961" w:rsidRDefault="00A206D9" w:rsidP="006D0A0B">
            <w:pPr>
              <w:jc w:val="center"/>
              <w:rPr>
                <w:bCs/>
                <w:sz w:val="22"/>
                <w:szCs w:val="22"/>
                <w:lang w:val="uk-UA"/>
              </w:rPr>
            </w:pPr>
            <w:r w:rsidRPr="00E43961">
              <w:rPr>
                <w:bCs/>
                <w:sz w:val="22"/>
                <w:szCs w:val="22"/>
                <w:lang w:val="uk-UA"/>
              </w:rPr>
              <w:t>Деталі в Додатку №</w:t>
            </w:r>
            <w:r w:rsidR="000859C8">
              <w:rPr>
                <w:bCs/>
                <w:sz w:val="22"/>
                <w:szCs w:val="22"/>
                <w:lang w:val="uk-UA"/>
              </w:rPr>
              <w:t>1</w:t>
            </w:r>
            <w:r w:rsidR="000529A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AD57F4E" w:rsidR="00A17356" w:rsidRPr="00CB5F02" w:rsidRDefault="00A206D9" w:rsidP="00A17356">
      <w:pPr>
        <w:spacing w:before="76" w:line="250" w:lineRule="exact"/>
        <w:ind w:right="-23" w:firstLine="567"/>
        <w:jc w:val="both"/>
        <w:rPr>
          <w:bCs/>
          <w:sz w:val="22"/>
          <w:szCs w:val="22"/>
          <w:lang w:val="uk-UA"/>
        </w:rPr>
      </w:pPr>
      <w:r w:rsidRPr="00CB5F02">
        <w:rPr>
          <w:b/>
          <w:sz w:val="22"/>
          <w:szCs w:val="22"/>
          <w:lang w:val="uk-UA"/>
        </w:rPr>
        <w:t xml:space="preserve">Очікувана дата поставки товарів: </w:t>
      </w:r>
      <w:r w:rsidR="008255D0" w:rsidRPr="00CB5F02">
        <w:rPr>
          <w:bCs/>
          <w:sz w:val="22"/>
          <w:szCs w:val="22"/>
          <w:lang w:val="uk-UA"/>
        </w:rPr>
        <w:t xml:space="preserve">до </w:t>
      </w:r>
      <w:r w:rsidR="004854AD" w:rsidRPr="00CB5F02">
        <w:rPr>
          <w:bCs/>
          <w:sz w:val="22"/>
          <w:szCs w:val="22"/>
          <w:lang w:val="uk-UA"/>
        </w:rPr>
        <w:t>2</w:t>
      </w:r>
      <w:r w:rsidR="000529A1" w:rsidRPr="00CB5F02">
        <w:rPr>
          <w:bCs/>
          <w:sz w:val="22"/>
          <w:szCs w:val="22"/>
          <w:lang w:val="uk-UA"/>
        </w:rPr>
        <w:t>0</w:t>
      </w:r>
      <w:r w:rsidR="008255D0" w:rsidRPr="00CB5F02">
        <w:rPr>
          <w:bCs/>
          <w:sz w:val="22"/>
          <w:szCs w:val="22"/>
          <w:lang w:val="uk-UA"/>
        </w:rPr>
        <w:t xml:space="preserve"> календарних днів з моменту укладення договору</w:t>
      </w:r>
      <w:r w:rsidR="00C44982" w:rsidRPr="00CB5F02">
        <w:rPr>
          <w:bCs/>
          <w:sz w:val="22"/>
          <w:szCs w:val="22"/>
          <w:lang w:val="uk-UA"/>
        </w:rPr>
        <w:t>, але не пізніше ніж  24.12.2025</w:t>
      </w:r>
    </w:p>
    <w:p w14:paraId="3FA70CD0" w14:textId="48C50BDE" w:rsidR="00E95E3E" w:rsidRDefault="00A17356" w:rsidP="00A17356">
      <w:pPr>
        <w:spacing w:before="76" w:line="250" w:lineRule="exact"/>
        <w:ind w:right="-23" w:firstLine="567"/>
        <w:jc w:val="both"/>
        <w:rPr>
          <w:bCs/>
          <w:i/>
          <w:iCs/>
          <w:color w:val="747474"/>
          <w:sz w:val="22"/>
          <w:szCs w:val="22"/>
          <w:lang w:val="uk-UA"/>
        </w:rPr>
      </w:pPr>
      <w:r w:rsidRPr="00CB5F02">
        <w:rPr>
          <w:b/>
          <w:sz w:val="22"/>
          <w:szCs w:val="22"/>
          <w:lang w:val="uk-UA"/>
        </w:rPr>
        <w:t>Місце поставки товарів</w:t>
      </w:r>
      <w:r w:rsidRPr="00E43961">
        <w:rPr>
          <w:b/>
          <w:sz w:val="22"/>
          <w:szCs w:val="22"/>
          <w:lang w:val="uk-UA"/>
        </w:rPr>
        <w:t xml:space="preserve">: </w:t>
      </w:r>
      <w:r w:rsidR="00EB1ECD" w:rsidRPr="004118A3">
        <w:rPr>
          <w:bCs/>
          <w:i/>
          <w:iCs/>
          <w:sz w:val="22"/>
          <w:szCs w:val="22"/>
          <w:lang w:val="uk-UA"/>
        </w:rPr>
        <w:t>с. Мартусівка, Бориспільського району Київської області</w:t>
      </w:r>
    </w:p>
    <w:p w14:paraId="264B3D83" w14:textId="2D0A2741" w:rsidR="00EB1ECD" w:rsidRPr="00B559F1" w:rsidRDefault="00B71FEB" w:rsidP="00A17356">
      <w:pPr>
        <w:spacing w:before="76" w:line="250" w:lineRule="exact"/>
        <w:ind w:right="-23" w:firstLine="567"/>
        <w:jc w:val="both"/>
        <w:rPr>
          <w:b/>
          <w:i/>
          <w:iCs/>
          <w:sz w:val="22"/>
          <w:szCs w:val="22"/>
          <w:lang w:val="uk-UA"/>
        </w:rPr>
      </w:pPr>
      <w:r w:rsidRPr="00B559F1">
        <w:rPr>
          <w:b/>
          <w:i/>
          <w:iCs/>
          <w:sz w:val="22"/>
          <w:szCs w:val="22"/>
          <w:lang w:val="uk-UA"/>
        </w:rPr>
        <w:t>Варт</w:t>
      </w:r>
      <w:r w:rsidR="00FC361F" w:rsidRPr="00B559F1">
        <w:rPr>
          <w:b/>
          <w:i/>
          <w:iCs/>
          <w:sz w:val="22"/>
          <w:szCs w:val="22"/>
          <w:lang w:val="uk-UA"/>
        </w:rPr>
        <w:t>і</w:t>
      </w:r>
      <w:r w:rsidRPr="00B559F1">
        <w:rPr>
          <w:b/>
          <w:i/>
          <w:iCs/>
          <w:sz w:val="22"/>
          <w:szCs w:val="22"/>
          <w:lang w:val="uk-UA"/>
        </w:rPr>
        <w:t xml:space="preserve">сть пропозиції </w:t>
      </w:r>
      <w:r w:rsidR="00FC361F" w:rsidRPr="00B559F1">
        <w:rPr>
          <w:b/>
          <w:i/>
          <w:iCs/>
          <w:sz w:val="22"/>
          <w:szCs w:val="22"/>
          <w:lang w:val="uk-UA"/>
        </w:rPr>
        <w:t>включає в</w:t>
      </w:r>
      <w:r w:rsidRPr="00B559F1">
        <w:rPr>
          <w:b/>
          <w:i/>
          <w:iCs/>
          <w:sz w:val="22"/>
          <w:szCs w:val="22"/>
          <w:lang w:val="uk-UA"/>
        </w:rPr>
        <w:t>артість доставки</w:t>
      </w:r>
      <w:r w:rsidR="004118A3">
        <w:rPr>
          <w:b/>
          <w:i/>
          <w:iCs/>
          <w:sz w:val="22"/>
          <w:szCs w:val="22"/>
          <w:lang w:val="uk-UA"/>
        </w:rPr>
        <w:t xml:space="preserve"> та розвантаження</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A81358"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A81358" w14:paraId="218232E4" w14:textId="77777777" w:rsidTr="00CB5F02">
        <w:trPr>
          <w:trHeight w:val="132"/>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FD64EA5" w14:textId="77777777" w:rsidR="00D94C25" w:rsidRPr="009B2118" w:rsidRDefault="007D4C59" w:rsidP="00D94C2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D94C25" w:rsidRPr="009B2118">
              <w:rPr>
                <w:rFonts w:ascii="Times New Roman" w:hAnsi="Times New Roman" w:cs="Times New Roman"/>
                <w:sz w:val="22"/>
                <w:szCs w:val="22"/>
                <w:lang w:val="uk-UA"/>
              </w:rPr>
              <w:t>Паспорт виробу</w:t>
            </w:r>
          </w:p>
          <w:p w14:paraId="2B93D7CD" w14:textId="49FE1C8E" w:rsidR="00D94C25" w:rsidRPr="00E43961" w:rsidRDefault="00D94C25" w:rsidP="00D94C2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9B2118">
              <w:rPr>
                <w:rFonts w:ascii="Times New Roman" w:hAnsi="Times New Roman" w:cs="Times New Roman"/>
                <w:sz w:val="22"/>
                <w:szCs w:val="22"/>
                <w:lang w:val="uk-UA"/>
              </w:rPr>
              <w:t>Інструкція з використання</w:t>
            </w:r>
          </w:p>
          <w:p w14:paraId="03202B40" w14:textId="349A54C5" w:rsidR="00C7577B" w:rsidRDefault="00D94C25"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427ED8D" w14:textId="33F3AE0B" w:rsidR="00C7577B" w:rsidRDefault="00C7577B" w:rsidP="00CE068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E43961">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2668BA68" w:rsidR="00C7577B" w:rsidRPr="00E43961" w:rsidRDefault="00C7577B" w:rsidP="00A37CAE">
            <w:pPr>
              <w:pStyle w:val="ab"/>
              <w:spacing w:before="0" w:beforeAutospacing="0" w:after="0" w:afterAutospacing="0"/>
              <w:ind w:left="357"/>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A81358"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пропонує в ціновій пропозиції товари походженням з Російської Федерації/Республіки Білорусь/Ісламської </w:t>
            </w:r>
            <w:r w:rsidRPr="00E43961">
              <w:rPr>
                <w:rFonts w:ascii="Times New Roman" w:hAnsi="Times New Roman" w:cs="Times New Roman"/>
                <w:bCs/>
                <w:sz w:val="22"/>
                <w:szCs w:val="22"/>
                <w:lang w:val="uk-UA" w:eastAsia="uk-UA"/>
              </w:rPr>
              <w:lastRenderedPageBreak/>
              <w:t>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420F444B"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37CAE">
        <w:rPr>
          <w:rFonts w:ascii="Times New Roman" w:hAnsi="Times New Roman" w:cs="Times New Roman"/>
          <w:sz w:val="22"/>
          <w:szCs w:val="22"/>
          <w:lang w:val="uk-UA"/>
        </w:rPr>
        <w:t xml:space="preserve"> </w:t>
      </w:r>
      <w:r w:rsidR="00D23469" w:rsidRPr="00A37CAE">
        <w:rPr>
          <w:rFonts w:ascii="Times New Roman" w:hAnsi="Times New Roman" w:cs="Times New Roman"/>
          <w:sz w:val="22"/>
          <w:szCs w:val="22"/>
          <w:lang w:val="uk-UA"/>
        </w:rPr>
        <w:t>2</w:t>
      </w:r>
      <w:r w:rsidRPr="00A37CAE">
        <w:rPr>
          <w:rFonts w:ascii="Times New Roman" w:hAnsi="Times New Roman" w:cs="Times New Roman"/>
          <w:sz w:val="22"/>
          <w:szCs w:val="22"/>
          <w:lang w:val="uk-UA"/>
        </w:rPr>
        <w:t xml:space="preserve"> до </w:t>
      </w:r>
      <w:r w:rsidRPr="00E43961">
        <w:rPr>
          <w:rFonts w:ascii="Times New Roman" w:hAnsi="Times New Roman" w:cs="Times New Roman"/>
          <w:sz w:val="22"/>
          <w:szCs w:val="22"/>
          <w:lang w:val="uk-UA"/>
        </w:rPr>
        <w:t>Запиту).</w:t>
      </w:r>
    </w:p>
    <w:p w14:paraId="776804BF" w14:textId="45566F7B"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23469">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75593B">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r w:rsidR="00A6747C" w:rsidRPr="0075593B">
        <w:rPr>
          <w:rFonts w:ascii="Times New Roman" w:hAnsi="Times New Roman" w:cs="Times New Roman"/>
          <w:sz w:val="22"/>
          <w:szCs w:val="22"/>
          <w:lang w:val="uk-UA"/>
        </w:rPr>
        <w:t>.</w:t>
      </w:r>
    </w:p>
    <w:p w14:paraId="6A63C0DE" w14:textId="1FFF9BD3"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2F40D9B0"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336CBCEF"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570CEE">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1A246F8D"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579BC9F"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D16953">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79D1D855" w:rsidR="00F03751" w:rsidRPr="00E43961" w:rsidRDefault="00D16953" w:rsidP="008432AD">
      <w:pPr>
        <w:numPr>
          <w:ilvl w:val="0"/>
          <w:numId w:val="9"/>
        </w:numPr>
        <w:ind w:left="0" w:firstLine="357"/>
        <w:contextualSpacing/>
        <w:jc w:val="both"/>
        <w:rPr>
          <w:sz w:val="22"/>
          <w:szCs w:val="22"/>
          <w:lang w:val="uk-UA"/>
        </w:rPr>
      </w:pPr>
      <w:r>
        <w:rPr>
          <w:sz w:val="22"/>
          <w:szCs w:val="22"/>
          <w:lang w:val="uk-UA"/>
        </w:rPr>
        <w:t xml:space="preserve"> Інші </w:t>
      </w:r>
      <w:r w:rsidR="005F47C8" w:rsidRPr="00E43961">
        <w:rPr>
          <w:sz w:val="22"/>
          <w:szCs w:val="22"/>
          <w:lang w:val="uk-UA"/>
        </w:rPr>
        <w:t>документи, що,</w:t>
      </w:r>
      <w:r w:rsidR="008432AD" w:rsidRPr="00E43961">
        <w:rPr>
          <w:sz w:val="22"/>
          <w:szCs w:val="22"/>
          <w:lang w:val="uk-UA"/>
        </w:rPr>
        <w:t xml:space="preserve"> </w:t>
      </w:r>
      <w:r w:rsidR="005F47C8"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3244B16" w:rsidR="00F03751" w:rsidRPr="00E43961" w:rsidRDefault="00F03751" w:rsidP="214B7DDD">
      <w:pPr>
        <w:ind w:firstLine="357"/>
        <w:jc w:val="both"/>
        <w:textAlignment w:val="baseline"/>
        <w:rPr>
          <w:sz w:val="22"/>
          <w:szCs w:val="22"/>
          <w:lang w:eastAsia="uk-UA"/>
        </w:rPr>
      </w:pPr>
      <w:r w:rsidRPr="0034665A">
        <w:rPr>
          <w:b/>
          <w:bCs/>
          <w:color w:val="000000" w:themeColor="text1"/>
          <w:sz w:val="22"/>
          <w:szCs w:val="22"/>
          <w:lang w:eastAsia="uk-UA"/>
        </w:rPr>
        <w:t>Запитання</w:t>
      </w:r>
      <w:r w:rsidRPr="214B7DDD">
        <w:rPr>
          <w:color w:val="000000" w:themeColor="text1"/>
          <w:sz w:val="22"/>
          <w:szCs w:val="22"/>
          <w:lang w:eastAsia="uk-UA"/>
        </w:rPr>
        <w:t xml:space="preserve"> щодо цінової пропозиції надсилайте на електронну пошту: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DC6944" w:rsidRPr="0034665A">
        <w:rPr>
          <w:b/>
          <w:bCs/>
          <w:color w:val="000000" w:themeColor="text1"/>
          <w:sz w:val="22"/>
          <w:szCs w:val="22"/>
          <w:lang w:val="uk-UA" w:eastAsia="uk-UA"/>
        </w:rPr>
        <w:t>10</w:t>
      </w:r>
      <w:r w:rsidRPr="0034665A">
        <w:rPr>
          <w:b/>
          <w:bCs/>
          <w:color w:val="000000" w:themeColor="text1"/>
          <w:sz w:val="22"/>
          <w:szCs w:val="22"/>
          <w:lang w:eastAsia="uk-UA"/>
        </w:rPr>
        <w:t>.</w:t>
      </w:r>
      <w:r w:rsidR="00103E47" w:rsidRPr="0034665A">
        <w:rPr>
          <w:b/>
          <w:bCs/>
          <w:color w:val="000000" w:themeColor="text1"/>
          <w:sz w:val="22"/>
          <w:szCs w:val="22"/>
          <w:lang w:val="uk-UA" w:eastAsia="uk-UA"/>
        </w:rPr>
        <w:t>11</w:t>
      </w:r>
      <w:r w:rsidRPr="0034665A">
        <w:rPr>
          <w:b/>
          <w:bCs/>
          <w:color w:val="000000" w:themeColor="text1"/>
          <w:sz w:val="22"/>
          <w:szCs w:val="22"/>
          <w:lang w:eastAsia="uk-UA"/>
        </w:rPr>
        <w:t>.202</w:t>
      </w:r>
      <w:r w:rsidR="00336E06" w:rsidRPr="0034665A">
        <w:rPr>
          <w:b/>
          <w:bCs/>
          <w:color w:val="000000" w:themeColor="text1"/>
          <w:sz w:val="22"/>
          <w:szCs w:val="22"/>
          <w:lang w:val="uk-UA" w:eastAsia="uk-UA"/>
        </w:rPr>
        <w:t>5</w:t>
      </w:r>
      <w:r w:rsidRPr="0034665A">
        <w:rPr>
          <w:b/>
          <w:bCs/>
          <w:color w:val="000000" w:themeColor="text1"/>
          <w:sz w:val="22"/>
          <w:szCs w:val="22"/>
          <w:lang w:eastAsia="uk-UA"/>
        </w:rPr>
        <w:t>р.</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590AB809"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103E47" w:rsidRPr="00F5795D">
        <w:rPr>
          <w:b/>
          <w:bCs/>
          <w:color w:val="000000" w:themeColor="text1"/>
          <w:sz w:val="22"/>
          <w:szCs w:val="22"/>
          <w:lang w:val="uk-UA" w:eastAsia="uk-UA"/>
        </w:rPr>
        <w:t>11</w:t>
      </w:r>
      <w:r w:rsidR="00F5795D" w:rsidRPr="00F5795D">
        <w:rPr>
          <w:b/>
          <w:bCs/>
          <w:color w:val="000000" w:themeColor="text1"/>
          <w:sz w:val="22"/>
          <w:szCs w:val="22"/>
          <w:lang w:val="uk-UA" w:eastAsia="uk-UA"/>
        </w:rPr>
        <w:t xml:space="preserve"> листопада </w:t>
      </w:r>
      <w:r w:rsidRPr="00F5795D">
        <w:rPr>
          <w:b/>
          <w:bCs/>
          <w:color w:val="000000" w:themeColor="text1"/>
          <w:sz w:val="22"/>
          <w:szCs w:val="22"/>
          <w:lang w:eastAsia="uk-UA"/>
        </w:rPr>
        <w:t>202</w:t>
      </w:r>
      <w:r w:rsidR="00F5795D" w:rsidRPr="00F5795D">
        <w:rPr>
          <w:b/>
          <w:bCs/>
          <w:color w:val="000000" w:themeColor="text1"/>
          <w:sz w:val="22"/>
          <w:szCs w:val="22"/>
          <w:lang w:val="uk-UA" w:eastAsia="uk-UA"/>
        </w:rPr>
        <w:t>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r w:rsidR="00CB5F02">
        <w:rPr>
          <w:b/>
          <w:bCs/>
          <w:sz w:val="22"/>
          <w:szCs w:val="22"/>
          <w:lang w:val="uk-UA"/>
        </w:rPr>
        <w:t>В</w:t>
      </w:r>
      <w:r w:rsidR="00CB5F02" w:rsidRPr="00E43961">
        <w:rPr>
          <w:b/>
          <w:bCs/>
          <w:sz w:val="22"/>
          <w:szCs w:val="22"/>
          <w:lang w:val="uk-UA"/>
        </w:rPr>
        <w:t xml:space="preserve"> темі електронного листа при наданні своєї цінової пропозиції</w:t>
      </w:r>
      <w:r w:rsidR="00CB5F02">
        <w:rPr>
          <w:b/>
          <w:bCs/>
          <w:sz w:val="22"/>
          <w:szCs w:val="22"/>
          <w:lang w:val="uk-UA"/>
        </w:rPr>
        <w:t xml:space="preserve"> зазначайте:</w:t>
      </w:r>
      <w:r w:rsidR="00CB5F02" w:rsidRPr="00E43961">
        <w:rPr>
          <w:sz w:val="22"/>
          <w:szCs w:val="22"/>
          <w:lang w:val="uk-UA"/>
        </w:rPr>
        <w:t xml:space="preserve"> </w:t>
      </w:r>
      <w:r w:rsidR="00CB5F02" w:rsidRPr="0034665A">
        <w:rPr>
          <w:i/>
          <w:iCs/>
          <w:color w:val="EE0000"/>
          <w:sz w:val="22"/>
          <w:szCs w:val="22"/>
          <w:lang w:val="uk-UA"/>
        </w:rPr>
        <w:t>«</w:t>
      </w:r>
      <w:r w:rsidR="00CB5F02" w:rsidRPr="0034665A">
        <w:rPr>
          <w:bCs/>
          <w:i/>
          <w:iCs/>
          <w:color w:val="EE0000"/>
          <w:sz w:val="22"/>
          <w:szCs w:val="22"/>
          <w:lang w:val="uk-UA"/>
        </w:rPr>
        <w:t>№2428</w:t>
      </w:r>
      <w:r w:rsidR="00CB5F02" w:rsidRPr="0034665A">
        <w:rPr>
          <w:bCs/>
          <w:i/>
          <w:iCs/>
          <w:color w:val="EE0000"/>
          <w:sz w:val="22"/>
          <w:szCs w:val="22"/>
          <w:lang w:val="en-US"/>
        </w:rPr>
        <w:t>YD</w:t>
      </w:r>
      <w:r w:rsidR="00CB5F02" w:rsidRPr="0034665A">
        <w:rPr>
          <w:bCs/>
          <w:i/>
          <w:iCs/>
          <w:color w:val="EE0000"/>
          <w:sz w:val="22"/>
          <w:szCs w:val="22"/>
          <w:lang w:val="uk-UA"/>
        </w:rPr>
        <w:t xml:space="preserve"> </w:t>
      </w:r>
      <w:r w:rsidR="00CB5F02" w:rsidRPr="0034665A">
        <w:rPr>
          <w:i/>
          <w:iCs/>
          <w:color w:val="EE0000"/>
          <w:sz w:val="22"/>
          <w:szCs w:val="22"/>
          <w:lang w:val="uk-UA"/>
        </w:rPr>
        <w:t>Місцева закупівля</w:t>
      </w:r>
      <w:r w:rsidR="00CB5F02" w:rsidRPr="0034665A">
        <w:rPr>
          <w:bCs/>
          <w:i/>
          <w:iCs/>
          <w:color w:val="EE0000"/>
          <w:lang w:val="uk-UA"/>
        </w:rPr>
        <w:t xml:space="preserve"> </w:t>
      </w:r>
      <w:r w:rsidR="00CB5F02" w:rsidRPr="0034665A">
        <w:rPr>
          <w:i/>
          <w:iCs/>
          <w:color w:val="EE0000"/>
          <w:sz w:val="22"/>
          <w:szCs w:val="22"/>
          <w:lang w:val="uk-UA"/>
        </w:rPr>
        <w:t xml:space="preserve">сонячних панелей </w:t>
      </w:r>
      <w:r w:rsidR="00CB5F02" w:rsidRPr="0034665A">
        <w:rPr>
          <w:bCs/>
          <w:i/>
          <w:iCs/>
          <w:color w:val="EE0000"/>
          <w:sz w:val="22"/>
          <w:szCs w:val="22"/>
          <w:lang w:val="uk-UA"/>
        </w:rPr>
        <w:t>615W</w:t>
      </w:r>
      <w:r w:rsidR="00CB5F02">
        <w:rPr>
          <w:bCs/>
          <w:i/>
          <w:iCs/>
          <w:color w:val="EE0000"/>
          <w:sz w:val="22"/>
          <w:szCs w:val="22"/>
          <w:lang w:val="uk-UA"/>
        </w:rPr>
        <w:t>»</w:t>
      </w:r>
    </w:p>
    <w:p w14:paraId="48AD8930" w14:textId="77777777" w:rsidR="00F03751" w:rsidRPr="00E43961" w:rsidRDefault="00F03751" w:rsidP="00CC0B16">
      <w:pPr>
        <w:ind w:firstLine="357"/>
        <w:contextualSpacing/>
        <w:jc w:val="both"/>
        <w:rPr>
          <w:sz w:val="22"/>
          <w:szCs w:val="22"/>
          <w:lang w:val="uk-UA"/>
        </w:rPr>
      </w:pPr>
    </w:p>
    <w:p w14:paraId="4474DAD7" w14:textId="78E97E1F" w:rsidR="003F16E7" w:rsidRPr="0034665A" w:rsidRDefault="003F16E7" w:rsidP="00CC0B16">
      <w:pPr>
        <w:ind w:firstLine="357"/>
        <w:jc w:val="both"/>
        <w:rPr>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00646374">
        <w:rPr>
          <w:b/>
          <w:bCs/>
          <w:sz w:val="22"/>
          <w:szCs w:val="22"/>
          <w:lang w:val="uk-UA"/>
        </w:rPr>
        <w:t>:</w:t>
      </w:r>
      <w:r w:rsidRPr="00E43961">
        <w:rPr>
          <w:sz w:val="22"/>
          <w:szCs w:val="22"/>
          <w:lang w:val="uk-UA"/>
        </w:rPr>
        <w:t xml:space="preserve"> </w:t>
      </w:r>
      <w:r w:rsidRPr="0034665A">
        <w:rPr>
          <w:i/>
          <w:iCs/>
          <w:color w:val="EE0000"/>
          <w:sz w:val="22"/>
          <w:szCs w:val="22"/>
          <w:lang w:val="uk-UA"/>
        </w:rPr>
        <w:t>«</w:t>
      </w:r>
      <w:r w:rsidR="004A7165" w:rsidRPr="0034665A">
        <w:rPr>
          <w:bCs/>
          <w:i/>
          <w:iCs/>
          <w:color w:val="EE0000"/>
          <w:sz w:val="22"/>
          <w:szCs w:val="22"/>
          <w:lang w:val="uk-UA"/>
        </w:rPr>
        <w:t>№</w:t>
      </w:r>
      <w:r w:rsidR="00E66115" w:rsidRPr="0034665A">
        <w:rPr>
          <w:bCs/>
          <w:i/>
          <w:iCs/>
          <w:color w:val="EE0000"/>
          <w:sz w:val="22"/>
          <w:szCs w:val="22"/>
          <w:lang w:val="uk-UA"/>
        </w:rPr>
        <w:t>2428</w:t>
      </w:r>
      <w:r w:rsidR="00E66115" w:rsidRPr="0034665A">
        <w:rPr>
          <w:bCs/>
          <w:i/>
          <w:iCs/>
          <w:color w:val="EE0000"/>
          <w:sz w:val="22"/>
          <w:szCs w:val="22"/>
          <w:lang w:val="en-US"/>
        </w:rPr>
        <w:t>YD</w:t>
      </w:r>
      <w:r w:rsidR="00646374" w:rsidRPr="0034665A">
        <w:rPr>
          <w:bCs/>
          <w:i/>
          <w:iCs/>
          <w:color w:val="EE0000"/>
          <w:sz w:val="22"/>
          <w:szCs w:val="22"/>
          <w:lang w:val="uk-UA"/>
        </w:rPr>
        <w:t xml:space="preserve"> </w:t>
      </w:r>
      <w:r w:rsidR="00646374" w:rsidRPr="0034665A">
        <w:rPr>
          <w:i/>
          <w:iCs/>
          <w:color w:val="EE0000"/>
          <w:sz w:val="22"/>
          <w:szCs w:val="22"/>
          <w:lang w:val="uk-UA"/>
        </w:rPr>
        <w:t>М</w:t>
      </w:r>
      <w:r w:rsidRPr="0034665A">
        <w:rPr>
          <w:i/>
          <w:iCs/>
          <w:color w:val="EE0000"/>
          <w:sz w:val="22"/>
          <w:szCs w:val="22"/>
          <w:lang w:val="uk-UA"/>
        </w:rPr>
        <w:t>ісцев</w:t>
      </w:r>
      <w:r w:rsidR="00646374" w:rsidRPr="0034665A">
        <w:rPr>
          <w:i/>
          <w:iCs/>
          <w:color w:val="EE0000"/>
          <w:sz w:val="22"/>
          <w:szCs w:val="22"/>
          <w:lang w:val="uk-UA"/>
        </w:rPr>
        <w:t>а</w:t>
      </w:r>
      <w:r w:rsidRPr="0034665A">
        <w:rPr>
          <w:i/>
          <w:iCs/>
          <w:color w:val="EE0000"/>
          <w:sz w:val="22"/>
          <w:szCs w:val="22"/>
          <w:lang w:val="uk-UA"/>
        </w:rPr>
        <w:t xml:space="preserve"> закупівл</w:t>
      </w:r>
      <w:r w:rsidR="00646374" w:rsidRPr="0034665A">
        <w:rPr>
          <w:i/>
          <w:iCs/>
          <w:color w:val="EE0000"/>
          <w:sz w:val="22"/>
          <w:szCs w:val="22"/>
          <w:lang w:val="uk-UA"/>
        </w:rPr>
        <w:t>я</w:t>
      </w:r>
      <w:r w:rsidRPr="0034665A">
        <w:rPr>
          <w:bCs/>
          <w:i/>
          <w:iCs/>
          <w:color w:val="EE0000"/>
          <w:lang w:val="uk-UA"/>
        </w:rPr>
        <w:t xml:space="preserve"> </w:t>
      </w:r>
      <w:r w:rsidR="00E66115" w:rsidRPr="0034665A">
        <w:rPr>
          <w:i/>
          <w:iCs/>
          <w:color w:val="EE0000"/>
          <w:sz w:val="22"/>
          <w:szCs w:val="22"/>
          <w:lang w:val="uk-UA"/>
        </w:rPr>
        <w:t>сонячних панелей</w:t>
      </w:r>
      <w:r w:rsidR="00C051F1" w:rsidRPr="0034665A">
        <w:rPr>
          <w:i/>
          <w:iCs/>
          <w:color w:val="EE0000"/>
          <w:sz w:val="22"/>
          <w:szCs w:val="22"/>
          <w:lang w:val="uk-UA"/>
        </w:rPr>
        <w:t xml:space="preserve"> </w:t>
      </w:r>
      <w:r w:rsidR="00C051F1" w:rsidRPr="0034665A">
        <w:rPr>
          <w:bCs/>
          <w:i/>
          <w:iCs/>
          <w:color w:val="EE0000"/>
          <w:sz w:val="22"/>
          <w:szCs w:val="22"/>
          <w:lang w:val="uk-UA"/>
        </w:rPr>
        <w:t>615W</w:t>
      </w:r>
      <w:r w:rsidR="00C051F1" w:rsidRPr="0034665A">
        <w:rPr>
          <w:i/>
          <w:iCs/>
          <w:color w:val="EE0000"/>
          <w:sz w:val="22"/>
          <w:szCs w:val="22"/>
          <w:lang w:val="uk-UA"/>
        </w:rPr>
        <w:t>»</w:t>
      </w:r>
    </w:p>
    <w:p w14:paraId="5811D234" w14:textId="77777777" w:rsidR="003F16E7" w:rsidRPr="0034665A" w:rsidRDefault="003F16E7" w:rsidP="00292CED">
      <w:pPr>
        <w:tabs>
          <w:tab w:val="num" w:pos="-5387"/>
        </w:tabs>
        <w:contextualSpacing/>
        <w:jc w:val="both"/>
        <w:rPr>
          <w:color w:val="EE0000"/>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3D48B7EB" w14:textId="3CEBBCC9"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72CB363A" w14:textId="43FC415A"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b/>
          <w:spacing w:val="-4"/>
          <w:sz w:val="22"/>
          <w:szCs w:val="22"/>
          <w:lang w:val="uk-UA"/>
        </w:rPr>
        <w:t>З відібраних цінових пропозицій обирається пропозиція за наступн</w:t>
      </w:r>
      <w:r w:rsidR="00767E16" w:rsidRPr="00E43961">
        <w:rPr>
          <w:b/>
          <w:spacing w:val="-4"/>
          <w:sz w:val="22"/>
          <w:szCs w:val="22"/>
          <w:lang w:val="uk-UA"/>
        </w:rPr>
        <w:t>ими критеріями:</w:t>
      </w:r>
      <w:r w:rsidR="003F3613" w:rsidRPr="00E43961">
        <w:rPr>
          <w:b/>
          <w:spacing w:val="-4"/>
          <w:sz w:val="22"/>
          <w:szCs w:val="22"/>
          <w:lang w:val="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E43961" w14:paraId="3238E1E8" w14:textId="77777777" w:rsidTr="67AF1871">
        <w:tc>
          <w:tcPr>
            <w:tcW w:w="434" w:type="dxa"/>
            <w:vMerge w:val="restart"/>
            <w:shd w:val="clear" w:color="auto" w:fill="E7E6E6"/>
            <w:vAlign w:val="center"/>
          </w:tcPr>
          <w:p w14:paraId="78EC5198"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27464B46"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 xml:space="preserve">Кількість </w:t>
            </w:r>
            <w:r w:rsidR="008614F6">
              <w:rPr>
                <w:rFonts w:ascii="Times New Roman" w:eastAsia="Times New Roman" w:hAnsi="Times New Roman" w:cs="Times New Roman"/>
                <w:b/>
                <w:spacing w:val="-4"/>
                <w:sz w:val="22"/>
                <w:szCs w:val="22"/>
                <w:lang w:val="uk-UA"/>
              </w:rPr>
              <w:t>відсотків</w:t>
            </w:r>
          </w:p>
        </w:tc>
      </w:tr>
      <w:tr w:rsidR="002A13C5" w:rsidRPr="00E43961" w14:paraId="6B559D54" w14:textId="77777777" w:rsidTr="67AF1871">
        <w:tc>
          <w:tcPr>
            <w:tcW w:w="434" w:type="dxa"/>
            <w:vMerge/>
            <w:vAlign w:val="center"/>
          </w:tcPr>
          <w:p w14:paraId="4B3F4F9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Максимальна оцінка</w:t>
            </w:r>
          </w:p>
        </w:tc>
      </w:tr>
      <w:tr w:rsidR="002A13C5" w:rsidRPr="00E43961" w14:paraId="66788092" w14:textId="77777777" w:rsidTr="67AF1871">
        <w:trPr>
          <w:trHeight w:val="193"/>
        </w:trPr>
        <w:tc>
          <w:tcPr>
            <w:tcW w:w="434" w:type="dxa"/>
            <w:vAlign w:val="center"/>
          </w:tcPr>
          <w:p w14:paraId="4E8194D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E43961"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4D10CEDF" w:rsidR="002A13C5" w:rsidRPr="00E43961" w:rsidRDefault="00777642" w:rsidP="67AF1871">
            <w:pPr>
              <w:pStyle w:val="ab"/>
              <w:spacing w:before="0" w:beforeAutospacing="0" w:after="0" w:afterAutospacing="0"/>
              <w:jc w:val="center"/>
              <w:rPr>
                <w:rFonts w:ascii="Times New Roman" w:eastAsia="Times New Roman" w:hAnsi="Times New Roman" w:cs="Times New Roman"/>
                <w:spacing w:val="-4"/>
                <w:sz w:val="22"/>
                <w:szCs w:val="22"/>
                <w:lang w:val="uk-UA"/>
              </w:rPr>
            </w:pPr>
            <w:r w:rsidRPr="00E43961">
              <w:rPr>
                <w:rFonts w:ascii="Times New Roman" w:eastAsia="Times New Roman" w:hAnsi="Times New Roman" w:cs="Times New Roman"/>
                <w:spacing w:val="-4"/>
                <w:sz w:val="22"/>
                <w:szCs w:val="22"/>
                <w:lang w:val="uk-UA"/>
              </w:rPr>
              <w:t>До</w:t>
            </w:r>
            <w:r w:rsidR="002A13C5" w:rsidRPr="00E43961">
              <w:rPr>
                <w:rFonts w:ascii="Times New Roman" w:eastAsia="Times New Roman" w:hAnsi="Times New Roman" w:cs="Times New Roman"/>
                <w:spacing w:val="-4"/>
                <w:sz w:val="22"/>
                <w:szCs w:val="22"/>
                <w:lang w:val="uk-UA"/>
              </w:rPr>
              <w:t xml:space="preserve">  </w:t>
            </w:r>
            <w:r w:rsidR="00B8647D">
              <w:rPr>
                <w:rFonts w:ascii="Times New Roman" w:eastAsia="Times New Roman" w:hAnsi="Times New Roman" w:cs="Times New Roman"/>
                <w:spacing w:val="-4"/>
                <w:sz w:val="22"/>
                <w:szCs w:val="22"/>
                <w:lang w:val="uk-UA"/>
              </w:rPr>
              <w:t>8</w:t>
            </w:r>
            <w:r w:rsidR="002A13C5" w:rsidRPr="00E43961">
              <w:rPr>
                <w:rFonts w:ascii="Times New Roman" w:eastAsia="Times New Roman" w:hAnsi="Times New Roman" w:cs="Times New Roman"/>
                <w:spacing w:val="-4"/>
                <w:sz w:val="22"/>
                <w:szCs w:val="22"/>
                <w:lang w:val="uk-UA"/>
              </w:rPr>
              <w:t>0</w:t>
            </w:r>
            <w:r w:rsidR="000D517C" w:rsidRPr="00E43961">
              <w:rPr>
                <w:rFonts w:ascii="Times New Roman" w:eastAsia="Times New Roman" w:hAnsi="Times New Roman" w:cs="Times New Roman"/>
                <w:spacing w:val="-4"/>
                <w:sz w:val="22"/>
                <w:szCs w:val="22"/>
                <w:lang w:val="uk-UA"/>
              </w:rPr>
              <w:t xml:space="preserve"> </w:t>
            </w:r>
          </w:p>
        </w:tc>
      </w:tr>
      <w:tr w:rsidR="002A13C5" w:rsidRPr="00E43961" w14:paraId="4B6D7FAC" w14:textId="77777777" w:rsidTr="67AF1871">
        <w:tc>
          <w:tcPr>
            <w:tcW w:w="434" w:type="dxa"/>
            <w:vAlign w:val="center"/>
          </w:tcPr>
          <w:p w14:paraId="37E95FE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E43961">
              <w:rPr>
                <w:rFonts w:ascii="Times New Roman" w:eastAsia="Times New Roman" w:hAnsi="Times New Roman" w:cs="Times New Roman"/>
                <w:bCs/>
                <w:spacing w:val="-4"/>
                <w:sz w:val="22"/>
                <w:szCs w:val="22"/>
                <w:lang w:val="uk-UA"/>
              </w:rPr>
              <w:t>2</w:t>
            </w:r>
          </w:p>
        </w:tc>
        <w:tc>
          <w:tcPr>
            <w:tcW w:w="2684" w:type="dxa"/>
            <w:vAlign w:val="center"/>
          </w:tcPr>
          <w:p w14:paraId="0F109B87" w14:textId="59C33051" w:rsidR="002A13C5" w:rsidRPr="00E43961" w:rsidRDefault="00B8647D"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Термін доставки</w:t>
            </w:r>
          </w:p>
        </w:tc>
        <w:tc>
          <w:tcPr>
            <w:tcW w:w="3969" w:type="dxa"/>
            <w:vAlign w:val="center"/>
          </w:tcPr>
          <w:p w14:paraId="2FEE00AF" w14:textId="77777777" w:rsidR="004854AD" w:rsidRPr="009E5488" w:rsidRDefault="004854AD" w:rsidP="009E5488">
            <w:pPr>
              <w:pStyle w:val="ab"/>
              <w:spacing w:before="0" w:beforeAutospacing="0" w:after="0" w:afterAutospacing="0"/>
              <w:jc w:val="center"/>
              <w:rPr>
                <w:rFonts w:ascii="Times New Roman" w:eastAsia="Times New Roman" w:hAnsi="Times New Roman" w:cs="Times New Roman"/>
                <w:spacing w:val="-4"/>
                <w:sz w:val="22"/>
                <w:szCs w:val="22"/>
                <w:lang w:val="uk-UA"/>
              </w:rPr>
            </w:pPr>
            <w:r w:rsidRPr="009E5488">
              <w:rPr>
                <w:rFonts w:ascii="Times New Roman" w:eastAsia="Times New Roman" w:hAnsi="Times New Roman" w:cs="Times New Roman"/>
                <w:spacing w:val="-4"/>
                <w:sz w:val="22"/>
                <w:szCs w:val="22"/>
                <w:lang w:val="uk-UA"/>
              </w:rPr>
              <w:t>до 20 днів - 20%</w:t>
            </w:r>
          </w:p>
          <w:p w14:paraId="589CF73D" w14:textId="77777777" w:rsidR="004854AD" w:rsidRPr="009E5488" w:rsidRDefault="004854AD" w:rsidP="009E5488">
            <w:pPr>
              <w:pStyle w:val="ab"/>
              <w:spacing w:before="0" w:beforeAutospacing="0" w:after="0" w:afterAutospacing="0"/>
              <w:jc w:val="center"/>
              <w:rPr>
                <w:rFonts w:ascii="Times New Roman" w:eastAsia="Times New Roman" w:hAnsi="Times New Roman" w:cs="Times New Roman"/>
                <w:spacing w:val="-4"/>
                <w:sz w:val="22"/>
                <w:szCs w:val="22"/>
                <w:lang w:val="uk-UA"/>
              </w:rPr>
            </w:pPr>
            <w:r w:rsidRPr="009E5488">
              <w:rPr>
                <w:rFonts w:ascii="Times New Roman" w:eastAsia="Times New Roman" w:hAnsi="Times New Roman" w:cs="Times New Roman"/>
                <w:spacing w:val="-4"/>
                <w:sz w:val="22"/>
                <w:szCs w:val="22"/>
                <w:lang w:val="uk-UA"/>
              </w:rPr>
              <w:t>до 30 днів  - 10%</w:t>
            </w:r>
          </w:p>
          <w:p w14:paraId="0B2B3A86" w14:textId="16889F3B" w:rsidR="00E47E82" w:rsidRPr="009E5488" w:rsidRDefault="004854AD" w:rsidP="009E5488">
            <w:pPr>
              <w:pStyle w:val="ab"/>
              <w:spacing w:before="0" w:beforeAutospacing="0" w:after="0" w:afterAutospacing="0"/>
              <w:jc w:val="center"/>
              <w:rPr>
                <w:rFonts w:ascii="Times New Roman" w:eastAsia="Times New Roman" w:hAnsi="Times New Roman" w:cs="Times New Roman"/>
                <w:spacing w:val="-4"/>
                <w:sz w:val="22"/>
                <w:szCs w:val="22"/>
                <w:lang w:val="uk-UA"/>
              </w:rPr>
            </w:pPr>
            <w:r w:rsidRPr="009E5488">
              <w:rPr>
                <w:rFonts w:ascii="Times New Roman" w:eastAsia="Times New Roman" w:hAnsi="Times New Roman" w:cs="Times New Roman"/>
                <w:spacing w:val="-4"/>
                <w:sz w:val="22"/>
                <w:szCs w:val="22"/>
                <w:lang w:val="uk-UA"/>
              </w:rPr>
              <w:t xml:space="preserve">&gt;30 днів – 0% </w:t>
            </w:r>
          </w:p>
        </w:tc>
        <w:tc>
          <w:tcPr>
            <w:tcW w:w="2126" w:type="dxa"/>
            <w:vAlign w:val="center"/>
          </w:tcPr>
          <w:p w14:paraId="1470EE2A" w14:textId="46E0EEAD" w:rsidR="002A13C5" w:rsidRPr="00E43961" w:rsidRDefault="00B8647D"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E43961" w14:paraId="76B9BD02" w14:textId="77777777" w:rsidTr="67AF1871">
        <w:tc>
          <w:tcPr>
            <w:tcW w:w="7087" w:type="dxa"/>
            <w:gridSpan w:val="3"/>
            <w:shd w:val="clear" w:color="auto" w:fill="D0CECE"/>
          </w:tcPr>
          <w:p w14:paraId="1FDDC528" w14:textId="35333580" w:rsidR="002A13C5" w:rsidRPr="00E43961"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Всього, максимум</w:t>
            </w:r>
            <w:r w:rsidR="008614F6">
              <w:rPr>
                <w:rFonts w:ascii="Times New Roman" w:eastAsia="Times New Roman" w:hAnsi="Times New Roman" w:cs="Times New Roman"/>
                <w:b/>
                <w:spacing w:val="-4"/>
                <w:sz w:val="22"/>
                <w:szCs w:val="22"/>
                <w:lang w:val="uk-UA"/>
              </w:rPr>
              <w:t xml:space="preserve"> відсотків</w:t>
            </w:r>
          </w:p>
        </w:tc>
        <w:tc>
          <w:tcPr>
            <w:tcW w:w="2126" w:type="dxa"/>
            <w:shd w:val="clear" w:color="auto" w:fill="D0CECE"/>
          </w:tcPr>
          <w:p w14:paraId="19E163AE"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100</w:t>
            </w:r>
          </w:p>
        </w:tc>
      </w:tr>
    </w:tbl>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6B1D22E3" w14:textId="77777777" w:rsidR="00CB5F02" w:rsidRDefault="00CB5F02" w:rsidP="000B2556">
      <w:pPr>
        <w:ind w:left="142" w:firstLine="284"/>
        <w:jc w:val="both"/>
        <w:rPr>
          <w:spacing w:val="-4"/>
          <w:sz w:val="22"/>
          <w:szCs w:val="22"/>
          <w:lang w:val="uk-UA"/>
        </w:rPr>
      </w:pPr>
    </w:p>
    <w:p w14:paraId="6B7709C9" w14:textId="77777777" w:rsidR="00CB5F02" w:rsidRDefault="00CB5F02" w:rsidP="000B2556">
      <w:pPr>
        <w:ind w:left="142" w:firstLine="284"/>
        <w:jc w:val="both"/>
        <w:rPr>
          <w:spacing w:val="-4"/>
          <w:sz w:val="22"/>
          <w:szCs w:val="22"/>
          <w:lang w:val="uk-UA"/>
        </w:rPr>
      </w:pPr>
    </w:p>
    <w:p w14:paraId="575B2890" w14:textId="77777777" w:rsidR="00CB5F02" w:rsidRPr="00E43961" w:rsidRDefault="00CB5F02"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30E55FAE" w:rsidR="00586326" w:rsidRPr="00E43961" w:rsidRDefault="004B7990" w:rsidP="00CB5F02">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3ED30" w14:textId="77777777" w:rsidR="002815BA" w:rsidRDefault="002815BA" w:rsidP="00B948CF">
      <w:r>
        <w:separator/>
      </w:r>
    </w:p>
  </w:endnote>
  <w:endnote w:type="continuationSeparator" w:id="0">
    <w:p w14:paraId="141C5294" w14:textId="77777777" w:rsidR="002815BA" w:rsidRDefault="002815BA" w:rsidP="00B948CF">
      <w:r>
        <w:continuationSeparator/>
      </w:r>
    </w:p>
  </w:endnote>
  <w:endnote w:type="continuationNotice" w:id="1">
    <w:p w14:paraId="04CBBCC0" w14:textId="77777777" w:rsidR="002815BA" w:rsidRDefault="00281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2A7D" w14:textId="77777777" w:rsidR="002815BA" w:rsidRDefault="002815BA" w:rsidP="00B948CF">
      <w:r>
        <w:separator/>
      </w:r>
    </w:p>
  </w:footnote>
  <w:footnote w:type="continuationSeparator" w:id="0">
    <w:p w14:paraId="0D813B55" w14:textId="77777777" w:rsidR="002815BA" w:rsidRDefault="002815BA" w:rsidP="00B948CF">
      <w:r>
        <w:continuationSeparator/>
      </w:r>
    </w:p>
  </w:footnote>
  <w:footnote w:type="continuationNotice" w:id="1">
    <w:p w14:paraId="4479BB26" w14:textId="77777777" w:rsidR="002815BA" w:rsidRDefault="002815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807A40E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9A1"/>
    <w:rsid w:val="00052B37"/>
    <w:rsid w:val="000606B3"/>
    <w:rsid w:val="00061280"/>
    <w:rsid w:val="000617D7"/>
    <w:rsid w:val="00061BEC"/>
    <w:rsid w:val="00061F35"/>
    <w:rsid w:val="00066257"/>
    <w:rsid w:val="00073AB7"/>
    <w:rsid w:val="00077FB7"/>
    <w:rsid w:val="00081B19"/>
    <w:rsid w:val="00082C23"/>
    <w:rsid w:val="00082C4A"/>
    <w:rsid w:val="000859C8"/>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779F"/>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3E47"/>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547A"/>
    <w:rsid w:val="00166210"/>
    <w:rsid w:val="00166E71"/>
    <w:rsid w:val="00167AFF"/>
    <w:rsid w:val="00171442"/>
    <w:rsid w:val="00171900"/>
    <w:rsid w:val="0017614A"/>
    <w:rsid w:val="00176456"/>
    <w:rsid w:val="00183480"/>
    <w:rsid w:val="0018477F"/>
    <w:rsid w:val="00190E98"/>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1B0B"/>
    <w:rsid w:val="001D4097"/>
    <w:rsid w:val="001D485E"/>
    <w:rsid w:val="001E5E39"/>
    <w:rsid w:val="001F0CD7"/>
    <w:rsid w:val="001F12FA"/>
    <w:rsid w:val="001F21ED"/>
    <w:rsid w:val="001F6A84"/>
    <w:rsid w:val="001F6DB1"/>
    <w:rsid w:val="001F7072"/>
    <w:rsid w:val="00200D68"/>
    <w:rsid w:val="00203564"/>
    <w:rsid w:val="00204FE3"/>
    <w:rsid w:val="00206CB9"/>
    <w:rsid w:val="00206DA1"/>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15BA"/>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5B7A"/>
    <w:rsid w:val="00302684"/>
    <w:rsid w:val="00306279"/>
    <w:rsid w:val="003065CB"/>
    <w:rsid w:val="00306699"/>
    <w:rsid w:val="0031479A"/>
    <w:rsid w:val="00315A77"/>
    <w:rsid w:val="00317998"/>
    <w:rsid w:val="00320A7B"/>
    <w:rsid w:val="00321F47"/>
    <w:rsid w:val="003224E6"/>
    <w:rsid w:val="003225B2"/>
    <w:rsid w:val="003243D9"/>
    <w:rsid w:val="00325175"/>
    <w:rsid w:val="00325BB1"/>
    <w:rsid w:val="00331F55"/>
    <w:rsid w:val="0033293A"/>
    <w:rsid w:val="003344FA"/>
    <w:rsid w:val="00336E06"/>
    <w:rsid w:val="003405A0"/>
    <w:rsid w:val="00345290"/>
    <w:rsid w:val="00345840"/>
    <w:rsid w:val="00345ABF"/>
    <w:rsid w:val="00346485"/>
    <w:rsid w:val="0034665A"/>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18A3"/>
    <w:rsid w:val="00416575"/>
    <w:rsid w:val="00426AAE"/>
    <w:rsid w:val="00431B23"/>
    <w:rsid w:val="00431FF8"/>
    <w:rsid w:val="00432410"/>
    <w:rsid w:val="00437541"/>
    <w:rsid w:val="00437D51"/>
    <w:rsid w:val="004422BF"/>
    <w:rsid w:val="00443189"/>
    <w:rsid w:val="004445F7"/>
    <w:rsid w:val="00444EC0"/>
    <w:rsid w:val="00445DB8"/>
    <w:rsid w:val="00445FAC"/>
    <w:rsid w:val="0046077E"/>
    <w:rsid w:val="004647AE"/>
    <w:rsid w:val="0046488C"/>
    <w:rsid w:val="004649E2"/>
    <w:rsid w:val="00467A47"/>
    <w:rsid w:val="0047143A"/>
    <w:rsid w:val="004740C5"/>
    <w:rsid w:val="0047645E"/>
    <w:rsid w:val="00477150"/>
    <w:rsid w:val="00483A61"/>
    <w:rsid w:val="004854AD"/>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70CEE"/>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3CD1"/>
    <w:rsid w:val="005F47C8"/>
    <w:rsid w:val="00600704"/>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6374"/>
    <w:rsid w:val="00650EF0"/>
    <w:rsid w:val="00652F1B"/>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6B7C"/>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2EB"/>
    <w:rsid w:val="00844C9D"/>
    <w:rsid w:val="0084564D"/>
    <w:rsid w:val="0084763C"/>
    <w:rsid w:val="00847762"/>
    <w:rsid w:val="00854492"/>
    <w:rsid w:val="00855960"/>
    <w:rsid w:val="008603CF"/>
    <w:rsid w:val="008614F6"/>
    <w:rsid w:val="00862F06"/>
    <w:rsid w:val="00864CA5"/>
    <w:rsid w:val="0086519E"/>
    <w:rsid w:val="0086658F"/>
    <w:rsid w:val="0087207F"/>
    <w:rsid w:val="00872B46"/>
    <w:rsid w:val="008742BC"/>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2CA3"/>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501C"/>
    <w:rsid w:val="00997F9F"/>
    <w:rsid w:val="009A001B"/>
    <w:rsid w:val="009A16F3"/>
    <w:rsid w:val="009A396B"/>
    <w:rsid w:val="009A4292"/>
    <w:rsid w:val="009A47DE"/>
    <w:rsid w:val="009A5325"/>
    <w:rsid w:val="009A57DC"/>
    <w:rsid w:val="009A5827"/>
    <w:rsid w:val="009A681F"/>
    <w:rsid w:val="009A7F9B"/>
    <w:rsid w:val="009B1BFD"/>
    <w:rsid w:val="009B2118"/>
    <w:rsid w:val="009C3D48"/>
    <w:rsid w:val="009C3FE8"/>
    <w:rsid w:val="009D6F31"/>
    <w:rsid w:val="009E0D0D"/>
    <w:rsid w:val="009E5488"/>
    <w:rsid w:val="009E55E9"/>
    <w:rsid w:val="009F1FAA"/>
    <w:rsid w:val="00A07B0B"/>
    <w:rsid w:val="00A1068D"/>
    <w:rsid w:val="00A10E6F"/>
    <w:rsid w:val="00A12EC0"/>
    <w:rsid w:val="00A17356"/>
    <w:rsid w:val="00A206D9"/>
    <w:rsid w:val="00A217DF"/>
    <w:rsid w:val="00A37570"/>
    <w:rsid w:val="00A37CAE"/>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1358"/>
    <w:rsid w:val="00A83401"/>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5DF8"/>
    <w:rsid w:val="00AC6A82"/>
    <w:rsid w:val="00AD2398"/>
    <w:rsid w:val="00AD29D5"/>
    <w:rsid w:val="00AD3882"/>
    <w:rsid w:val="00AD4E88"/>
    <w:rsid w:val="00AD59F6"/>
    <w:rsid w:val="00AD6887"/>
    <w:rsid w:val="00AD7C35"/>
    <w:rsid w:val="00AE1173"/>
    <w:rsid w:val="00AE30AE"/>
    <w:rsid w:val="00AF031C"/>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37D46"/>
    <w:rsid w:val="00B415F3"/>
    <w:rsid w:val="00B4204A"/>
    <w:rsid w:val="00B436E4"/>
    <w:rsid w:val="00B44339"/>
    <w:rsid w:val="00B44D23"/>
    <w:rsid w:val="00B464A1"/>
    <w:rsid w:val="00B46FB4"/>
    <w:rsid w:val="00B50708"/>
    <w:rsid w:val="00B516D1"/>
    <w:rsid w:val="00B51DB9"/>
    <w:rsid w:val="00B559F1"/>
    <w:rsid w:val="00B60004"/>
    <w:rsid w:val="00B61255"/>
    <w:rsid w:val="00B619BC"/>
    <w:rsid w:val="00B65017"/>
    <w:rsid w:val="00B6674B"/>
    <w:rsid w:val="00B670ED"/>
    <w:rsid w:val="00B70911"/>
    <w:rsid w:val="00B71FEB"/>
    <w:rsid w:val="00B73214"/>
    <w:rsid w:val="00B733E1"/>
    <w:rsid w:val="00B74197"/>
    <w:rsid w:val="00B82941"/>
    <w:rsid w:val="00B82B5D"/>
    <w:rsid w:val="00B83F25"/>
    <w:rsid w:val="00B8609F"/>
    <w:rsid w:val="00B86271"/>
    <w:rsid w:val="00B8647D"/>
    <w:rsid w:val="00B90512"/>
    <w:rsid w:val="00B917AA"/>
    <w:rsid w:val="00B92109"/>
    <w:rsid w:val="00B92242"/>
    <w:rsid w:val="00B948CF"/>
    <w:rsid w:val="00B94F8A"/>
    <w:rsid w:val="00B957A2"/>
    <w:rsid w:val="00B96EA3"/>
    <w:rsid w:val="00B97F8B"/>
    <w:rsid w:val="00BA4EA2"/>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1F1"/>
    <w:rsid w:val="00C05722"/>
    <w:rsid w:val="00C05892"/>
    <w:rsid w:val="00C12388"/>
    <w:rsid w:val="00C212B9"/>
    <w:rsid w:val="00C228DA"/>
    <w:rsid w:val="00C258B0"/>
    <w:rsid w:val="00C3211C"/>
    <w:rsid w:val="00C35487"/>
    <w:rsid w:val="00C41062"/>
    <w:rsid w:val="00C44982"/>
    <w:rsid w:val="00C45A23"/>
    <w:rsid w:val="00C52BE0"/>
    <w:rsid w:val="00C5511A"/>
    <w:rsid w:val="00C60515"/>
    <w:rsid w:val="00C62565"/>
    <w:rsid w:val="00C6348A"/>
    <w:rsid w:val="00C67401"/>
    <w:rsid w:val="00C716B6"/>
    <w:rsid w:val="00C72D2A"/>
    <w:rsid w:val="00C72F27"/>
    <w:rsid w:val="00C7577B"/>
    <w:rsid w:val="00C76645"/>
    <w:rsid w:val="00C774DD"/>
    <w:rsid w:val="00C77B64"/>
    <w:rsid w:val="00C801FE"/>
    <w:rsid w:val="00C80920"/>
    <w:rsid w:val="00C80B9D"/>
    <w:rsid w:val="00C822E2"/>
    <w:rsid w:val="00C8794B"/>
    <w:rsid w:val="00C92361"/>
    <w:rsid w:val="00C93350"/>
    <w:rsid w:val="00C97C7B"/>
    <w:rsid w:val="00CA3753"/>
    <w:rsid w:val="00CA3E3B"/>
    <w:rsid w:val="00CA7125"/>
    <w:rsid w:val="00CB0E9A"/>
    <w:rsid w:val="00CB12F5"/>
    <w:rsid w:val="00CB19D6"/>
    <w:rsid w:val="00CB56D3"/>
    <w:rsid w:val="00CB5D73"/>
    <w:rsid w:val="00CB5F02"/>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953"/>
    <w:rsid w:val="00D16D3B"/>
    <w:rsid w:val="00D20AD0"/>
    <w:rsid w:val="00D23469"/>
    <w:rsid w:val="00D253CA"/>
    <w:rsid w:val="00D255D3"/>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4C25"/>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6944"/>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3660B"/>
    <w:rsid w:val="00E40717"/>
    <w:rsid w:val="00E43961"/>
    <w:rsid w:val="00E459FB"/>
    <w:rsid w:val="00E45E30"/>
    <w:rsid w:val="00E47E82"/>
    <w:rsid w:val="00E501A9"/>
    <w:rsid w:val="00E52B0E"/>
    <w:rsid w:val="00E53708"/>
    <w:rsid w:val="00E54E1A"/>
    <w:rsid w:val="00E56488"/>
    <w:rsid w:val="00E56F49"/>
    <w:rsid w:val="00E578DF"/>
    <w:rsid w:val="00E603E1"/>
    <w:rsid w:val="00E66115"/>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1ECD"/>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1DCF"/>
    <w:rsid w:val="00F2630F"/>
    <w:rsid w:val="00F2642F"/>
    <w:rsid w:val="00F3069A"/>
    <w:rsid w:val="00F31154"/>
    <w:rsid w:val="00F31CF9"/>
    <w:rsid w:val="00F32D8D"/>
    <w:rsid w:val="00F3599D"/>
    <w:rsid w:val="00F36664"/>
    <w:rsid w:val="00F4026F"/>
    <w:rsid w:val="00F41538"/>
    <w:rsid w:val="00F41866"/>
    <w:rsid w:val="00F444BB"/>
    <w:rsid w:val="00F454FC"/>
    <w:rsid w:val="00F45B6A"/>
    <w:rsid w:val="00F546A8"/>
    <w:rsid w:val="00F54981"/>
    <w:rsid w:val="00F5795D"/>
    <w:rsid w:val="00F65875"/>
    <w:rsid w:val="00F6703A"/>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361F"/>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2048</Words>
  <Characters>14133</Characters>
  <Application>Microsoft Office Word</Application>
  <DocSecurity>0</DocSecurity>
  <Lines>326</Lines>
  <Paragraphs>118</Paragraphs>
  <ScaleCrop>false</ScaleCrop>
  <Company>AUN of PLWH</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91</cp:revision>
  <cp:lastPrinted>2023-07-05T03:44:00Z</cp:lastPrinted>
  <dcterms:created xsi:type="dcterms:W3CDTF">2024-10-29T09:29:00Z</dcterms:created>
  <dcterms:modified xsi:type="dcterms:W3CDTF">2025-11-06T15:42:00Z</dcterms:modified>
</cp:coreProperties>
</file>