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8115" w14:textId="77777777" w:rsidR="00B76D01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B76D01">
        <w:rPr>
          <w:b/>
          <w:strike/>
          <w:color w:val="EE0000"/>
          <w:sz w:val="22"/>
          <w:szCs w:val="22"/>
        </w:rPr>
        <w:t>«</w:t>
      </w:r>
      <w:r w:rsidR="00EA19AE" w:rsidRPr="00B76D01">
        <w:rPr>
          <w:b/>
          <w:strike/>
          <w:color w:val="EE0000"/>
          <w:sz w:val="22"/>
          <w:szCs w:val="22"/>
        </w:rPr>
        <w:t>15</w:t>
      </w:r>
      <w:r w:rsidR="005A5F8A" w:rsidRPr="00B76D01">
        <w:rPr>
          <w:b/>
          <w:strike/>
          <w:color w:val="EE0000"/>
          <w:sz w:val="22"/>
          <w:szCs w:val="22"/>
        </w:rPr>
        <w:t xml:space="preserve">» </w:t>
      </w:r>
      <w:r w:rsidR="00EA19AE" w:rsidRPr="00B76D01">
        <w:rPr>
          <w:b/>
          <w:strike/>
          <w:color w:val="EE0000"/>
          <w:sz w:val="22"/>
          <w:szCs w:val="22"/>
        </w:rPr>
        <w:t>вересня</w:t>
      </w:r>
      <w:r w:rsidR="005A5F8A" w:rsidRPr="00B76D01">
        <w:rPr>
          <w:b/>
          <w:strike/>
          <w:color w:val="EE0000"/>
          <w:sz w:val="22"/>
          <w:szCs w:val="22"/>
        </w:rPr>
        <w:t xml:space="preserve"> 202</w:t>
      </w:r>
      <w:r w:rsidR="00EA19AE" w:rsidRPr="00B76D01">
        <w:rPr>
          <w:b/>
          <w:strike/>
          <w:color w:val="EE0000"/>
          <w:sz w:val="22"/>
          <w:szCs w:val="22"/>
        </w:rPr>
        <w:t>5</w:t>
      </w:r>
      <w:r w:rsidR="005A5F8A" w:rsidRPr="00B76D01">
        <w:rPr>
          <w:b/>
          <w:strike/>
          <w:color w:val="EE0000"/>
          <w:sz w:val="22"/>
          <w:szCs w:val="22"/>
        </w:rPr>
        <w:t xml:space="preserve"> р.</w:t>
      </w:r>
      <w:r w:rsidR="00AB5249" w:rsidRPr="00B76D01">
        <w:rPr>
          <w:b/>
          <w:color w:val="EE0000"/>
          <w:sz w:val="22"/>
          <w:szCs w:val="22"/>
        </w:rPr>
        <w:t xml:space="preserve">  </w:t>
      </w:r>
    </w:p>
    <w:p w14:paraId="1EA80489" w14:textId="33DC34E0" w:rsidR="00B245C9" w:rsidRPr="005A5F8A" w:rsidRDefault="00B76D01" w:rsidP="00B76D0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1B5C2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01</w:t>
      </w:r>
      <w:r w:rsidRPr="001B5C2C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жовт</w:t>
      </w:r>
      <w:r w:rsidRPr="001B5C2C">
        <w:rPr>
          <w:b/>
          <w:sz w:val="22"/>
          <w:szCs w:val="22"/>
        </w:rPr>
        <w:t>ня 2025 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35551B8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A19AE" w:rsidRPr="00EA19AE">
        <w:rPr>
          <w:b/>
          <w:bCs/>
          <w:sz w:val="22"/>
          <w:szCs w:val="22"/>
        </w:rPr>
        <w:t>2260МН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4912D129" w:rsidR="00B54363" w:rsidRDefault="004C2787" w:rsidP="007F2B46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7F2B46" w:rsidRPr="007F2B46">
        <w:rPr>
          <w:spacing w:val="-4"/>
          <w:sz w:val="22"/>
          <w:szCs w:val="22"/>
        </w:rPr>
        <w:t xml:space="preserve">обладнання для забезпечення автоматизованої та безперебійної роботи складських процесів на об’єктах НК ТЧХУ.  </w:t>
      </w:r>
    </w:p>
    <w:p w14:paraId="16DBA963" w14:textId="77777777" w:rsidR="007F2B46" w:rsidRPr="000B48D8" w:rsidRDefault="007F2B46" w:rsidP="007F2B46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341E79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CA9ABE4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2A6F37">
              <w:rPr>
                <w:b/>
                <w:bCs/>
                <w:spacing w:val="-6"/>
                <w:sz w:val="22"/>
                <w:szCs w:val="22"/>
              </w:rPr>
              <w:t>, шт.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341E79" w:rsidRPr="000B48D8" w14:paraId="0F594BD0" w14:textId="77777777" w:rsidTr="00341E79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341E79" w:rsidRPr="000B48D8" w:rsidRDefault="00341E79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7BB2F733" w:rsidR="00341E79" w:rsidRPr="000B48D8" w:rsidRDefault="0002648F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02648F">
              <w:rPr>
                <w:spacing w:val="-6"/>
                <w:sz w:val="22"/>
                <w:szCs w:val="22"/>
              </w:rPr>
              <w:t>Принтер етикеток</w:t>
            </w:r>
          </w:p>
        </w:tc>
        <w:tc>
          <w:tcPr>
            <w:tcW w:w="2825" w:type="dxa"/>
            <w:vAlign w:val="center"/>
          </w:tcPr>
          <w:p w14:paraId="4F5DE3BC" w14:textId="3F3C4CDE" w:rsidR="00341E79" w:rsidRPr="00A3721F" w:rsidRDefault="002A6F37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10</w:t>
            </w:r>
          </w:p>
        </w:tc>
        <w:tc>
          <w:tcPr>
            <w:tcW w:w="3248" w:type="dxa"/>
            <w:vMerge w:val="restart"/>
            <w:vAlign w:val="center"/>
          </w:tcPr>
          <w:p w14:paraId="5FF68500" w14:textId="67E23401" w:rsidR="00341E79" w:rsidRPr="00A3721F" w:rsidRDefault="00341E7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</w:t>
            </w:r>
            <w:r w:rsidR="00573077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Pr="3B05C1BB">
              <w:rPr>
                <w:spacing w:val="-6"/>
                <w:sz w:val="22"/>
                <w:szCs w:val="22"/>
              </w:rPr>
              <w:t>Тендер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  <w:tr w:rsidR="00341E79" w:rsidRPr="000B48D8" w14:paraId="2D041C94" w14:textId="77777777" w:rsidTr="00341E79">
        <w:trPr>
          <w:trHeight w:val="68"/>
        </w:trPr>
        <w:tc>
          <w:tcPr>
            <w:tcW w:w="432" w:type="dxa"/>
            <w:vAlign w:val="center"/>
          </w:tcPr>
          <w:p w14:paraId="249A2B06" w14:textId="11C92C57" w:rsidR="00341E79" w:rsidRPr="000B48D8" w:rsidRDefault="00341E79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5" w:type="dxa"/>
            <w:vAlign w:val="center"/>
          </w:tcPr>
          <w:p w14:paraId="497140AC" w14:textId="4533F7B7" w:rsidR="00341E79" w:rsidRPr="000B48D8" w:rsidRDefault="0002648F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02648F">
              <w:rPr>
                <w:spacing w:val="-6"/>
                <w:sz w:val="22"/>
                <w:szCs w:val="22"/>
              </w:rPr>
              <w:t>Термінал</w:t>
            </w:r>
          </w:p>
        </w:tc>
        <w:tc>
          <w:tcPr>
            <w:tcW w:w="2825" w:type="dxa"/>
            <w:vAlign w:val="center"/>
          </w:tcPr>
          <w:p w14:paraId="18CAE8DE" w14:textId="0815CC91" w:rsidR="00341E79" w:rsidRPr="00A3721F" w:rsidRDefault="007A1AD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4</w:t>
            </w:r>
          </w:p>
        </w:tc>
        <w:tc>
          <w:tcPr>
            <w:tcW w:w="3248" w:type="dxa"/>
            <w:vMerge/>
            <w:vAlign w:val="center"/>
          </w:tcPr>
          <w:p w14:paraId="3B545315" w14:textId="77777777" w:rsidR="00341E79" w:rsidRPr="00A3721F" w:rsidRDefault="00341E7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341E79" w:rsidRPr="000B48D8" w14:paraId="5FFD76C8" w14:textId="77777777" w:rsidTr="00341E79">
        <w:trPr>
          <w:trHeight w:val="68"/>
        </w:trPr>
        <w:tc>
          <w:tcPr>
            <w:tcW w:w="432" w:type="dxa"/>
            <w:vAlign w:val="center"/>
          </w:tcPr>
          <w:p w14:paraId="7108E1C2" w14:textId="6DB6BF86" w:rsidR="00341E79" w:rsidRPr="000B48D8" w:rsidRDefault="00341E79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715" w:type="dxa"/>
            <w:vAlign w:val="center"/>
          </w:tcPr>
          <w:p w14:paraId="7CC9CAE1" w14:textId="740372D7" w:rsidR="00341E79" w:rsidRPr="000B48D8" w:rsidRDefault="0002648F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02648F">
              <w:rPr>
                <w:spacing w:val="-6"/>
                <w:sz w:val="22"/>
                <w:szCs w:val="22"/>
              </w:rPr>
              <w:t>Комп'ютер</w:t>
            </w:r>
          </w:p>
        </w:tc>
        <w:tc>
          <w:tcPr>
            <w:tcW w:w="2825" w:type="dxa"/>
            <w:vAlign w:val="center"/>
          </w:tcPr>
          <w:p w14:paraId="6479203C" w14:textId="47558BA6" w:rsidR="00341E79" w:rsidRPr="00A3721F" w:rsidRDefault="007A1AD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</w:t>
            </w:r>
          </w:p>
        </w:tc>
        <w:tc>
          <w:tcPr>
            <w:tcW w:w="3248" w:type="dxa"/>
            <w:vMerge/>
            <w:vAlign w:val="center"/>
          </w:tcPr>
          <w:p w14:paraId="15D67970" w14:textId="77777777" w:rsidR="00341E79" w:rsidRPr="00A3721F" w:rsidRDefault="00341E7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341E79" w:rsidRPr="000B48D8" w14:paraId="727FAC64" w14:textId="77777777" w:rsidTr="00341E79">
        <w:trPr>
          <w:trHeight w:val="68"/>
        </w:trPr>
        <w:tc>
          <w:tcPr>
            <w:tcW w:w="432" w:type="dxa"/>
            <w:vAlign w:val="center"/>
          </w:tcPr>
          <w:p w14:paraId="548FFD91" w14:textId="16DE612E" w:rsidR="00341E79" w:rsidRPr="000B48D8" w:rsidRDefault="00341E79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715" w:type="dxa"/>
            <w:vAlign w:val="center"/>
          </w:tcPr>
          <w:p w14:paraId="32FF8E3A" w14:textId="66CB2E8F" w:rsidR="00341E79" w:rsidRPr="000B48D8" w:rsidRDefault="0002648F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02648F">
              <w:rPr>
                <w:spacing w:val="-6"/>
                <w:sz w:val="22"/>
                <w:szCs w:val="22"/>
              </w:rPr>
              <w:t>Зарядний пристрій</w:t>
            </w:r>
          </w:p>
        </w:tc>
        <w:tc>
          <w:tcPr>
            <w:tcW w:w="2825" w:type="dxa"/>
            <w:vAlign w:val="center"/>
          </w:tcPr>
          <w:p w14:paraId="110005CA" w14:textId="37DB4941" w:rsidR="00341E79" w:rsidRPr="00A3721F" w:rsidRDefault="007A1AD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7</w:t>
            </w:r>
          </w:p>
        </w:tc>
        <w:tc>
          <w:tcPr>
            <w:tcW w:w="3248" w:type="dxa"/>
            <w:vMerge/>
            <w:vAlign w:val="center"/>
          </w:tcPr>
          <w:p w14:paraId="48EACB22" w14:textId="77777777" w:rsidR="00341E79" w:rsidRPr="00A3721F" w:rsidRDefault="00341E7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341E79" w:rsidRPr="000B48D8" w14:paraId="3DFA1038" w14:textId="77777777" w:rsidTr="00341E79">
        <w:trPr>
          <w:trHeight w:val="68"/>
        </w:trPr>
        <w:tc>
          <w:tcPr>
            <w:tcW w:w="432" w:type="dxa"/>
            <w:vAlign w:val="center"/>
          </w:tcPr>
          <w:p w14:paraId="64ADCB14" w14:textId="6C42F1F5" w:rsidR="00341E79" w:rsidRPr="000B48D8" w:rsidRDefault="00341E79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715" w:type="dxa"/>
            <w:vAlign w:val="center"/>
          </w:tcPr>
          <w:p w14:paraId="7A54A570" w14:textId="6484F7DE" w:rsidR="00341E79" w:rsidRPr="000B48D8" w:rsidRDefault="00DD5C1C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DD5C1C">
              <w:rPr>
                <w:spacing w:val="-6"/>
                <w:sz w:val="22"/>
                <w:szCs w:val="22"/>
              </w:rPr>
              <w:t>Блок живлення</w:t>
            </w:r>
          </w:p>
        </w:tc>
        <w:tc>
          <w:tcPr>
            <w:tcW w:w="2825" w:type="dxa"/>
            <w:vAlign w:val="center"/>
          </w:tcPr>
          <w:p w14:paraId="1C5BBE77" w14:textId="7296164E" w:rsidR="00341E79" w:rsidRPr="00A3721F" w:rsidRDefault="007A1AD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7</w:t>
            </w:r>
          </w:p>
        </w:tc>
        <w:tc>
          <w:tcPr>
            <w:tcW w:w="3248" w:type="dxa"/>
            <w:vMerge/>
            <w:vAlign w:val="center"/>
          </w:tcPr>
          <w:p w14:paraId="06A6899D" w14:textId="77777777" w:rsidR="00341E79" w:rsidRPr="00A3721F" w:rsidRDefault="00341E7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341E79" w:rsidRPr="000B48D8" w14:paraId="114F46A5" w14:textId="77777777" w:rsidTr="00341E79">
        <w:trPr>
          <w:trHeight w:val="68"/>
        </w:trPr>
        <w:tc>
          <w:tcPr>
            <w:tcW w:w="432" w:type="dxa"/>
            <w:vAlign w:val="center"/>
          </w:tcPr>
          <w:p w14:paraId="4B161CAC" w14:textId="5F493272" w:rsidR="00341E79" w:rsidRPr="000B48D8" w:rsidRDefault="00341E79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3715" w:type="dxa"/>
            <w:vAlign w:val="center"/>
          </w:tcPr>
          <w:p w14:paraId="2A56BC97" w14:textId="4B405B52" w:rsidR="00341E79" w:rsidRPr="000B48D8" w:rsidRDefault="00DD5C1C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DD5C1C">
              <w:rPr>
                <w:spacing w:val="-6"/>
                <w:sz w:val="22"/>
                <w:szCs w:val="22"/>
              </w:rPr>
              <w:t>Кабель живлення</w:t>
            </w:r>
          </w:p>
        </w:tc>
        <w:tc>
          <w:tcPr>
            <w:tcW w:w="2825" w:type="dxa"/>
            <w:vAlign w:val="center"/>
          </w:tcPr>
          <w:p w14:paraId="5C8DB8FB" w14:textId="02E2AA6C" w:rsidR="00341E79" w:rsidRPr="00A3721F" w:rsidRDefault="007A1AD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7</w:t>
            </w:r>
          </w:p>
        </w:tc>
        <w:tc>
          <w:tcPr>
            <w:tcW w:w="3248" w:type="dxa"/>
            <w:vMerge/>
            <w:vAlign w:val="center"/>
          </w:tcPr>
          <w:p w14:paraId="43FE6401" w14:textId="77777777" w:rsidR="00341E79" w:rsidRPr="00A3721F" w:rsidRDefault="00341E7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341E79" w:rsidRPr="000B48D8" w14:paraId="0F5DC1AB" w14:textId="77777777" w:rsidTr="00341E79">
        <w:trPr>
          <w:trHeight w:val="68"/>
        </w:trPr>
        <w:tc>
          <w:tcPr>
            <w:tcW w:w="432" w:type="dxa"/>
            <w:vAlign w:val="center"/>
          </w:tcPr>
          <w:p w14:paraId="47766A0A" w14:textId="162135BB" w:rsidR="00341E79" w:rsidRPr="000B48D8" w:rsidRDefault="00341E79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3715" w:type="dxa"/>
            <w:vAlign w:val="center"/>
          </w:tcPr>
          <w:p w14:paraId="24CEE909" w14:textId="7A4A028B" w:rsidR="00341E79" w:rsidRPr="000B48D8" w:rsidRDefault="00DD5C1C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DD5C1C">
              <w:rPr>
                <w:spacing w:val="-6"/>
                <w:sz w:val="22"/>
                <w:szCs w:val="22"/>
              </w:rPr>
              <w:t>Акумулятор</w:t>
            </w:r>
          </w:p>
        </w:tc>
        <w:tc>
          <w:tcPr>
            <w:tcW w:w="2825" w:type="dxa"/>
            <w:vAlign w:val="center"/>
          </w:tcPr>
          <w:p w14:paraId="30CECB39" w14:textId="4CB09CEB" w:rsidR="00341E79" w:rsidRPr="00A3721F" w:rsidRDefault="007A1AD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7</w:t>
            </w:r>
          </w:p>
        </w:tc>
        <w:tc>
          <w:tcPr>
            <w:tcW w:w="3248" w:type="dxa"/>
            <w:vMerge/>
            <w:vAlign w:val="center"/>
          </w:tcPr>
          <w:p w14:paraId="08571217" w14:textId="77777777" w:rsidR="00341E79" w:rsidRPr="00A3721F" w:rsidRDefault="00341E7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1E33FAB4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</w:t>
      </w:r>
      <w:r w:rsidR="00843586" w:rsidRPr="00843586">
        <w:rPr>
          <w:b/>
          <w:bCs/>
          <w:i/>
          <w:iCs/>
          <w:color w:val="000000"/>
          <w:sz w:val="20"/>
          <w:szCs w:val="20"/>
          <w:lang w:eastAsia="uk-UA"/>
        </w:rPr>
        <w:t>Закупівля відбувається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0BC54DAD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2A1E67">
        <w:rPr>
          <w:bCs/>
          <w:sz w:val="22"/>
          <w:szCs w:val="22"/>
        </w:rPr>
        <w:t>15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6B3B94F2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7B22F2" w:rsidRPr="007B22F2">
        <w:rPr>
          <w:b/>
          <w:i/>
          <w:iCs/>
          <w:color w:val="000000" w:themeColor="text1"/>
          <w:sz w:val="22"/>
          <w:szCs w:val="22"/>
        </w:rPr>
        <w:t>м. Чоп (</w:t>
      </w:r>
      <w:r w:rsidR="00CC387A" w:rsidRPr="007B22F2">
        <w:rPr>
          <w:b/>
          <w:i/>
          <w:iCs/>
          <w:color w:val="000000" w:themeColor="text1"/>
          <w:sz w:val="22"/>
          <w:szCs w:val="22"/>
        </w:rPr>
        <w:t>точна адреса буде надана переможцю закупівлі під час підписання договору</w:t>
      </w:r>
      <w:r w:rsidR="007B22F2" w:rsidRPr="007B22F2">
        <w:rPr>
          <w:b/>
          <w:i/>
          <w:iCs/>
          <w:color w:val="000000" w:themeColor="text1"/>
          <w:sz w:val="22"/>
          <w:szCs w:val="22"/>
        </w:rPr>
        <w:t>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D35A0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5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69F70A31" w:rsidR="00BC13F3" w:rsidRPr="000D35A0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5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Кожна партія товару повинна супроводжуватись такими документами, як сертифікат відповідності чи якісне посвідчення(подається документ, в залежності від виду товару, який постачається), які підтверджують його походження, якість та безпеку, відповідність державним стандартам </w:t>
            </w:r>
            <w:r w:rsidRPr="000D35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(ґатунок, категорія, дата виготовлення на підприємстві, термін реалізації, умови зберігання тощо). Документи, що супроводжують товар та упаковка товару повинні містити чітку інформацію про дату виготовлення товару;</w:t>
            </w:r>
          </w:p>
          <w:p w14:paraId="3A51187A" w14:textId="7752F91E" w:rsidR="00BC13F3" w:rsidRPr="000D35A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5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7BA5A590" w14:textId="77777777" w:rsidTr="00497CE2">
        <w:trPr>
          <w:trHeight w:val="96"/>
        </w:trPr>
        <w:tc>
          <w:tcPr>
            <w:tcW w:w="567" w:type="dxa"/>
            <w:vAlign w:val="center"/>
          </w:tcPr>
          <w:p w14:paraId="6694A1F9" w14:textId="4598C57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47172B1E" w:rsidR="005C33EB" w:rsidRPr="005C6FED" w:rsidRDefault="005C6FED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C6F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Гарантія на товар</w:t>
            </w:r>
            <w:r w:rsidR="005C33EB" w:rsidRPr="005C6F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FCD2231" w14:textId="2031FB1E" w:rsidR="005C33EB" w:rsidRPr="005C6FED" w:rsidRDefault="008906F9" w:rsidP="005C33EB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F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Лист-гарантія на бланку Учасника про надання </w:t>
            </w:r>
            <w:r w:rsidR="005C6FED" w:rsidRPr="005C6F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гарантії на товар від виробника.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BB53DB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3A6C68CF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Pr="00BB53DB">
        <w:rPr>
          <w:rFonts w:eastAsia="Arial Unicode MS"/>
          <w:b/>
          <w:bCs/>
          <w:sz w:val="22"/>
          <w:szCs w:val="22"/>
        </w:rPr>
        <w:t>Додаток №</w:t>
      </w:r>
      <w:r w:rsidR="00BB53DB" w:rsidRPr="00BB53DB">
        <w:rPr>
          <w:rFonts w:eastAsia="Arial Unicode MS"/>
          <w:b/>
          <w:bCs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1CABD505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</w:t>
      </w:r>
      <w:r w:rsidRPr="00DA5D32">
        <w:rPr>
          <w:rFonts w:eastAsia="Arial Unicode MS"/>
          <w:sz w:val="22"/>
          <w:szCs w:val="22"/>
        </w:rPr>
        <w:lastRenderedPageBreak/>
        <w:t xml:space="preserve">Учасник пропонує власну систему оплати, просимо вказати її в </w:t>
      </w:r>
      <w:r w:rsidRPr="00BB53DB">
        <w:rPr>
          <w:rFonts w:eastAsia="Arial Unicode MS"/>
          <w:b/>
          <w:bCs/>
          <w:sz w:val="22"/>
          <w:szCs w:val="22"/>
        </w:rPr>
        <w:t xml:space="preserve">Додатку </w:t>
      </w:r>
      <w:r w:rsidR="00A63842" w:rsidRPr="00BB53DB">
        <w:rPr>
          <w:rFonts w:eastAsia="Arial Unicode MS"/>
          <w:b/>
          <w:bCs/>
          <w:sz w:val="22"/>
          <w:szCs w:val="22"/>
        </w:rPr>
        <w:t>№</w:t>
      </w:r>
      <w:r w:rsidR="00F534E4">
        <w:rPr>
          <w:rFonts w:eastAsia="Arial Unicode MS"/>
          <w:b/>
          <w:bCs/>
          <w:sz w:val="22"/>
          <w:szCs w:val="22"/>
        </w:rPr>
        <w:t>2</w:t>
      </w:r>
      <w:r w:rsidRPr="00BB53DB">
        <w:rPr>
          <w:rFonts w:eastAsia="Arial Unicode MS"/>
          <w:sz w:val="22"/>
          <w:szCs w:val="22"/>
        </w:rPr>
        <w:t>.</w:t>
      </w:r>
      <w:r w:rsidR="00FD1BA5" w:rsidRPr="00BB53DB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BB53DB">
        <w:rPr>
          <w:rFonts w:eastAsia="Arial Unicode MS"/>
          <w:b/>
          <w:bCs/>
          <w:i/>
          <w:iCs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1ECD3111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7FF9F850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573077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1C628479" w14:textId="4B7C6440" w:rsidR="00827DA1" w:rsidRPr="00573077" w:rsidRDefault="00511A8B" w:rsidP="00EA11F2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38E39A24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573077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DBB9F3" w14:textId="7A33A0AF" w:rsidR="00E824C3" w:rsidRDefault="25B47B8B" w:rsidP="00E824C3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B1367E" w:rsidRPr="00E824C3">
        <w:rPr>
          <w:strike/>
          <w:color w:val="EE0000"/>
          <w:sz w:val="22"/>
          <w:szCs w:val="22"/>
        </w:rPr>
        <w:t>29</w:t>
      </w:r>
      <w:r w:rsidRPr="00E824C3">
        <w:rPr>
          <w:strike/>
          <w:color w:val="EE0000"/>
          <w:sz w:val="22"/>
          <w:szCs w:val="22"/>
        </w:rPr>
        <w:t>.</w:t>
      </w:r>
      <w:r w:rsidR="00B1367E" w:rsidRPr="00E824C3">
        <w:rPr>
          <w:strike/>
          <w:color w:val="EE0000"/>
          <w:sz w:val="22"/>
          <w:szCs w:val="22"/>
        </w:rPr>
        <w:t>09</w:t>
      </w:r>
      <w:r w:rsidRPr="00E824C3">
        <w:rPr>
          <w:strike/>
          <w:color w:val="EE0000"/>
          <w:sz w:val="22"/>
          <w:szCs w:val="22"/>
        </w:rPr>
        <w:t>.202</w:t>
      </w:r>
      <w:r w:rsidR="00B1367E" w:rsidRPr="00E824C3">
        <w:rPr>
          <w:strike/>
          <w:color w:val="EE0000"/>
          <w:sz w:val="22"/>
          <w:szCs w:val="22"/>
        </w:rPr>
        <w:t>5</w:t>
      </w:r>
      <w:r w:rsidRPr="00E824C3">
        <w:rPr>
          <w:strike/>
          <w:color w:val="EE0000"/>
          <w:sz w:val="22"/>
          <w:szCs w:val="22"/>
        </w:rPr>
        <w:t xml:space="preserve"> року</w:t>
      </w:r>
      <w:r w:rsidR="00E824C3" w:rsidRPr="00E824C3">
        <w:rPr>
          <w:color w:val="EE0000"/>
          <w:sz w:val="22"/>
          <w:szCs w:val="22"/>
        </w:rPr>
        <w:t xml:space="preserve"> </w:t>
      </w:r>
      <w:r w:rsidR="007C1ED4">
        <w:rPr>
          <w:sz w:val="22"/>
          <w:szCs w:val="22"/>
        </w:rPr>
        <w:t>13</w:t>
      </w:r>
      <w:r w:rsidR="00E824C3" w:rsidRPr="00B1367E">
        <w:rPr>
          <w:sz w:val="22"/>
          <w:szCs w:val="22"/>
        </w:rPr>
        <w:t>.</w:t>
      </w:r>
      <w:r w:rsidR="007C1ED4">
        <w:rPr>
          <w:sz w:val="22"/>
          <w:szCs w:val="22"/>
        </w:rPr>
        <w:t>10</w:t>
      </w:r>
      <w:r w:rsidR="00E824C3" w:rsidRPr="00B1367E">
        <w:rPr>
          <w:sz w:val="22"/>
          <w:szCs w:val="22"/>
        </w:rPr>
        <w:t>.2025 року.</w:t>
      </w:r>
    </w:p>
    <w:p w14:paraId="5B03F1CE" w14:textId="3F7963D6" w:rsidR="007545FF" w:rsidRDefault="007545FF" w:rsidP="25B47B8B">
      <w:pPr>
        <w:ind w:firstLine="357"/>
        <w:jc w:val="both"/>
        <w:rPr>
          <w:sz w:val="22"/>
          <w:szCs w:val="22"/>
        </w:rPr>
      </w:pP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B1367E" w:rsidRDefault="00AD6D3B" w:rsidP="006F07C6">
      <w:pPr>
        <w:ind w:firstLine="357"/>
        <w:jc w:val="both"/>
        <w:rPr>
          <w:sz w:val="22"/>
          <w:szCs w:val="22"/>
        </w:rPr>
      </w:pPr>
      <w:r w:rsidRPr="00B1367E">
        <w:rPr>
          <w:b/>
          <w:sz w:val="22"/>
          <w:szCs w:val="22"/>
        </w:rPr>
        <w:t xml:space="preserve">КІНЦЕВИЙ ТЕРМІН ПРИЙМАННЯ </w:t>
      </w:r>
      <w:r w:rsidR="007927DF" w:rsidRPr="00B1367E">
        <w:rPr>
          <w:b/>
          <w:sz w:val="22"/>
          <w:szCs w:val="22"/>
        </w:rPr>
        <w:t xml:space="preserve">ЦІНОВИХ </w:t>
      </w:r>
      <w:r w:rsidRPr="00B1367E">
        <w:rPr>
          <w:b/>
          <w:sz w:val="22"/>
          <w:szCs w:val="22"/>
        </w:rPr>
        <w:t>ПРОПОЗИЦІЙ</w:t>
      </w:r>
      <w:r w:rsidRPr="00B1367E">
        <w:rPr>
          <w:sz w:val="22"/>
          <w:szCs w:val="22"/>
        </w:rPr>
        <w:t xml:space="preserve"> від учасників: </w:t>
      </w:r>
    </w:p>
    <w:p w14:paraId="3E886E94" w14:textId="3E9E56D4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B95A11">
        <w:rPr>
          <w:b/>
          <w:strike/>
          <w:color w:val="EE0000"/>
          <w:sz w:val="22"/>
          <w:szCs w:val="22"/>
        </w:rPr>
        <w:t xml:space="preserve"> «</w:t>
      </w:r>
      <w:r w:rsidR="00B1367E" w:rsidRPr="00B95A11">
        <w:rPr>
          <w:b/>
          <w:strike/>
          <w:color w:val="EE0000"/>
          <w:sz w:val="22"/>
          <w:szCs w:val="22"/>
        </w:rPr>
        <w:t>30</w:t>
      </w:r>
      <w:r w:rsidRPr="00B95A11">
        <w:rPr>
          <w:b/>
          <w:strike/>
          <w:color w:val="EE0000"/>
          <w:sz w:val="22"/>
          <w:szCs w:val="22"/>
        </w:rPr>
        <w:t xml:space="preserve">» </w:t>
      </w:r>
      <w:r w:rsidR="00B1367E" w:rsidRPr="00B95A11">
        <w:rPr>
          <w:b/>
          <w:strike/>
          <w:color w:val="EE0000"/>
          <w:sz w:val="22"/>
          <w:szCs w:val="22"/>
        </w:rPr>
        <w:t>вересня</w:t>
      </w:r>
      <w:r w:rsidRPr="00B95A11">
        <w:rPr>
          <w:b/>
          <w:strike/>
          <w:color w:val="EE0000"/>
          <w:sz w:val="22"/>
          <w:szCs w:val="22"/>
        </w:rPr>
        <w:t xml:space="preserve"> 202</w:t>
      </w:r>
      <w:r w:rsidR="00B1367E" w:rsidRPr="00B95A11">
        <w:rPr>
          <w:b/>
          <w:strike/>
          <w:color w:val="EE0000"/>
          <w:sz w:val="22"/>
          <w:szCs w:val="22"/>
        </w:rPr>
        <w:t>5</w:t>
      </w:r>
      <w:r w:rsidRPr="00B95A11">
        <w:rPr>
          <w:b/>
          <w:strike/>
          <w:color w:val="EE0000"/>
          <w:sz w:val="22"/>
          <w:szCs w:val="22"/>
        </w:rPr>
        <w:t xml:space="preserve"> року</w:t>
      </w:r>
      <w:r w:rsidR="00B95A11" w:rsidRPr="00B95A11">
        <w:rPr>
          <w:b/>
          <w:color w:val="EE0000"/>
          <w:sz w:val="22"/>
          <w:szCs w:val="22"/>
        </w:rPr>
        <w:t xml:space="preserve"> </w:t>
      </w:r>
      <w:r w:rsidR="00B95A11" w:rsidRPr="00B1367E">
        <w:rPr>
          <w:b/>
          <w:sz w:val="22"/>
          <w:szCs w:val="22"/>
        </w:rPr>
        <w:t>«</w:t>
      </w:r>
      <w:r w:rsidR="00B95A11">
        <w:rPr>
          <w:b/>
          <w:sz w:val="22"/>
          <w:szCs w:val="22"/>
        </w:rPr>
        <w:t>14</w:t>
      </w:r>
      <w:r w:rsidR="00B95A11" w:rsidRPr="00B1367E">
        <w:rPr>
          <w:b/>
          <w:sz w:val="22"/>
          <w:szCs w:val="22"/>
        </w:rPr>
        <w:t xml:space="preserve">» </w:t>
      </w:r>
      <w:r w:rsidR="00B95A11">
        <w:rPr>
          <w:b/>
          <w:sz w:val="22"/>
          <w:szCs w:val="22"/>
        </w:rPr>
        <w:t>жовтня</w:t>
      </w:r>
      <w:r w:rsidR="00B95A11" w:rsidRPr="00B1367E">
        <w:rPr>
          <w:b/>
          <w:sz w:val="22"/>
          <w:szCs w:val="22"/>
        </w:rPr>
        <w:t xml:space="preserve"> 2025 року</w:t>
      </w:r>
      <w:r w:rsidR="00352467" w:rsidRPr="00B1367E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7D939A84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B95A11">
        <w:rPr>
          <w:b/>
          <w:strike/>
          <w:color w:val="EE0000"/>
          <w:sz w:val="22"/>
          <w:szCs w:val="22"/>
        </w:rPr>
        <w:t>«</w:t>
      </w:r>
      <w:r w:rsidR="001A0275" w:rsidRPr="00B95A11">
        <w:rPr>
          <w:b/>
          <w:strike/>
          <w:color w:val="EE0000"/>
          <w:sz w:val="22"/>
          <w:szCs w:val="22"/>
        </w:rPr>
        <w:t>01</w:t>
      </w:r>
      <w:r w:rsidRPr="00B95A11">
        <w:rPr>
          <w:b/>
          <w:strike/>
          <w:color w:val="EE0000"/>
          <w:sz w:val="22"/>
          <w:szCs w:val="22"/>
        </w:rPr>
        <w:t xml:space="preserve">» </w:t>
      </w:r>
      <w:r w:rsidR="001A0275" w:rsidRPr="00B95A11">
        <w:rPr>
          <w:b/>
          <w:strike/>
          <w:color w:val="EE0000"/>
          <w:sz w:val="22"/>
          <w:szCs w:val="22"/>
        </w:rPr>
        <w:t>жовтня</w:t>
      </w:r>
      <w:r w:rsidRPr="00B95A11">
        <w:rPr>
          <w:b/>
          <w:strike/>
          <w:color w:val="EE0000"/>
          <w:sz w:val="22"/>
          <w:szCs w:val="22"/>
        </w:rPr>
        <w:t xml:space="preserve"> 202</w:t>
      </w:r>
      <w:r w:rsidR="001A0275" w:rsidRPr="00B95A11">
        <w:rPr>
          <w:b/>
          <w:strike/>
          <w:color w:val="EE0000"/>
          <w:sz w:val="22"/>
          <w:szCs w:val="22"/>
        </w:rPr>
        <w:t>5</w:t>
      </w:r>
      <w:r w:rsidRPr="00B95A11">
        <w:rPr>
          <w:b/>
          <w:strike/>
          <w:color w:val="EE0000"/>
          <w:sz w:val="22"/>
          <w:szCs w:val="22"/>
        </w:rPr>
        <w:t xml:space="preserve"> року</w:t>
      </w:r>
      <w:r w:rsidRPr="00B95A11">
        <w:rPr>
          <w:color w:val="EE0000"/>
          <w:sz w:val="22"/>
          <w:szCs w:val="22"/>
        </w:rPr>
        <w:t xml:space="preserve"> </w:t>
      </w:r>
      <w:r w:rsidR="00B95A11" w:rsidRPr="00B95A11">
        <w:rPr>
          <w:color w:val="EE0000"/>
          <w:sz w:val="22"/>
          <w:szCs w:val="22"/>
        </w:rPr>
        <w:t xml:space="preserve"> </w:t>
      </w:r>
      <w:r w:rsidR="00B95A11" w:rsidRPr="00557A29">
        <w:rPr>
          <w:b/>
          <w:sz w:val="22"/>
          <w:szCs w:val="22"/>
        </w:rPr>
        <w:t>«</w:t>
      </w:r>
      <w:r w:rsidR="00B95A11">
        <w:rPr>
          <w:b/>
          <w:sz w:val="22"/>
          <w:szCs w:val="22"/>
        </w:rPr>
        <w:t>15</w:t>
      </w:r>
      <w:r w:rsidR="00B95A11" w:rsidRPr="00557A29">
        <w:rPr>
          <w:b/>
          <w:sz w:val="22"/>
          <w:szCs w:val="22"/>
        </w:rPr>
        <w:t xml:space="preserve">» </w:t>
      </w:r>
      <w:r w:rsidR="00B95A11">
        <w:rPr>
          <w:b/>
          <w:sz w:val="22"/>
          <w:szCs w:val="22"/>
        </w:rPr>
        <w:t>жовтня</w:t>
      </w:r>
      <w:r w:rsidR="00B95A11" w:rsidRPr="00557A29">
        <w:rPr>
          <w:b/>
          <w:sz w:val="22"/>
          <w:szCs w:val="22"/>
        </w:rPr>
        <w:t xml:space="preserve"> 202</w:t>
      </w:r>
      <w:r w:rsidR="00B95A11">
        <w:rPr>
          <w:b/>
          <w:sz w:val="22"/>
          <w:szCs w:val="22"/>
        </w:rPr>
        <w:t>5</w:t>
      </w:r>
      <w:r w:rsidR="00B95A11" w:rsidRPr="00557A29">
        <w:rPr>
          <w:b/>
          <w:sz w:val="22"/>
          <w:szCs w:val="22"/>
        </w:rPr>
        <w:t xml:space="preserve"> року</w:t>
      </w:r>
      <w:r w:rsidR="00B95A11" w:rsidRPr="00557A29">
        <w:rPr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6D12C1">
        <w:rPr>
          <w:sz w:val="22"/>
          <w:szCs w:val="22"/>
        </w:rPr>
        <w:lastRenderedPageBreak/>
        <w:t>розподілено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3445F078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244BF9">
        <w:rPr>
          <w:b/>
          <w:color w:val="FF0000"/>
          <w:sz w:val="22"/>
          <w:szCs w:val="22"/>
        </w:rPr>
        <w:t>2260МН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A2333F">
        <w:rPr>
          <w:b/>
          <w:color w:val="FF0000"/>
          <w:sz w:val="22"/>
          <w:szCs w:val="22"/>
        </w:rPr>
        <w:t>Складське обладнання</w:t>
      </w:r>
      <w:r w:rsidRPr="00640D3B">
        <w:rPr>
          <w:b/>
          <w:bCs/>
          <w:color w:val="FF0000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473B1B46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B66408">
        <w:rPr>
          <w:b/>
          <w:color w:val="FF0000"/>
          <w:sz w:val="22"/>
          <w:szCs w:val="22"/>
        </w:rPr>
        <w:t>2260МН</w:t>
      </w:r>
      <w:r w:rsidR="00B66408">
        <w:rPr>
          <w:b/>
          <w:bCs/>
          <w:color w:val="FF0000"/>
          <w:sz w:val="22"/>
          <w:szCs w:val="22"/>
        </w:rPr>
        <w:t xml:space="preserve">. </w:t>
      </w:r>
      <w:r w:rsidR="00B66408" w:rsidRPr="00640D3B">
        <w:rPr>
          <w:b/>
          <w:bCs/>
          <w:color w:val="FF0000"/>
          <w:sz w:val="22"/>
          <w:szCs w:val="22"/>
        </w:rPr>
        <w:t>НАЗВА УЧАСНИКА.</w:t>
      </w:r>
      <w:r w:rsidR="00B66408" w:rsidRPr="00640D3B">
        <w:rPr>
          <w:color w:val="FF0000"/>
          <w:sz w:val="22"/>
          <w:szCs w:val="22"/>
        </w:rPr>
        <w:t xml:space="preserve"> </w:t>
      </w:r>
      <w:r w:rsidR="00B66408">
        <w:rPr>
          <w:b/>
          <w:color w:val="FF0000"/>
          <w:sz w:val="22"/>
          <w:szCs w:val="22"/>
        </w:rPr>
        <w:t>Складське обладнання</w:t>
      </w:r>
      <w:r w:rsidR="00B66408" w:rsidRPr="00640D3B">
        <w:rPr>
          <w:b/>
          <w:bCs/>
          <w:color w:val="FF0000"/>
        </w:rPr>
        <w:t>.</w:t>
      </w:r>
      <w:r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</w:t>
      </w:r>
      <w:r w:rsidR="00264552" w:rsidRPr="00E17D3E">
        <w:rPr>
          <w:iCs/>
          <w:sz w:val="22"/>
          <w:szCs w:val="22"/>
        </w:rPr>
        <w:lastRenderedPageBreak/>
        <w:t xml:space="preserve">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13CB2A8" w:rsidR="001753C8" w:rsidRDefault="00A6690A" w:rsidP="00B66408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438005A6" w:rsidR="00CE4346" w:rsidRPr="004326BE" w:rsidRDefault="004C2787" w:rsidP="0099701E">
      <w:pPr>
        <w:pStyle w:val="af5"/>
        <w:ind w:firstLine="357"/>
        <w:rPr>
          <w:b/>
          <w:bCs/>
          <w:i/>
          <w:sz w:val="22"/>
          <w:szCs w:val="22"/>
        </w:rPr>
      </w:pPr>
      <w:r w:rsidRPr="004326BE">
        <w:rPr>
          <w:b/>
          <w:bCs/>
          <w:i/>
          <w:sz w:val="22"/>
          <w:szCs w:val="22"/>
        </w:rPr>
        <w:t>Голова тендерного комітету</w:t>
      </w:r>
      <w:r w:rsidRPr="004326BE">
        <w:rPr>
          <w:b/>
          <w:bCs/>
          <w:i/>
          <w:sz w:val="22"/>
          <w:szCs w:val="22"/>
        </w:rPr>
        <w:tab/>
      </w:r>
      <w:r w:rsidRPr="004326BE">
        <w:rPr>
          <w:b/>
          <w:bCs/>
          <w:i/>
          <w:sz w:val="22"/>
          <w:szCs w:val="22"/>
        </w:rPr>
        <w:tab/>
      </w:r>
      <w:r w:rsidR="009E6AC7" w:rsidRPr="004326BE">
        <w:rPr>
          <w:b/>
          <w:bCs/>
          <w:i/>
          <w:sz w:val="22"/>
          <w:szCs w:val="22"/>
        </w:rPr>
        <w:t xml:space="preserve">                      </w:t>
      </w:r>
      <w:r w:rsidRPr="004326BE">
        <w:rPr>
          <w:b/>
          <w:bCs/>
          <w:i/>
          <w:sz w:val="22"/>
          <w:szCs w:val="22"/>
        </w:rPr>
        <w:tab/>
      </w:r>
      <w:r w:rsidR="00CC7D16" w:rsidRPr="004326BE">
        <w:rPr>
          <w:b/>
          <w:bCs/>
          <w:i/>
          <w:sz w:val="22"/>
          <w:szCs w:val="22"/>
        </w:rPr>
        <w:t>____________</w:t>
      </w:r>
      <w:r w:rsidR="004326BE" w:rsidRPr="004326BE">
        <w:rPr>
          <w:b/>
          <w:bCs/>
          <w:i/>
          <w:sz w:val="22"/>
          <w:szCs w:val="22"/>
          <w:lang w:val="ru-RU"/>
        </w:rPr>
        <w:t xml:space="preserve">                     </w:t>
      </w:r>
      <w:r w:rsidR="00CC7D16" w:rsidRPr="004326BE">
        <w:rPr>
          <w:b/>
          <w:bCs/>
          <w:i/>
          <w:sz w:val="22"/>
          <w:szCs w:val="22"/>
        </w:rPr>
        <w:t xml:space="preserve"> </w:t>
      </w:r>
      <w:proofErr w:type="spellStart"/>
      <w:r w:rsidR="004326BE" w:rsidRPr="004326BE">
        <w:rPr>
          <w:b/>
          <w:bCs/>
          <w:i/>
          <w:sz w:val="22"/>
          <w:szCs w:val="22"/>
        </w:rPr>
        <w:t>Ошовська</w:t>
      </w:r>
      <w:proofErr w:type="spellEnd"/>
      <w:r w:rsidR="004326BE" w:rsidRPr="004326BE">
        <w:rPr>
          <w:b/>
          <w:bCs/>
          <w:i/>
          <w:sz w:val="22"/>
          <w:szCs w:val="22"/>
        </w:rPr>
        <w:t xml:space="preserve"> Р.І.</w:t>
      </w:r>
    </w:p>
    <w:p w14:paraId="7F828EAB" w14:textId="77777777" w:rsidR="001E2973" w:rsidRPr="004326BE" w:rsidRDefault="001E2973" w:rsidP="004326BE">
      <w:pPr>
        <w:ind w:left="6804" w:hanging="7088"/>
        <w:rPr>
          <w:b/>
          <w:bCs/>
          <w:sz w:val="22"/>
          <w:szCs w:val="22"/>
          <w:lang w:val="ru-RU"/>
        </w:rPr>
      </w:pPr>
      <w:bookmarkStart w:id="1" w:name="_Hlk154479470"/>
    </w:p>
    <w:p w14:paraId="6AA2CB22" w14:textId="2659C4BC" w:rsidR="000B129C" w:rsidRPr="00557A29" w:rsidRDefault="00006B5B" w:rsidP="000B129C">
      <w:pPr>
        <w:ind w:left="6804" w:hanging="7088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Д</w:t>
      </w:r>
      <w:r w:rsidR="000B129C" w:rsidRPr="00557A29">
        <w:rPr>
          <w:b/>
          <w:bCs/>
          <w:sz w:val="22"/>
          <w:szCs w:val="22"/>
        </w:rPr>
        <w:t xml:space="preserve">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09A457E4" w14:textId="77777777" w:rsidR="009911FD" w:rsidRDefault="000B129C" w:rsidP="002F614C">
      <w:pPr>
        <w:ind w:left="5664"/>
        <w:jc w:val="right"/>
        <w:rPr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1"/>
      <w:r w:rsidR="009911FD" w:rsidRPr="007F2B46">
        <w:rPr>
          <w:spacing w:val="-4"/>
          <w:sz w:val="22"/>
          <w:szCs w:val="22"/>
        </w:rPr>
        <w:t xml:space="preserve">обладнання для забезпечення автоматизованої та безперебійної роботи </w:t>
      </w:r>
    </w:p>
    <w:p w14:paraId="084D018F" w14:textId="77777777" w:rsidR="00D700AC" w:rsidRDefault="009911FD" w:rsidP="002F614C">
      <w:pPr>
        <w:ind w:left="5664"/>
        <w:jc w:val="right"/>
        <w:rPr>
          <w:spacing w:val="-4"/>
          <w:sz w:val="22"/>
          <w:szCs w:val="22"/>
        </w:rPr>
      </w:pPr>
      <w:r w:rsidRPr="007F2B46">
        <w:rPr>
          <w:spacing w:val="-4"/>
          <w:sz w:val="22"/>
          <w:szCs w:val="22"/>
        </w:rPr>
        <w:t xml:space="preserve">складських процесів </w:t>
      </w:r>
    </w:p>
    <w:p w14:paraId="66C8F9CE" w14:textId="6605D1C3" w:rsidR="000B129C" w:rsidRPr="00557A29" w:rsidRDefault="009911FD" w:rsidP="002F614C">
      <w:pPr>
        <w:ind w:left="5664"/>
        <w:jc w:val="right"/>
        <w:rPr>
          <w:b/>
          <w:i/>
          <w:sz w:val="22"/>
          <w:szCs w:val="22"/>
        </w:rPr>
      </w:pPr>
      <w:r w:rsidRPr="007F2B46">
        <w:rPr>
          <w:spacing w:val="-4"/>
          <w:sz w:val="22"/>
          <w:szCs w:val="22"/>
        </w:rPr>
        <w:t>на об’єктах НК ТЧХУ.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D827" w14:textId="77777777" w:rsidR="001B5539" w:rsidRDefault="001B5539" w:rsidP="00B948CF">
      <w:r>
        <w:separator/>
      </w:r>
    </w:p>
  </w:endnote>
  <w:endnote w:type="continuationSeparator" w:id="0">
    <w:p w14:paraId="0DA65C43" w14:textId="77777777" w:rsidR="001B5539" w:rsidRDefault="001B5539" w:rsidP="00B948CF">
      <w:r>
        <w:continuationSeparator/>
      </w:r>
    </w:p>
  </w:endnote>
  <w:endnote w:type="continuationNotice" w:id="1">
    <w:p w14:paraId="0331A422" w14:textId="77777777" w:rsidR="001B5539" w:rsidRDefault="001B5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64B2" w14:textId="77777777" w:rsidR="001B5539" w:rsidRDefault="001B5539" w:rsidP="00B948CF">
      <w:r>
        <w:separator/>
      </w:r>
    </w:p>
  </w:footnote>
  <w:footnote w:type="continuationSeparator" w:id="0">
    <w:p w14:paraId="4E175DA7" w14:textId="77777777" w:rsidR="001B5539" w:rsidRDefault="001B5539" w:rsidP="00B948CF">
      <w:r>
        <w:continuationSeparator/>
      </w:r>
    </w:p>
  </w:footnote>
  <w:footnote w:type="continuationNotice" w:id="1">
    <w:p w14:paraId="09185DEE" w14:textId="77777777" w:rsidR="001B5539" w:rsidRDefault="001B55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6B5B"/>
    <w:rsid w:val="00007D57"/>
    <w:rsid w:val="0001007C"/>
    <w:rsid w:val="0001544B"/>
    <w:rsid w:val="000210F9"/>
    <w:rsid w:val="00021549"/>
    <w:rsid w:val="00021E3D"/>
    <w:rsid w:val="0002329A"/>
    <w:rsid w:val="00025E0A"/>
    <w:rsid w:val="0002648F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2715"/>
    <w:rsid w:val="000C3D87"/>
    <w:rsid w:val="000C5788"/>
    <w:rsid w:val="000C59B4"/>
    <w:rsid w:val="000D0DD0"/>
    <w:rsid w:val="000D2EC8"/>
    <w:rsid w:val="000D35A0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5155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275"/>
    <w:rsid w:val="001A070B"/>
    <w:rsid w:val="001A0901"/>
    <w:rsid w:val="001A6815"/>
    <w:rsid w:val="001B003C"/>
    <w:rsid w:val="001B3130"/>
    <w:rsid w:val="001B5539"/>
    <w:rsid w:val="001B578D"/>
    <w:rsid w:val="001B5C2C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B81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4BF9"/>
    <w:rsid w:val="002462AA"/>
    <w:rsid w:val="00251658"/>
    <w:rsid w:val="0025206D"/>
    <w:rsid w:val="0025239E"/>
    <w:rsid w:val="00260D7B"/>
    <w:rsid w:val="0026157F"/>
    <w:rsid w:val="0026405E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1E67"/>
    <w:rsid w:val="002A4557"/>
    <w:rsid w:val="002A537E"/>
    <w:rsid w:val="002A6F37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1E79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26BE"/>
    <w:rsid w:val="004365F3"/>
    <w:rsid w:val="00436D18"/>
    <w:rsid w:val="00437323"/>
    <w:rsid w:val="00437541"/>
    <w:rsid w:val="00437D51"/>
    <w:rsid w:val="00445CFE"/>
    <w:rsid w:val="004501F2"/>
    <w:rsid w:val="004556CC"/>
    <w:rsid w:val="00456E5A"/>
    <w:rsid w:val="004579F7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D75F0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3077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C6FE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0389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55BF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AD5"/>
    <w:rsid w:val="007A1CB4"/>
    <w:rsid w:val="007B22F2"/>
    <w:rsid w:val="007B29F9"/>
    <w:rsid w:val="007C1E85"/>
    <w:rsid w:val="007C1ED4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6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2CE8"/>
    <w:rsid w:val="008334FB"/>
    <w:rsid w:val="00834D4B"/>
    <w:rsid w:val="008360B9"/>
    <w:rsid w:val="00843586"/>
    <w:rsid w:val="0084395C"/>
    <w:rsid w:val="00844C9D"/>
    <w:rsid w:val="00845160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06F9"/>
    <w:rsid w:val="00891401"/>
    <w:rsid w:val="008920EF"/>
    <w:rsid w:val="0089552A"/>
    <w:rsid w:val="0089629C"/>
    <w:rsid w:val="008971CE"/>
    <w:rsid w:val="008A1D0A"/>
    <w:rsid w:val="008A2C73"/>
    <w:rsid w:val="008A43A0"/>
    <w:rsid w:val="008A74E9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2E59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11FD"/>
    <w:rsid w:val="00992BE6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3F"/>
    <w:rsid w:val="00A2336D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271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367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408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D01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A11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3DB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6AB5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7A42"/>
    <w:rsid w:val="00C526C6"/>
    <w:rsid w:val="00C5511A"/>
    <w:rsid w:val="00C55434"/>
    <w:rsid w:val="00C57E7B"/>
    <w:rsid w:val="00C57FC3"/>
    <w:rsid w:val="00C62565"/>
    <w:rsid w:val="00C633BB"/>
    <w:rsid w:val="00C67494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0AC"/>
    <w:rsid w:val="00D70EF8"/>
    <w:rsid w:val="00D74B3D"/>
    <w:rsid w:val="00D7523D"/>
    <w:rsid w:val="00D7592C"/>
    <w:rsid w:val="00D80785"/>
    <w:rsid w:val="00D819E3"/>
    <w:rsid w:val="00D85CEB"/>
    <w:rsid w:val="00D85EFB"/>
    <w:rsid w:val="00D866C8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5C1C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1FC"/>
    <w:rsid w:val="00E23FA7"/>
    <w:rsid w:val="00E260CB"/>
    <w:rsid w:val="00E26A90"/>
    <w:rsid w:val="00E27238"/>
    <w:rsid w:val="00E344E4"/>
    <w:rsid w:val="00E370BE"/>
    <w:rsid w:val="00E40717"/>
    <w:rsid w:val="00E447B6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24C3"/>
    <w:rsid w:val="00E84553"/>
    <w:rsid w:val="00E85575"/>
    <w:rsid w:val="00E85CD2"/>
    <w:rsid w:val="00E92E46"/>
    <w:rsid w:val="00E944CA"/>
    <w:rsid w:val="00E94B37"/>
    <w:rsid w:val="00E96882"/>
    <w:rsid w:val="00EA11F2"/>
    <w:rsid w:val="00EA19AE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34E4"/>
    <w:rsid w:val="00F54CDF"/>
    <w:rsid w:val="00F5559D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1A1"/>
    <w:rsid w:val="00F867F6"/>
    <w:rsid w:val="00F86BF5"/>
    <w:rsid w:val="00F873BB"/>
    <w:rsid w:val="00F901CE"/>
    <w:rsid w:val="00F91A5E"/>
    <w:rsid w:val="00F91ECA"/>
    <w:rsid w:val="00F93C43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365F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2719</Words>
  <Characters>18953</Characters>
  <Application>Microsoft Office Word</Application>
  <DocSecurity>0</DocSecurity>
  <Lines>465</Lines>
  <Paragraphs>176</Paragraphs>
  <ScaleCrop>false</ScaleCrop>
  <Company>AUN of PLWH</Company>
  <LinksUpToDate>false</LinksUpToDate>
  <CharactersWithSpaces>21933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92</cp:revision>
  <cp:lastPrinted>2025-09-15T13:15:00Z</cp:lastPrinted>
  <dcterms:created xsi:type="dcterms:W3CDTF">2024-10-30T12:42:00Z</dcterms:created>
  <dcterms:modified xsi:type="dcterms:W3CDTF">2025-10-01T11:58:00Z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