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2905E997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7B7099">
        <w:rPr>
          <w:b/>
          <w:sz w:val="22"/>
          <w:szCs w:val="22"/>
        </w:rPr>
        <w:t>«</w:t>
      </w:r>
      <w:r w:rsidR="007B7099" w:rsidRPr="007B7099">
        <w:rPr>
          <w:b/>
          <w:sz w:val="22"/>
          <w:szCs w:val="22"/>
        </w:rPr>
        <w:t>24</w:t>
      </w:r>
      <w:r w:rsidR="005A5F8A" w:rsidRPr="007B7099">
        <w:rPr>
          <w:b/>
          <w:sz w:val="22"/>
          <w:szCs w:val="22"/>
        </w:rPr>
        <w:t xml:space="preserve">» </w:t>
      </w:r>
      <w:r w:rsidR="007B7099" w:rsidRPr="007B7099">
        <w:rPr>
          <w:b/>
          <w:sz w:val="22"/>
          <w:szCs w:val="22"/>
        </w:rPr>
        <w:t>вересня</w:t>
      </w:r>
      <w:r w:rsidR="005A5F8A" w:rsidRPr="007B7099">
        <w:rPr>
          <w:b/>
          <w:sz w:val="22"/>
          <w:szCs w:val="22"/>
        </w:rPr>
        <w:t xml:space="preserve"> 202</w:t>
      </w:r>
      <w:r w:rsidR="007B7099" w:rsidRPr="007B7099">
        <w:rPr>
          <w:b/>
          <w:sz w:val="22"/>
          <w:szCs w:val="22"/>
        </w:rPr>
        <w:t>5</w:t>
      </w:r>
      <w:r w:rsidR="005A5F8A" w:rsidRPr="007B7099">
        <w:rPr>
          <w:b/>
          <w:sz w:val="22"/>
          <w:szCs w:val="22"/>
        </w:rPr>
        <w:t xml:space="preserve"> </w:t>
      </w:r>
      <w:r w:rsidR="005A5F8A" w:rsidRPr="00BA602F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A2FDADF" w:rsidR="004C2787" w:rsidRPr="00E945D8" w:rsidRDefault="008E7BA6" w:rsidP="0935853B">
      <w:pPr>
        <w:ind w:left="540" w:hanging="54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6319C2" w:rsidRPr="006319C2">
        <w:rPr>
          <w:b/>
          <w:bCs/>
          <w:color w:val="000000" w:themeColor="text1"/>
          <w:sz w:val="22"/>
          <w:szCs w:val="22"/>
        </w:rPr>
        <w:t>2280/2081</w:t>
      </w:r>
      <w:r w:rsidR="006319C2" w:rsidRPr="006319C2">
        <w:rPr>
          <w:b/>
          <w:bCs/>
          <w:color w:val="000000" w:themeColor="text1"/>
          <w:sz w:val="22"/>
          <w:szCs w:val="22"/>
          <w:lang w:val="en-US"/>
        </w:rPr>
        <w:t>NM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FEDA8B9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DE0CD0">
        <w:rPr>
          <w:spacing w:val="-4"/>
          <w:sz w:val="22"/>
          <w:szCs w:val="22"/>
        </w:rPr>
        <w:t xml:space="preserve"> </w:t>
      </w:r>
      <w:r w:rsidR="00460810">
        <w:rPr>
          <w:spacing w:val="-4"/>
          <w:sz w:val="22"/>
          <w:szCs w:val="22"/>
        </w:rPr>
        <w:t xml:space="preserve">з виготовлення </w:t>
      </w:r>
      <w:r w:rsidR="00183DF1" w:rsidRPr="00183DF1">
        <w:rPr>
          <w:spacing w:val="-4"/>
          <w:sz w:val="22"/>
          <w:szCs w:val="22"/>
        </w:rPr>
        <w:t xml:space="preserve">брошур інформаційного та просвітницького характеру </w:t>
      </w:r>
      <w:r w:rsidR="00EA0C95">
        <w:rPr>
          <w:spacing w:val="-4"/>
          <w:sz w:val="22"/>
          <w:szCs w:val="22"/>
        </w:rPr>
        <w:t xml:space="preserve">для діяльності </w:t>
      </w:r>
      <w:r w:rsidR="00157544" w:rsidRPr="000B48D8">
        <w:rPr>
          <w:spacing w:val="-4"/>
          <w:sz w:val="22"/>
          <w:szCs w:val="22"/>
        </w:rPr>
        <w:t xml:space="preserve"> </w:t>
      </w:r>
      <w:r w:rsidR="000F3116">
        <w:rPr>
          <w:spacing w:val="-4"/>
          <w:sz w:val="22"/>
          <w:szCs w:val="22"/>
        </w:rPr>
        <w:t>Товариства Червоного Хреста України.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35C87AB1" w:rsidR="001520C0" w:rsidRPr="000B48D8" w:rsidRDefault="00C7475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Навчальні та інформаційні брошури</w:t>
            </w:r>
          </w:p>
        </w:tc>
        <w:tc>
          <w:tcPr>
            <w:tcW w:w="2835" w:type="dxa"/>
            <w:vAlign w:val="center"/>
          </w:tcPr>
          <w:p w14:paraId="24A4B977" w14:textId="77777777" w:rsidR="0092024E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4F5DE3BC" w14:textId="27EC05BC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92024E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77758D0B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92024E">
              <w:rPr>
                <w:bCs/>
                <w:spacing w:val="-6"/>
                <w:sz w:val="22"/>
                <w:szCs w:val="22"/>
              </w:rPr>
              <w:t xml:space="preserve">2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618B8A0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C74757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775F35FB" w14:textId="77777777" w:rsidR="00945212" w:rsidRPr="00AB745D" w:rsidRDefault="005A5F8A" w:rsidP="00945212">
      <w:pPr>
        <w:spacing w:before="76" w:line="250" w:lineRule="exact"/>
        <w:ind w:right="-23" w:firstLine="567"/>
        <w:rPr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FE5D6C">
        <w:rPr>
          <w:b/>
          <w:sz w:val="22"/>
          <w:szCs w:val="22"/>
        </w:rPr>
        <w:t xml:space="preserve"> </w:t>
      </w:r>
      <w:r w:rsidR="00945212">
        <w:rPr>
          <w:b/>
          <w:sz w:val="22"/>
          <w:szCs w:val="22"/>
        </w:rPr>
        <w:t>м. Київ, вул. Ділова, буд. 3.</w:t>
      </w:r>
      <w:r w:rsidR="00945212" w:rsidRPr="00AB745D">
        <w:rPr>
          <w:rFonts w:eastAsia="Arial Unicode MS"/>
          <w:bCs/>
          <w:i/>
          <w:iCs/>
        </w:rPr>
        <w:t xml:space="preserve"> </w:t>
      </w:r>
      <w:r w:rsidR="00945212" w:rsidRPr="00AB745D">
        <w:rPr>
          <w:sz w:val="22"/>
          <w:szCs w:val="22"/>
        </w:rPr>
        <w:t>Доставка  товару здійснюється силами та за рахунок Постачальника, включаючи завантажувальні та розвантажувальні роботи.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5B6B4BFE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9452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C86AD1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01578F96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1326BE">
        <w:rPr>
          <w:rFonts w:eastAsia="Arial Unicode MS"/>
          <w:b/>
          <w:bCs/>
          <w:sz w:val="22"/>
          <w:szCs w:val="22"/>
        </w:rPr>
        <w:t>Додаток №</w:t>
      </w:r>
      <w:r w:rsidR="001326BE" w:rsidRPr="001326BE">
        <w:rPr>
          <w:rFonts w:eastAsia="Arial Unicode MS"/>
          <w:b/>
          <w:bCs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229AE3CF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1326BE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1326BE">
        <w:rPr>
          <w:rFonts w:eastAsia="Arial Unicode MS"/>
          <w:b/>
          <w:bCs/>
          <w:sz w:val="22"/>
          <w:szCs w:val="22"/>
        </w:rPr>
        <w:t>№</w:t>
      </w:r>
      <w:r w:rsidR="001326BE" w:rsidRPr="001326BE">
        <w:rPr>
          <w:rFonts w:eastAsia="Arial Unicode MS"/>
          <w:b/>
          <w:bCs/>
          <w:sz w:val="22"/>
          <w:szCs w:val="22"/>
        </w:rPr>
        <w:t>2</w:t>
      </w:r>
      <w:r w:rsidRPr="001326BE">
        <w:rPr>
          <w:rFonts w:eastAsia="Arial Unicode MS"/>
          <w:b/>
          <w:bCs/>
          <w:sz w:val="22"/>
          <w:szCs w:val="22"/>
        </w:rPr>
        <w:t>.</w:t>
      </w:r>
      <w:r w:rsidR="00FD1BA5" w:rsidRPr="001326BE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A5D32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23F939C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4B88D8E3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</w:t>
      </w:r>
      <w:r w:rsidRPr="001326BE">
        <w:rPr>
          <w:b/>
          <w:bCs/>
          <w:color w:val="000000"/>
          <w:sz w:val="22"/>
          <w:szCs w:val="22"/>
          <w:lang w:eastAsia="uk-UA"/>
        </w:rPr>
        <w:t xml:space="preserve">Додаток </w:t>
      </w:r>
      <w:r w:rsidR="00A63842" w:rsidRPr="001326BE">
        <w:rPr>
          <w:b/>
          <w:bCs/>
          <w:color w:val="000000"/>
          <w:sz w:val="22"/>
          <w:szCs w:val="22"/>
          <w:lang w:eastAsia="uk-UA"/>
        </w:rPr>
        <w:t>№</w:t>
      </w:r>
      <w:r w:rsidR="001326BE" w:rsidRPr="001326BE">
        <w:rPr>
          <w:b/>
          <w:bCs/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003D806" w14:textId="77777777" w:rsidR="006F4769" w:rsidRDefault="003A6F76" w:rsidP="006F4769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lastRenderedPageBreak/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6A5681A3" w14:textId="77777777" w:rsidR="00804068" w:rsidRPr="00E945D8" w:rsidRDefault="00804068" w:rsidP="006F4769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0"/>
          <w:szCs w:val="20"/>
        </w:rPr>
      </w:pPr>
      <w:r w:rsidRPr="00E945D8">
        <w:rPr>
          <w:b/>
          <w:bCs/>
          <w:sz w:val="22"/>
          <w:szCs w:val="22"/>
          <w:lang w:eastAsia="uk-UA"/>
        </w:rPr>
        <w:t>Виготовлені брошури повинні відповідати наданим Замовником та погодженим дизайн-макетам у частині кольорової гами, верстки та змістового наповнення.</w:t>
      </w:r>
    </w:p>
    <w:p w14:paraId="623779B6" w14:textId="7FF16256" w:rsidR="006F4769" w:rsidRPr="00E945D8" w:rsidRDefault="006F4769" w:rsidP="006F4769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0"/>
          <w:szCs w:val="20"/>
        </w:rPr>
      </w:pPr>
      <w:r w:rsidRPr="00E945D8">
        <w:rPr>
          <w:b/>
          <w:bCs/>
          <w:sz w:val="22"/>
          <w:szCs w:val="22"/>
          <w:lang w:eastAsia="uk-UA"/>
        </w:rPr>
        <w:t xml:space="preserve">Перед початком друку Учасник зобов’язаний надати Замовнику електронні пробні відбитки (прев’ю) брошур для підтвердження якості відтворення макета протягом 1–2 календарних днів. У разі виявлення технічних </w:t>
      </w:r>
      <w:proofErr w:type="spellStart"/>
      <w:r w:rsidRPr="00E945D8">
        <w:rPr>
          <w:b/>
          <w:bCs/>
          <w:sz w:val="22"/>
          <w:szCs w:val="22"/>
          <w:lang w:eastAsia="uk-UA"/>
        </w:rPr>
        <w:t>невідповідностей</w:t>
      </w:r>
      <w:proofErr w:type="spellEnd"/>
      <w:r w:rsidRPr="00E945D8">
        <w:rPr>
          <w:b/>
          <w:bCs/>
          <w:sz w:val="22"/>
          <w:szCs w:val="22"/>
          <w:lang w:eastAsia="uk-UA"/>
        </w:rPr>
        <w:t xml:space="preserve"> (кольори, обрізка, шрифти тощо) Учасник невідкладно інформує про це Замовника. Друк без письмового погодження Замовником є недопустимим та вважатиметься порушенням.</w:t>
      </w:r>
    </w:p>
    <w:p w14:paraId="4CEBBA03" w14:textId="77777777" w:rsidR="00E145F9" w:rsidRPr="00E945D8" w:rsidRDefault="00E145F9" w:rsidP="006F4769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0"/>
          <w:szCs w:val="20"/>
        </w:rPr>
      </w:pPr>
      <w:r w:rsidRPr="00E945D8">
        <w:rPr>
          <w:b/>
          <w:bCs/>
          <w:sz w:val="22"/>
          <w:szCs w:val="22"/>
          <w:lang w:eastAsia="uk-UA"/>
        </w:rPr>
        <w:t>Учасник гарантує заміну продукції неналежної якості на якісну за власний рахунок у строк не пізніше 2 (двох) робочих днів з моменту отримання такої продукції від Замовника.</w:t>
      </w:r>
    </w:p>
    <w:p w14:paraId="78373131" w14:textId="21D39444" w:rsidR="006F4769" w:rsidRPr="00E945D8" w:rsidRDefault="006F4769" w:rsidP="006F4769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0"/>
          <w:szCs w:val="20"/>
        </w:rPr>
      </w:pPr>
      <w:r w:rsidRPr="00E945D8">
        <w:rPr>
          <w:b/>
          <w:bCs/>
          <w:sz w:val="22"/>
          <w:szCs w:val="22"/>
          <w:lang w:eastAsia="uk-UA"/>
        </w:rPr>
        <w:t>Учасник гарантує повноту, цілісність та відповідність усіх друкованих матеріалів погодженим макетам.</w:t>
      </w:r>
    </w:p>
    <w:p w14:paraId="01CC2815" w14:textId="156C564B" w:rsidR="006F4769" w:rsidRPr="00E945D8" w:rsidRDefault="006F4769" w:rsidP="006F4769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0"/>
          <w:szCs w:val="20"/>
        </w:rPr>
      </w:pPr>
      <w:r w:rsidRPr="00E945D8">
        <w:rPr>
          <w:b/>
          <w:bCs/>
          <w:sz w:val="22"/>
          <w:szCs w:val="22"/>
          <w:lang w:eastAsia="uk-UA"/>
        </w:rPr>
        <w:t>Учасник зобов’язаний забезпечити належне пакування брошур (групова упаковка, захист від пошкоджень, забруднення чи деформації) для безпечного транспортування та зберігання.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F3D4878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</w:t>
      </w:r>
      <w:r w:rsidR="003427D9"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E145F9" w:rsidRPr="00E145F9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0E5645B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9D21AA" w:rsidRPr="009D21AA">
        <w:rPr>
          <w:sz w:val="22"/>
          <w:szCs w:val="22"/>
        </w:rPr>
        <w:t>06.10.2025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F7D64CC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AC63C7">
        <w:rPr>
          <w:b/>
          <w:sz w:val="22"/>
          <w:szCs w:val="22"/>
        </w:rPr>
        <w:t>«</w:t>
      </w:r>
      <w:r w:rsidR="009D21AA" w:rsidRPr="00AC63C7">
        <w:rPr>
          <w:b/>
          <w:sz w:val="22"/>
          <w:szCs w:val="22"/>
        </w:rPr>
        <w:t>07</w:t>
      </w:r>
      <w:r w:rsidRPr="00AC63C7">
        <w:rPr>
          <w:b/>
          <w:sz w:val="22"/>
          <w:szCs w:val="22"/>
        </w:rPr>
        <w:t xml:space="preserve">» </w:t>
      </w:r>
      <w:r w:rsidR="00AC63C7" w:rsidRPr="00AC63C7">
        <w:rPr>
          <w:b/>
          <w:sz w:val="22"/>
          <w:szCs w:val="22"/>
        </w:rPr>
        <w:t xml:space="preserve">жовтня </w:t>
      </w:r>
      <w:r w:rsidRPr="00AC63C7">
        <w:rPr>
          <w:b/>
          <w:sz w:val="22"/>
          <w:szCs w:val="22"/>
        </w:rPr>
        <w:t>202</w:t>
      </w:r>
      <w:r w:rsidR="009D21AA" w:rsidRPr="00AC63C7">
        <w:rPr>
          <w:b/>
          <w:sz w:val="22"/>
          <w:szCs w:val="22"/>
        </w:rPr>
        <w:t xml:space="preserve">5 </w:t>
      </w:r>
      <w:r w:rsidRPr="00AC63C7">
        <w:rPr>
          <w:b/>
          <w:sz w:val="22"/>
          <w:szCs w:val="22"/>
        </w:rPr>
        <w:t>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04921E6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AC63C7">
        <w:rPr>
          <w:b/>
          <w:sz w:val="22"/>
          <w:szCs w:val="22"/>
        </w:rPr>
        <w:t>08</w:t>
      </w:r>
      <w:r w:rsidRPr="00557A29">
        <w:rPr>
          <w:b/>
          <w:sz w:val="22"/>
          <w:szCs w:val="22"/>
        </w:rPr>
        <w:t xml:space="preserve">» </w:t>
      </w:r>
      <w:r w:rsidR="00AC63C7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</w:t>
      </w:r>
      <w:r w:rsidR="00AC63C7">
        <w:rPr>
          <w:b/>
          <w:sz w:val="22"/>
          <w:szCs w:val="22"/>
        </w:rPr>
        <w:t>25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</w:t>
      </w:r>
      <w:r w:rsidRPr="00557A29">
        <w:rPr>
          <w:sz w:val="22"/>
          <w:szCs w:val="22"/>
        </w:rPr>
        <w:lastRenderedPageBreak/>
        <w:t xml:space="preserve">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4D90C71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C721DB">
        <w:rPr>
          <w:b/>
          <w:color w:val="EE0000"/>
          <w:sz w:val="22"/>
          <w:szCs w:val="22"/>
        </w:rPr>
        <w:t>№</w:t>
      </w:r>
      <w:r w:rsidR="00C721DB" w:rsidRPr="00C721DB">
        <w:rPr>
          <w:b/>
          <w:bCs/>
          <w:color w:val="EE0000"/>
          <w:sz w:val="22"/>
          <w:szCs w:val="22"/>
        </w:rPr>
        <w:t>2280/2081</w:t>
      </w:r>
      <w:r w:rsidR="00C721DB" w:rsidRPr="00C721DB">
        <w:rPr>
          <w:b/>
          <w:bCs/>
          <w:color w:val="EE0000"/>
          <w:sz w:val="22"/>
          <w:szCs w:val="22"/>
          <w:lang w:val="en-US"/>
        </w:rPr>
        <w:t>NM</w:t>
      </w:r>
      <w:r w:rsidRPr="00C721DB">
        <w:rPr>
          <w:b/>
          <w:bCs/>
          <w:color w:val="EE0000"/>
          <w:sz w:val="22"/>
          <w:szCs w:val="22"/>
        </w:rPr>
        <w:t>. НАЗВА УЧАСНИКА.</w:t>
      </w:r>
      <w:r w:rsidRPr="00C721DB">
        <w:rPr>
          <w:color w:val="EE0000"/>
          <w:sz w:val="22"/>
          <w:szCs w:val="22"/>
        </w:rPr>
        <w:t xml:space="preserve"> </w:t>
      </w:r>
      <w:r w:rsidR="00C721DB" w:rsidRPr="00C721DB">
        <w:rPr>
          <w:b/>
          <w:bCs/>
          <w:color w:val="EE0000"/>
          <w:spacing w:val="-4"/>
          <w:sz w:val="22"/>
          <w:szCs w:val="22"/>
        </w:rPr>
        <w:t>В</w:t>
      </w:r>
      <w:r w:rsidR="00460810" w:rsidRPr="00C721DB">
        <w:rPr>
          <w:b/>
          <w:bCs/>
          <w:color w:val="EE0000"/>
          <w:spacing w:val="-4"/>
          <w:sz w:val="22"/>
          <w:szCs w:val="22"/>
        </w:rPr>
        <w:t>иготовлення брошур</w:t>
      </w:r>
      <w:r w:rsidRPr="00C721DB">
        <w:rPr>
          <w:b/>
          <w:bCs/>
          <w:color w:val="EE0000"/>
        </w:rPr>
        <w:t>.</w:t>
      </w:r>
      <w:r w:rsidRPr="00C721DB">
        <w:rPr>
          <w:b/>
          <w:bCs/>
          <w:color w:val="EE0000"/>
          <w:sz w:val="22"/>
          <w:szCs w:val="22"/>
        </w:rPr>
        <w:t xml:space="preserve">  </w:t>
      </w:r>
    </w:p>
    <w:p w14:paraId="455B4379" w14:textId="2190102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C721DB" w:rsidRPr="00C721DB">
        <w:rPr>
          <w:b/>
          <w:color w:val="EE0000"/>
          <w:sz w:val="22"/>
          <w:szCs w:val="22"/>
        </w:rPr>
        <w:t>№</w:t>
      </w:r>
      <w:r w:rsidR="00C721DB" w:rsidRPr="00C721DB">
        <w:rPr>
          <w:b/>
          <w:bCs/>
          <w:color w:val="EE0000"/>
          <w:sz w:val="22"/>
          <w:szCs w:val="22"/>
        </w:rPr>
        <w:t>2280/2081</w:t>
      </w:r>
      <w:r w:rsidR="00C721DB" w:rsidRPr="00C721DB">
        <w:rPr>
          <w:b/>
          <w:bCs/>
          <w:color w:val="EE0000"/>
          <w:sz w:val="22"/>
          <w:szCs w:val="22"/>
          <w:lang w:val="en-US"/>
        </w:rPr>
        <w:t>NM</w:t>
      </w:r>
      <w:r w:rsidR="00C721DB" w:rsidRPr="00C721DB">
        <w:rPr>
          <w:b/>
          <w:bCs/>
          <w:color w:val="EE0000"/>
          <w:sz w:val="22"/>
          <w:szCs w:val="22"/>
        </w:rPr>
        <w:t>. НАЗВА УЧАСНИКА.</w:t>
      </w:r>
      <w:r w:rsidR="00C721DB" w:rsidRPr="00C721DB">
        <w:rPr>
          <w:color w:val="EE0000"/>
          <w:sz w:val="22"/>
          <w:szCs w:val="22"/>
        </w:rPr>
        <w:t xml:space="preserve"> </w:t>
      </w:r>
      <w:r w:rsidR="00C721DB" w:rsidRPr="00C721DB">
        <w:rPr>
          <w:b/>
          <w:bCs/>
          <w:color w:val="EE0000"/>
          <w:spacing w:val="-4"/>
          <w:sz w:val="22"/>
          <w:szCs w:val="22"/>
        </w:rPr>
        <w:t>Виготовлення брошур</w:t>
      </w:r>
      <w:r w:rsidR="00C721DB" w:rsidRPr="00C721DB">
        <w:rPr>
          <w:b/>
          <w:bCs/>
          <w:color w:val="EE0000"/>
        </w:rPr>
        <w:t>.</w:t>
      </w:r>
      <w:r w:rsidR="00C721DB" w:rsidRPr="00C721DB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lastRenderedPageBreak/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6F274BE" w:rsidR="001753C8" w:rsidRDefault="00A6690A" w:rsidP="003B292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005105E" w:rsidR="00CE4346" w:rsidRPr="008F2904" w:rsidRDefault="004C2787" w:rsidP="008F2904">
      <w:pPr>
        <w:pStyle w:val="af5"/>
        <w:ind w:firstLine="357"/>
        <w:jc w:val="center"/>
        <w:rPr>
          <w:b/>
          <w:bCs/>
          <w:i/>
          <w:sz w:val="22"/>
          <w:szCs w:val="22"/>
        </w:rPr>
      </w:pPr>
      <w:r w:rsidRPr="008F2904">
        <w:rPr>
          <w:b/>
          <w:bCs/>
          <w:i/>
          <w:sz w:val="22"/>
          <w:szCs w:val="22"/>
        </w:rPr>
        <w:t>Голова тендерного комітету</w:t>
      </w:r>
      <w:r w:rsidRPr="008F2904">
        <w:rPr>
          <w:b/>
          <w:bCs/>
          <w:i/>
          <w:sz w:val="22"/>
          <w:szCs w:val="22"/>
        </w:rPr>
        <w:tab/>
      </w:r>
      <w:r w:rsidRPr="008F2904">
        <w:rPr>
          <w:b/>
          <w:bCs/>
          <w:i/>
          <w:sz w:val="22"/>
          <w:szCs w:val="22"/>
        </w:rPr>
        <w:tab/>
      </w:r>
      <w:r w:rsidR="009E6AC7" w:rsidRPr="008F2904">
        <w:rPr>
          <w:b/>
          <w:bCs/>
          <w:i/>
          <w:sz w:val="22"/>
          <w:szCs w:val="22"/>
        </w:rPr>
        <w:t xml:space="preserve">                                                            </w:t>
      </w:r>
      <w:r w:rsidRPr="008F2904">
        <w:rPr>
          <w:b/>
          <w:bCs/>
          <w:i/>
          <w:sz w:val="22"/>
          <w:szCs w:val="22"/>
        </w:rPr>
        <w:tab/>
      </w:r>
      <w:r w:rsidR="008F2904" w:rsidRPr="008F2904">
        <w:rPr>
          <w:b/>
          <w:bCs/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2CF16723" w14:textId="77777777" w:rsidR="009323D0" w:rsidRDefault="00C33DF7" w:rsidP="009323D0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  <w:r w:rsidR="000B129C" w:rsidRPr="009323D0">
        <w:rPr>
          <w:b/>
          <w:bCs/>
          <w:sz w:val="22"/>
          <w:szCs w:val="22"/>
        </w:rPr>
        <w:t xml:space="preserve">до </w:t>
      </w:r>
      <w:r w:rsidR="009323D0" w:rsidRPr="009323D0">
        <w:rPr>
          <w:b/>
          <w:bCs/>
          <w:sz w:val="22"/>
          <w:szCs w:val="22"/>
        </w:rPr>
        <w:t>Запиту</w:t>
      </w:r>
      <w:r w:rsidR="000B129C" w:rsidRPr="00557A29">
        <w:rPr>
          <w:sz w:val="22"/>
          <w:szCs w:val="22"/>
        </w:rPr>
        <w:t xml:space="preserve"> </w:t>
      </w:r>
      <w:bookmarkEnd w:id="1"/>
    </w:p>
    <w:p w14:paraId="66C8F9CE" w14:textId="30B1B820" w:rsidR="000B129C" w:rsidRPr="009323D0" w:rsidRDefault="00B16211" w:rsidP="009323D0">
      <w:pPr>
        <w:ind w:left="6804" w:hanging="7088"/>
        <w:jc w:val="right"/>
        <w:rPr>
          <w:sz w:val="22"/>
          <w:szCs w:val="22"/>
        </w:rPr>
      </w:pPr>
      <w:r w:rsidRPr="00B16211">
        <w:rPr>
          <w:color w:val="000000" w:themeColor="text1"/>
          <w:sz w:val="22"/>
          <w:szCs w:val="22"/>
        </w:rPr>
        <w:t>№</w:t>
      </w:r>
      <w:r w:rsidRPr="00B16211">
        <w:rPr>
          <w:b/>
          <w:bCs/>
          <w:color w:val="000000" w:themeColor="text1"/>
          <w:sz w:val="22"/>
          <w:szCs w:val="22"/>
        </w:rPr>
        <w:t>2280/2081</w:t>
      </w:r>
      <w:r w:rsidRPr="00B16211">
        <w:rPr>
          <w:b/>
          <w:bCs/>
          <w:color w:val="000000" w:themeColor="text1"/>
          <w:sz w:val="22"/>
          <w:szCs w:val="22"/>
          <w:lang w:val="en-US"/>
        </w:rPr>
        <w:t>NM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B16211">
      <w:pPr>
        <w:jc w:val="center"/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p w14:paraId="4B60482C" w14:textId="77777777" w:rsidR="00B16211" w:rsidRDefault="00B16211" w:rsidP="00584CC6">
      <w:pPr>
        <w:ind w:left="142" w:firstLine="284"/>
        <w:jc w:val="right"/>
        <w:rPr>
          <w:b/>
          <w:bCs/>
          <w:color w:val="000000"/>
          <w:sz w:val="22"/>
          <w:szCs w:val="22"/>
          <w:lang w:eastAsia="uk-UA"/>
        </w:rPr>
      </w:pPr>
    </w:p>
    <w:sectPr w:rsidR="00B16211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C6A9" w14:textId="77777777" w:rsidR="002965F5" w:rsidRDefault="002965F5" w:rsidP="00B948CF">
      <w:r>
        <w:separator/>
      </w:r>
    </w:p>
  </w:endnote>
  <w:endnote w:type="continuationSeparator" w:id="0">
    <w:p w14:paraId="4D9B7121" w14:textId="77777777" w:rsidR="002965F5" w:rsidRDefault="002965F5" w:rsidP="00B948CF">
      <w:r>
        <w:continuationSeparator/>
      </w:r>
    </w:p>
  </w:endnote>
  <w:endnote w:type="continuationNotice" w:id="1">
    <w:p w14:paraId="187FA930" w14:textId="77777777" w:rsidR="002965F5" w:rsidRDefault="00296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9756" w14:textId="77777777" w:rsidR="002965F5" w:rsidRDefault="002965F5" w:rsidP="00B948CF">
      <w:r>
        <w:separator/>
      </w:r>
    </w:p>
  </w:footnote>
  <w:footnote w:type="continuationSeparator" w:id="0">
    <w:p w14:paraId="360DD0FC" w14:textId="77777777" w:rsidR="002965F5" w:rsidRDefault="002965F5" w:rsidP="00B948CF">
      <w:r>
        <w:continuationSeparator/>
      </w:r>
    </w:p>
  </w:footnote>
  <w:footnote w:type="continuationNotice" w:id="1">
    <w:p w14:paraId="4FAB8960" w14:textId="77777777" w:rsidR="002965F5" w:rsidRDefault="00296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D7E0D"/>
    <w:rsid w:val="000E094C"/>
    <w:rsid w:val="000E5718"/>
    <w:rsid w:val="000E6310"/>
    <w:rsid w:val="000F0120"/>
    <w:rsid w:val="000F0CA4"/>
    <w:rsid w:val="000F17A7"/>
    <w:rsid w:val="000F3116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58C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6BE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DF1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5F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292E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0810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04C1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9C2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769"/>
    <w:rsid w:val="006F482D"/>
    <w:rsid w:val="006F48A8"/>
    <w:rsid w:val="006F670C"/>
    <w:rsid w:val="0070000F"/>
    <w:rsid w:val="007001F1"/>
    <w:rsid w:val="00700CFE"/>
    <w:rsid w:val="00701577"/>
    <w:rsid w:val="00703D83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B709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068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4E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2904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24E"/>
    <w:rsid w:val="009209E4"/>
    <w:rsid w:val="00921787"/>
    <w:rsid w:val="009227E1"/>
    <w:rsid w:val="00927320"/>
    <w:rsid w:val="009323D0"/>
    <w:rsid w:val="00933A94"/>
    <w:rsid w:val="00934B94"/>
    <w:rsid w:val="00935955"/>
    <w:rsid w:val="00937440"/>
    <w:rsid w:val="00937CCC"/>
    <w:rsid w:val="00943FB6"/>
    <w:rsid w:val="009444BC"/>
    <w:rsid w:val="00945212"/>
    <w:rsid w:val="00945239"/>
    <w:rsid w:val="00945F7F"/>
    <w:rsid w:val="00945FDA"/>
    <w:rsid w:val="009470DF"/>
    <w:rsid w:val="00947CCF"/>
    <w:rsid w:val="00950C59"/>
    <w:rsid w:val="00954231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D21AA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63C7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6211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02F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1DB"/>
    <w:rsid w:val="00C72D2A"/>
    <w:rsid w:val="00C74757"/>
    <w:rsid w:val="00C76645"/>
    <w:rsid w:val="00C7674A"/>
    <w:rsid w:val="00C774DD"/>
    <w:rsid w:val="00C77A27"/>
    <w:rsid w:val="00C77B64"/>
    <w:rsid w:val="00C80B9D"/>
    <w:rsid w:val="00C822E2"/>
    <w:rsid w:val="00C83D0D"/>
    <w:rsid w:val="00C86AD1"/>
    <w:rsid w:val="00C877BB"/>
    <w:rsid w:val="00C879A4"/>
    <w:rsid w:val="00C879CC"/>
    <w:rsid w:val="00C87DF8"/>
    <w:rsid w:val="00C91A0E"/>
    <w:rsid w:val="00C93350"/>
    <w:rsid w:val="00C9414F"/>
    <w:rsid w:val="00C97732"/>
    <w:rsid w:val="00CA0C91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AB9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0CD0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45F9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5D8"/>
    <w:rsid w:val="00E94B37"/>
    <w:rsid w:val="00E96882"/>
    <w:rsid w:val="00EA0C95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5D6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2775</Words>
  <Characters>19468</Characters>
  <Application>Microsoft Office Word</Application>
  <DocSecurity>0</DocSecurity>
  <Lines>443</Lines>
  <Paragraphs>159</Paragraphs>
  <ScaleCrop>false</ScaleCrop>
  <Company>AUN of PLWH</Company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79</cp:revision>
  <cp:lastPrinted>2023-12-31T00:52:00Z</cp:lastPrinted>
  <dcterms:created xsi:type="dcterms:W3CDTF">2024-10-30T12:42:00Z</dcterms:created>
  <dcterms:modified xsi:type="dcterms:W3CDTF">2025-09-24T14:22:00Z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