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E37D" w14:textId="25EA97F4" w:rsidR="00076418"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B5249">
        <w:rPr>
          <w:b/>
          <w:sz w:val="22"/>
          <w:szCs w:val="22"/>
        </w:rPr>
        <w:t xml:space="preserve"> </w:t>
      </w:r>
    </w:p>
    <w:p w14:paraId="5FD681CE" w14:textId="1ADC2B71" w:rsidR="009449C1" w:rsidRPr="007C01A8" w:rsidRDefault="00076418" w:rsidP="00076418">
      <w:pPr>
        <w:tabs>
          <w:tab w:val="left" w:pos="840"/>
          <w:tab w:val="right" w:pos="9900"/>
        </w:tabs>
        <w:jc w:val="right"/>
        <w:rPr>
          <w:b/>
          <w:sz w:val="22"/>
          <w:szCs w:val="22"/>
        </w:rPr>
      </w:pPr>
      <w:r w:rsidRPr="007C01A8">
        <w:rPr>
          <w:b/>
          <w:sz w:val="22"/>
          <w:szCs w:val="22"/>
        </w:rPr>
        <w:t>«</w:t>
      </w:r>
      <w:r w:rsidR="00FA2527">
        <w:rPr>
          <w:b/>
          <w:sz w:val="22"/>
          <w:szCs w:val="22"/>
        </w:rPr>
        <w:t>17</w:t>
      </w:r>
      <w:r w:rsidRPr="007C01A8">
        <w:rPr>
          <w:b/>
          <w:sz w:val="22"/>
          <w:szCs w:val="22"/>
        </w:rPr>
        <w:t xml:space="preserve">» </w:t>
      </w:r>
      <w:r w:rsidR="00CF34C4">
        <w:rPr>
          <w:b/>
          <w:sz w:val="22"/>
          <w:szCs w:val="22"/>
        </w:rPr>
        <w:t>вересня</w:t>
      </w:r>
      <w:r w:rsidR="00424CCE" w:rsidRPr="007C01A8">
        <w:rPr>
          <w:b/>
          <w:sz w:val="22"/>
          <w:szCs w:val="22"/>
        </w:rPr>
        <w:t xml:space="preserve"> 202</w:t>
      </w:r>
      <w:r w:rsidR="00B76D21" w:rsidRPr="007C01A8">
        <w:rPr>
          <w:b/>
          <w:sz w:val="22"/>
          <w:szCs w:val="22"/>
        </w:rPr>
        <w:t>5</w:t>
      </w:r>
      <w:r w:rsidR="00CF34C4">
        <w:rPr>
          <w:b/>
          <w:sz w:val="22"/>
          <w:szCs w:val="22"/>
        </w:rPr>
        <w:t xml:space="preserve"> </w:t>
      </w:r>
      <w:r w:rsidR="00424CCE" w:rsidRPr="007C01A8">
        <w:rPr>
          <w:b/>
          <w:sz w:val="22"/>
          <w:szCs w:val="22"/>
        </w:rPr>
        <w:t>р.</w:t>
      </w:r>
    </w:p>
    <w:p w14:paraId="1EA80489" w14:textId="1BBDEA69" w:rsidR="00B245C9" w:rsidRPr="005A5F8A" w:rsidRDefault="00AB5249" w:rsidP="00076418">
      <w:pPr>
        <w:tabs>
          <w:tab w:val="left" w:pos="840"/>
          <w:tab w:val="right" w:pos="9900"/>
        </w:tabs>
        <w:jc w:val="right"/>
        <w:rPr>
          <w:b/>
          <w:sz w:val="22"/>
          <w:szCs w:val="22"/>
        </w:rPr>
      </w:pPr>
      <w:r>
        <w:rPr>
          <w:b/>
          <w:sz w:val="22"/>
          <w:szCs w:val="22"/>
        </w:rPr>
        <w:t xml:space="preserve">                                                                                                                                  </w:t>
      </w:r>
      <w:r w:rsidR="00B245C9">
        <w:rPr>
          <w:b/>
          <w:sz w:val="22"/>
          <w:szCs w:val="22"/>
        </w:rPr>
        <w:t xml:space="preserve">                                                                                                                                    </w:t>
      </w:r>
    </w:p>
    <w:p w14:paraId="2EC2BCCF" w14:textId="59D13CD7" w:rsidR="004C2787" w:rsidRPr="00FB0EE1" w:rsidRDefault="007D33B2" w:rsidP="004C2787">
      <w:pPr>
        <w:ind w:left="540" w:hanging="540"/>
        <w:jc w:val="center"/>
        <w:rPr>
          <w:b/>
          <w:sz w:val="22"/>
          <w:szCs w:val="22"/>
        </w:rPr>
      </w:pPr>
      <w:r>
        <w:rPr>
          <w:b/>
          <w:sz w:val="22"/>
          <w:szCs w:val="22"/>
        </w:rPr>
        <w:t>ЗАПИТ ЦІНОВИХ ПРОПОЗИЦІЙ</w:t>
      </w:r>
      <w:r w:rsidR="00E2793F">
        <w:rPr>
          <w:b/>
          <w:sz w:val="22"/>
          <w:szCs w:val="22"/>
        </w:rPr>
        <w:t>_№</w:t>
      </w:r>
      <w:r w:rsidR="00AF30DF">
        <w:rPr>
          <w:b/>
          <w:sz w:val="22"/>
          <w:szCs w:val="22"/>
        </w:rPr>
        <w:t>2259</w:t>
      </w:r>
      <w:r w:rsidR="00E126B3">
        <w:rPr>
          <w:b/>
          <w:sz w:val="22"/>
          <w:szCs w:val="22"/>
          <w:lang w:val="en-US"/>
        </w:rPr>
        <w:t>AP</w:t>
      </w:r>
      <w:r w:rsidR="00AB5249">
        <w:rPr>
          <w:b/>
          <w:sz w:val="22"/>
          <w:szCs w:val="22"/>
        </w:rPr>
        <w:t xml:space="preserve">                              </w:t>
      </w:r>
    </w:p>
    <w:p w14:paraId="7FD21E26" w14:textId="154DC4AE" w:rsidR="004C2787" w:rsidRPr="00FB0EE1" w:rsidRDefault="0094417E" w:rsidP="004C2787">
      <w:pPr>
        <w:ind w:left="540" w:hanging="540"/>
        <w:jc w:val="center"/>
        <w:rPr>
          <w:b/>
          <w:sz w:val="22"/>
          <w:szCs w:val="22"/>
        </w:rPr>
      </w:pPr>
      <w:r>
        <w:rPr>
          <w:b/>
          <w:sz w:val="22"/>
          <w:szCs w:val="22"/>
        </w:rPr>
        <w:t>в рамках</w:t>
      </w:r>
      <w:r w:rsidRPr="00FB0EE1">
        <w:rPr>
          <w:b/>
          <w:sz w:val="22"/>
          <w:szCs w:val="22"/>
        </w:rPr>
        <w:t xml:space="preserve"> </w:t>
      </w:r>
      <w:r w:rsidR="004C2787" w:rsidRPr="00FB0EE1">
        <w:rPr>
          <w:b/>
          <w:sz w:val="22"/>
          <w:szCs w:val="22"/>
        </w:rPr>
        <w:t>проведення тендеру</w:t>
      </w:r>
    </w:p>
    <w:p w14:paraId="3ADB868D" w14:textId="4288245E" w:rsidR="004C2787" w:rsidRPr="00FB0EE1" w:rsidRDefault="004C2787" w:rsidP="004C2787">
      <w:pPr>
        <w:jc w:val="center"/>
        <w:rPr>
          <w:b/>
          <w:sz w:val="22"/>
          <w:szCs w:val="22"/>
        </w:rPr>
      </w:pPr>
      <w:r w:rsidRPr="00FB0EE1">
        <w:rPr>
          <w:b/>
          <w:sz w:val="22"/>
          <w:szCs w:val="22"/>
        </w:rPr>
        <w:t>(далі – „</w:t>
      </w:r>
      <w:r w:rsidR="007043F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68F6BD7F" w14:textId="44C73766" w:rsidR="003E1D03" w:rsidRPr="00166E4C" w:rsidRDefault="004C2787" w:rsidP="004A38CB">
      <w:pPr>
        <w:ind w:right="-306" w:firstLine="567"/>
        <w:jc w:val="both"/>
        <w:rPr>
          <w:spacing w:val="-6"/>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оголошує</w:t>
      </w:r>
      <w:r w:rsidR="00FC7497">
        <w:rPr>
          <w:spacing w:val="-4"/>
          <w:sz w:val="22"/>
          <w:szCs w:val="22"/>
        </w:rPr>
        <w:t xml:space="preserve"> </w:t>
      </w:r>
      <w:r w:rsidRPr="000B48D8">
        <w:rPr>
          <w:spacing w:val="-4"/>
          <w:sz w:val="22"/>
          <w:szCs w:val="22"/>
        </w:rPr>
        <w:t xml:space="preserve">тендер на </w:t>
      </w:r>
      <w:r w:rsidR="00157544" w:rsidRPr="000B48D8">
        <w:rPr>
          <w:sz w:val="22"/>
          <w:szCs w:val="22"/>
        </w:rPr>
        <w:t>закупівлю</w:t>
      </w:r>
      <w:r w:rsidR="000B48D8" w:rsidRPr="000B48D8">
        <w:rPr>
          <w:spacing w:val="-4"/>
          <w:sz w:val="22"/>
          <w:szCs w:val="22"/>
        </w:rPr>
        <w:t xml:space="preserve"> </w:t>
      </w:r>
      <w:r w:rsidR="003E1D03">
        <w:rPr>
          <w:spacing w:val="-6"/>
          <w:sz w:val="22"/>
          <w:szCs w:val="22"/>
        </w:rPr>
        <w:t>а</w:t>
      </w:r>
      <w:r w:rsidR="003E1D03" w:rsidRPr="00166E4C">
        <w:rPr>
          <w:spacing w:val="-6"/>
          <w:sz w:val="22"/>
          <w:szCs w:val="22"/>
        </w:rPr>
        <w:t>втомобіл</w:t>
      </w:r>
      <w:r w:rsidR="00CF34C4">
        <w:rPr>
          <w:spacing w:val="-6"/>
          <w:sz w:val="22"/>
          <w:szCs w:val="22"/>
        </w:rPr>
        <w:t>я</w:t>
      </w:r>
      <w:r w:rsidR="003E1D03" w:rsidRPr="00166E4C">
        <w:rPr>
          <w:spacing w:val="-6"/>
          <w:sz w:val="22"/>
          <w:szCs w:val="22"/>
        </w:rPr>
        <w:t xml:space="preserve"> швидкої медичної допомоги</w:t>
      </w:r>
      <w:r w:rsidR="00F528B2">
        <w:rPr>
          <w:spacing w:val="-6"/>
          <w:sz w:val="22"/>
          <w:szCs w:val="22"/>
        </w:rPr>
        <w:t>.</w:t>
      </w:r>
    </w:p>
    <w:p w14:paraId="48F6982D" w14:textId="5CD08F18" w:rsidR="00B54363" w:rsidRPr="000B48D8" w:rsidRDefault="00B54363" w:rsidP="00A03628">
      <w:pPr>
        <w:ind w:right="-306" w:firstLine="567"/>
        <w:jc w:val="both"/>
        <w:rPr>
          <w:spacing w:val="-4"/>
          <w:sz w:val="22"/>
          <w:szCs w:val="22"/>
        </w:rPr>
      </w:pPr>
    </w:p>
    <w:p w14:paraId="3738D1C3" w14:textId="2CF593BD"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1"/>
        <w:gridCol w:w="2256"/>
        <w:gridCol w:w="3111"/>
      </w:tblGrid>
      <w:tr w:rsidR="004C2787" w:rsidRPr="000B48D8" w14:paraId="56DE4E59" w14:textId="77777777" w:rsidTr="00AF30DF">
        <w:trPr>
          <w:trHeight w:val="275"/>
        </w:trPr>
        <w:tc>
          <w:tcPr>
            <w:tcW w:w="432" w:type="dxa"/>
            <w:shd w:val="clear" w:color="auto" w:fill="D9F2D0" w:themeFill="accent6" w:themeFillTint="33"/>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21" w:type="dxa"/>
            <w:shd w:val="clear" w:color="auto" w:fill="D9F2D0" w:themeFill="accent6" w:themeFillTint="33"/>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56" w:type="dxa"/>
            <w:shd w:val="clear" w:color="auto" w:fill="D9F2D0" w:themeFill="accent6" w:themeFillTint="33"/>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11" w:type="dxa"/>
            <w:shd w:val="clear" w:color="auto" w:fill="D9F2D0" w:themeFill="accent6" w:themeFillTint="33"/>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86BD0">
        <w:trPr>
          <w:trHeight w:val="585"/>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21" w:type="dxa"/>
            <w:vAlign w:val="center"/>
          </w:tcPr>
          <w:p w14:paraId="725CD24B" w14:textId="77777777" w:rsidR="00166E4C" w:rsidRPr="00166E4C" w:rsidRDefault="00166E4C" w:rsidP="00166E4C">
            <w:pPr>
              <w:ind w:right="92"/>
              <w:rPr>
                <w:spacing w:val="-6"/>
                <w:sz w:val="22"/>
                <w:szCs w:val="22"/>
              </w:rPr>
            </w:pPr>
            <w:r w:rsidRPr="00166E4C">
              <w:rPr>
                <w:spacing w:val="-6"/>
                <w:sz w:val="22"/>
                <w:szCs w:val="22"/>
              </w:rPr>
              <w:t xml:space="preserve">Автомобіль швидкої медичної допомоги </w:t>
            </w:r>
          </w:p>
          <w:p w14:paraId="5D6D90EE" w14:textId="6DFC7457" w:rsidR="001520C0" w:rsidRPr="000B48D8" w:rsidRDefault="00166E4C" w:rsidP="00166E4C">
            <w:pPr>
              <w:ind w:right="92"/>
              <w:rPr>
                <w:spacing w:val="-6"/>
                <w:sz w:val="22"/>
                <w:szCs w:val="22"/>
              </w:rPr>
            </w:pPr>
            <w:r w:rsidRPr="00166E4C">
              <w:rPr>
                <w:spacing w:val="-6"/>
                <w:sz w:val="22"/>
                <w:szCs w:val="22"/>
              </w:rPr>
              <w:t xml:space="preserve">типу В на базі </w:t>
            </w:r>
            <w:proofErr w:type="spellStart"/>
            <w:r w:rsidRPr="00166E4C">
              <w:rPr>
                <w:spacing w:val="-6"/>
                <w:sz w:val="22"/>
                <w:szCs w:val="22"/>
              </w:rPr>
              <w:t>Volkswagen</w:t>
            </w:r>
            <w:proofErr w:type="spellEnd"/>
            <w:r w:rsidRPr="00166E4C">
              <w:rPr>
                <w:spacing w:val="-6"/>
                <w:sz w:val="22"/>
                <w:szCs w:val="22"/>
              </w:rPr>
              <w:t xml:space="preserve"> </w:t>
            </w:r>
            <w:proofErr w:type="spellStart"/>
            <w:r w:rsidRPr="00166E4C">
              <w:rPr>
                <w:spacing w:val="-6"/>
                <w:sz w:val="22"/>
                <w:szCs w:val="22"/>
              </w:rPr>
              <w:t>Crafter</w:t>
            </w:r>
            <w:proofErr w:type="spellEnd"/>
            <w:r w:rsidRPr="00166E4C">
              <w:rPr>
                <w:spacing w:val="-6"/>
                <w:sz w:val="22"/>
                <w:szCs w:val="22"/>
              </w:rPr>
              <w:t xml:space="preserve"> (4x4)</w:t>
            </w:r>
          </w:p>
        </w:tc>
        <w:tc>
          <w:tcPr>
            <w:tcW w:w="2256" w:type="dxa"/>
            <w:vAlign w:val="center"/>
          </w:tcPr>
          <w:p w14:paraId="4F5DE3BC" w14:textId="2A84AA3C" w:rsidR="001520C0" w:rsidRPr="00A3721F" w:rsidRDefault="00AF30DF" w:rsidP="001520C0">
            <w:pPr>
              <w:ind w:right="-5" w:hanging="104"/>
              <w:jc w:val="center"/>
              <w:rPr>
                <w:bCs/>
                <w:spacing w:val="-6"/>
                <w:sz w:val="22"/>
                <w:szCs w:val="22"/>
              </w:rPr>
            </w:pPr>
            <w:r>
              <w:rPr>
                <w:bCs/>
                <w:spacing w:val="-6"/>
                <w:sz w:val="22"/>
                <w:szCs w:val="22"/>
              </w:rPr>
              <w:t>1</w:t>
            </w:r>
            <w:r w:rsidR="00033177">
              <w:rPr>
                <w:bCs/>
                <w:spacing w:val="-6"/>
                <w:sz w:val="22"/>
                <w:szCs w:val="22"/>
              </w:rPr>
              <w:t xml:space="preserve"> </w:t>
            </w:r>
          </w:p>
        </w:tc>
        <w:tc>
          <w:tcPr>
            <w:tcW w:w="3111" w:type="dxa"/>
            <w:vAlign w:val="center"/>
          </w:tcPr>
          <w:p w14:paraId="5FF68500" w14:textId="178247E4"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 xml:space="preserve">до </w:t>
            </w:r>
            <w:r w:rsidR="003D09C8">
              <w:rPr>
                <w:bCs/>
                <w:spacing w:val="-6"/>
                <w:sz w:val="22"/>
                <w:szCs w:val="22"/>
              </w:rPr>
              <w:t>Запиту</w:t>
            </w:r>
            <w:r w:rsidRPr="00A3721F">
              <w:rPr>
                <w:bCs/>
                <w:spacing w:val="-6"/>
                <w:sz w:val="22"/>
                <w:szCs w:val="22"/>
              </w:rPr>
              <w:t>.</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02E35735"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94417E">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08A39C27" w14:textId="77777777" w:rsidR="00713949" w:rsidRDefault="00713949" w:rsidP="00E62EFA">
      <w:pPr>
        <w:ind w:right="-306" w:firstLine="567"/>
        <w:jc w:val="both"/>
        <w:textAlignment w:val="baseline"/>
        <w:rPr>
          <w:i/>
          <w:iCs/>
          <w:color w:val="000000"/>
          <w:sz w:val="20"/>
          <w:szCs w:val="20"/>
          <w:lang w:eastAsia="uk-UA"/>
        </w:rPr>
      </w:pP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21BB574F" w:rsidR="005A5F8A" w:rsidRPr="002A4557" w:rsidRDefault="002A4557" w:rsidP="005A5F8A">
      <w:pPr>
        <w:spacing w:before="76" w:line="250" w:lineRule="exact"/>
        <w:ind w:right="-23" w:firstLine="567"/>
        <w:jc w:val="both"/>
        <w:rPr>
          <w:b/>
          <w:sz w:val="22"/>
          <w:szCs w:val="22"/>
        </w:rPr>
      </w:pPr>
      <w:r w:rsidRPr="00F92283">
        <w:rPr>
          <w:b/>
          <w:sz w:val="22"/>
          <w:szCs w:val="22"/>
        </w:rPr>
        <w:t>Очікувана</w:t>
      </w:r>
      <w:r w:rsidR="00134436" w:rsidRPr="00F92283">
        <w:rPr>
          <w:b/>
          <w:sz w:val="22"/>
          <w:szCs w:val="22"/>
        </w:rPr>
        <w:t xml:space="preserve"> </w:t>
      </w:r>
      <w:r w:rsidR="00970B44" w:rsidRPr="00F92283">
        <w:rPr>
          <w:b/>
          <w:sz w:val="22"/>
          <w:szCs w:val="22"/>
        </w:rPr>
        <w:t>дата</w:t>
      </w:r>
      <w:r w:rsidR="005A5F8A" w:rsidRPr="00F92283">
        <w:rPr>
          <w:b/>
          <w:sz w:val="22"/>
          <w:szCs w:val="22"/>
        </w:rPr>
        <w:t xml:space="preserve"> поставки товарів: </w:t>
      </w:r>
      <w:r w:rsidR="004F222F">
        <w:rPr>
          <w:bCs/>
          <w:sz w:val="22"/>
          <w:szCs w:val="22"/>
        </w:rPr>
        <w:t>до</w:t>
      </w:r>
      <w:r w:rsidR="00C34A7A">
        <w:rPr>
          <w:bCs/>
          <w:sz w:val="22"/>
          <w:szCs w:val="22"/>
        </w:rPr>
        <w:t xml:space="preserve"> </w:t>
      </w:r>
      <w:r w:rsidR="004F222F">
        <w:rPr>
          <w:bCs/>
          <w:sz w:val="22"/>
          <w:szCs w:val="22"/>
        </w:rPr>
        <w:t>20.12.2025р.</w:t>
      </w:r>
      <w:r w:rsidR="00C34A7A">
        <w:rPr>
          <w:bCs/>
          <w:sz w:val="22"/>
          <w:szCs w:val="22"/>
        </w:rPr>
        <w:t xml:space="preserve"> з момент</w:t>
      </w:r>
      <w:r w:rsidR="003D09C8">
        <w:rPr>
          <w:bCs/>
          <w:sz w:val="22"/>
          <w:szCs w:val="22"/>
        </w:rPr>
        <w:t>у</w:t>
      </w:r>
      <w:r w:rsidR="00C34A7A">
        <w:rPr>
          <w:bCs/>
          <w:sz w:val="22"/>
          <w:szCs w:val="22"/>
        </w:rPr>
        <w:t xml:space="preserve"> підписання д</w:t>
      </w:r>
      <w:r w:rsidR="00C72F03">
        <w:rPr>
          <w:bCs/>
          <w:sz w:val="22"/>
          <w:szCs w:val="22"/>
        </w:rPr>
        <w:t>оговору</w:t>
      </w:r>
      <w:r w:rsidR="00096103">
        <w:rPr>
          <w:bCs/>
          <w:sz w:val="22"/>
          <w:szCs w:val="22"/>
        </w:rPr>
        <w:t>, дострокова поставка буде перевагою.</w:t>
      </w:r>
      <w:r w:rsidR="004E7456">
        <w:rPr>
          <w:b/>
          <w:sz w:val="22"/>
          <w:szCs w:val="22"/>
        </w:rPr>
        <w:t xml:space="preserve"> </w:t>
      </w:r>
    </w:p>
    <w:p w14:paraId="6F295315" w14:textId="77777777" w:rsidR="003C1ED7" w:rsidRDefault="005A5F8A" w:rsidP="003C1ED7">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3C1ED7" w:rsidRPr="004F33EC">
        <w:rPr>
          <w:bCs/>
          <w:color w:val="000000"/>
          <w:sz w:val="22"/>
          <w:szCs w:val="22"/>
        </w:rPr>
        <w:t xml:space="preserve">м. </w:t>
      </w:r>
      <w:r w:rsidR="003C1ED7">
        <w:rPr>
          <w:bCs/>
          <w:color w:val="000000"/>
          <w:sz w:val="22"/>
          <w:szCs w:val="22"/>
        </w:rPr>
        <w:t>Київ,</w:t>
      </w:r>
      <w:r w:rsidR="003C1ED7" w:rsidRPr="00B602FA">
        <w:rPr>
          <w:bCs/>
          <w:color w:val="000000"/>
          <w:sz w:val="22"/>
          <w:szCs w:val="22"/>
        </w:rPr>
        <w:t xml:space="preserve"> </w:t>
      </w:r>
      <w:r w:rsidR="003C1ED7" w:rsidRPr="002C3DBB">
        <w:rPr>
          <w:bCs/>
          <w:sz w:val="22"/>
          <w:szCs w:val="22"/>
        </w:rPr>
        <w:t>(точна адреса буде надана переможцю закупівлі під час підписання договору).</w:t>
      </w:r>
      <w:r w:rsidR="003C1ED7" w:rsidRPr="004F33EC">
        <w:rPr>
          <w:bCs/>
          <w:sz w:val="22"/>
          <w:szCs w:val="22"/>
        </w:rPr>
        <w:t xml:space="preserve"> </w:t>
      </w:r>
      <w:r w:rsidR="003C1ED7" w:rsidRPr="000C74EA">
        <w:rPr>
          <w:bCs/>
          <w:color w:val="000000"/>
          <w:sz w:val="22"/>
          <w:szCs w:val="22"/>
        </w:rPr>
        <w:t>Доставка автомобіля, здійснюється силами та за рахунок Постачальника.</w:t>
      </w:r>
    </w:p>
    <w:p w14:paraId="2189EAC6" w14:textId="24036CA8" w:rsidR="000A7594" w:rsidRDefault="000A7594" w:rsidP="00777C00">
      <w:pPr>
        <w:spacing w:before="76" w:line="250" w:lineRule="exact"/>
        <w:ind w:right="-23" w:firstLine="567"/>
        <w:jc w:val="both"/>
        <w:rPr>
          <w:bCs/>
          <w:sz w:val="22"/>
          <w:szCs w:val="22"/>
        </w:rPr>
      </w:pPr>
    </w:p>
    <w:p w14:paraId="060C5CC6" w14:textId="77777777" w:rsidR="00B27389" w:rsidRPr="00777C00" w:rsidRDefault="00B27389" w:rsidP="00777C00">
      <w:pPr>
        <w:spacing w:before="76" w:line="250" w:lineRule="exact"/>
        <w:ind w:right="-23" w:firstLine="567"/>
        <w:jc w:val="both"/>
        <w:rPr>
          <w:b/>
          <w:sz w:val="22"/>
          <w:szCs w:val="22"/>
        </w:rPr>
      </w:pPr>
    </w:p>
    <w:p w14:paraId="048B1795" w14:textId="49390EB2"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tcPr>
          <w:p w14:paraId="37B0F0C2" w14:textId="1A111E1E" w:rsidR="0072000D" w:rsidRPr="0072000D" w:rsidRDefault="0072000D"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E791F">
              <w:rPr>
                <w:rFonts w:ascii="Times New Roman" w:hAnsi="Times New Roman" w:cs="Times New Roman"/>
                <w:sz w:val="22"/>
                <w:szCs w:val="22"/>
              </w:rPr>
              <w:t>Дилерські та дистриб’юторські договори, ліцензії дилера</w:t>
            </w:r>
          </w:p>
          <w:p w14:paraId="365E7A2D" w14:textId="7A5BA069" w:rsidR="007C7747" w:rsidRPr="0072000D" w:rsidRDefault="00D60313"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72000D">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7C7747" w:rsidRPr="0072000D">
              <w:rPr>
                <w:rFonts w:ascii="Times New Roman" w:hAnsi="Times New Roman" w:cs="Times New Roman"/>
                <w:sz w:val="22"/>
                <w:szCs w:val="22"/>
              </w:rPr>
              <w:t xml:space="preserve">на медичне </w:t>
            </w:r>
            <w:r w:rsidR="0072000D" w:rsidRPr="0072000D">
              <w:rPr>
                <w:rFonts w:ascii="Times New Roman" w:hAnsi="Times New Roman" w:cs="Times New Roman"/>
                <w:sz w:val="22"/>
                <w:szCs w:val="22"/>
              </w:rPr>
              <w:t>обладнання</w:t>
            </w:r>
            <w:r w:rsidR="007C7747" w:rsidRPr="0072000D">
              <w:rPr>
                <w:rFonts w:ascii="Times New Roman" w:eastAsia="Times New Roman" w:hAnsi="Times New Roman" w:cs="Times New Roman"/>
                <w:sz w:val="22"/>
                <w:szCs w:val="22"/>
                <w:lang w:eastAsia="uk-UA"/>
              </w:rPr>
              <w:t>.</w:t>
            </w:r>
          </w:p>
          <w:p w14:paraId="3A51187A" w14:textId="26227AA6" w:rsidR="00BC13F3" w:rsidRPr="003D746F" w:rsidRDefault="00BC13F3" w:rsidP="0072000D">
            <w:pPr>
              <w:pStyle w:val="aa"/>
              <w:spacing w:before="0" w:beforeAutospacing="0" w:after="0" w:afterAutospacing="0"/>
              <w:jc w:val="both"/>
              <w:rPr>
                <w:rFonts w:ascii="Times New Roman" w:hAnsi="Times New Roman" w:cs="Times New Roman"/>
                <w:i/>
                <w:iCs/>
                <w:sz w:val="22"/>
                <w:szCs w:val="22"/>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361B1D1F"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6DDC71D1" w14:textId="77777777" w:rsidR="00E1264F" w:rsidRDefault="000256B0" w:rsidP="00E1264F">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Замовник залишає за собою право вносити зміни в тендерну документацію в разі необхідності.</w:t>
      </w:r>
    </w:p>
    <w:p w14:paraId="4824DEDE" w14:textId="77777777" w:rsidR="002354FF" w:rsidRDefault="00221343" w:rsidP="002354FF">
      <w:pPr>
        <w:numPr>
          <w:ilvl w:val="0"/>
          <w:numId w:val="27"/>
        </w:numPr>
        <w:rPr>
          <w:rFonts w:eastAsia="Arial Unicode MS"/>
          <w:sz w:val="22"/>
          <w:szCs w:val="22"/>
        </w:rPr>
      </w:pPr>
      <w:r w:rsidRPr="00E1264F">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2354FF">
        <w:rPr>
          <w:color w:val="000000"/>
          <w:sz w:val="22"/>
          <w:szCs w:val="22"/>
          <w:lang w:eastAsia="uk-UA"/>
        </w:rPr>
        <w:t xml:space="preserve"> </w:t>
      </w:r>
    </w:p>
    <w:p w14:paraId="755F629E" w14:textId="3BB5CA76" w:rsidR="002354FF" w:rsidRPr="002354FF" w:rsidRDefault="002354FF" w:rsidP="002354FF">
      <w:pPr>
        <w:numPr>
          <w:ilvl w:val="0"/>
          <w:numId w:val="27"/>
        </w:numPr>
        <w:rPr>
          <w:rFonts w:eastAsia="Arial Unicode MS"/>
          <w:sz w:val="22"/>
          <w:szCs w:val="22"/>
        </w:rPr>
      </w:pPr>
      <w:r w:rsidRPr="002354FF">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1C09D4D" w14:textId="77777777" w:rsidR="002354FF" w:rsidRPr="00E1264F" w:rsidRDefault="002354FF" w:rsidP="002354FF">
      <w:pPr>
        <w:ind w:left="720"/>
        <w:rPr>
          <w:rFonts w:eastAsia="Arial Unicode MS"/>
          <w:sz w:val="22"/>
          <w:szCs w:val="22"/>
        </w:rPr>
      </w:pPr>
    </w:p>
    <w:p w14:paraId="21A5E422" w14:textId="77777777" w:rsidR="00221343" w:rsidRPr="009365F0" w:rsidRDefault="00221343" w:rsidP="00221343">
      <w:pPr>
        <w:ind w:left="720"/>
        <w:rPr>
          <w:rFonts w:eastAsia="Arial Unicode MS"/>
          <w:sz w:val="22"/>
          <w:szCs w:val="22"/>
        </w:rPr>
      </w:pP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7F611F0" w:rsidR="00325A62" w:rsidRPr="009A2A57"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9A2A57">
        <w:rPr>
          <w:rFonts w:ascii="Times New Roman" w:hAnsi="Times New Roman" w:cs="Times New Roman"/>
          <w:b/>
          <w:bCs/>
          <w:sz w:val="22"/>
          <w:szCs w:val="22"/>
          <w:lang w:val="en-US"/>
        </w:rPr>
        <w:t>IV</w:t>
      </w:r>
      <w:r w:rsidRPr="009A2A57">
        <w:rPr>
          <w:rFonts w:ascii="Times New Roman" w:hAnsi="Times New Roman" w:cs="Times New Roman"/>
          <w:b/>
          <w:bCs/>
          <w:sz w:val="22"/>
          <w:szCs w:val="22"/>
        </w:rPr>
        <w:t xml:space="preserve">. </w:t>
      </w:r>
      <w:r w:rsidR="00336A40" w:rsidRPr="009A2A57">
        <w:rPr>
          <w:rFonts w:ascii="Times New Roman" w:hAnsi="Times New Roman" w:cs="Times New Roman"/>
          <w:b/>
          <w:bCs/>
          <w:sz w:val="22"/>
          <w:szCs w:val="22"/>
        </w:rPr>
        <w:t>Склад тендерної пропозиції:</w:t>
      </w:r>
    </w:p>
    <w:p w14:paraId="4F6C8354" w14:textId="77777777" w:rsidR="00564164" w:rsidRPr="009A2A57"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Титульний аркуш у формі Додатку 1 до Оголошення;</w:t>
      </w:r>
    </w:p>
    <w:p w14:paraId="013F7C5C" w14:textId="4E521140" w:rsidR="00564164" w:rsidRPr="009A2A57"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Тендерна</w:t>
      </w:r>
      <w:r w:rsidR="00B77243" w:rsidRPr="009A2A57">
        <w:rPr>
          <w:rFonts w:ascii="Times New Roman" w:eastAsia="Times New Roman" w:hAnsi="Times New Roman" w:cs="Times New Roman"/>
          <w:sz w:val="22"/>
          <w:szCs w:val="22"/>
        </w:rPr>
        <w:t xml:space="preserve"> </w:t>
      </w:r>
      <w:r w:rsidR="003427D9" w:rsidRPr="009A2A57">
        <w:rPr>
          <w:rFonts w:ascii="Times New Roman" w:eastAsia="Times New Roman" w:hAnsi="Times New Roman" w:cs="Times New Roman"/>
          <w:sz w:val="22"/>
          <w:szCs w:val="22"/>
        </w:rPr>
        <w:t xml:space="preserve">пропозиція у формі Додатку </w:t>
      </w:r>
      <w:r w:rsidR="00A927E4" w:rsidRPr="009A2A57">
        <w:rPr>
          <w:rFonts w:ascii="Times New Roman" w:eastAsia="Times New Roman" w:hAnsi="Times New Roman" w:cs="Times New Roman"/>
          <w:sz w:val="22"/>
          <w:szCs w:val="22"/>
        </w:rPr>
        <w:t>2</w:t>
      </w:r>
      <w:r w:rsidR="003427D9" w:rsidRPr="009A2A57">
        <w:rPr>
          <w:rFonts w:ascii="Times New Roman" w:eastAsia="Times New Roman" w:hAnsi="Times New Roman" w:cs="Times New Roman"/>
          <w:sz w:val="22"/>
          <w:szCs w:val="22"/>
        </w:rPr>
        <w:t xml:space="preserve"> до Оголошення;</w:t>
      </w:r>
    </w:p>
    <w:p w14:paraId="3B5CCD6D" w14:textId="181A4CE2" w:rsidR="00564164" w:rsidRPr="009A2A57"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9A2A57">
        <w:rPr>
          <w:rFonts w:ascii="Times New Roman" w:eastAsia="Times New Roman" w:hAnsi="Times New Roman" w:cs="Times New Roman"/>
          <w:b/>
          <w:bCs/>
          <w:sz w:val="22"/>
          <w:szCs w:val="22"/>
        </w:rPr>
        <w:t>РОЗДІЛ</w:t>
      </w:r>
      <w:r w:rsidR="000F0120" w:rsidRPr="009A2A57">
        <w:rPr>
          <w:rFonts w:ascii="Times New Roman" w:eastAsia="Times New Roman" w:hAnsi="Times New Roman" w:cs="Times New Roman"/>
          <w:b/>
          <w:bCs/>
          <w:sz w:val="22"/>
          <w:szCs w:val="22"/>
        </w:rPr>
        <w:t>У</w:t>
      </w:r>
      <w:r w:rsidRPr="009A2A57">
        <w:rPr>
          <w:rFonts w:ascii="Times New Roman" w:eastAsia="Times New Roman" w:hAnsi="Times New Roman" w:cs="Times New Roman"/>
          <w:b/>
          <w:sz w:val="22"/>
          <w:szCs w:val="22"/>
        </w:rPr>
        <w:t xml:space="preserve"> </w:t>
      </w:r>
      <w:r w:rsidRPr="009A2A57">
        <w:rPr>
          <w:rFonts w:ascii="Times New Roman" w:eastAsia="Times New Roman" w:hAnsi="Times New Roman" w:cs="Times New Roman"/>
          <w:b/>
          <w:sz w:val="22"/>
          <w:szCs w:val="22"/>
          <w:lang w:val="en-US"/>
        </w:rPr>
        <w:t>II</w:t>
      </w:r>
      <w:r w:rsidR="006B18DF" w:rsidRPr="009A2A57">
        <w:rPr>
          <w:rFonts w:ascii="Times New Roman" w:eastAsia="Times New Roman" w:hAnsi="Times New Roman" w:cs="Times New Roman"/>
          <w:sz w:val="22"/>
          <w:szCs w:val="22"/>
        </w:rPr>
        <w:t xml:space="preserve"> Оголошення (Кваліфікаційні вимоги до Учасника)</w:t>
      </w:r>
      <w:r w:rsidRPr="009A2A57">
        <w:rPr>
          <w:rFonts w:ascii="Times New Roman" w:eastAsia="Times New Roman" w:hAnsi="Times New Roman" w:cs="Times New Roman"/>
          <w:sz w:val="22"/>
          <w:szCs w:val="22"/>
        </w:rPr>
        <w:t>;</w:t>
      </w:r>
    </w:p>
    <w:p w14:paraId="5D18523C" w14:textId="77777777" w:rsidR="006B18DF" w:rsidRPr="009A2A57"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9A2A57"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0BB78231" w:rsidR="007545FF" w:rsidRPr="009A2A57" w:rsidRDefault="007545FF" w:rsidP="006F07C6">
      <w:pPr>
        <w:ind w:firstLine="357"/>
        <w:jc w:val="both"/>
        <w:rPr>
          <w:strike/>
          <w:color w:val="FF0000"/>
          <w:sz w:val="22"/>
          <w:szCs w:val="22"/>
        </w:rPr>
      </w:pPr>
      <w:r w:rsidRPr="009A2A57">
        <w:rPr>
          <w:sz w:val="22"/>
          <w:szCs w:val="22"/>
        </w:rPr>
        <w:t xml:space="preserve">Запитання щодо </w:t>
      </w:r>
      <w:r w:rsidR="00331A4E" w:rsidRPr="009A2A57">
        <w:rPr>
          <w:sz w:val="22"/>
          <w:szCs w:val="22"/>
        </w:rPr>
        <w:t>тендерної</w:t>
      </w:r>
      <w:r w:rsidRPr="009A2A57">
        <w:rPr>
          <w:sz w:val="22"/>
          <w:szCs w:val="22"/>
        </w:rPr>
        <w:t xml:space="preserve"> пропозиції надсилайте на адресу: </w:t>
      </w:r>
      <w:hyperlink r:id="rId11" w:history="1">
        <w:r w:rsidRPr="009A2A57">
          <w:rPr>
            <w:rStyle w:val="ab"/>
            <w:b/>
            <w:bCs/>
            <w:sz w:val="22"/>
            <w:szCs w:val="22"/>
          </w:rPr>
          <w:t>tender@redcross.org.ua</w:t>
        </w:r>
      </w:hyperlink>
      <w:r w:rsidRPr="009A2A57">
        <w:rPr>
          <w:b/>
          <w:bCs/>
          <w:sz w:val="22"/>
          <w:szCs w:val="22"/>
        </w:rPr>
        <w:t xml:space="preserve"> </w:t>
      </w:r>
      <w:r w:rsidRPr="009A2A57">
        <w:rPr>
          <w:sz w:val="22"/>
          <w:szCs w:val="22"/>
        </w:rPr>
        <w:t>до 18:00</w:t>
      </w:r>
      <w:r w:rsidR="00B245C9" w:rsidRPr="009A2A57">
        <w:rPr>
          <w:sz w:val="22"/>
          <w:szCs w:val="22"/>
        </w:rPr>
        <w:t xml:space="preserve"> </w:t>
      </w:r>
      <w:r w:rsidR="00BA3BE2" w:rsidRPr="009A2A57">
        <w:rPr>
          <w:sz w:val="22"/>
          <w:szCs w:val="22"/>
        </w:rPr>
        <w:t>«</w:t>
      </w:r>
      <w:r w:rsidR="009A2A57" w:rsidRPr="009A2A57">
        <w:rPr>
          <w:sz w:val="22"/>
          <w:szCs w:val="22"/>
        </w:rPr>
        <w:t>06</w:t>
      </w:r>
      <w:r w:rsidR="00BA3BE2" w:rsidRPr="009A2A57">
        <w:rPr>
          <w:sz w:val="22"/>
          <w:szCs w:val="22"/>
        </w:rPr>
        <w:t xml:space="preserve">» </w:t>
      </w:r>
      <w:r w:rsidR="00A8179F" w:rsidRPr="009A2A57">
        <w:rPr>
          <w:sz w:val="22"/>
          <w:szCs w:val="22"/>
        </w:rPr>
        <w:t>жовтня</w:t>
      </w:r>
      <w:r w:rsidR="00BA3BE2" w:rsidRPr="009A2A57">
        <w:rPr>
          <w:sz w:val="22"/>
          <w:szCs w:val="22"/>
        </w:rPr>
        <w:t xml:space="preserve"> 2025 року.</w:t>
      </w:r>
    </w:p>
    <w:p w14:paraId="5F7E7F29" w14:textId="77777777" w:rsidR="00AD6D3B" w:rsidRPr="009A2A57" w:rsidRDefault="00AD6D3B" w:rsidP="006F07C6">
      <w:pPr>
        <w:ind w:firstLine="357"/>
        <w:jc w:val="both"/>
        <w:rPr>
          <w:sz w:val="22"/>
          <w:szCs w:val="22"/>
        </w:rPr>
      </w:pPr>
    </w:p>
    <w:p w14:paraId="3E886E94" w14:textId="290DA5AA" w:rsidR="00AD6D3B" w:rsidRPr="009A2A57" w:rsidRDefault="00AD6D3B" w:rsidP="00175693">
      <w:pPr>
        <w:ind w:firstLine="357"/>
        <w:jc w:val="both"/>
        <w:rPr>
          <w:sz w:val="22"/>
          <w:szCs w:val="22"/>
        </w:rPr>
      </w:pPr>
      <w:r w:rsidRPr="009A2A57">
        <w:rPr>
          <w:b/>
          <w:sz w:val="22"/>
          <w:szCs w:val="22"/>
        </w:rPr>
        <w:t>КІНЦЕВИЙ ТЕРМІН ПРИЙМАННЯ ТЕНДЕРНИХ ПРОПОЗИЦІЙ</w:t>
      </w:r>
      <w:r w:rsidRPr="009A2A57">
        <w:rPr>
          <w:sz w:val="22"/>
          <w:szCs w:val="22"/>
        </w:rPr>
        <w:t xml:space="preserve"> від учасників:</w:t>
      </w:r>
      <w:r w:rsidR="003F66F6" w:rsidRPr="009A2A57">
        <w:rPr>
          <w:sz w:val="22"/>
          <w:szCs w:val="22"/>
        </w:rPr>
        <w:t xml:space="preserve"> </w:t>
      </w:r>
      <w:r w:rsidR="00BA3BE2" w:rsidRPr="009A2A57">
        <w:rPr>
          <w:b/>
          <w:sz w:val="22"/>
          <w:szCs w:val="22"/>
        </w:rPr>
        <w:t>«</w:t>
      </w:r>
      <w:r w:rsidR="009A2A57" w:rsidRPr="009A2A57">
        <w:rPr>
          <w:b/>
          <w:sz w:val="22"/>
          <w:szCs w:val="22"/>
        </w:rPr>
        <w:t>07</w:t>
      </w:r>
      <w:r w:rsidR="00BA3BE2" w:rsidRPr="009A2A57">
        <w:rPr>
          <w:b/>
          <w:sz w:val="22"/>
          <w:szCs w:val="22"/>
        </w:rPr>
        <w:t xml:space="preserve">» </w:t>
      </w:r>
      <w:r w:rsidR="00BD2F73" w:rsidRPr="009A2A57">
        <w:rPr>
          <w:b/>
          <w:sz w:val="22"/>
          <w:szCs w:val="22"/>
        </w:rPr>
        <w:t>жовтня</w:t>
      </w:r>
      <w:r w:rsidR="00BA3BE2" w:rsidRPr="009A2A57">
        <w:rPr>
          <w:b/>
          <w:sz w:val="22"/>
          <w:szCs w:val="22"/>
        </w:rPr>
        <w:t xml:space="preserve"> 2025 року.</w:t>
      </w:r>
    </w:p>
    <w:p w14:paraId="13070A45" w14:textId="77777777" w:rsidR="00AD6D3B" w:rsidRPr="009A2A57" w:rsidRDefault="00AD6D3B" w:rsidP="006F07C6">
      <w:pPr>
        <w:ind w:firstLine="357"/>
        <w:jc w:val="both"/>
        <w:rPr>
          <w:sz w:val="22"/>
          <w:szCs w:val="22"/>
        </w:rPr>
      </w:pPr>
    </w:p>
    <w:p w14:paraId="71C43A44" w14:textId="77777777" w:rsidR="00587598" w:rsidRPr="009A2A57" w:rsidRDefault="00587598" w:rsidP="00587598">
      <w:pPr>
        <w:ind w:firstLine="357"/>
        <w:jc w:val="both"/>
        <w:rPr>
          <w:b/>
          <w:sz w:val="22"/>
          <w:szCs w:val="22"/>
          <w:u w:val="single"/>
        </w:rPr>
      </w:pPr>
      <w:r w:rsidRPr="009A2A57">
        <w:rPr>
          <w:b/>
          <w:sz w:val="22"/>
          <w:szCs w:val="22"/>
          <w:u w:val="single"/>
        </w:rPr>
        <w:t>ТЕНДЕРНІ ПРОПОЗИЦІЇ ПРИЙМАЮТЬСЯ НА ЗАХИЩЕНУ ЕЛЕКТРОННУ АДРЕСУ:</w:t>
      </w:r>
    </w:p>
    <w:p w14:paraId="0FFC3B31" w14:textId="77777777" w:rsidR="00587598" w:rsidRPr="009A2A57" w:rsidRDefault="00587598" w:rsidP="00587598">
      <w:pPr>
        <w:ind w:firstLine="357"/>
        <w:jc w:val="both"/>
        <w:rPr>
          <w:b/>
          <w:bCs/>
        </w:rPr>
      </w:pPr>
      <w:hyperlink r:id="rId12" w:history="1">
        <w:r w:rsidRPr="009A2A57">
          <w:rPr>
            <w:rStyle w:val="ab"/>
            <w:b/>
            <w:bCs/>
          </w:rPr>
          <w:t>tender.committee@redcross.org.ua</w:t>
        </w:r>
      </w:hyperlink>
    </w:p>
    <w:p w14:paraId="28224065" w14:textId="77777777" w:rsidR="00BA0DFC" w:rsidRPr="009A2A57" w:rsidRDefault="00BA0DFC" w:rsidP="006F07C6">
      <w:pPr>
        <w:ind w:firstLine="357"/>
        <w:jc w:val="both"/>
        <w:rPr>
          <w:sz w:val="22"/>
          <w:szCs w:val="22"/>
        </w:rPr>
      </w:pPr>
    </w:p>
    <w:p w14:paraId="1021BF21" w14:textId="77777777" w:rsidR="00AD6D3B" w:rsidRPr="009A2A57" w:rsidRDefault="00AD6D3B" w:rsidP="006F07C6">
      <w:pPr>
        <w:ind w:firstLine="357"/>
        <w:jc w:val="both"/>
        <w:rPr>
          <w:sz w:val="22"/>
          <w:szCs w:val="22"/>
        </w:rPr>
      </w:pPr>
      <w:r w:rsidRPr="009A2A57">
        <w:rPr>
          <w:b/>
          <w:bCs/>
          <w:iCs/>
          <w:sz w:val="22"/>
          <w:szCs w:val="22"/>
        </w:rPr>
        <w:t>РОЗКРИТТЯ ТЕНДЕРНИХ ПРОПОЗИЦІЙ УЧАСНИКІВ ВІДБУДЕТЬСЯ</w:t>
      </w:r>
      <w:r w:rsidRPr="009A2A57">
        <w:rPr>
          <w:sz w:val="22"/>
          <w:szCs w:val="22"/>
        </w:rPr>
        <w:t>:</w:t>
      </w:r>
    </w:p>
    <w:p w14:paraId="79AE0218" w14:textId="0DE45F26" w:rsidR="00AD6D3B" w:rsidRPr="009A2A57" w:rsidRDefault="00FF06DD" w:rsidP="006F07C6">
      <w:pPr>
        <w:ind w:firstLine="357"/>
        <w:jc w:val="both"/>
        <w:rPr>
          <w:sz w:val="22"/>
          <w:szCs w:val="22"/>
        </w:rPr>
      </w:pPr>
      <w:r w:rsidRPr="009A2A57">
        <w:rPr>
          <w:b/>
          <w:sz w:val="22"/>
          <w:szCs w:val="22"/>
        </w:rPr>
        <w:t>«</w:t>
      </w:r>
      <w:r w:rsidR="001E2F7E" w:rsidRPr="009A2A57">
        <w:rPr>
          <w:b/>
          <w:sz w:val="22"/>
          <w:szCs w:val="22"/>
        </w:rPr>
        <w:t>08</w:t>
      </w:r>
      <w:r w:rsidRPr="009A2A57">
        <w:rPr>
          <w:b/>
          <w:sz w:val="22"/>
          <w:szCs w:val="22"/>
        </w:rPr>
        <w:t xml:space="preserve">» </w:t>
      </w:r>
      <w:r w:rsidR="00BD2F73" w:rsidRPr="009A2A57">
        <w:rPr>
          <w:b/>
          <w:sz w:val="22"/>
          <w:szCs w:val="22"/>
        </w:rPr>
        <w:t>жовтня</w:t>
      </w:r>
      <w:r w:rsidRPr="009A2A57">
        <w:rPr>
          <w:b/>
          <w:sz w:val="22"/>
          <w:szCs w:val="22"/>
        </w:rPr>
        <w:t xml:space="preserve"> 2025 року  </w:t>
      </w:r>
      <w:r w:rsidR="00AD6D3B" w:rsidRPr="009A2A57">
        <w:rPr>
          <w:sz w:val="22"/>
          <w:szCs w:val="22"/>
        </w:rPr>
        <w:t xml:space="preserve">об 11 год. 00 хв., за </w:t>
      </w:r>
      <w:proofErr w:type="spellStart"/>
      <w:r w:rsidR="00AD6D3B" w:rsidRPr="009A2A57">
        <w:rPr>
          <w:sz w:val="22"/>
          <w:szCs w:val="22"/>
        </w:rPr>
        <w:t>адресою</w:t>
      </w:r>
      <w:proofErr w:type="spellEnd"/>
      <w:r w:rsidR="00AD6D3B" w:rsidRPr="009A2A57">
        <w:rPr>
          <w:sz w:val="22"/>
          <w:szCs w:val="22"/>
        </w:rPr>
        <w:t xml:space="preserve">:  </w:t>
      </w:r>
      <w:r w:rsidR="006107E1" w:rsidRPr="009A2A57">
        <w:rPr>
          <w:sz w:val="22"/>
          <w:szCs w:val="22"/>
        </w:rPr>
        <w:t xml:space="preserve">м. Київ, 03150, вул. Ділова, буд. 3 </w:t>
      </w:r>
      <w:r w:rsidR="00AD6D3B" w:rsidRPr="009A2A57">
        <w:rPr>
          <w:sz w:val="22"/>
          <w:szCs w:val="22"/>
        </w:rPr>
        <w:t>(якщо інше не буде передбачено внутрішнім розкладом).</w:t>
      </w:r>
    </w:p>
    <w:p w14:paraId="075EA7B9" w14:textId="77777777" w:rsidR="00AD6D3B" w:rsidRPr="009A2A57"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23726E16" w:rsidR="00277F86" w:rsidRPr="009A2A57" w:rsidRDefault="00277F86" w:rsidP="00277F86">
      <w:pPr>
        <w:ind w:firstLine="357"/>
        <w:jc w:val="center"/>
        <w:rPr>
          <w:b/>
          <w:sz w:val="22"/>
          <w:szCs w:val="22"/>
        </w:rPr>
      </w:pPr>
      <w:r w:rsidRPr="009A2A57">
        <w:rPr>
          <w:b/>
          <w:sz w:val="22"/>
          <w:szCs w:val="22"/>
          <w:lang w:val="en-US"/>
        </w:rPr>
        <w:t>V</w:t>
      </w:r>
      <w:r w:rsidRPr="009A2A57">
        <w:rPr>
          <w:b/>
          <w:sz w:val="22"/>
          <w:szCs w:val="22"/>
        </w:rPr>
        <w:t>. Правила подання та оформлення тендерної пропозиції Учасника: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9A2A57">
        <w:rPr>
          <w:sz w:val="22"/>
          <w:szCs w:val="22"/>
        </w:rPr>
        <w:t xml:space="preserve">Учасники мають подавати пропозиції на захищену електронну адресу: </w:t>
      </w:r>
      <w:hyperlink r:id="rId13" w:history="1">
        <w:r w:rsidRPr="009A2A57">
          <w:rPr>
            <w:rStyle w:val="ab"/>
            <w:b/>
            <w:bCs/>
            <w:sz w:val="22"/>
            <w:szCs w:val="22"/>
          </w:rPr>
          <w:t>tender.committee@redcross.org.ua</w:t>
        </w:r>
      </w:hyperlink>
      <w:r w:rsidRPr="009A2A57">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w:t>
      </w:r>
      <w:r w:rsidRPr="006D12C1">
        <w:rPr>
          <w:sz w:val="22"/>
          <w:szCs w:val="22"/>
        </w:rPr>
        <w:t xml:space="preserve">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lastRenderedPageBreak/>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3031254A" w14:textId="341F3A79" w:rsidR="00147199" w:rsidRPr="002F27E6" w:rsidRDefault="00277F86" w:rsidP="00147199">
      <w:pPr>
        <w:ind w:right="-306" w:firstLine="567"/>
        <w:jc w:val="both"/>
        <w:rPr>
          <w:b/>
          <w:bCs/>
          <w:color w:val="FF0000"/>
          <w:spacing w:val="-4"/>
          <w:sz w:val="22"/>
          <w:szCs w:val="22"/>
        </w:rPr>
      </w:pPr>
      <w:r w:rsidRPr="001F003B">
        <w:rPr>
          <w:sz w:val="22"/>
          <w:szCs w:val="22"/>
        </w:rPr>
        <w:t xml:space="preserve">У темі листа має бути зазначено: </w:t>
      </w:r>
      <w:r w:rsidR="006600D6" w:rsidRPr="00E02DC3">
        <w:rPr>
          <w:b/>
          <w:color w:val="FF0000"/>
          <w:sz w:val="22"/>
          <w:szCs w:val="22"/>
        </w:rPr>
        <w:t>№</w:t>
      </w:r>
      <w:r w:rsidR="001B639D">
        <w:rPr>
          <w:b/>
          <w:color w:val="FF0000"/>
          <w:sz w:val="22"/>
          <w:szCs w:val="22"/>
        </w:rPr>
        <w:t>2259</w:t>
      </w:r>
      <w:r w:rsidR="00E60EAE" w:rsidRPr="00E60EAE">
        <w:rPr>
          <w:b/>
          <w:color w:val="FF0000"/>
          <w:sz w:val="22"/>
          <w:szCs w:val="22"/>
          <w:lang w:val="en-US"/>
        </w:rPr>
        <w:t>AP</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D7C27" w:rsidRPr="001D7C27">
        <w:rPr>
          <w:b/>
          <w:bCs/>
          <w:color w:val="FF0000"/>
          <w:sz w:val="22"/>
          <w:szCs w:val="22"/>
        </w:rPr>
        <w:t xml:space="preserve">Закупівля </w:t>
      </w:r>
      <w:r w:rsidR="002F27E6" w:rsidRPr="002F27E6">
        <w:rPr>
          <w:b/>
          <w:bCs/>
          <w:color w:val="FF0000"/>
          <w:spacing w:val="-6"/>
          <w:sz w:val="22"/>
          <w:szCs w:val="22"/>
        </w:rPr>
        <w:t>автомобіл</w:t>
      </w:r>
      <w:r w:rsidR="001B639D">
        <w:rPr>
          <w:b/>
          <w:bCs/>
          <w:color w:val="FF0000"/>
          <w:spacing w:val="-6"/>
          <w:sz w:val="22"/>
          <w:szCs w:val="22"/>
        </w:rPr>
        <w:t>я</w:t>
      </w:r>
      <w:r w:rsidR="002F27E6" w:rsidRPr="002F27E6">
        <w:rPr>
          <w:b/>
          <w:bCs/>
          <w:color w:val="FF0000"/>
          <w:spacing w:val="-6"/>
          <w:sz w:val="22"/>
          <w:szCs w:val="22"/>
        </w:rPr>
        <w:t xml:space="preserve"> швидкої медичної допомоги.</w:t>
      </w:r>
    </w:p>
    <w:p w14:paraId="5F679F2D" w14:textId="6E6D0ABA" w:rsidR="008E6679" w:rsidRPr="00F01C96" w:rsidRDefault="00277F86" w:rsidP="002F27E6">
      <w:pPr>
        <w:ind w:right="-306" w:firstLine="567"/>
        <w:jc w:val="both"/>
        <w:rPr>
          <w:b/>
          <w:bCs/>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2F27E6" w:rsidRPr="00E02DC3">
        <w:rPr>
          <w:b/>
          <w:color w:val="FF0000"/>
          <w:sz w:val="22"/>
          <w:szCs w:val="22"/>
        </w:rPr>
        <w:t>№</w:t>
      </w:r>
      <w:r w:rsidR="001B639D">
        <w:rPr>
          <w:b/>
          <w:color w:val="FF0000"/>
          <w:sz w:val="22"/>
          <w:szCs w:val="22"/>
        </w:rPr>
        <w:t>2259</w:t>
      </w:r>
      <w:r w:rsidR="002F27E6" w:rsidRPr="00E60EAE">
        <w:rPr>
          <w:b/>
          <w:color w:val="FF0000"/>
          <w:sz w:val="22"/>
          <w:szCs w:val="22"/>
          <w:lang w:val="en-US"/>
        </w:rPr>
        <w:t>AP</w:t>
      </w:r>
      <w:r w:rsidR="002F27E6">
        <w:rPr>
          <w:b/>
          <w:bCs/>
          <w:color w:val="FF0000"/>
          <w:sz w:val="22"/>
          <w:szCs w:val="22"/>
        </w:rPr>
        <w:t xml:space="preserve"> </w:t>
      </w:r>
      <w:r w:rsidR="002F27E6" w:rsidRPr="00640D3B">
        <w:rPr>
          <w:b/>
          <w:bCs/>
          <w:color w:val="FF0000"/>
          <w:sz w:val="22"/>
          <w:szCs w:val="22"/>
        </w:rPr>
        <w:t>НАЗВА УЧАСНИКА.</w:t>
      </w:r>
      <w:r w:rsidR="002F27E6" w:rsidRPr="00640D3B">
        <w:rPr>
          <w:color w:val="FF0000"/>
          <w:sz w:val="22"/>
          <w:szCs w:val="22"/>
        </w:rPr>
        <w:t xml:space="preserve"> </w:t>
      </w:r>
      <w:r w:rsidR="002F27E6" w:rsidRPr="001D7C27">
        <w:rPr>
          <w:b/>
          <w:bCs/>
          <w:color w:val="FF0000"/>
          <w:sz w:val="22"/>
          <w:szCs w:val="22"/>
        </w:rPr>
        <w:t xml:space="preserve">Закупівля </w:t>
      </w:r>
      <w:r w:rsidR="002F27E6" w:rsidRPr="002F27E6">
        <w:rPr>
          <w:b/>
          <w:bCs/>
          <w:color w:val="FF0000"/>
          <w:spacing w:val="-6"/>
          <w:sz w:val="22"/>
          <w:szCs w:val="22"/>
        </w:rPr>
        <w:t>автомобіл</w:t>
      </w:r>
      <w:r w:rsidR="001B639D">
        <w:rPr>
          <w:b/>
          <w:bCs/>
          <w:color w:val="FF0000"/>
          <w:spacing w:val="-6"/>
          <w:sz w:val="22"/>
          <w:szCs w:val="22"/>
        </w:rPr>
        <w:t>я</w:t>
      </w:r>
      <w:r w:rsidR="002F27E6" w:rsidRPr="002F27E6">
        <w:rPr>
          <w:b/>
          <w:bCs/>
          <w:color w:val="FF0000"/>
          <w:spacing w:val="-6"/>
          <w:sz w:val="22"/>
          <w:szCs w:val="22"/>
        </w:rPr>
        <w:t xml:space="preserve"> швидкої медичної допомоги.</w:t>
      </w:r>
      <w:r w:rsidR="00F01C96">
        <w:rPr>
          <w:b/>
          <w:bCs/>
          <w:color w:val="FF0000"/>
          <w:spacing w:val="-4"/>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7F66BD20" w:rsidR="00325A62" w:rsidRPr="00557A29" w:rsidRDefault="00F41CC6" w:rsidP="00360927">
      <w:pPr>
        <w:jc w:val="center"/>
        <w:rPr>
          <w:b/>
          <w:sz w:val="22"/>
          <w:szCs w:val="22"/>
        </w:rPr>
      </w:pP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3A32E7FE" w14:textId="0975A5BF" w:rsidR="001C49F5" w:rsidRPr="00E17D3E" w:rsidRDefault="001C49F5" w:rsidP="007C2869">
      <w:pPr>
        <w:ind w:firstLine="357"/>
        <w:rPr>
          <w:b/>
          <w:sz w:val="22"/>
          <w:szCs w:val="22"/>
        </w:rPr>
      </w:pPr>
      <w:r w:rsidRPr="00E17D3E">
        <w:rPr>
          <w:b/>
          <w:sz w:val="22"/>
          <w:szCs w:val="22"/>
        </w:rPr>
        <w:t>VII. Підписанням та поданням своєї тендерної пропозиції Учасник погоджується з наступним:</w:t>
      </w:r>
    </w:p>
    <w:p w14:paraId="4DFAC693" w14:textId="77777777" w:rsidR="001C49F5" w:rsidRPr="00557A29" w:rsidRDefault="001C49F5" w:rsidP="001C49F5">
      <w:pPr>
        <w:numPr>
          <w:ilvl w:val="0"/>
          <w:numId w:val="20"/>
        </w:numPr>
        <w:ind w:left="0" w:firstLine="357"/>
        <w:jc w:val="both"/>
        <w:rPr>
          <w:sz w:val="22"/>
          <w:szCs w:val="22"/>
        </w:rPr>
      </w:pPr>
      <w:r w:rsidRPr="00E17D3E">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28A0E44C" w14:textId="77777777" w:rsidR="001C49F5" w:rsidRDefault="001C49F5" w:rsidP="001C49F5">
      <w:pPr>
        <w:numPr>
          <w:ilvl w:val="0"/>
          <w:numId w:val="20"/>
        </w:numPr>
        <w:ind w:left="0" w:firstLine="357"/>
        <w:jc w:val="both"/>
        <w:rPr>
          <w:sz w:val="22"/>
          <w:szCs w:val="22"/>
        </w:rPr>
      </w:pPr>
      <w:r>
        <w:rPr>
          <w:sz w:val="22"/>
          <w:szCs w:val="22"/>
        </w:rPr>
        <w:lastRenderedPageBreak/>
        <w:t xml:space="preserve"> </w:t>
      </w:r>
      <w:r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rPr>
        <w:t xml:space="preserve"> </w:t>
      </w:r>
    </w:p>
    <w:p w14:paraId="3F630ADB" w14:textId="77777777" w:rsidR="001C49F5" w:rsidRPr="003C2FA2" w:rsidRDefault="001C49F5" w:rsidP="001C49F5">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5A445D4"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Pr>
          <w:sz w:val="22"/>
          <w:szCs w:val="22"/>
        </w:rPr>
        <w:t xml:space="preserve">процедури </w:t>
      </w:r>
      <w:r w:rsidRPr="00B22252">
        <w:rPr>
          <w:sz w:val="22"/>
          <w:szCs w:val="22"/>
        </w:rPr>
        <w:t>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1A17C0CB"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5C650D2B" w14:textId="01644990" w:rsidR="00366FC5" w:rsidRPr="00366FC5" w:rsidRDefault="00366FC5" w:rsidP="001C49F5">
      <w:pPr>
        <w:ind w:firstLine="357"/>
        <w:jc w:val="center"/>
        <w:rPr>
          <w:b/>
          <w:bCs/>
          <w:sz w:val="22"/>
          <w:szCs w:val="22"/>
        </w:rPr>
      </w:pPr>
      <w:r w:rsidRPr="00366FC5">
        <w:rPr>
          <w:b/>
          <w:bCs/>
          <w:sz w:val="22"/>
          <w:szCs w:val="22"/>
        </w:rPr>
        <w:t>VIII. Методика обрання переможця тендеру</w:t>
      </w:r>
    </w:p>
    <w:p w14:paraId="2BB7158C" w14:textId="77777777" w:rsidR="00366FC5" w:rsidRPr="00366FC5" w:rsidRDefault="00366FC5" w:rsidP="00366FC5">
      <w:pPr>
        <w:ind w:firstLine="426"/>
        <w:jc w:val="both"/>
        <w:rPr>
          <w:sz w:val="22"/>
          <w:szCs w:val="22"/>
        </w:rPr>
      </w:pPr>
      <w:r w:rsidRPr="00366FC5">
        <w:rPr>
          <w:sz w:val="22"/>
          <w:szCs w:val="22"/>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9C2570E" w14:textId="77777777" w:rsidR="00366FC5" w:rsidRPr="00366FC5" w:rsidRDefault="00366FC5" w:rsidP="00366FC5">
      <w:pPr>
        <w:ind w:firstLine="426"/>
        <w:jc w:val="both"/>
        <w:rPr>
          <w:sz w:val="22"/>
          <w:szCs w:val="22"/>
        </w:rPr>
      </w:pPr>
      <w:r w:rsidRPr="00366FC5">
        <w:rPr>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ED5265C" w14:textId="1F927A99" w:rsidR="006628A5" w:rsidRPr="00A3721F" w:rsidRDefault="00366FC5" w:rsidP="00366FC5">
      <w:pPr>
        <w:ind w:firstLine="426"/>
        <w:jc w:val="both"/>
        <w:rPr>
          <w:i/>
          <w:iCs/>
          <w:spacing w:val="-4"/>
          <w:sz w:val="22"/>
          <w:szCs w:val="22"/>
        </w:rPr>
      </w:pPr>
      <w:r w:rsidRPr="00366FC5">
        <w:rPr>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F815A4" w14:textId="77777777" w:rsidR="00366FC5" w:rsidRDefault="00366FC5" w:rsidP="000C154A">
      <w:pPr>
        <w:ind w:firstLine="357"/>
        <w:jc w:val="center"/>
        <w:rPr>
          <w:b/>
          <w:spacing w:val="-4"/>
          <w:sz w:val="22"/>
          <w:szCs w:val="22"/>
        </w:rPr>
      </w:pPr>
    </w:p>
    <w:p w14:paraId="7409E7A7" w14:textId="037E3689" w:rsidR="000C154A" w:rsidRDefault="007C1E85" w:rsidP="000C154A">
      <w:pPr>
        <w:ind w:firstLine="357"/>
        <w:jc w:val="center"/>
        <w:rPr>
          <w:spacing w:val="-4"/>
          <w:sz w:val="22"/>
          <w:szCs w:val="22"/>
        </w:rPr>
      </w:pPr>
      <w:r>
        <w:rPr>
          <w:b/>
          <w:spacing w:val="-4"/>
          <w:sz w:val="22"/>
          <w:szCs w:val="22"/>
          <w:lang w:val="en-US"/>
        </w:rPr>
        <w:t>IX</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proofErr w:type="spellStart"/>
      <w:r w:rsidR="001C6A90" w:rsidRPr="004D2C63">
        <w:rPr>
          <w:i/>
          <w:sz w:val="22"/>
          <w:szCs w:val="22"/>
        </w:rPr>
        <w:t>Ошовська</w:t>
      </w:r>
      <w:proofErr w:type="spellEnd"/>
      <w:r w:rsidR="001C6A90" w:rsidRPr="004D2C63">
        <w:rPr>
          <w:i/>
          <w:sz w:val="22"/>
          <w:szCs w:val="22"/>
        </w:rPr>
        <w:t xml:space="preserve">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7C41715D" w14:textId="0004D217" w:rsidR="00620F67" w:rsidRPr="002F27E6" w:rsidRDefault="000B129C" w:rsidP="00620F67">
      <w:pPr>
        <w:ind w:right="-306" w:firstLine="567"/>
        <w:jc w:val="right"/>
        <w:rPr>
          <w:b/>
          <w:bCs/>
          <w:color w:val="FF0000"/>
          <w:spacing w:val="-4"/>
          <w:sz w:val="22"/>
          <w:szCs w:val="22"/>
        </w:rPr>
      </w:pPr>
      <w:r w:rsidRPr="00620F67">
        <w:rPr>
          <w:sz w:val="22"/>
          <w:szCs w:val="22"/>
        </w:rPr>
        <w:t xml:space="preserve">         на закупівлю </w:t>
      </w:r>
      <w:bookmarkEnd w:id="1"/>
      <w:r w:rsidR="00620F67" w:rsidRPr="00620F67">
        <w:rPr>
          <w:spacing w:val="-6"/>
          <w:sz w:val="22"/>
          <w:szCs w:val="22"/>
        </w:rPr>
        <w:t>автомобіл</w:t>
      </w:r>
      <w:r w:rsidR="00B72B43">
        <w:rPr>
          <w:spacing w:val="-6"/>
          <w:sz w:val="22"/>
          <w:szCs w:val="22"/>
        </w:rPr>
        <w:t>я</w:t>
      </w:r>
      <w:r w:rsidR="00620F67" w:rsidRPr="00620F67">
        <w:rPr>
          <w:spacing w:val="-6"/>
          <w:sz w:val="22"/>
          <w:szCs w:val="22"/>
        </w:rPr>
        <w:t xml:space="preserve"> швидкої медичної допомоги</w:t>
      </w:r>
      <w:r w:rsidR="00620F67" w:rsidRPr="002F27E6">
        <w:rPr>
          <w:b/>
          <w:bCs/>
          <w:color w:val="FF0000"/>
          <w:spacing w:val="-6"/>
          <w:sz w:val="22"/>
          <w:szCs w:val="22"/>
        </w:rPr>
        <w:t>.</w:t>
      </w:r>
    </w:p>
    <w:p w14:paraId="66C8F9CE" w14:textId="75A6FB7C"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F633A1" w:rsidRDefault="000B129C" w:rsidP="00F633A1">
      <w:pPr>
        <w:jc w:val="center"/>
        <w:rPr>
          <w:b/>
          <w:i/>
          <w:color w:val="FF0000"/>
          <w:sz w:val="22"/>
          <w:szCs w:val="22"/>
        </w:rPr>
      </w:pPr>
      <w:r w:rsidRPr="00F633A1">
        <w:rPr>
          <w:b/>
          <w:i/>
          <w:color w:val="FF0000"/>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1029" w14:textId="77777777" w:rsidR="0088665D" w:rsidRDefault="0088665D" w:rsidP="00B948CF">
      <w:r>
        <w:separator/>
      </w:r>
    </w:p>
  </w:endnote>
  <w:endnote w:type="continuationSeparator" w:id="0">
    <w:p w14:paraId="55B73FCB" w14:textId="77777777" w:rsidR="0088665D" w:rsidRDefault="0088665D" w:rsidP="00B948CF">
      <w:r>
        <w:continuationSeparator/>
      </w:r>
    </w:p>
  </w:endnote>
  <w:endnote w:type="continuationNotice" w:id="1">
    <w:p w14:paraId="7ED004E6" w14:textId="77777777" w:rsidR="0088665D" w:rsidRDefault="0088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509E" w14:textId="77777777" w:rsidR="0088665D" w:rsidRDefault="0088665D" w:rsidP="00B948CF">
      <w:r>
        <w:separator/>
      </w:r>
    </w:p>
  </w:footnote>
  <w:footnote w:type="continuationSeparator" w:id="0">
    <w:p w14:paraId="68941328" w14:textId="77777777" w:rsidR="0088665D" w:rsidRDefault="0088665D" w:rsidP="00B948CF">
      <w:r>
        <w:continuationSeparator/>
      </w:r>
    </w:p>
  </w:footnote>
  <w:footnote w:type="continuationNotice" w:id="1">
    <w:p w14:paraId="5D9A3424" w14:textId="77777777" w:rsidR="0088665D" w:rsidRDefault="00886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2296"/>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45A85"/>
    <w:rsid w:val="000479DD"/>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3CA5"/>
    <w:rsid w:val="00076418"/>
    <w:rsid w:val="00077FB7"/>
    <w:rsid w:val="00081F27"/>
    <w:rsid w:val="00082584"/>
    <w:rsid w:val="00082C4A"/>
    <w:rsid w:val="000840CD"/>
    <w:rsid w:val="00084AA2"/>
    <w:rsid w:val="00084C66"/>
    <w:rsid w:val="00084F62"/>
    <w:rsid w:val="0008644B"/>
    <w:rsid w:val="00093320"/>
    <w:rsid w:val="00093E7E"/>
    <w:rsid w:val="00094E16"/>
    <w:rsid w:val="00095082"/>
    <w:rsid w:val="00096103"/>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3F72"/>
    <w:rsid w:val="000D48C9"/>
    <w:rsid w:val="000D5624"/>
    <w:rsid w:val="000D5CC7"/>
    <w:rsid w:val="000D6E8A"/>
    <w:rsid w:val="000D713E"/>
    <w:rsid w:val="000D7426"/>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0E6D"/>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34C7C"/>
    <w:rsid w:val="00143265"/>
    <w:rsid w:val="00143E8C"/>
    <w:rsid w:val="00144F82"/>
    <w:rsid w:val="00146A09"/>
    <w:rsid w:val="00147199"/>
    <w:rsid w:val="00147573"/>
    <w:rsid w:val="001520C0"/>
    <w:rsid w:val="001533A8"/>
    <w:rsid w:val="0015487A"/>
    <w:rsid w:val="001564A5"/>
    <w:rsid w:val="00157544"/>
    <w:rsid w:val="001576EA"/>
    <w:rsid w:val="00157CF5"/>
    <w:rsid w:val="001622E7"/>
    <w:rsid w:val="001632F1"/>
    <w:rsid w:val="00163562"/>
    <w:rsid w:val="00163C45"/>
    <w:rsid w:val="00166E4C"/>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5EBE"/>
    <w:rsid w:val="001973F1"/>
    <w:rsid w:val="0019766B"/>
    <w:rsid w:val="001A04E7"/>
    <w:rsid w:val="001A070B"/>
    <w:rsid w:val="001A0901"/>
    <w:rsid w:val="001A6815"/>
    <w:rsid w:val="001B003C"/>
    <w:rsid w:val="001B03A7"/>
    <w:rsid w:val="001B3127"/>
    <w:rsid w:val="001B578D"/>
    <w:rsid w:val="001B639D"/>
    <w:rsid w:val="001C02E0"/>
    <w:rsid w:val="001C1044"/>
    <w:rsid w:val="001C2851"/>
    <w:rsid w:val="001C2E7F"/>
    <w:rsid w:val="001C3132"/>
    <w:rsid w:val="001C31EC"/>
    <w:rsid w:val="001C3E34"/>
    <w:rsid w:val="001C417D"/>
    <w:rsid w:val="001C45E9"/>
    <w:rsid w:val="001C48D2"/>
    <w:rsid w:val="001C491A"/>
    <w:rsid w:val="001C49F5"/>
    <w:rsid w:val="001C4D6F"/>
    <w:rsid w:val="001C5A35"/>
    <w:rsid w:val="001C6A90"/>
    <w:rsid w:val="001D1C8D"/>
    <w:rsid w:val="001D4097"/>
    <w:rsid w:val="001D485E"/>
    <w:rsid w:val="001D48B5"/>
    <w:rsid w:val="001D4C28"/>
    <w:rsid w:val="001D7C27"/>
    <w:rsid w:val="001E0547"/>
    <w:rsid w:val="001E1189"/>
    <w:rsid w:val="001E14CF"/>
    <w:rsid w:val="001E2973"/>
    <w:rsid w:val="001E2F7E"/>
    <w:rsid w:val="001E3CD8"/>
    <w:rsid w:val="001E4568"/>
    <w:rsid w:val="001F0CD7"/>
    <w:rsid w:val="001F1ED9"/>
    <w:rsid w:val="001F23F5"/>
    <w:rsid w:val="001F373C"/>
    <w:rsid w:val="001F3ACF"/>
    <w:rsid w:val="001F4F17"/>
    <w:rsid w:val="001F6A84"/>
    <w:rsid w:val="00202350"/>
    <w:rsid w:val="00204A82"/>
    <w:rsid w:val="00204FE3"/>
    <w:rsid w:val="00207622"/>
    <w:rsid w:val="00210CE8"/>
    <w:rsid w:val="002113A3"/>
    <w:rsid w:val="00211859"/>
    <w:rsid w:val="00211F25"/>
    <w:rsid w:val="002144F0"/>
    <w:rsid w:val="00214736"/>
    <w:rsid w:val="002174C2"/>
    <w:rsid w:val="00221343"/>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4FF"/>
    <w:rsid w:val="0023588E"/>
    <w:rsid w:val="00236630"/>
    <w:rsid w:val="00244614"/>
    <w:rsid w:val="002462AA"/>
    <w:rsid w:val="00251658"/>
    <w:rsid w:val="0025206D"/>
    <w:rsid w:val="0025239E"/>
    <w:rsid w:val="00252586"/>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4557"/>
    <w:rsid w:val="002A537E"/>
    <w:rsid w:val="002A54E3"/>
    <w:rsid w:val="002B1C36"/>
    <w:rsid w:val="002B2696"/>
    <w:rsid w:val="002B2A14"/>
    <w:rsid w:val="002B2FB5"/>
    <w:rsid w:val="002B3C41"/>
    <w:rsid w:val="002B4F8B"/>
    <w:rsid w:val="002B6399"/>
    <w:rsid w:val="002C1D11"/>
    <w:rsid w:val="002C24B0"/>
    <w:rsid w:val="002C4D8B"/>
    <w:rsid w:val="002D1932"/>
    <w:rsid w:val="002D322D"/>
    <w:rsid w:val="002D35D7"/>
    <w:rsid w:val="002D4687"/>
    <w:rsid w:val="002D5EE0"/>
    <w:rsid w:val="002D65FA"/>
    <w:rsid w:val="002E0CAC"/>
    <w:rsid w:val="002E29E8"/>
    <w:rsid w:val="002E3A4F"/>
    <w:rsid w:val="002E413A"/>
    <w:rsid w:val="002E6EA6"/>
    <w:rsid w:val="002E77B4"/>
    <w:rsid w:val="002E7928"/>
    <w:rsid w:val="002F27E6"/>
    <w:rsid w:val="002F2989"/>
    <w:rsid w:val="002F3B15"/>
    <w:rsid w:val="002F47DA"/>
    <w:rsid w:val="002F4A2D"/>
    <w:rsid w:val="002F614C"/>
    <w:rsid w:val="002F6E4C"/>
    <w:rsid w:val="00302684"/>
    <w:rsid w:val="00302824"/>
    <w:rsid w:val="0030322B"/>
    <w:rsid w:val="00305DFA"/>
    <w:rsid w:val="00306279"/>
    <w:rsid w:val="00306EBA"/>
    <w:rsid w:val="003071D5"/>
    <w:rsid w:val="00307ECD"/>
    <w:rsid w:val="00311D31"/>
    <w:rsid w:val="0031479A"/>
    <w:rsid w:val="00316122"/>
    <w:rsid w:val="0031625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5DB"/>
    <w:rsid w:val="00336A40"/>
    <w:rsid w:val="003377A9"/>
    <w:rsid w:val="003405A0"/>
    <w:rsid w:val="003427D9"/>
    <w:rsid w:val="003428EC"/>
    <w:rsid w:val="00343C54"/>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66FC5"/>
    <w:rsid w:val="00370791"/>
    <w:rsid w:val="00370E6C"/>
    <w:rsid w:val="00372412"/>
    <w:rsid w:val="00375F75"/>
    <w:rsid w:val="003764E5"/>
    <w:rsid w:val="00376A08"/>
    <w:rsid w:val="003770EC"/>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06CC"/>
    <w:rsid w:val="003C1135"/>
    <w:rsid w:val="003C1ED7"/>
    <w:rsid w:val="003C3207"/>
    <w:rsid w:val="003C34FE"/>
    <w:rsid w:val="003C42AD"/>
    <w:rsid w:val="003C561A"/>
    <w:rsid w:val="003C6997"/>
    <w:rsid w:val="003D09C8"/>
    <w:rsid w:val="003D0E2E"/>
    <w:rsid w:val="003D1C17"/>
    <w:rsid w:val="003D2BDC"/>
    <w:rsid w:val="003D3900"/>
    <w:rsid w:val="003D4B0B"/>
    <w:rsid w:val="003D54B3"/>
    <w:rsid w:val="003D746F"/>
    <w:rsid w:val="003D74A0"/>
    <w:rsid w:val="003E0FB2"/>
    <w:rsid w:val="003E1107"/>
    <w:rsid w:val="003E1D03"/>
    <w:rsid w:val="003E2898"/>
    <w:rsid w:val="003E5269"/>
    <w:rsid w:val="003E5373"/>
    <w:rsid w:val="003E6309"/>
    <w:rsid w:val="003E6C8C"/>
    <w:rsid w:val="003E768D"/>
    <w:rsid w:val="003F00FB"/>
    <w:rsid w:val="003F0522"/>
    <w:rsid w:val="003F20BE"/>
    <w:rsid w:val="003F557E"/>
    <w:rsid w:val="003F5FA5"/>
    <w:rsid w:val="003F5FB6"/>
    <w:rsid w:val="003F66F6"/>
    <w:rsid w:val="003F7642"/>
    <w:rsid w:val="0040132F"/>
    <w:rsid w:val="00401753"/>
    <w:rsid w:val="00405390"/>
    <w:rsid w:val="00405840"/>
    <w:rsid w:val="00407D9A"/>
    <w:rsid w:val="00411209"/>
    <w:rsid w:val="00413121"/>
    <w:rsid w:val="00415FCD"/>
    <w:rsid w:val="0041655B"/>
    <w:rsid w:val="004171D2"/>
    <w:rsid w:val="004201EE"/>
    <w:rsid w:val="004243D1"/>
    <w:rsid w:val="00424868"/>
    <w:rsid w:val="00424CCE"/>
    <w:rsid w:val="00426610"/>
    <w:rsid w:val="00426AAE"/>
    <w:rsid w:val="0042787A"/>
    <w:rsid w:val="00431B23"/>
    <w:rsid w:val="004365F3"/>
    <w:rsid w:val="00437323"/>
    <w:rsid w:val="00437541"/>
    <w:rsid w:val="00437D51"/>
    <w:rsid w:val="0044607D"/>
    <w:rsid w:val="004501F2"/>
    <w:rsid w:val="0045596E"/>
    <w:rsid w:val="00456E5A"/>
    <w:rsid w:val="00462096"/>
    <w:rsid w:val="00463ECD"/>
    <w:rsid w:val="00464521"/>
    <w:rsid w:val="0046488C"/>
    <w:rsid w:val="00465079"/>
    <w:rsid w:val="00466AD8"/>
    <w:rsid w:val="00467A47"/>
    <w:rsid w:val="0047143A"/>
    <w:rsid w:val="00472974"/>
    <w:rsid w:val="00475D0E"/>
    <w:rsid w:val="004779F7"/>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38CB"/>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0644"/>
    <w:rsid w:val="004E374B"/>
    <w:rsid w:val="004E3E26"/>
    <w:rsid w:val="004E4B40"/>
    <w:rsid w:val="004E6887"/>
    <w:rsid w:val="004E7456"/>
    <w:rsid w:val="004E7B60"/>
    <w:rsid w:val="004F083E"/>
    <w:rsid w:val="004F222F"/>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5EC8"/>
    <w:rsid w:val="0052674D"/>
    <w:rsid w:val="005322E8"/>
    <w:rsid w:val="00532644"/>
    <w:rsid w:val="005335D7"/>
    <w:rsid w:val="00534905"/>
    <w:rsid w:val="00534B82"/>
    <w:rsid w:val="00537B0C"/>
    <w:rsid w:val="005409DD"/>
    <w:rsid w:val="00542812"/>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2C0F"/>
    <w:rsid w:val="00563442"/>
    <w:rsid w:val="0056345E"/>
    <w:rsid w:val="00564164"/>
    <w:rsid w:val="00564515"/>
    <w:rsid w:val="00565446"/>
    <w:rsid w:val="005668F1"/>
    <w:rsid w:val="00571608"/>
    <w:rsid w:val="00571A3F"/>
    <w:rsid w:val="00571E08"/>
    <w:rsid w:val="00573570"/>
    <w:rsid w:val="0057548B"/>
    <w:rsid w:val="00575869"/>
    <w:rsid w:val="00577961"/>
    <w:rsid w:val="0058200F"/>
    <w:rsid w:val="00585B94"/>
    <w:rsid w:val="00586BD0"/>
    <w:rsid w:val="00587598"/>
    <w:rsid w:val="00587617"/>
    <w:rsid w:val="0058795C"/>
    <w:rsid w:val="0059286B"/>
    <w:rsid w:val="00593049"/>
    <w:rsid w:val="0059440E"/>
    <w:rsid w:val="00595AEF"/>
    <w:rsid w:val="005A21BF"/>
    <w:rsid w:val="005A2F73"/>
    <w:rsid w:val="005A5EA1"/>
    <w:rsid w:val="005A5F8A"/>
    <w:rsid w:val="005A649F"/>
    <w:rsid w:val="005A6E4F"/>
    <w:rsid w:val="005B2451"/>
    <w:rsid w:val="005B373B"/>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16650"/>
    <w:rsid w:val="00620215"/>
    <w:rsid w:val="00620F67"/>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340F"/>
    <w:rsid w:val="006543F5"/>
    <w:rsid w:val="00656E1B"/>
    <w:rsid w:val="006572EE"/>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03D"/>
    <w:rsid w:val="006F670C"/>
    <w:rsid w:val="0070000F"/>
    <w:rsid w:val="007001F1"/>
    <w:rsid w:val="00700CFE"/>
    <w:rsid w:val="00701577"/>
    <w:rsid w:val="007043F6"/>
    <w:rsid w:val="00705999"/>
    <w:rsid w:val="007068B0"/>
    <w:rsid w:val="00710153"/>
    <w:rsid w:val="00713949"/>
    <w:rsid w:val="0071419A"/>
    <w:rsid w:val="007164C2"/>
    <w:rsid w:val="0071706E"/>
    <w:rsid w:val="0072000D"/>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330F"/>
    <w:rsid w:val="0079464B"/>
    <w:rsid w:val="00796129"/>
    <w:rsid w:val="0079687D"/>
    <w:rsid w:val="007970A2"/>
    <w:rsid w:val="007A1CB4"/>
    <w:rsid w:val="007A3788"/>
    <w:rsid w:val="007B29F9"/>
    <w:rsid w:val="007C01A8"/>
    <w:rsid w:val="007C04D4"/>
    <w:rsid w:val="007C1E85"/>
    <w:rsid w:val="007C2869"/>
    <w:rsid w:val="007C4F94"/>
    <w:rsid w:val="007C501A"/>
    <w:rsid w:val="007C6856"/>
    <w:rsid w:val="007C7747"/>
    <w:rsid w:val="007C79D7"/>
    <w:rsid w:val="007D1677"/>
    <w:rsid w:val="007D260E"/>
    <w:rsid w:val="007D27B1"/>
    <w:rsid w:val="007D2DB9"/>
    <w:rsid w:val="007D33B2"/>
    <w:rsid w:val="007D4479"/>
    <w:rsid w:val="007D4DC6"/>
    <w:rsid w:val="007E0BA4"/>
    <w:rsid w:val="007E3275"/>
    <w:rsid w:val="007F2B4D"/>
    <w:rsid w:val="007F4FAA"/>
    <w:rsid w:val="007F5E9B"/>
    <w:rsid w:val="00801A05"/>
    <w:rsid w:val="00803765"/>
    <w:rsid w:val="00804920"/>
    <w:rsid w:val="008049F8"/>
    <w:rsid w:val="008052AD"/>
    <w:rsid w:val="00805369"/>
    <w:rsid w:val="008110A1"/>
    <w:rsid w:val="008133AC"/>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4395C"/>
    <w:rsid w:val="00844C9D"/>
    <w:rsid w:val="0084564D"/>
    <w:rsid w:val="00845CD9"/>
    <w:rsid w:val="00851177"/>
    <w:rsid w:val="00855960"/>
    <w:rsid w:val="00855E5C"/>
    <w:rsid w:val="008563CD"/>
    <w:rsid w:val="008574ED"/>
    <w:rsid w:val="00860B6F"/>
    <w:rsid w:val="00860E5D"/>
    <w:rsid w:val="00862F06"/>
    <w:rsid w:val="00863867"/>
    <w:rsid w:val="0086519E"/>
    <w:rsid w:val="0086658F"/>
    <w:rsid w:val="00870DA1"/>
    <w:rsid w:val="00875E2E"/>
    <w:rsid w:val="00876108"/>
    <w:rsid w:val="008810A2"/>
    <w:rsid w:val="00883833"/>
    <w:rsid w:val="008838DD"/>
    <w:rsid w:val="0088665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1D0B"/>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641"/>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4C1"/>
    <w:rsid w:val="009209E4"/>
    <w:rsid w:val="00921787"/>
    <w:rsid w:val="009227E1"/>
    <w:rsid w:val="00927320"/>
    <w:rsid w:val="00933A94"/>
    <w:rsid w:val="00934B94"/>
    <w:rsid w:val="00935955"/>
    <w:rsid w:val="009365F0"/>
    <w:rsid w:val="00937440"/>
    <w:rsid w:val="00937CCC"/>
    <w:rsid w:val="00943FB6"/>
    <w:rsid w:val="0094417E"/>
    <w:rsid w:val="009449C1"/>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4BC"/>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2A57"/>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D763D"/>
    <w:rsid w:val="009E0868"/>
    <w:rsid w:val="009E16A6"/>
    <w:rsid w:val="009E37BB"/>
    <w:rsid w:val="009E5D2D"/>
    <w:rsid w:val="009E66A0"/>
    <w:rsid w:val="009E6AC7"/>
    <w:rsid w:val="009F1FAA"/>
    <w:rsid w:val="009F3525"/>
    <w:rsid w:val="009F6928"/>
    <w:rsid w:val="009F76B8"/>
    <w:rsid w:val="00A02733"/>
    <w:rsid w:val="00A02DD0"/>
    <w:rsid w:val="00A03628"/>
    <w:rsid w:val="00A03CAB"/>
    <w:rsid w:val="00A07B0B"/>
    <w:rsid w:val="00A07CA2"/>
    <w:rsid w:val="00A116E6"/>
    <w:rsid w:val="00A12DE6"/>
    <w:rsid w:val="00A13694"/>
    <w:rsid w:val="00A156DD"/>
    <w:rsid w:val="00A179F6"/>
    <w:rsid w:val="00A20821"/>
    <w:rsid w:val="00A217DF"/>
    <w:rsid w:val="00A2336D"/>
    <w:rsid w:val="00A23DC7"/>
    <w:rsid w:val="00A25978"/>
    <w:rsid w:val="00A30BC3"/>
    <w:rsid w:val="00A3563B"/>
    <w:rsid w:val="00A3721F"/>
    <w:rsid w:val="00A37570"/>
    <w:rsid w:val="00A375DA"/>
    <w:rsid w:val="00A44BA5"/>
    <w:rsid w:val="00A476ED"/>
    <w:rsid w:val="00A514CD"/>
    <w:rsid w:val="00A526B6"/>
    <w:rsid w:val="00A52A59"/>
    <w:rsid w:val="00A5310E"/>
    <w:rsid w:val="00A5452B"/>
    <w:rsid w:val="00A554D5"/>
    <w:rsid w:val="00A60480"/>
    <w:rsid w:val="00A6169D"/>
    <w:rsid w:val="00A63F48"/>
    <w:rsid w:val="00A64695"/>
    <w:rsid w:val="00A64AB2"/>
    <w:rsid w:val="00A64BD3"/>
    <w:rsid w:val="00A6596D"/>
    <w:rsid w:val="00A65DC7"/>
    <w:rsid w:val="00A6690A"/>
    <w:rsid w:val="00A66B87"/>
    <w:rsid w:val="00A67EA6"/>
    <w:rsid w:val="00A70CEA"/>
    <w:rsid w:val="00A70DC8"/>
    <w:rsid w:val="00A70FB4"/>
    <w:rsid w:val="00A712F2"/>
    <w:rsid w:val="00A7441F"/>
    <w:rsid w:val="00A752EC"/>
    <w:rsid w:val="00A75FDD"/>
    <w:rsid w:val="00A80599"/>
    <w:rsid w:val="00A8090D"/>
    <w:rsid w:val="00A813D9"/>
    <w:rsid w:val="00A8179F"/>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27C"/>
    <w:rsid w:val="00AA5DA2"/>
    <w:rsid w:val="00AB321F"/>
    <w:rsid w:val="00AB3465"/>
    <w:rsid w:val="00AB3685"/>
    <w:rsid w:val="00AB48B7"/>
    <w:rsid w:val="00AB5249"/>
    <w:rsid w:val="00AB6214"/>
    <w:rsid w:val="00AC14BF"/>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30DF"/>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308"/>
    <w:rsid w:val="00B33831"/>
    <w:rsid w:val="00B33994"/>
    <w:rsid w:val="00B356DB"/>
    <w:rsid w:val="00B36636"/>
    <w:rsid w:val="00B41541"/>
    <w:rsid w:val="00B415F3"/>
    <w:rsid w:val="00B4204A"/>
    <w:rsid w:val="00B43449"/>
    <w:rsid w:val="00B436E4"/>
    <w:rsid w:val="00B43BAA"/>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2B43"/>
    <w:rsid w:val="00B75996"/>
    <w:rsid w:val="00B76D21"/>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3BE2"/>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0BD"/>
    <w:rsid w:val="00BC0E85"/>
    <w:rsid w:val="00BC13F3"/>
    <w:rsid w:val="00BC50E2"/>
    <w:rsid w:val="00BC7172"/>
    <w:rsid w:val="00BD0AE0"/>
    <w:rsid w:val="00BD0B5E"/>
    <w:rsid w:val="00BD2F73"/>
    <w:rsid w:val="00BD4A0A"/>
    <w:rsid w:val="00BD5468"/>
    <w:rsid w:val="00BD579D"/>
    <w:rsid w:val="00BD6500"/>
    <w:rsid w:val="00BE0A94"/>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4A7A"/>
    <w:rsid w:val="00C35487"/>
    <w:rsid w:val="00C40BA0"/>
    <w:rsid w:val="00C426FC"/>
    <w:rsid w:val="00C431A8"/>
    <w:rsid w:val="00C45A23"/>
    <w:rsid w:val="00C4609D"/>
    <w:rsid w:val="00C46313"/>
    <w:rsid w:val="00C526C6"/>
    <w:rsid w:val="00C5511A"/>
    <w:rsid w:val="00C57E7B"/>
    <w:rsid w:val="00C57FC3"/>
    <w:rsid w:val="00C62565"/>
    <w:rsid w:val="00C66379"/>
    <w:rsid w:val="00C67C6D"/>
    <w:rsid w:val="00C716B6"/>
    <w:rsid w:val="00C72D2A"/>
    <w:rsid w:val="00C72F03"/>
    <w:rsid w:val="00C76645"/>
    <w:rsid w:val="00C7674A"/>
    <w:rsid w:val="00C774DD"/>
    <w:rsid w:val="00C77A27"/>
    <w:rsid w:val="00C77B64"/>
    <w:rsid w:val="00C80905"/>
    <w:rsid w:val="00C80B10"/>
    <w:rsid w:val="00C80B9D"/>
    <w:rsid w:val="00C82041"/>
    <w:rsid w:val="00C822E2"/>
    <w:rsid w:val="00C84E34"/>
    <w:rsid w:val="00C877BB"/>
    <w:rsid w:val="00C87834"/>
    <w:rsid w:val="00C879A4"/>
    <w:rsid w:val="00C87DF8"/>
    <w:rsid w:val="00C93350"/>
    <w:rsid w:val="00C9414F"/>
    <w:rsid w:val="00C97732"/>
    <w:rsid w:val="00CA3A4B"/>
    <w:rsid w:val="00CA7125"/>
    <w:rsid w:val="00CB0EC3"/>
    <w:rsid w:val="00CB107F"/>
    <w:rsid w:val="00CB1E24"/>
    <w:rsid w:val="00CB5067"/>
    <w:rsid w:val="00CC109A"/>
    <w:rsid w:val="00CC176E"/>
    <w:rsid w:val="00CC1A75"/>
    <w:rsid w:val="00CC3824"/>
    <w:rsid w:val="00CC3B22"/>
    <w:rsid w:val="00CC3D85"/>
    <w:rsid w:val="00CC47B3"/>
    <w:rsid w:val="00CC6F56"/>
    <w:rsid w:val="00CC7CE9"/>
    <w:rsid w:val="00CC7D16"/>
    <w:rsid w:val="00CD0A7D"/>
    <w:rsid w:val="00CD5018"/>
    <w:rsid w:val="00CD73BB"/>
    <w:rsid w:val="00CE07D8"/>
    <w:rsid w:val="00CE16D0"/>
    <w:rsid w:val="00CE1BC1"/>
    <w:rsid w:val="00CE35F9"/>
    <w:rsid w:val="00CE4346"/>
    <w:rsid w:val="00CE529E"/>
    <w:rsid w:val="00CE5594"/>
    <w:rsid w:val="00CE579D"/>
    <w:rsid w:val="00CE5ACA"/>
    <w:rsid w:val="00CE7D6F"/>
    <w:rsid w:val="00CF1F98"/>
    <w:rsid w:val="00CF2EC8"/>
    <w:rsid w:val="00CF34C4"/>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2C2"/>
    <w:rsid w:val="00D61998"/>
    <w:rsid w:val="00D659C7"/>
    <w:rsid w:val="00D665FF"/>
    <w:rsid w:val="00D67CAB"/>
    <w:rsid w:val="00D70EF8"/>
    <w:rsid w:val="00D712E9"/>
    <w:rsid w:val="00D74B3D"/>
    <w:rsid w:val="00D7523D"/>
    <w:rsid w:val="00D7592C"/>
    <w:rsid w:val="00D80785"/>
    <w:rsid w:val="00D8164E"/>
    <w:rsid w:val="00D819E3"/>
    <w:rsid w:val="00D85CEB"/>
    <w:rsid w:val="00D85D70"/>
    <w:rsid w:val="00D85EFB"/>
    <w:rsid w:val="00D9088D"/>
    <w:rsid w:val="00D90EC8"/>
    <w:rsid w:val="00D91D61"/>
    <w:rsid w:val="00D93712"/>
    <w:rsid w:val="00D9377A"/>
    <w:rsid w:val="00DA135B"/>
    <w:rsid w:val="00DA2072"/>
    <w:rsid w:val="00DA29C9"/>
    <w:rsid w:val="00DA338D"/>
    <w:rsid w:val="00DB1A6A"/>
    <w:rsid w:val="00DB26AB"/>
    <w:rsid w:val="00DB3970"/>
    <w:rsid w:val="00DB431C"/>
    <w:rsid w:val="00DB6C51"/>
    <w:rsid w:val="00DB7F92"/>
    <w:rsid w:val="00DC0493"/>
    <w:rsid w:val="00DC32AA"/>
    <w:rsid w:val="00DC4600"/>
    <w:rsid w:val="00DC632B"/>
    <w:rsid w:val="00DC6D73"/>
    <w:rsid w:val="00DC7526"/>
    <w:rsid w:val="00DD11F8"/>
    <w:rsid w:val="00DD2902"/>
    <w:rsid w:val="00DD29F7"/>
    <w:rsid w:val="00DD2A95"/>
    <w:rsid w:val="00DD51B8"/>
    <w:rsid w:val="00DD799A"/>
    <w:rsid w:val="00DE1E0E"/>
    <w:rsid w:val="00DF671B"/>
    <w:rsid w:val="00E00D34"/>
    <w:rsid w:val="00E00D9C"/>
    <w:rsid w:val="00E02DC3"/>
    <w:rsid w:val="00E0333D"/>
    <w:rsid w:val="00E0386B"/>
    <w:rsid w:val="00E0693B"/>
    <w:rsid w:val="00E115C4"/>
    <w:rsid w:val="00E11BE8"/>
    <w:rsid w:val="00E12363"/>
    <w:rsid w:val="00E1264F"/>
    <w:rsid w:val="00E126B3"/>
    <w:rsid w:val="00E12786"/>
    <w:rsid w:val="00E161D2"/>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0EAE"/>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3F3"/>
    <w:rsid w:val="00EF3C6E"/>
    <w:rsid w:val="00EF4D99"/>
    <w:rsid w:val="00EF7BA2"/>
    <w:rsid w:val="00F00F55"/>
    <w:rsid w:val="00F01C96"/>
    <w:rsid w:val="00F0201C"/>
    <w:rsid w:val="00F02612"/>
    <w:rsid w:val="00F04B6C"/>
    <w:rsid w:val="00F04D0D"/>
    <w:rsid w:val="00F04E96"/>
    <w:rsid w:val="00F10CE2"/>
    <w:rsid w:val="00F11549"/>
    <w:rsid w:val="00F144CD"/>
    <w:rsid w:val="00F14814"/>
    <w:rsid w:val="00F14995"/>
    <w:rsid w:val="00F15BCA"/>
    <w:rsid w:val="00F1660B"/>
    <w:rsid w:val="00F214CD"/>
    <w:rsid w:val="00F229E2"/>
    <w:rsid w:val="00F2371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8B2"/>
    <w:rsid w:val="00F54CDF"/>
    <w:rsid w:val="00F565D2"/>
    <w:rsid w:val="00F56C98"/>
    <w:rsid w:val="00F56DBA"/>
    <w:rsid w:val="00F5724C"/>
    <w:rsid w:val="00F57547"/>
    <w:rsid w:val="00F62542"/>
    <w:rsid w:val="00F630E6"/>
    <w:rsid w:val="00F63361"/>
    <w:rsid w:val="00F633A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2283"/>
    <w:rsid w:val="00F9376E"/>
    <w:rsid w:val="00F95E9E"/>
    <w:rsid w:val="00FA1990"/>
    <w:rsid w:val="00FA2527"/>
    <w:rsid w:val="00FA2F0E"/>
    <w:rsid w:val="00FA34F4"/>
    <w:rsid w:val="00FA46C9"/>
    <w:rsid w:val="00FA4B58"/>
    <w:rsid w:val="00FA6BC7"/>
    <w:rsid w:val="00FB0EE1"/>
    <w:rsid w:val="00FB1136"/>
    <w:rsid w:val="00FB2593"/>
    <w:rsid w:val="00FB3469"/>
    <w:rsid w:val="00FB45BC"/>
    <w:rsid w:val="00FB7913"/>
    <w:rsid w:val="00FC0207"/>
    <w:rsid w:val="00FC5AD5"/>
    <w:rsid w:val="00FC7497"/>
    <w:rsid w:val="00FD0733"/>
    <w:rsid w:val="00FD073F"/>
    <w:rsid w:val="00FD0AFA"/>
    <w:rsid w:val="00FD1BA5"/>
    <w:rsid w:val="00FD46EF"/>
    <w:rsid w:val="00FD5CFA"/>
    <w:rsid w:val="00FD5FDB"/>
    <w:rsid w:val="00FD63AC"/>
    <w:rsid w:val="00FE32BD"/>
    <w:rsid w:val="00FE470C"/>
    <w:rsid w:val="00FE7115"/>
    <w:rsid w:val="00FF03D8"/>
    <w:rsid w:val="00FF06DD"/>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13188</Words>
  <Characters>7518</Characters>
  <Application>Microsoft Office Word</Application>
  <DocSecurity>0</DocSecurity>
  <Lines>62</Lines>
  <Paragraphs>41</Paragraphs>
  <ScaleCrop>false</ScaleCrop>
  <Company>AUN of PLWH</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200</cp:revision>
  <cp:lastPrinted>2023-12-29T18:52:00Z</cp:lastPrinted>
  <dcterms:created xsi:type="dcterms:W3CDTF">2024-10-17T06:47:00Z</dcterms:created>
  <dcterms:modified xsi:type="dcterms:W3CDTF">2025-09-17T12:18:00Z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