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3D6D" w14:textId="77777777" w:rsidR="0060269E" w:rsidRPr="00E43961" w:rsidRDefault="0060269E" w:rsidP="004C162F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5B2DF444" w14:textId="1E52983F" w:rsidR="004C162F" w:rsidRDefault="004C162F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14B7DDD">
        <w:rPr>
          <w:b/>
          <w:bCs/>
          <w:sz w:val="22"/>
          <w:szCs w:val="22"/>
        </w:rPr>
        <w:t>м. Київ</w:t>
      </w:r>
      <w:r>
        <w:tab/>
      </w:r>
      <w:r w:rsidRPr="214B7DDD">
        <w:rPr>
          <w:b/>
          <w:bCs/>
          <w:sz w:val="22"/>
          <w:szCs w:val="22"/>
        </w:rPr>
        <w:t xml:space="preserve">  </w:t>
      </w:r>
      <w:r w:rsidR="003D2F69">
        <w:t xml:space="preserve">                                                                                                                      </w:t>
      </w:r>
      <w:r w:rsidR="00683A40">
        <w:t xml:space="preserve">  </w:t>
      </w:r>
      <w:r w:rsidRPr="00EC2ED7">
        <w:rPr>
          <w:b/>
          <w:bCs/>
          <w:strike/>
          <w:color w:val="EE0000"/>
          <w:sz w:val="22"/>
          <w:szCs w:val="22"/>
        </w:rPr>
        <w:t>«</w:t>
      </w:r>
      <w:r w:rsidR="00A85478" w:rsidRPr="00EC2ED7">
        <w:rPr>
          <w:b/>
          <w:bCs/>
          <w:strike/>
          <w:color w:val="EE0000"/>
          <w:sz w:val="22"/>
          <w:szCs w:val="22"/>
        </w:rPr>
        <w:t>2</w:t>
      </w:r>
      <w:r w:rsidR="00CD4A5F" w:rsidRPr="00EC2ED7">
        <w:rPr>
          <w:b/>
          <w:bCs/>
          <w:strike/>
          <w:color w:val="EE0000"/>
          <w:sz w:val="22"/>
          <w:szCs w:val="22"/>
        </w:rPr>
        <w:t>1</w:t>
      </w:r>
      <w:r w:rsidRPr="00EC2ED7">
        <w:rPr>
          <w:b/>
          <w:bCs/>
          <w:strike/>
          <w:color w:val="EE0000"/>
          <w:sz w:val="22"/>
          <w:szCs w:val="22"/>
        </w:rPr>
        <w:t xml:space="preserve">» </w:t>
      </w:r>
      <w:r w:rsidR="00A85478" w:rsidRPr="00EC2ED7">
        <w:rPr>
          <w:b/>
          <w:bCs/>
          <w:strike/>
          <w:color w:val="EE0000"/>
          <w:sz w:val="22"/>
          <w:szCs w:val="22"/>
        </w:rPr>
        <w:t>серп</w:t>
      </w:r>
      <w:r w:rsidR="00B45B73" w:rsidRPr="00EC2ED7">
        <w:rPr>
          <w:b/>
          <w:bCs/>
          <w:strike/>
          <w:color w:val="EE0000"/>
          <w:sz w:val="22"/>
          <w:szCs w:val="22"/>
        </w:rPr>
        <w:t>ня</w:t>
      </w:r>
      <w:r w:rsidRPr="00EC2ED7">
        <w:rPr>
          <w:b/>
          <w:bCs/>
          <w:strike/>
          <w:color w:val="EE0000"/>
          <w:sz w:val="22"/>
          <w:szCs w:val="22"/>
        </w:rPr>
        <w:t xml:space="preserve"> 202</w:t>
      </w:r>
      <w:r w:rsidR="00B45B73" w:rsidRPr="00EC2ED7">
        <w:rPr>
          <w:b/>
          <w:bCs/>
          <w:strike/>
          <w:color w:val="EE0000"/>
          <w:sz w:val="22"/>
          <w:szCs w:val="22"/>
        </w:rPr>
        <w:t>5</w:t>
      </w:r>
      <w:r w:rsidRPr="00EC2ED7">
        <w:rPr>
          <w:b/>
          <w:bCs/>
          <w:strike/>
          <w:color w:val="EE0000"/>
          <w:sz w:val="22"/>
          <w:szCs w:val="22"/>
        </w:rPr>
        <w:t xml:space="preserve"> р.</w:t>
      </w:r>
    </w:p>
    <w:p w14:paraId="6CE0305B" w14:textId="77777777" w:rsidR="00EC2ED7" w:rsidRDefault="00EC2ED7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</w:p>
    <w:p w14:paraId="7060817C" w14:textId="18C70449" w:rsidR="00EC2ED7" w:rsidRDefault="00EC2ED7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CD4A5F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04</w:t>
      </w:r>
      <w:r w:rsidRPr="00CD4A5F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верес</w:t>
      </w:r>
      <w:r w:rsidRPr="00CD4A5F">
        <w:rPr>
          <w:b/>
          <w:bCs/>
          <w:sz w:val="22"/>
          <w:szCs w:val="22"/>
        </w:rPr>
        <w:t>ня 2025 р.</w:t>
      </w:r>
    </w:p>
    <w:p w14:paraId="62803D65" w14:textId="77777777" w:rsidR="00EC2ED7" w:rsidRPr="00E43961" w:rsidRDefault="00EC2ED7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</w:p>
    <w:p w14:paraId="1D461A42" w14:textId="78E45974" w:rsidR="00203564" w:rsidRPr="00A91F44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>ЗАПИТ ЦІНОВИХ ПРОПОЗИЦІЙ</w:t>
      </w:r>
      <w:r w:rsidR="00EC797C" w:rsidRPr="00CD4A5F">
        <w:rPr>
          <w:b/>
          <w:sz w:val="22"/>
          <w:szCs w:val="22"/>
        </w:rPr>
        <w:t>_</w:t>
      </w:r>
      <w:r w:rsidR="009E1A8A" w:rsidRPr="00CD4A5F">
        <w:rPr>
          <w:b/>
          <w:sz w:val="22"/>
          <w:szCs w:val="22"/>
        </w:rPr>
        <w:t>2</w:t>
      </w:r>
      <w:r w:rsidR="00A91F44" w:rsidRPr="00CD4A5F">
        <w:rPr>
          <w:b/>
          <w:sz w:val="22"/>
          <w:szCs w:val="22"/>
        </w:rPr>
        <w:t>1</w:t>
      </w:r>
      <w:r w:rsidR="00A85478" w:rsidRPr="00CD4A5F">
        <w:rPr>
          <w:b/>
          <w:sz w:val="22"/>
          <w:szCs w:val="22"/>
        </w:rPr>
        <w:t>86</w:t>
      </w:r>
      <w:r w:rsidR="00A91F44" w:rsidRPr="00CD4A5F">
        <w:rPr>
          <w:b/>
          <w:sz w:val="22"/>
          <w:szCs w:val="22"/>
          <w:lang w:val="en-US"/>
        </w:rPr>
        <w:t>SP</w:t>
      </w:r>
    </w:p>
    <w:p w14:paraId="256A0BED" w14:textId="24DB1C4A" w:rsidR="007674AA" w:rsidRPr="00E43961" w:rsidRDefault="00203564" w:rsidP="002D5944">
      <w:pPr>
        <w:ind w:left="142" w:firstLine="284"/>
        <w:jc w:val="center"/>
        <w:rPr>
          <w:sz w:val="22"/>
          <w:szCs w:val="22"/>
        </w:rPr>
      </w:pPr>
      <w:r w:rsidRPr="00E43961">
        <w:rPr>
          <w:sz w:val="22"/>
          <w:szCs w:val="22"/>
        </w:rPr>
        <w:t>(далі – „</w:t>
      </w:r>
      <w:r w:rsidRPr="00E43961">
        <w:rPr>
          <w:b/>
          <w:sz w:val="22"/>
          <w:szCs w:val="22"/>
        </w:rPr>
        <w:t>Запит</w:t>
      </w:r>
      <w:r w:rsidRPr="00E43961">
        <w:rPr>
          <w:sz w:val="22"/>
          <w:szCs w:val="22"/>
        </w:rPr>
        <w:t>”)</w:t>
      </w:r>
    </w:p>
    <w:p w14:paraId="7058548B" w14:textId="77777777" w:rsidR="00203564" w:rsidRPr="00E43961" w:rsidRDefault="00203564" w:rsidP="000B2556">
      <w:pPr>
        <w:ind w:left="142" w:firstLine="284"/>
        <w:rPr>
          <w:b/>
          <w:bCs/>
          <w:spacing w:val="-6"/>
          <w:sz w:val="22"/>
          <w:szCs w:val="22"/>
        </w:rPr>
      </w:pPr>
    </w:p>
    <w:p w14:paraId="07B04359" w14:textId="14FD9EED" w:rsidR="004647AE" w:rsidRDefault="00A84B49" w:rsidP="00A84B49">
      <w:pPr>
        <w:ind w:firstLine="708"/>
        <w:jc w:val="both"/>
        <w:rPr>
          <w:b/>
          <w:bCs/>
          <w:sz w:val="22"/>
          <w:szCs w:val="22"/>
        </w:rPr>
      </w:pPr>
      <w:r w:rsidRPr="00E43961">
        <w:rPr>
          <w:sz w:val="22"/>
          <w:szCs w:val="22"/>
        </w:rPr>
        <w:t>Товариство Червоного Хреста України (далі – «</w:t>
      </w:r>
      <w:r w:rsidRPr="00E43961">
        <w:rPr>
          <w:b/>
          <w:bCs/>
          <w:sz w:val="22"/>
          <w:szCs w:val="22"/>
        </w:rPr>
        <w:t>Замовник</w:t>
      </w:r>
      <w:r w:rsidRPr="00E43961">
        <w:rPr>
          <w:sz w:val="22"/>
          <w:szCs w:val="22"/>
        </w:rPr>
        <w:t>») оголошує</w:t>
      </w:r>
      <w:r w:rsidR="00A27F38">
        <w:rPr>
          <w:sz w:val="22"/>
          <w:szCs w:val="22"/>
        </w:rPr>
        <w:t xml:space="preserve"> </w:t>
      </w:r>
      <w:r w:rsidR="00A27F38" w:rsidRPr="00A27F38">
        <w:rPr>
          <w:sz w:val="22"/>
          <w:szCs w:val="22"/>
          <w:highlight w:val="yellow"/>
        </w:rPr>
        <w:t>продовження</w:t>
      </w:r>
      <w:r w:rsidRPr="00E43961">
        <w:rPr>
          <w:sz w:val="22"/>
          <w:szCs w:val="22"/>
        </w:rPr>
        <w:t xml:space="preserve"> </w:t>
      </w:r>
      <w:r w:rsidR="00D96756" w:rsidRPr="00E43961">
        <w:rPr>
          <w:sz w:val="22"/>
          <w:szCs w:val="22"/>
        </w:rPr>
        <w:t>конкурс</w:t>
      </w:r>
      <w:r w:rsidR="00A27F38">
        <w:rPr>
          <w:sz w:val="22"/>
          <w:szCs w:val="22"/>
        </w:rPr>
        <w:t>у</w:t>
      </w:r>
      <w:r w:rsidR="00D96756" w:rsidRPr="00E43961">
        <w:rPr>
          <w:sz w:val="22"/>
          <w:szCs w:val="22"/>
        </w:rPr>
        <w:t xml:space="preserve"> на </w:t>
      </w:r>
      <w:r w:rsidRPr="00E43961">
        <w:rPr>
          <w:sz w:val="22"/>
          <w:szCs w:val="22"/>
        </w:rPr>
        <w:t>місцеву закупівлю</w:t>
      </w:r>
      <w:r w:rsidR="007C7D94" w:rsidRPr="00E43961">
        <w:rPr>
          <w:sz w:val="22"/>
          <w:szCs w:val="22"/>
        </w:rPr>
        <w:t xml:space="preserve"> </w:t>
      </w:r>
      <w:r w:rsidR="009D0FC3" w:rsidRPr="00E41E6C">
        <w:rPr>
          <w:b/>
          <w:bCs/>
          <w:sz w:val="22"/>
          <w:szCs w:val="22"/>
        </w:rPr>
        <w:t>техніки для Громадського центру</w:t>
      </w:r>
      <w:r w:rsidR="00B65FF3" w:rsidRPr="00E41E6C">
        <w:rPr>
          <w:b/>
          <w:bCs/>
          <w:sz w:val="22"/>
          <w:szCs w:val="22"/>
        </w:rPr>
        <w:t xml:space="preserve"> в м. Охтирка</w:t>
      </w:r>
      <w:r w:rsidR="009D0FC3" w:rsidRPr="009D0FC3">
        <w:rPr>
          <w:b/>
          <w:bCs/>
          <w:sz w:val="22"/>
          <w:szCs w:val="22"/>
        </w:rPr>
        <w:t xml:space="preserve"> </w:t>
      </w:r>
    </w:p>
    <w:p w14:paraId="46733D1E" w14:textId="77777777" w:rsidR="009D0FC3" w:rsidRPr="00E43961" w:rsidRDefault="009D0FC3" w:rsidP="00A84B49">
      <w:pPr>
        <w:ind w:firstLine="708"/>
        <w:jc w:val="both"/>
        <w:rPr>
          <w:sz w:val="22"/>
          <w:szCs w:val="22"/>
        </w:rPr>
      </w:pPr>
    </w:p>
    <w:p w14:paraId="101461B6" w14:textId="229E040E" w:rsidR="00A84B49" w:rsidRPr="00E43961" w:rsidRDefault="00A206D9" w:rsidP="00A84B49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І. </w:t>
      </w:r>
      <w:r w:rsidR="00A84B49" w:rsidRPr="00E43961">
        <w:rPr>
          <w:b/>
          <w:sz w:val="22"/>
          <w:szCs w:val="22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217"/>
        <w:gridCol w:w="1187"/>
        <w:gridCol w:w="3270"/>
      </w:tblGrid>
      <w:tr w:rsidR="00A206D9" w:rsidRPr="00E43961" w14:paraId="428F6868" w14:textId="77777777" w:rsidTr="00C213FA">
        <w:trPr>
          <w:trHeight w:val="2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8F53551" w14:textId="07A95E34" w:rsidR="00A206D9" w:rsidRPr="00E43961" w:rsidRDefault="002642F8" w:rsidP="00B10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</w:t>
            </w:r>
            <w:r w:rsidR="00A206D9" w:rsidRPr="00E4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20B5916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CD79912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180547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Додаткова інформація</w:t>
            </w:r>
          </w:p>
        </w:tc>
      </w:tr>
      <w:tr w:rsidR="002642F8" w:rsidRPr="00E43961" w14:paraId="71C46B11" w14:textId="77777777" w:rsidTr="00DB38C2">
        <w:trPr>
          <w:trHeight w:val="54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A5420A" w14:textId="0B8819C1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57876BAA" w:rsidR="002642F8" w:rsidRPr="00E43961" w:rsidRDefault="002642F8" w:rsidP="00A841AA">
            <w:pPr>
              <w:rPr>
                <w:bCs/>
                <w:sz w:val="22"/>
                <w:szCs w:val="22"/>
              </w:rPr>
            </w:pPr>
            <w:r w:rsidRPr="001237F4">
              <w:rPr>
                <w:sz w:val="22"/>
                <w:szCs w:val="22"/>
              </w:rPr>
              <w:t>Кавомашина Krups EA912B10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7ECC160B" w:rsidR="002642F8" w:rsidRPr="00E43961" w:rsidRDefault="002642F8" w:rsidP="0003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58F3F4CB" w:rsidR="002642F8" w:rsidRPr="00E43961" w:rsidRDefault="002642F8" w:rsidP="006D0A0B">
            <w:pPr>
              <w:jc w:val="center"/>
              <w:rPr>
                <w:bCs/>
                <w:sz w:val="22"/>
                <w:szCs w:val="22"/>
              </w:rPr>
            </w:pPr>
            <w:r w:rsidRPr="009F7362">
              <w:rPr>
                <w:bCs/>
                <w:sz w:val="22"/>
                <w:szCs w:val="22"/>
              </w:rPr>
              <w:t>Деталі в Додатку №1</w:t>
            </w:r>
            <w:r w:rsidR="00C213FA" w:rsidRPr="009F7362">
              <w:rPr>
                <w:bCs/>
                <w:sz w:val="22"/>
                <w:szCs w:val="22"/>
              </w:rPr>
              <w:t xml:space="preserve"> </w:t>
            </w:r>
            <w:r w:rsidRPr="009F7362">
              <w:rPr>
                <w:bCs/>
                <w:sz w:val="22"/>
                <w:szCs w:val="22"/>
              </w:rPr>
              <w:t>до Запиту</w:t>
            </w:r>
          </w:p>
        </w:tc>
      </w:tr>
      <w:tr w:rsidR="002642F8" w:rsidRPr="00E43961" w14:paraId="0F42B37F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612147F" w14:textId="6E5D3F3B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049" w14:textId="343724BD" w:rsidR="002642F8" w:rsidRPr="001237F4" w:rsidRDefault="002642F8" w:rsidP="00A841AA">
            <w:pPr>
              <w:rPr>
                <w:sz w:val="22"/>
                <w:szCs w:val="22"/>
              </w:rPr>
            </w:pPr>
            <w:r w:rsidRPr="002B14AD">
              <w:rPr>
                <w:sz w:val="22"/>
                <w:szCs w:val="22"/>
              </w:rPr>
              <w:t>Двокамерний холодильник INTERLUX ILR-0278CIN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A8B" w14:textId="7676ABEA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E12A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239A4911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DED216" w14:textId="0A4FA2F6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066" w14:textId="4FA4E2D0" w:rsidR="002642F8" w:rsidRPr="001237F4" w:rsidRDefault="002642F8" w:rsidP="00A841AA">
            <w:pPr>
              <w:rPr>
                <w:sz w:val="22"/>
                <w:szCs w:val="22"/>
              </w:rPr>
            </w:pPr>
            <w:r w:rsidRPr="004E1D4E">
              <w:rPr>
                <w:sz w:val="22"/>
                <w:szCs w:val="22"/>
              </w:rPr>
              <w:t xml:space="preserve">Мікрохвильова піч Beko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EAB0" w14:textId="41AE1D07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66A2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683AC68D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7AD516" w14:textId="2C2B79D5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136" w14:textId="73C455FF" w:rsidR="002642F8" w:rsidRPr="001237F4" w:rsidRDefault="002642F8" w:rsidP="00A841AA">
            <w:pPr>
              <w:rPr>
                <w:sz w:val="22"/>
                <w:szCs w:val="22"/>
              </w:rPr>
            </w:pPr>
            <w:r w:rsidRPr="00967340">
              <w:rPr>
                <w:sz w:val="22"/>
                <w:szCs w:val="22"/>
              </w:rPr>
              <w:t>Електрочайник BOSCH MyMoment TWK1M123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4C0" w14:textId="4F9C7A79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A54F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1608115B" w14:textId="77777777" w:rsidTr="00DB38C2">
        <w:trPr>
          <w:trHeight w:val="54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80065B" w14:textId="3572E4FC" w:rsidR="002642F8" w:rsidRPr="00F6777E" w:rsidRDefault="002642F8" w:rsidP="00306699">
            <w:pPr>
              <w:jc w:val="center"/>
              <w:rPr>
                <w:b/>
                <w:strike/>
                <w:color w:val="EE0000"/>
                <w:sz w:val="22"/>
                <w:szCs w:val="22"/>
              </w:rPr>
            </w:pPr>
            <w:r w:rsidRPr="00F6777E">
              <w:rPr>
                <w:b/>
                <w:strike/>
                <w:color w:val="EE0000"/>
                <w:sz w:val="22"/>
                <w:szCs w:val="2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813D" w14:textId="19AD9682" w:rsidR="002642F8" w:rsidRPr="00F6777E" w:rsidRDefault="002642F8" w:rsidP="00A841AA">
            <w:pPr>
              <w:rPr>
                <w:strike/>
                <w:color w:val="EE0000"/>
                <w:sz w:val="22"/>
                <w:szCs w:val="22"/>
              </w:rPr>
            </w:pPr>
            <w:r w:rsidRPr="00F6777E">
              <w:rPr>
                <w:strike/>
                <w:color w:val="EE0000"/>
                <w:sz w:val="22"/>
                <w:szCs w:val="22"/>
              </w:rPr>
              <w:t>Кулер для води підлоговий ViO Х903-FЕC White з шафкою (з електронним охолодженням) + стаканотримач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322" w14:textId="41134122" w:rsidR="002642F8" w:rsidRPr="005C16F9" w:rsidRDefault="002642F8" w:rsidP="000326A8">
            <w:pPr>
              <w:jc w:val="center"/>
              <w:rPr>
                <w:bCs/>
                <w:strike/>
                <w:color w:val="EE0000"/>
                <w:spacing w:val="-6"/>
                <w:sz w:val="22"/>
                <w:szCs w:val="22"/>
              </w:rPr>
            </w:pPr>
            <w:r w:rsidRPr="005C16F9">
              <w:rPr>
                <w:bCs/>
                <w:strike/>
                <w:color w:val="EE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8E41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0F5B377C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E8E9D4F" w14:textId="2C84BD1D" w:rsidR="002642F8" w:rsidRPr="00F6777E" w:rsidRDefault="002642F8" w:rsidP="00306699">
            <w:pPr>
              <w:jc w:val="center"/>
              <w:rPr>
                <w:b/>
                <w:strike/>
                <w:color w:val="EE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C3F4" w14:textId="4F61567F" w:rsidR="002642F8" w:rsidRPr="00F6777E" w:rsidRDefault="002642F8" w:rsidP="00A841AA">
            <w:pPr>
              <w:rPr>
                <w:strike/>
                <w:color w:val="EE0000"/>
                <w:sz w:val="22"/>
                <w:szCs w:val="22"/>
              </w:rPr>
            </w:pPr>
            <w:r w:rsidRPr="00F6777E">
              <w:rPr>
                <w:strike/>
                <w:color w:val="EE0000"/>
                <w:sz w:val="22"/>
                <w:szCs w:val="22"/>
              </w:rPr>
              <w:t>Кулер для води настільний ViO Х39-TN White (без охолодження)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2D4" w14:textId="1AB692A4" w:rsidR="002642F8" w:rsidRPr="005C16F9" w:rsidRDefault="002642F8" w:rsidP="000326A8">
            <w:pPr>
              <w:jc w:val="center"/>
              <w:rPr>
                <w:bCs/>
                <w:strike/>
                <w:color w:val="EE0000"/>
                <w:spacing w:val="-6"/>
                <w:sz w:val="22"/>
                <w:szCs w:val="22"/>
              </w:rPr>
            </w:pPr>
            <w:r w:rsidRPr="005C16F9">
              <w:rPr>
                <w:bCs/>
                <w:strike/>
                <w:color w:val="EE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9B06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066FDD0E" w14:textId="77777777" w:rsidTr="00DB38C2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C09ACC8" w14:textId="5E01EBE3" w:rsidR="002642F8" w:rsidRPr="00F6777E" w:rsidRDefault="009A540B" w:rsidP="00306699">
            <w:pPr>
              <w:jc w:val="center"/>
              <w:rPr>
                <w:b/>
                <w:strike/>
                <w:color w:val="EE0000"/>
                <w:sz w:val="22"/>
                <w:szCs w:val="22"/>
              </w:rPr>
            </w:pPr>
            <w:r w:rsidRPr="00F6777E">
              <w:rPr>
                <w:b/>
                <w:strike/>
                <w:color w:val="EE0000"/>
                <w:sz w:val="22"/>
                <w:szCs w:val="2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7D3" w14:textId="5F8A721F" w:rsidR="002642F8" w:rsidRPr="00F6777E" w:rsidRDefault="002642F8" w:rsidP="00A841AA">
            <w:pPr>
              <w:rPr>
                <w:strike/>
                <w:color w:val="EE0000"/>
                <w:sz w:val="22"/>
                <w:szCs w:val="22"/>
              </w:rPr>
            </w:pPr>
            <w:r w:rsidRPr="00F6777E">
              <w:rPr>
                <w:strike/>
                <w:color w:val="EE0000"/>
                <w:sz w:val="22"/>
                <w:szCs w:val="22"/>
              </w:rPr>
              <w:t>Фліпчарт на тринозі магнітно-маркерний Axent 70 х 100 см (9703-A)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B1A" w14:textId="32182E51" w:rsidR="002642F8" w:rsidRPr="005C16F9" w:rsidRDefault="002642F8" w:rsidP="000326A8">
            <w:pPr>
              <w:jc w:val="center"/>
              <w:rPr>
                <w:bCs/>
                <w:strike/>
                <w:color w:val="EE0000"/>
                <w:spacing w:val="-6"/>
                <w:sz w:val="22"/>
                <w:szCs w:val="22"/>
              </w:rPr>
            </w:pPr>
            <w:r w:rsidRPr="005C16F9">
              <w:rPr>
                <w:bCs/>
                <w:strike/>
                <w:color w:val="EE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38EE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5C697246" w14:textId="77777777" w:rsidTr="00DB38C2">
        <w:trPr>
          <w:trHeight w:val="549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76D8A4" w14:textId="795D1CA9" w:rsidR="002642F8" w:rsidRPr="00F6777E" w:rsidRDefault="00F6777E" w:rsidP="00306699">
            <w:pPr>
              <w:jc w:val="center"/>
              <w:rPr>
                <w:bCs/>
                <w:strike/>
                <w:color w:val="EE0000"/>
                <w:sz w:val="22"/>
                <w:szCs w:val="22"/>
              </w:rPr>
            </w:pPr>
            <w:r w:rsidRPr="00F6777E">
              <w:rPr>
                <w:bCs/>
                <w:strike/>
                <w:color w:val="EE0000"/>
                <w:sz w:val="22"/>
                <w:szCs w:val="22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EC0" w14:textId="52656F2D" w:rsidR="002642F8" w:rsidRPr="00F6777E" w:rsidRDefault="002642F8" w:rsidP="00A841AA">
            <w:pPr>
              <w:rPr>
                <w:strike/>
                <w:color w:val="EE0000"/>
                <w:sz w:val="22"/>
                <w:szCs w:val="22"/>
              </w:rPr>
            </w:pPr>
            <w:r w:rsidRPr="00F6777E">
              <w:rPr>
                <w:strike/>
                <w:color w:val="EE0000"/>
                <w:sz w:val="22"/>
                <w:szCs w:val="22"/>
              </w:rPr>
              <w:t>Сушарка для рук сатиновий пластик Power High Airflow PW-70-1 Satin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E47" w14:textId="69245685" w:rsidR="002642F8" w:rsidRPr="005C16F9" w:rsidRDefault="002642F8" w:rsidP="000326A8">
            <w:pPr>
              <w:jc w:val="center"/>
              <w:rPr>
                <w:bCs/>
                <w:strike/>
                <w:color w:val="EE0000"/>
                <w:spacing w:val="-6"/>
                <w:sz w:val="22"/>
                <w:szCs w:val="22"/>
              </w:rPr>
            </w:pPr>
            <w:r w:rsidRPr="005C16F9">
              <w:rPr>
                <w:bCs/>
                <w:strike/>
                <w:color w:val="EE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48C5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335C75C" w14:textId="47179E35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color w:val="000000"/>
          <w:sz w:val="20"/>
          <w:szCs w:val="20"/>
          <w:lang w:eastAsia="uk-UA"/>
        </w:rPr>
        <w:t>*</w:t>
      </w:r>
      <w:r w:rsidRPr="00E4396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E43961">
        <w:rPr>
          <w:i/>
          <w:iCs/>
          <w:color w:val="000000"/>
          <w:sz w:val="20"/>
          <w:szCs w:val="20"/>
          <w:lang w:eastAsia="uk-UA"/>
        </w:rPr>
        <w:t>.</w:t>
      </w:r>
    </w:p>
    <w:p w14:paraId="712E1273" w14:textId="72185BBD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</w:t>
      </w:r>
      <w:r w:rsidRPr="00E43961">
        <w:rPr>
          <w:sz w:val="20"/>
          <w:szCs w:val="20"/>
        </w:rPr>
        <w:t xml:space="preserve"> 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32AC7" w:rsidRPr="00E4396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48470EE4" w14:textId="7B25D0EE" w:rsidR="00086D6A" w:rsidRPr="00E43961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Pr="00E43961">
        <w:rPr>
          <w:i/>
          <w:iCs/>
          <w:color w:val="000000"/>
          <w:sz w:val="20"/>
          <w:szCs w:val="20"/>
          <w:lang w:eastAsia="uk-UA"/>
        </w:rPr>
        <w:t>Кожен учасник має право подати не більше однієї пропозиції.</w:t>
      </w:r>
      <w:bookmarkEnd w:id="0"/>
    </w:p>
    <w:p w14:paraId="1B0E10A9" w14:textId="615F95B9" w:rsidR="00516FCA" w:rsidRPr="00E43961" w:rsidRDefault="00516FCA" w:rsidP="00516FC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9F7362">
        <w:rPr>
          <w:i/>
          <w:iCs/>
          <w:color w:val="000000"/>
          <w:sz w:val="20"/>
          <w:szCs w:val="20"/>
          <w:lang w:eastAsia="uk-UA"/>
        </w:rPr>
        <w:t>****</w:t>
      </w:r>
      <w:r w:rsidR="00CB6824" w:rsidRPr="009F7362">
        <w:rPr>
          <w:i/>
          <w:iCs/>
          <w:color w:val="000000"/>
          <w:sz w:val="20"/>
          <w:szCs w:val="20"/>
          <w:lang w:eastAsia="uk-UA"/>
        </w:rPr>
        <w:t>Закупівля здійснюється о</w:t>
      </w:r>
      <w:r w:rsidR="00226DF1">
        <w:rPr>
          <w:i/>
          <w:iCs/>
          <w:color w:val="000000"/>
          <w:sz w:val="20"/>
          <w:szCs w:val="20"/>
          <w:lang w:eastAsia="uk-UA"/>
        </w:rPr>
        <w:t xml:space="preserve">дним </w:t>
      </w:r>
      <w:r w:rsidR="00CB6824" w:rsidRPr="009F7362">
        <w:rPr>
          <w:i/>
          <w:iCs/>
          <w:color w:val="000000"/>
          <w:sz w:val="20"/>
          <w:szCs w:val="20"/>
          <w:lang w:eastAsia="uk-UA"/>
        </w:rPr>
        <w:t>лот</w:t>
      </w:r>
      <w:r w:rsidR="00226DF1">
        <w:rPr>
          <w:i/>
          <w:iCs/>
          <w:color w:val="000000"/>
          <w:sz w:val="20"/>
          <w:szCs w:val="20"/>
          <w:lang w:eastAsia="uk-UA"/>
        </w:rPr>
        <w:t>ом</w:t>
      </w:r>
      <w:r w:rsidR="00CB6824" w:rsidRPr="009F7362">
        <w:rPr>
          <w:i/>
          <w:iCs/>
          <w:color w:val="000000"/>
          <w:sz w:val="20"/>
          <w:szCs w:val="20"/>
          <w:lang w:eastAsia="uk-UA"/>
        </w:rPr>
        <w:t>.</w:t>
      </w:r>
    </w:p>
    <w:p w14:paraId="12EA9832" w14:textId="77777777" w:rsidR="000B2556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D63ECF" w14:textId="202E8F59" w:rsidR="00A47D84" w:rsidRPr="009F7362" w:rsidRDefault="002621E8" w:rsidP="009F7362">
      <w:pPr>
        <w:pStyle w:val="afb"/>
        <w:jc w:val="center"/>
        <w:rPr>
          <w:b/>
          <w:bCs/>
          <w:i/>
          <w:iCs/>
        </w:rPr>
      </w:pPr>
      <w:r w:rsidRPr="009F7362">
        <w:rPr>
          <w:b/>
          <w:bCs/>
          <w:i/>
          <w:iCs/>
        </w:rPr>
        <w:t>Вартість пропозиції Учасника включає доставку, розвантаження, занесення в приміщення зберігання цілісності та підйом на поверх (за потреби)</w:t>
      </w:r>
      <w:r w:rsidR="00A47D84" w:rsidRPr="009F7362">
        <w:rPr>
          <w:b/>
          <w:bCs/>
          <w:i/>
          <w:iCs/>
        </w:rPr>
        <w:t>, здійснюються за рахунок Постачальника.</w:t>
      </w:r>
    </w:p>
    <w:p w14:paraId="3EA6E61D" w14:textId="77777777" w:rsidR="00A47D84" w:rsidRPr="00E43961" w:rsidRDefault="00A47D84" w:rsidP="009F7362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5C7A60" w14:textId="2A87688B" w:rsidR="00A17356" w:rsidRPr="00E975C8" w:rsidRDefault="00A206D9" w:rsidP="009E185D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E975C8">
        <w:rPr>
          <w:b/>
          <w:sz w:val="22"/>
          <w:szCs w:val="22"/>
        </w:rPr>
        <w:t xml:space="preserve">Очікувана дата поставки товарів: </w:t>
      </w:r>
      <w:r w:rsidR="009E185D" w:rsidRPr="00E975C8">
        <w:rPr>
          <w:bCs/>
          <w:sz w:val="22"/>
          <w:szCs w:val="22"/>
        </w:rPr>
        <w:t>до 15 календарних днів з моменту укладення договору.</w:t>
      </w:r>
    </w:p>
    <w:p w14:paraId="3FA70CD0" w14:textId="2B388281" w:rsidR="00E95E3E" w:rsidRPr="00E975C8" w:rsidRDefault="00A17356" w:rsidP="003A5C10">
      <w:pPr>
        <w:spacing w:before="76" w:line="250" w:lineRule="exact"/>
        <w:ind w:right="-23" w:firstLine="567"/>
        <w:jc w:val="both"/>
        <w:rPr>
          <w:bCs/>
          <w:sz w:val="22"/>
          <w:szCs w:val="22"/>
          <w:lang w:eastAsia="uk-UA"/>
        </w:rPr>
      </w:pPr>
      <w:r w:rsidRPr="00E975C8">
        <w:rPr>
          <w:b/>
          <w:sz w:val="22"/>
          <w:szCs w:val="22"/>
        </w:rPr>
        <w:t>Місце поставки товарів:</w:t>
      </w:r>
      <w:r w:rsidR="0079695A" w:rsidRPr="00E975C8">
        <w:rPr>
          <w:b/>
          <w:sz w:val="22"/>
          <w:szCs w:val="22"/>
        </w:rPr>
        <w:t xml:space="preserve"> </w:t>
      </w:r>
      <w:r w:rsidR="003A5C10" w:rsidRPr="00E975C8">
        <w:rPr>
          <w:bCs/>
          <w:sz w:val="22"/>
          <w:szCs w:val="22"/>
          <w:lang w:eastAsia="uk-UA"/>
        </w:rPr>
        <w:t>м. Охтирка, Сумської обл. (точна адреса буде надана переможцю закупівлі під час підписання Договору).</w:t>
      </w:r>
    </w:p>
    <w:p w14:paraId="7E1DBC81" w14:textId="77777777" w:rsidR="00A17356" w:rsidRPr="00E43961" w:rsidRDefault="00A17356" w:rsidP="00A17356">
      <w:pPr>
        <w:spacing w:line="250" w:lineRule="exact"/>
        <w:ind w:right="-23" w:firstLine="567"/>
        <w:jc w:val="both"/>
        <w:rPr>
          <w:bCs/>
          <w:sz w:val="22"/>
          <w:szCs w:val="22"/>
        </w:rPr>
      </w:pPr>
    </w:p>
    <w:p w14:paraId="21BD4090" w14:textId="33ED3804" w:rsidR="00C7577B" w:rsidRPr="00E43961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sz w:val="22"/>
          <w:szCs w:val="22"/>
        </w:rPr>
        <w:t xml:space="preserve"> ІІ. Кваліфікаційні вимоги до Учасника*</w:t>
      </w:r>
    </w:p>
    <w:p w14:paraId="74628E9B" w14:textId="01F83486" w:rsidR="00C7577B" w:rsidRPr="00E439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308C9"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80"/>
        <w:gridCol w:w="5181"/>
      </w:tblGrid>
      <w:tr w:rsidR="00C7577B" w:rsidRPr="00683A40" w14:paraId="611A6914" w14:textId="77777777" w:rsidTr="005E078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0405B64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80" w:type="dxa"/>
            <w:shd w:val="clear" w:color="auto" w:fill="DAE9F7" w:themeFill="text2" w:themeFillTint="1A"/>
          </w:tcPr>
          <w:p w14:paraId="6A2EF099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Обов’язкові кваліфікаційні вимоги до Учасника</w:t>
            </w:r>
          </w:p>
        </w:tc>
        <w:tc>
          <w:tcPr>
            <w:tcW w:w="5181" w:type="dxa"/>
            <w:shd w:val="clear" w:color="auto" w:fill="DAE9F7" w:themeFill="text2" w:themeFillTint="1A"/>
          </w:tcPr>
          <w:p w14:paraId="25D114DF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E43961" w14:paraId="3439EE7F" w14:textId="77777777" w:rsidTr="00F761A4">
        <w:trPr>
          <w:trHeight w:val="564"/>
        </w:trPr>
        <w:tc>
          <w:tcPr>
            <w:tcW w:w="601" w:type="dxa"/>
          </w:tcPr>
          <w:p w14:paraId="4D3E1BB3" w14:textId="0F26E26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62B99065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</w:tcPr>
          <w:p w14:paraId="03E561E4" w14:textId="41431FCF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0E197367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2861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683A40" w14:paraId="218232E4" w14:textId="77777777" w:rsidTr="00C562FB">
        <w:trPr>
          <w:trHeight w:val="1759"/>
        </w:trPr>
        <w:tc>
          <w:tcPr>
            <w:tcW w:w="601" w:type="dxa"/>
          </w:tcPr>
          <w:p w14:paraId="2D7F440C" w14:textId="7B89FD9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066245E6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81" w:type="dxa"/>
          </w:tcPr>
          <w:p w14:paraId="45F1E542" w14:textId="07E90A01" w:rsidR="00263CCB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2E85">
              <w:rPr>
                <w:rFonts w:ascii="Times New Roman" w:hAnsi="Times New Roman" w:cs="Times New Roman"/>
                <w:sz w:val="22"/>
                <w:szCs w:val="22"/>
              </w:rPr>
              <w:t>Сертифікати виробника (з автентичним перекладом українською мовою, якщо сертифікат буде складено іншою мовою)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6821C50" w14:textId="77777777" w:rsidR="00C7577B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E12E85">
              <w:rPr>
                <w:rFonts w:ascii="Times New Roman" w:hAnsi="Times New Roman" w:cs="Times New Roman"/>
                <w:sz w:val="22"/>
                <w:szCs w:val="22"/>
              </w:rPr>
              <w:t>арантійний термін експлуатації товарів не менше 12 місяців</w:t>
            </w:r>
            <w:r w:rsidR="00A344D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C869155" w14:textId="7577AC59" w:rsidR="00A344D2" w:rsidRPr="00E43961" w:rsidRDefault="00A344D2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І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 xml:space="preserve">нструкція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>українськ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ою)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E43961" w14:paraId="54D473E4" w14:textId="77777777" w:rsidTr="00B46FB4">
        <w:trPr>
          <w:trHeight w:val="263"/>
        </w:trPr>
        <w:tc>
          <w:tcPr>
            <w:tcW w:w="601" w:type="dxa"/>
          </w:tcPr>
          <w:p w14:paraId="1AE70C91" w14:textId="31DF49A9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2CD9E6A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81" w:type="dxa"/>
          </w:tcPr>
          <w:p w14:paraId="3E72CAA2" w14:textId="66CEE8AC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08C9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C7577B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E42C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2C33" w:rsidRPr="00E43961" w14:paraId="0BB27131" w14:textId="77777777" w:rsidTr="000F6EF7">
        <w:trPr>
          <w:trHeight w:val="5343"/>
        </w:trPr>
        <w:tc>
          <w:tcPr>
            <w:tcW w:w="601" w:type="dxa"/>
            <w:vMerge w:val="restart"/>
            <w:vAlign w:val="center"/>
          </w:tcPr>
          <w:p w14:paraId="4B724F0D" w14:textId="0BCC4191" w:rsidR="00E42C33" w:rsidRPr="00E43961" w:rsidRDefault="00E42C33" w:rsidP="000B3D19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40C7F4EB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1)</w:t>
            </w:r>
            <w:r w:rsidRPr="00F97E6F">
              <w:rPr>
                <w:sz w:val="22"/>
                <w:szCs w:val="22"/>
              </w:rPr>
              <w:t xml:space="preserve"> Учасника не внесено до Єдиного державного реєстру осіб, які вчинили корупційні або пов’язані з корупцією правопорушення;</w:t>
            </w:r>
          </w:p>
          <w:p w14:paraId="520BA16E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2)</w:t>
            </w:r>
            <w:r w:rsidRPr="00F97E6F">
              <w:rPr>
                <w:sz w:val="22"/>
                <w:szCs w:val="22"/>
              </w:rPr>
              <w:t xml:space="preserve"> 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(тендерів);</w:t>
            </w:r>
          </w:p>
          <w:p w14:paraId="233CCC6F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3)</w:t>
            </w:r>
            <w:r w:rsidRPr="00F97E6F">
              <w:rPr>
                <w:sz w:val="22"/>
                <w:szCs w:val="22"/>
              </w:rPr>
              <w:t xml:space="preserve">  Службова (посадова) особа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порядку;</w:t>
            </w:r>
          </w:p>
          <w:p w14:paraId="7B4F8BC6" w14:textId="6E7B7F22" w:rsidR="00E42C33" w:rsidRPr="00E43961" w:rsidRDefault="00652FD0" w:rsidP="00F97E6F">
            <w:pPr>
              <w:pStyle w:val="afb"/>
              <w:jc w:val="both"/>
            </w:pPr>
            <w:r w:rsidRPr="00F97E6F">
              <w:rPr>
                <w:b/>
                <w:bCs/>
                <w:sz w:val="22"/>
                <w:szCs w:val="22"/>
              </w:rPr>
              <w:t>4)</w:t>
            </w:r>
            <w:r w:rsidRPr="00F97E6F">
              <w:rPr>
                <w:sz w:val="22"/>
                <w:szCs w:val="22"/>
              </w:rPr>
              <w:t xml:space="preserve">  Учасник не має заборгованості із сплати податків і зборів (обов’язкових платежів);</w:t>
            </w:r>
          </w:p>
        </w:tc>
        <w:tc>
          <w:tcPr>
            <w:tcW w:w="5181" w:type="dxa"/>
            <w:vMerge w:val="restart"/>
            <w:vAlign w:val="center"/>
          </w:tcPr>
          <w:p w14:paraId="42BFF42E" w14:textId="0E56389D" w:rsidR="00E42C33" w:rsidRPr="00E43961" w:rsidRDefault="00E42C33" w:rsidP="000B3D1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</w:t>
            </w:r>
            <w:r w:rsidRPr="00E42C3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(одним листом</w:t>
            </w:r>
            <w:r w:rsidRPr="00E43961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35B213E8" w14:textId="59076519" w:rsidR="00E42C33" w:rsidRPr="00E43961" w:rsidRDefault="00E42C33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D19" w:rsidRPr="00E43961" w14:paraId="7F36AA70" w14:textId="77777777" w:rsidTr="00B46FB4">
        <w:trPr>
          <w:trHeight w:val="143"/>
        </w:trPr>
        <w:tc>
          <w:tcPr>
            <w:tcW w:w="601" w:type="dxa"/>
            <w:vMerge/>
          </w:tcPr>
          <w:p w14:paraId="473499A8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2CDBEA3" w14:textId="38B951E2" w:rsidR="000B3D19" w:rsidRPr="00652FD0" w:rsidRDefault="00652FD0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5)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0B3D19"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цінової пропозиції повинні враховувати такі норми, </w:t>
            </w:r>
            <w:r w:rsidR="000B3D19"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учасник не є: </w:t>
            </w:r>
          </w:p>
          <w:p w14:paraId="1A1752AD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0BCB7A10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181668AB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</w:t>
            </w: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2EBA2C15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пропонує в ціновій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739F1CE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47F78F35" w14:textId="44FE2CF3" w:rsidR="000B3D19" w:rsidRPr="00E43961" w:rsidRDefault="000B3D19" w:rsidP="000B3D1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*Замовник залишає за собою право відхилити цінову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/>
          </w:tcPr>
          <w:p w14:paraId="7F3DC189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398" w:rsidRPr="00E43961" w14:paraId="028BDE2E" w14:textId="77777777" w:rsidTr="00B46FB4">
        <w:trPr>
          <w:trHeight w:val="76"/>
        </w:trPr>
        <w:tc>
          <w:tcPr>
            <w:tcW w:w="601" w:type="dxa"/>
          </w:tcPr>
          <w:p w14:paraId="4E7A2854" w14:textId="05B51292" w:rsidR="00AD2398" w:rsidRPr="00E43961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F6A0997" w14:textId="77777777" w:rsidR="00AD2398" w:rsidRPr="00E43961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AC6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5181" w:type="dxa"/>
          </w:tcPr>
          <w:p w14:paraId="61FEAEFC" w14:textId="30D7C8E0" w:rsidR="00AD2398" w:rsidRPr="00E43961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Крім фізичних осіб-підприємців</w:t>
            </w:r>
            <w:r w:rsidR="00AC6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9CA260A" w14:textId="77777777" w:rsidR="005C7FE1" w:rsidRPr="00E43961" w:rsidRDefault="005C7FE1" w:rsidP="005C7FE1">
      <w:pPr>
        <w:ind w:firstLine="142"/>
        <w:jc w:val="both"/>
        <w:rPr>
          <w:i/>
          <w:iCs/>
          <w:sz w:val="20"/>
          <w:szCs w:val="20"/>
        </w:rPr>
      </w:pPr>
      <w:r w:rsidRPr="00E43961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4396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формі,</w:t>
      </w:r>
      <w:r w:rsidRPr="00E4396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E43961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C0A83C9" w14:textId="2E8AB484" w:rsidR="00A90AD4" w:rsidRPr="00E43961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445FAC" w:rsidRPr="00E43961">
        <w:rPr>
          <w:rFonts w:ascii="Times New Roman" w:hAnsi="Times New Roman" w:cs="Times New Roman"/>
          <w:b/>
          <w:bCs/>
          <w:sz w:val="22"/>
          <w:szCs w:val="22"/>
        </w:rPr>
        <w:t>Інша інформація:</w:t>
      </w:r>
    </w:p>
    <w:p w14:paraId="0B0A729C" w14:textId="10176606" w:rsidR="00225E33" w:rsidRPr="00E43961" w:rsidRDefault="007D4C59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Валютою </w:t>
      </w:r>
      <w:r w:rsidR="007B722F" w:rsidRPr="00E43961">
        <w:rPr>
          <w:rFonts w:ascii="Times New Roman" w:hAnsi="Times New Roman" w:cs="Times New Roman"/>
          <w:sz w:val="22"/>
          <w:szCs w:val="22"/>
        </w:rPr>
        <w:t>ці</w:t>
      </w:r>
      <w:r w:rsidR="00D432B5" w:rsidRPr="00E43961">
        <w:rPr>
          <w:rFonts w:ascii="Times New Roman" w:hAnsi="Times New Roman" w:cs="Times New Roman"/>
          <w:sz w:val="22"/>
          <w:szCs w:val="22"/>
        </w:rPr>
        <w:t>нова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 пропозиції </w:t>
      </w:r>
      <w:r w:rsidR="00937C33" w:rsidRPr="00E43961">
        <w:rPr>
          <w:rFonts w:ascii="Times New Roman" w:hAnsi="Times New Roman" w:cs="Times New Roman"/>
          <w:sz w:val="22"/>
          <w:szCs w:val="22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E43961">
        <w:rPr>
          <w:rFonts w:ascii="Times New Roman" w:hAnsi="Times New Roman" w:cs="Times New Roman"/>
          <w:sz w:val="22"/>
          <w:szCs w:val="22"/>
        </w:rPr>
        <w:t>.</w:t>
      </w:r>
    </w:p>
    <w:p w14:paraId="34EECACE" w14:textId="3399F8F6" w:rsidR="005509C6" w:rsidRPr="00E43961" w:rsidRDefault="005509C6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1198ED20" w14:textId="3EDD1488" w:rsidR="00225E33" w:rsidRPr="00E43961" w:rsidRDefault="00225E33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Всі документи, що входять у склад </w:t>
      </w:r>
      <w:r w:rsidR="002F47D1" w:rsidRPr="00E43961">
        <w:rPr>
          <w:rFonts w:ascii="Times New Roman" w:hAnsi="Times New Roman" w:cs="Times New Roman"/>
          <w:sz w:val="22"/>
          <w:szCs w:val="22"/>
        </w:rPr>
        <w:t>цінової</w:t>
      </w:r>
      <w:r w:rsidRPr="00E43961">
        <w:rPr>
          <w:rFonts w:ascii="Times New Roman" w:hAnsi="Times New Roman" w:cs="Times New Roman"/>
          <w:sz w:val="22"/>
          <w:szCs w:val="22"/>
        </w:rPr>
        <w:t xml:space="preserve"> пропозиції Учасника процедури закупівлі, надаються українською мовою.</w:t>
      </w:r>
    </w:p>
    <w:p w14:paraId="0D302511" w14:textId="3A1B26D7" w:rsidR="0075593B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36C7" w:rsidRPr="00E43961">
        <w:rPr>
          <w:rFonts w:ascii="Times New Roman" w:hAnsi="Times New Roman" w:cs="Times New Roman"/>
          <w:sz w:val="22"/>
          <w:szCs w:val="22"/>
        </w:rPr>
        <w:t xml:space="preserve">Учасник погоджується та ознайомлений з умовами типового Договору  </w:t>
      </w:r>
      <w:r w:rsidR="00AC36C7" w:rsidRPr="00F9775C">
        <w:rPr>
          <w:rFonts w:ascii="Times New Roman" w:hAnsi="Times New Roman" w:cs="Times New Roman"/>
          <w:sz w:val="22"/>
          <w:szCs w:val="22"/>
        </w:rPr>
        <w:t>ТЧХУ (Додаток №</w:t>
      </w:r>
      <w:r w:rsidR="00B616A2" w:rsidRPr="00F9775C">
        <w:rPr>
          <w:rFonts w:ascii="Times New Roman" w:hAnsi="Times New Roman" w:cs="Times New Roman"/>
          <w:sz w:val="22"/>
          <w:szCs w:val="22"/>
        </w:rPr>
        <w:t>2</w:t>
      </w:r>
      <w:r w:rsidR="00AC36C7" w:rsidRPr="00F9775C">
        <w:rPr>
          <w:rFonts w:ascii="Times New Roman" w:hAnsi="Times New Roman" w:cs="Times New Roman"/>
          <w:sz w:val="22"/>
          <w:szCs w:val="22"/>
        </w:rPr>
        <w:t xml:space="preserve"> до Запиту).</w:t>
      </w:r>
    </w:p>
    <w:p w14:paraId="776804BF" w14:textId="6E291BC4" w:rsidR="007A40D5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B44339" w:rsidRPr="00F9775C">
        <w:rPr>
          <w:rFonts w:ascii="Times New Roman" w:hAnsi="Times New Roman" w:cs="Times New Roman"/>
          <w:sz w:val="22"/>
          <w:szCs w:val="22"/>
        </w:rPr>
        <w:t>Оплата здійснюється 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 Якщо Учасник пропонує власну систему оплати, просимо вказати її в Додатку №</w:t>
      </w:r>
      <w:r w:rsidR="00B616A2" w:rsidRPr="00F9775C">
        <w:rPr>
          <w:rFonts w:ascii="Times New Roman" w:hAnsi="Times New Roman" w:cs="Times New Roman"/>
          <w:sz w:val="22"/>
          <w:szCs w:val="22"/>
        </w:rPr>
        <w:t>1</w:t>
      </w:r>
      <w:r w:rsidR="00B44339" w:rsidRPr="00F9775C">
        <w:rPr>
          <w:rFonts w:ascii="Times New Roman" w:hAnsi="Times New Roman" w:cs="Times New Roman"/>
          <w:sz w:val="22"/>
          <w:szCs w:val="22"/>
        </w:rPr>
        <w:t xml:space="preserve">. </w:t>
      </w:r>
      <w:r w:rsidR="00A6747C" w:rsidRPr="00F9775C">
        <w:rPr>
          <w:rFonts w:ascii="Times New Roman" w:hAnsi="Times New Roman" w:cs="Times New Roman"/>
          <w:b/>
          <w:bCs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A63C0DE" w14:textId="61EB6EC2" w:rsidR="00A90AD4" w:rsidRPr="007A40D5" w:rsidRDefault="007D4C59" w:rsidP="007F364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9519BA" w:rsidRPr="00F9775C">
        <w:rPr>
          <w:rFonts w:ascii="Times New Roman" w:hAnsi="Times New Roman" w:cs="Times New Roman"/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9519BA" w:rsidRPr="007A40D5">
        <w:rPr>
          <w:rFonts w:ascii="Times New Roman" w:hAnsi="Times New Roman" w:cs="Times New Roman"/>
          <w:sz w:val="22"/>
          <w:szCs w:val="22"/>
        </w:rPr>
        <w:t xml:space="preserve"> та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64531AB0" w14:textId="77777777" w:rsidR="004B7990" w:rsidRPr="00422E6F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A206D9" w:rsidRPr="00473D25">
        <w:rPr>
          <w:rFonts w:ascii="Times New Roman" w:hAnsi="Times New Roman" w:cs="Times New Roman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</w:t>
      </w:r>
      <w:r w:rsidR="00A206D9" w:rsidRPr="00422E6F">
        <w:rPr>
          <w:rFonts w:ascii="Times New Roman" w:hAnsi="Times New Roman" w:cs="Times New Roman"/>
          <w:sz w:val="22"/>
          <w:szCs w:val="22"/>
        </w:rPr>
        <w:t xml:space="preserve">закупівлі, джерело його походження або виробника в даній документації  застосовується із виразом «або еквівалент». </w:t>
      </w:r>
    </w:p>
    <w:p w14:paraId="117C74EB" w14:textId="03EC13CC" w:rsidR="0046122B" w:rsidRPr="00422E6F" w:rsidRDefault="005C3175" w:rsidP="0046122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22E6F">
        <w:rPr>
          <w:rFonts w:ascii="Times New Roman" w:hAnsi="Times New Roman" w:cs="Times New Roman"/>
          <w:sz w:val="22"/>
          <w:szCs w:val="22"/>
        </w:rPr>
        <w:t xml:space="preserve"> </w:t>
      </w:r>
      <w:r w:rsidR="0046122B" w:rsidRPr="00422E6F">
        <w:rPr>
          <w:rFonts w:ascii="Times New Roman" w:hAnsi="Times New Roman" w:cs="Times New Roman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5060BBB3" w14:textId="77777777" w:rsidR="00DB38C2" w:rsidRDefault="0046122B" w:rsidP="00DB38C2">
      <w:pPr>
        <w:pStyle w:val="af0"/>
        <w:ind w:left="0" w:firstLine="357"/>
        <w:contextualSpacing/>
        <w:jc w:val="both"/>
        <w:textAlignment w:val="baseline"/>
        <w:rPr>
          <w:rFonts w:eastAsia="Arial Unicode MS"/>
          <w:sz w:val="22"/>
          <w:szCs w:val="22"/>
        </w:rPr>
      </w:pPr>
      <w:r w:rsidRPr="00422E6F">
        <w:rPr>
          <w:rFonts w:eastAsia="Arial Unicode MS"/>
          <w:sz w:val="22"/>
          <w:szCs w:val="22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</w:p>
    <w:p w14:paraId="2D608CC4" w14:textId="39FA3F72" w:rsidR="00A90AD4" w:rsidRPr="00F9775C" w:rsidRDefault="0062592A" w:rsidP="00DB38C2">
      <w:pPr>
        <w:pStyle w:val="af0"/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F9775C">
        <w:rPr>
          <w:sz w:val="22"/>
          <w:szCs w:val="22"/>
        </w:rPr>
        <w:t xml:space="preserve">У разі відмінності пропозиції Учасника  від технічного завдання (Додаток </w:t>
      </w:r>
      <w:r w:rsidR="005038DF" w:rsidRPr="00F9775C">
        <w:rPr>
          <w:sz w:val="22"/>
          <w:szCs w:val="22"/>
        </w:rPr>
        <w:t>№</w:t>
      </w:r>
      <w:r w:rsidR="00B616A2" w:rsidRPr="00F9775C">
        <w:rPr>
          <w:sz w:val="22"/>
          <w:szCs w:val="22"/>
        </w:rPr>
        <w:t>1</w:t>
      </w:r>
      <w:r w:rsidRPr="00F9775C">
        <w:rPr>
          <w:sz w:val="22"/>
          <w:szCs w:val="22"/>
        </w:rPr>
        <w:t xml:space="preserve">), рішення про допустимість такого відхилення приймається </w:t>
      </w:r>
      <w:r w:rsidR="00E87C0D" w:rsidRPr="00F9775C">
        <w:rPr>
          <w:sz w:val="22"/>
          <w:szCs w:val="22"/>
        </w:rPr>
        <w:t>Замовником</w:t>
      </w:r>
      <w:r w:rsidRPr="00F9775C">
        <w:rPr>
          <w:sz w:val="22"/>
          <w:szCs w:val="22"/>
        </w:rPr>
        <w:t xml:space="preserve">. </w:t>
      </w:r>
    </w:p>
    <w:p w14:paraId="54D81384" w14:textId="6D30C551" w:rsidR="00A90AD4" w:rsidRPr="00E43961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62592A" w:rsidRPr="00F9775C">
        <w:rPr>
          <w:rFonts w:ascii="Times New Roman" w:hAnsi="Times New Roman" w:cs="Times New Roman"/>
          <w:sz w:val="22"/>
          <w:szCs w:val="22"/>
        </w:rPr>
        <w:t>Замовник залишає за собою право вимагати від Учасників процедури закупівлі додаткові</w:t>
      </w:r>
      <w:r w:rsidR="0062592A" w:rsidRPr="00E43961">
        <w:rPr>
          <w:rFonts w:ascii="Times New Roman" w:hAnsi="Times New Roman" w:cs="Times New Roman"/>
          <w:sz w:val="22"/>
          <w:szCs w:val="22"/>
        </w:rPr>
        <w:t xml:space="preserve">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281FB9E4" w14:textId="1D80BCE8" w:rsidR="0098441C" w:rsidRPr="00E43961" w:rsidRDefault="0098441C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uk-UA"/>
        </w:rPr>
      </w:pP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ab/>
      </w:r>
      <w:r w:rsidR="00212459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.</w:t>
      </w:r>
    </w:p>
    <w:p w14:paraId="75131754" w14:textId="77777777" w:rsidR="00F03751" w:rsidRPr="00E43961" w:rsidRDefault="00F03751" w:rsidP="00F03751">
      <w:pPr>
        <w:ind w:left="357"/>
        <w:contextualSpacing/>
        <w:jc w:val="both"/>
        <w:rPr>
          <w:sz w:val="22"/>
          <w:szCs w:val="22"/>
        </w:rPr>
      </w:pPr>
    </w:p>
    <w:p w14:paraId="7872DB76" w14:textId="1A3BF53C" w:rsidR="00E0693B" w:rsidRPr="00E43961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203564" w:rsidRPr="00E43961">
        <w:rPr>
          <w:rFonts w:ascii="Times New Roman" w:hAnsi="Times New Roman" w:cs="Times New Roman"/>
          <w:b/>
          <w:sz w:val="22"/>
          <w:szCs w:val="22"/>
        </w:rPr>
        <w:t>Склад пропозиції:</w:t>
      </w:r>
    </w:p>
    <w:p w14:paraId="4F03A8F8" w14:textId="0105AEBD" w:rsidR="005F47C8" w:rsidRPr="00E43961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Pr="00212459">
        <w:rPr>
          <w:b/>
          <w:bCs/>
          <w:sz w:val="22"/>
          <w:szCs w:val="22"/>
        </w:rPr>
        <w:t>Цінова пропозиці</w:t>
      </w:r>
      <w:r w:rsidR="00212459">
        <w:rPr>
          <w:b/>
          <w:bCs/>
          <w:sz w:val="22"/>
          <w:szCs w:val="22"/>
        </w:rPr>
        <w:t>я</w:t>
      </w:r>
      <w:r w:rsidRPr="00E43961">
        <w:rPr>
          <w:sz w:val="22"/>
          <w:szCs w:val="22"/>
        </w:rPr>
        <w:t xml:space="preserve"> у формі </w:t>
      </w:r>
      <w:r w:rsidRPr="00212459">
        <w:rPr>
          <w:b/>
          <w:bCs/>
          <w:sz w:val="22"/>
          <w:szCs w:val="22"/>
        </w:rPr>
        <w:t xml:space="preserve">Додатку </w:t>
      </w:r>
      <w:r w:rsidR="000F7C6A" w:rsidRPr="00212459">
        <w:rPr>
          <w:b/>
          <w:bCs/>
          <w:sz w:val="22"/>
          <w:szCs w:val="22"/>
        </w:rPr>
        <w:t>№</w:t>
      </w:r>
      <w:r w:rsidR="00F62784" w:rsidRPr="00212459">
        <w:rPr>
          <w:b/>
          <w:bCs/>
          <w:sz w:val="22"/>
          <w:szCs w:val="22"/>
        </w:rPr>
        <w:t>1</w:t>
      </w:r>
      <w:r w:rsidRPr="00E43961">
        <w:rPr>
          <w:sz w:val="22"/>
          <w:szCs w:val="22"/>
        </w:rPr>
        <w:t xml:space="preserve"> до цього Запиту;</w:t>
      </w:r>
    </w:p>
    <w:p w14:paraId="1635F549" w14:textId="3D3BE476" w:rsidR="005F47C8" w:rsidRPr="00E43961" w:rsidRDefault="005F47C8" w:rsidP="00066257">
      <w:pPr>
        <w:numPr>
          <w:ilvl w:val="0"/>
          <w:numId w:val="9"/>
        </w:numPr>
        <w:ind w:left="0" w:firstLine="357"/>
        <w:rPr>
          <w:sz w:val="22"/>
          <w:szCs w:val="22"/>
        </w:rPr>
      </w:pPr>
      <w:r w:rsidRPr="00E43961">
        <w:rPr>
          <w:sz w:val="22"/>
          <w:szCs w:val="22"/>
        </w:rPr>
        <w:t xml:space="preserve"> Документи, які </w:t>
      </w:r>
      <w:r w:rsidRPr="00212459">
        <w:rPr>
          <w:b/>
          <w:bCs/>
          <w:sz w:val="22"/>
          <w:szCs w:val="22"/>
        </w:rPr>
        <w:t>підтверджують відповідність</w:t>
      </w:r>
      <w:r w:rsidRPr="00E43961">
        <w:rPr>
          <w:sz w:val="22"/>
          <w:szCs w:val="22"/>
        </w:rPr>
        <w:t xml:space="preserve"> технічним та кваліфікаційним вимогам</w:t>
      </w:r>
      <w:r w:rsidR="00066257" w:rsidRPr="00E43961">
        <w:rPr>
          <w:sz w:val="22"/>
          <w:szCs w:val="22"/>
        </w:rPr>
        <w:t xml:space="preserve"> відповідно до </w:t>
      </w:r>
      <w:r w:rsidR="00372955" w:rsidRPr="00E43961">
        <w:rPr>
          <w:b/>
          <w:bCs/>
          <w:sz w:val="22"/>
          <w:szCs w:val="22"/>
        </w:rPr>
        <w:t>РОЗДІЛ</w:t>
      </w:r>
      <w:r w:rsidR="00066257" w:rsidRPr="00E43961">
        <w:rPr>
          <w:b/>
          <w:bCs/>
          <w:sz w:val="22"/>
          <w:szCs w:val="22"/>
        </w:rPr>
        <w:t>У II</w:t>
      </w:r>
      <w:r w:rsidR="00066257" w:rsidRPr="00E43961">
        <w:rPr>
          <w:sz w:val="22"/>
          <w:szCs w:val="22"/>
        </w:rPr>
        <w:t xml:space="preserve"> </w:t>
      </w:r>
      <w:r w:rsidR="00764EAA" w:rsidRPr="00E43961">
        <w:rPr>
          <w:sz w:val="22"/>
          <w:szCs w:val="22"/>
        </w:rPr>
        <w:t xml:space="preserve">цього </w:t>
      </w:r>
      <w:r w:rsidR="00066257" w:rsidRPr="00E43961">
        <w:rPr>
          <w:sz w:val="22"/>
          <w:szCs w:val="22"/>
        </w:rPr>
        <w:t>Запиту (</w:t>
      </w:r>
      <w:r w:rsidR="00066257" w:rsidRPr="009F5535">
        <w:rPr>
          <w:b/>
          <w:bCs/>
          <w:sz w:val="22"/>
          <w:szCs w:val="22"/>
        </w:rPr>
        <w:t>Кваліфікаційні вимоги</w:t>
      </w:r>
      <w:r w:rsidR="00066257" w:rsidRPr="00E43961">
        <w:rPr>
          <w:sz w:val="22"/>
          <w:szCs w:val="22"/>
        </w:rPr>
        <w:t xml:space="preserve"> до Учасника)</w:t>
      </w:r>
      <w:r w:rsidRPr="00E43961">
        <w:rPr>
          <w:sz w:val="22"/>
          <w:szCs w:val="22"/>
        </w:rPr>
        <w:t xml:space="preserve">; </w:t>
      </w:r>
    </w:p>
    <w:p w14:paraId="4CB1DB9F" w14:textId="5EF17199" w:rsidR="00F03751" w:rsidRPr="00E43961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ab/>
      </w:r>
      <w:r w:rsidR="00212459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 xml:space="preserve">Також, можливо, додати до Вашої </w:t>
      </w:r>
      <w:r w:rsidR="00E87C0D" w:rsidRPr="00E43961">
        <w:rPr>
          <w:sz w:val="22"/>
          <w:szCs w:val="22"/>
        </w:rPr>
        <w:t xml:space="preserve">цінової </w:t>
      </w:r>
      <w:r w:rsidRPr="00E43961">
        <w:rPr>
          <w:sz w:val="22"/>
          <w:szCs w:val="22"/>
        </w:rPr>
        <w:t>пропозиції будь-які інші документи, що,</w:t>
      </w:r>
      <w:r w:rsidR="008432AD" w:rsidRPr="00E43961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>на Вашу  думку, можуть бути корисними для оцінки пропозиції (наприклад, рекомендаційні  листи, тощо).</w:t>
      </w:r>
      <w:r w:rsidR="00212459">
        <w:rPr>
          <w:sz w:val="22"/>
          <w:szCs w:val="22"/>
        </w:rPr>
        <w:t xml:space="preserve"> </w:t>
      </w:r>
    </w:p>
    <w:p w14:paraId="51701A1D" w14:textId="77777777" w:rsidR="005F47C8" w:rsidRPr="00E43961" w:rsidRDefault="005F47C8" w:rsidP="005F47C8">
      <w:pPr>
        <w:contextualSpacing/>
        <w:jc w:val="both"/>
        <w:rPr>
          <w:sz w:val="22"/>
          <w:szCs w:val="22"/>
        </w:rPr>
      </w:pPr>
    </w:p>
    <w:p w14:paraId="61182B3E" w14:textId="77777777" w:rsidR="00212459" w:rsidRPr="00D94150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t>Запитання щодо цінової пропозиції</w:t>
      </w:r>
      <w:r w:rsidRPr="00D94150">
        <w:rPr>
          <w:color w:val="000000" w:themeColor="text1"/>
          <w:sz w:val="22"/>
          <w:szCs w:val="22"/>
          <w:lang w:eastAsia="uk-UA"/>
        </w:rPr>
        <w:t xml:space="preserve"> надсилайте на електронну пошту: </w:t>
      </w:r>
      <w:hyperlink r:id="rId8">
        <w:r w:rsidR="2683086C" w:rsidRPr="00D94150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94150">
        <w:rPr>
          <w:color w:val="000000" w:themeColor="text1"/>
          <w:sz w:val="22"/>
          <w:szCs w:val="22"/>
          <w:lang w:eastAsia="uk-UA"/>
        </w:rPr>
        <w:t xml:space="preserve"> </w:t>
      </w:r>
    </w:p>
    <w:p w14:paraId="54649286" w14:textId="1DAAB1A2" w:rsidR="00D26CFC" w:rsidRPr="00D94150" w:rsidRDefault="00F72F11" w:rsidP="00F72F11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F72F11">
        <w:rPr>
          <w:b/>
          <w:bCs/>
          <w:strike/>
          <w:color w:val="EE0000"/>
          <w:sz w:val="22"/>
          <w:szCs w:val="22"/>
          <w:lang w:eastAsia="uk-UA"/>
        </w:rPr>
        <w:t>до  27.08.2025 року.</w:t>
      </w:r>
      <w:r w:rsidRPr="00F72F11">
        <w:rPr>
          <w:b/>
          <w:bCs/>
          <w:color w:val="EE0000"/>
          <w:sz w:val="22"/>
          <w:szCs w:val="22"/>
          <w:lang w:eastAsia="uk-UA"/>
        </w:rPr>
        <w:t> </w:t>
      </w:r>
      <w:r w:rsidR="00047EB6">
        <w:rPr>
          <w:b/>
          <w:bCs/>
          <w:color w:val="EE0000"/>
          <w:sz w:val="22"/>
          <w:szCs w:val="22"/>
          <w:lang w:eastAsia="uk-UA"/>
        </w:rPr>
        <w:t xml:space="preserve">  </w:t>
      </w:r>
      <w:r w:rsidR="00047EB6" w:rsidRPr="00F72F11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 xml:space="preserve">до  </w:t>
      </w:r>
      <w:r w:rsidR="00047EB6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0</w:t>
      </w:r>
      <w:r w:rsidR="00F101EA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8</w:t>
      </w:r>
      <w:r w:rsidR="00047EB6" w:rsidRPr="00F72F11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.09.2025 року.</w:t>
      </w:r>
      <w:r w:rsidR="00047EB6" w:rsidRPr="00D94150">
        <w:rPr>
          <w:b/>
          <w:bCs/>
          <w:color w:val="000000" w:themeColor="text1"/>
          <w:sz w:val="22"/>
          <w:szCs w:val="22"/>
          <w:lang w:eastAsia="uk-UA"/>
        </w:rPr>
        <w:t> </w:t>
      </w:r>
      <w:r w:rsidR="00047EB6">
        <w:rPr>
          <w:b/>
          <w:bCs/>
          <w:color w:val="000000" w:themeColor="text1"/>
          <w:sz w:val="22"/>
          <w:szCs w:val="22"/>
          <w:lang w:eastAsia="uk-UA"/>
        </w:rPr>
        <w:t xml:space="preserve">  </w:t>
      </w:r>
    </w:p>
    <w:p w14:paraId="65AC47A5" w14:textId="77777777" w:rsidR="00212459" w:rsidRPr="00D94150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lastRenderedPageBreak/>
        <w:t>Цінові пропозиції приймаються на електронну пошту:</w:t>
      </w:r>
      <w:r w:rsidRPr="00D94150">
        <w:rPr>
          <w:color w:val="000000" w:themeColor="text1"/>
          <w:sz w:val="22"/>
          <w:szCs w:val="22"/>
          <w:lang w:eastAsia="uk-UA"/>
        </w:rPr>
        <w:t xml:space="preserve"> </w:t>
      </w:r>
      <w:hyperlink r:id="rId9">
        <w:r w:rsidR="2683086C" w:rsidRPr="00D94150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94150">
        <w:rPr>
          <w:color w:val="000000" w:themeColor="text1"/>
          <w:sz w:val="22"/>
          <w:szCs w:val="22"/>
          <w:lang w:eastAsia="uk-UA"/>
        </w:rPr>
        <w:t xml:space="preserve">  </w:t>
      </w:r>
    </w:p>
    <w:p w14:paraId="3B4CBC3D" w14:textId="38466A6B" w:rsidR="00F72F11" w:rsidRPr="00F72F11" w:rsidRDefault="00F72F11" w:rsidP="00F72F11">
      <w:pPr>
        <w:ind w:firstLine="357"/>
        <w:jc w:val="both"/>
        <w:textAlignment w:val="baseline"/>
        <w:rPr>
          <w:strike/>
          <w:color w:val="EE0000"/>
          <w:sz w:val="22"/>
          <w:szCs w:val="22"/>
          <w:lang w:eastAsia="uk-UA"/>
        </w:rPr>
      </w:pPr>
      <w:r w:rsidRPr="00F72F11">
        <w:rPr>
          <w:b/>
          <w:bCs/>
          <w:strike/>
          <w:color w:val="EE0000"/>
          <w:sz w:val="22"/>
          <w:szCs w:val="22"/>
          <w:lang w:eastAsia="uk-UA"/>
        </w:rPr>
        <w:t>до 28.08.2025 року до 18:00</w:t>
      </w:r>
      <w:r w:rsidRPr="00F72F11">
        <w:rPr>
          <w:strike/>
          <w:color w:val="EE0000"/>
          <w:sz w:val="22"/>
          <w:szCs w:val="22"/>
          <w:lang w:eastAsia="uk-UA"/>
        </w:rPr>
        <w:t>.</w:t>
      </w:r>
      <w:r w:rsidRPr="00047EB6">
        <w:rPr>
          <w:color w:val="EE0000"/>
          <w:sz w:val="22"/>
          <w:szCs w:val="22"/>
          <w:lang w:eastAsia="uk-UA"/>
        </w:rPr>
        <w:t> </w:t>
      </w:r>
      <w:r w:rsidR="00047EB6" w:rsidRPr="00047EB6">
        <w:rPr>
          <w:color w:val="EE0000"/>
          <w:sz w:val="22"/>
          <w:szCs w:val="22"/>
          <w:lang w:eastAsia="uk-UA"/>
        </w:rPr>
        <w:t xml:space="preserve">   </w:t>
      </w:r>
      <w:r w:rsidR="00047EB6" w:rsidRPr="00F72F11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 xml:space="preserve">до </w:t>
      </w:r>
      <w:r w:rsidR="00F101EA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09</w:t>
      </w:r>
      <w:r w:rsidR="00047EB6" w:rsidRPr="00F72F11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.0</w:t>
      </w:r>
      <w:r w:rsidR="00047EB6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9</w:t>
      </w:r>
      <w:r w:rsidR="00047EB6" w:rsidRPr="00F72F11">
        <w:rPr>
          <w:b/>
          <w:bCs/>
          <w:color w:val="000000" w:themeColor="text1"/>
          <w:sz w:val="22"/>
          <w:szCs w:val="22"/>
          <w:highlight w:val="yellow"/>
          <w:lang w:eastAsia="uk-UA"/>
        </w:rPr>
        <w:t>.2025 року до 18:00</w:t>
      </w:r>
      <w:r w:rsidR="00047EB6" w:rsidRPr="00F72F11">
        <w:rPr>
          <w:color w:val="000000" w:themeColor="text1"/>
          <w:sz w:val="22"/>
          <w:szCs w:val="22"/>
          <w:highlight w:val="yellow"/>
          <w:lang w:eastAsia="uk-UA"/>
        </w:rPr>
        <w:t>.</w:t>
      </w:r>
      <w:r w:rsidR="00047EB6" w:rsidRPr="00D94150">
        <w:rPr>
          <w:color w:val="000000" w:themeColor="text1"/>
          <w:sz w:val="22"/>
          <w:szCs w:val="22"/>
          <w:lang w:eastAsia="uk-UA"/>
        </w:rPr>
        <w:t> </w:t>
      </w:r>
    </w:p>
    <w:p w14:paraId="48AD8930" w14:textId="77777777" w:rsidR="00F03751" w:rsidRPr="00D94150" w:rsidRDefault="00F03751" w:rsidP="00F72F11">
      <w:pPr>
        <w:contextualSpacing/>
        <w:jc w:val="both"/>
        <w:rPr>
          <w:sz w:val="22"/>
          <w:szCs w:val="22"/>
        </w:rPr>
      </w:pPr>
    </w:p>
    <w:p w14:paraId="0EB76F87" w14:textId="77777777" w:rsidR="000C0455" w:rsidRPr="00D94150" w:rsidRDefault="003F16E7" w:rsidP="00CC0B16">
      <w:pPr>
        <w:ind w:firstLine="357"/>
        <w:jc w:val="both"/>
        <w:rPr>
          <w:sz w:val="22"/>
          <w:szCs w:val="22"/>
        </w:rPr>
      </w:pPr>
      <w:r w:rsidRPr="00D94150">
        <w:rPr>
          <w:sz w:val="22"/>
          <w:szCs w:val="22"/>
        </w:rPr>
        <w:t xml:space="preserve">Учасники, </w:t>
      </w:r>
      <w:r w:rsidR="000C75F4" w:rsidRPr="00D94150">
        <w:rPr>
          <w:sz w:val="22"/>
          <w:szCs w:val="22"/>
        </w:rPr>
        <w:t>які</w:t>
      </w:r>
      <w:r w:rsidRPr="00D94150">
        <w:rPr>
          <w:sz w:val="22"/>
          <w:szCs w:val="22"/>
        </w:rPr>
        <w:t xml:space="preserve"> виявили бажання прийняти участь </w:t>
      </w:r>
      <w:r w:rsidR="000C75F4" w:rsidRPr="00D94150">
        <w:rPr>
          <w:sz w:val="22"/>
          <w:szCs w:val="22"/>
        </w:rPr>
        <w:t>в</w:t>
      </w:r>
      <w:r w:rsidRPr="00D94150">
        <w:rPr>
          <w:sz w:val="22"/>
          <w:szCs w:val="22"/>
        </w:rPr>
        <w:t xml:space="preserve"> конкурсі, в обов’язковому порядку </w:t>
      </w:r>
      <w:r w:rsidRPr="00D94150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D94150">
        <w:rPr>
          <w:sz w:val="22"/>
          <w:szCs w:val="22"/>
        </w:rPr>
        <w:t xml:space="preserve"> </w:t>
      </w:r>
    </w:p>
    <w:p w14:paraId="4474DAD7" w14:textId="44C22BCB" w:rsidR="003F16E7" w:rsidRPr="00E43961" w:rsidRDefault="003F16E7" w:rsidP="00CC0B16">
      <w:pPr>
        <w:ind w:firstLine="357"/>
        <w:jc w:val="both"/>
        <w:rPr>
          <w:sz w:val="22"/>
          <w:szCs w:val="22"/>
          <w:lang w:eastAsia="en-US"/>
        </w:rPr>
      </w:pPr>
      <w:r w:rsidRPr="00D94150">
        <w:rPr>
          <w:i/>
          <w:iCs/>
          <w:sz w:val="22"/>
          <w:szCs w:val="22"/>
        </w:rPr>
        <w:t>Наприклад:</w:t>
      </w:r>
      <w:r w:rsidRPr="00D94150">
        <w:rPr>
          <w:sz w:val="22"/>
          <w:szCs w:val="22"/>
        </w:rPr>
        <w:t xml:space="preserve"> </w:t>
      </w:r>
      <w:r w:rsidR="000C0455" w:rsidRPr="00D94150">
        <w:rPr>
          <w:b/>
          <w:color w:val="EE0000"/>
          <w:sz w:val="22"/>
          <w:szCs w:val="22"/>
        </w:rPr>
        <w:t>№21</w:t>
      </w:r>
      <w:r w:rsidR="001761A9" w:rsidRPr="00D94150">
        <w:rPr>
          <w:b/>
          <w:color w:val="EE0000"/>
          <w:sz w:val="22"/>
          <w:szCs w:val="22"/>
        </w:rPr>
        <w:t>86</w:t>
      </w:r>
      <w:r w:rsidR="000C0455" w:rsidRPr="00D94150">
        <w:rPr>
          <w:b/>
          <w:color w:val="EE0000"/>
          <w:sz w:val="22"/>
          <w:szCs w:val="22"/>
        </w:rPr>
        <w:t>_</w:t>
      </w:r>
      <w:r w:rsidR="000C0455" w:rsidRPr="00D94150">
        <w:rPr>
          <w:b/>
          <w:color w:val="EE0000"/>
          <w:sz w:val="22"/>
          <w:szCs w:val="22"/>
          <w:lang w:val="en-US"/>
        </w:rPr>
        <w:t>SP</w:t>
      </w:r>
      <w:r w:rsidR="000C0455" w:rsidRPr="00D94150">
        <w:rPr>
          <w:b/>
          <w:i/>
          <w:iCs/>
          <w:color w:val="EE0000"/>
          <w:sz w:val="22"/>
          <w:szCs w:val="22"/>
        </w:rPr>
        <w:t>_</w:t>
      </w:r>
      <w:r w:rsidR="001761A9" w:rsidRPr="00D94150">
        <w:rPr>
          <w:b/>
          <w:color w:val="EE0000"/>
          <w:sz w:val="22"/>
          <w:szCs w:val="22"/>
        </w:rPr>
        <w:t>Закупівля техніки</w:t>
      </w:r>
    </w:p>
    <w:p w14:paraId="5811D234" w14:textId="77777777" w:rsidR="003F16E7" w:rsidRPr="00E4396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</w:rPr>
      </w:pPr>
    </w:p>
    <w:p w14:paraId="6F24EC79" w14:textId="55E78E6C" w:rsidR="00A42C7B" w:rsidRPr="00E43961" w:rsidRDefault="00A42C7B" w:rsidP="00A42C7B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V. Учасники при поданні </w:t>
      </w:r>
      <w:r w:rsidR="00E87C0D" w:rsidRPr="00E43961">
        <w:rPr>
          <w:b/>
          <w:sz w:val="22"/>
          <w:szCs w:val="22"/>
        </w:rPr>
        <w:t>цінової</w:t>
      </w:r>
      <w:r w:rsidR="00827475" w:rsidRPr="00E43961">
        <w:rPr>
          <w:b/>
          <w:sz w:val="22"/>
          <w:szCs w:val="22"/>
        </w:rPr>
        <w:t xml:space="preserve"> </w:t>
      </w:r>
      <w:r w:rsidRPr="00E43961">
        <w:rPr>
          <w:b/>
          <w:sz w:val="22"/>
          <w:szCs w:val="22"/>
        </w:rPr>
        <w:t xml:space="preserve">пропозиції повинні враховувати норми (врахуванням вважається факт подання </w:t>
      </w:r>
      <w:r w:rsidR="00E87C0D" w:rsidRPr="00E43961">
        <w:rPr>
          <w:b/>
          <w:sz w:val="22"/>
          <w:szCs w:val="22"/>
        </w:rPr>
        <w:t>цінової</w:t>
      </w:r>
      <w:r w:rsidRPr="00E43961">
        <w:rPr>
          <w:b/>
          <w:sz w:val="22"/>
          <w:szCs w:val="22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9DDFE94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CC0B16" w:rsidRPr="00E43961">
        <w:rPr>
          <w:iCs/>
          <w:sz w:val="22"/>
          <w:szCs w:val="22"/>
        </w:rPr>
        <w:t>П</w:t>
      </w:r>
      <w:r w:rsidR="00A42C7B" w:rsidRPr="00E43961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7264016" w:rsidR="00A42C7B" w:rsidRPr="00E43961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65687C38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A42C7B" w:rsidRPr="00E43961">
        <w:rPr>
          <w:iCs/>
          <w:sz w:val="22"/>
          <w:szCs w:val="22"/>
        </w:rPr>
        <w:t xml:space="preserve">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206CB9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часник, що подав </w:t>
      </w:r>
      <w:r w:rsidR="00206CB9" w:rsidRPr="00E43961">
        <w:rPr>
          <w:iCs/>
          <w:sz w:val="22"/>
          <w:szCs w:val="22"/>
        </w:rPr>
        <w:t>цінову</w:t>
      </w:r>
      <w:r w:rsidR="00A42C7B" w:rsidRPr="00E43961">
        <w:rPr>
          <w:iCs/>
          <w:sz w:val="22"/>
          <w:szCs w:val="22"/>
        </w:rPr>
        <w:t xml:space="preserve"> пропозицію.</w:t>
      </w:r>
    </w:p>
    <w:p w14:paraId="165195EB" w14:textId="77777777" w:rsidR="00C258B0" w:rsidRPr="00E43961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3EB51253" w:rsidR="0047645E" w:rsidRPr="00E43961" w:rsidRDefault="00A42C7B" w:rsidP="0047645E">
      <w:pPr>
        <w:ind w:firstLine="357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VI. </w:t>
      </w:r>
      <w:r w:rsidR="0047645E" w:rsidRPr="00E43961">
        <w:rPr>
          <w:b/>
          <w:sz w:val="22"/>
          <w:szCs w:val="22"/>
        </w:rPr>
        <w:t xml:space="preserve">Підписанням та поданням своєї </w:t>
      </w:r>
      <w:r w:rsidR="0038487C" w:rsidRPr="00E43961">
        <w:rPr>
          <w:b/>
          <w:sz w:val="22"/>
          <w:szCs w:val="22"/>
        </w:rPr>
        <w:t>цінової</w:t>
      </w:r>
      <w:r w:rsidR="0047645E" w:rsidRPr="00E43961">
        <w:rPr>
          <w:b/>
          <w:sz w:val="22"/>
          <w:szCs w:val="22"/>
        </w:rPr>
        <w:t xml:space="preserve"> пропозиції учасник погоджується з наступним:</w:t>
      </w:r>
    </w:p>
    <w:p w14:paraId="6E1D3D88" w14:textId="77777777" w:rsidR="00BA4FDD" w:rsidRPr="00E43961" w:rsidRDefault="003829B1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У</w:t>
      </w:r>
      <w:r w:rsidRPr="00E43961">
        <w:rPr>
          <w:sz w:val="22"/>
          <w:szCs w:val="22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F8BF914" w14:textId="044DE93C" w:rsidR="00575A6C" w:rsidRPr="00E43961" w:rsidRDefault="00BA4FDD" w:rsidP="00575A6C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П</w:t>
      </w:r>
      <w:r w:rsidR="0047645E" w:rsidRPr="00E43961">
        <w:rPr>
          <w:sz w:val="22"/>
          <w:szCs w:val="22"/>
        </w:rPr>
        <w:t xml:space="preserve">ропозиція може бути відхилена, та/або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оговір може бути розірваний, якщо є будь-які докази, що підписання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оговору або виконання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>оговору включають в себе хабарництво або будь-які інші незаконні дії.</w:t>
      </w:r>
      <w:r w:rsidR="00575A6C" w:rsidRPr="00E43961">
        <w:rPr>
          <w:sz w:val="22"/>
          <w:szCs w:val="22"/>
        </w:rPr>
        <w:t xml:space="preserve"> </w:t>
      </w:r>
    </w:p>
    <w:p w14:paraId="647DC160" w14:textId="376AE489" w:rsidR="00575A6C" w:rsidRPr="00E43961" w:rsidRDefault="00575A6C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</w:t>
      </w:r>
      <w:r w:rsidR="00E87B81" w:rsidRPr="00E43961">
        <w:rPr>
          <w:sz w:val="22"/>
          <w:szCs w:val="22"/>
        </w:rPr>
        <w:t>.</w:t>
      </w:r>
    </w:p>
    <w:p w14:paraId="02487925" w14:textId="5C63A6E2" w:rsidR="0047645E" w:rsidRPr="00E43961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827475" w:rsidRPr="00E43961">
        <w:rPr>
          <w:sz w:val="22"/>
          <w:szCs w:val="22"/>
        </w:rPr>
        <w:t>У</w:t>
      </w:r>
      <w:r w:rsidR="0047645E" w:rsidRPr="00E43961">
        <w:rPr>
          <w:sz w:val="22"/>
          <w:szCs w:val="22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E43961">
        <w:rPr>
          <w:b/>
          <w:bCs/>
          <w:sz w:val="22"/>
          <w:szCs w:val="22"/>
        </w:rPr>
        <w:t xml:space="preserve">  </w:t>
      </w:r>
    </w:p>
    <w:p w14:paraId="0CCD0A95" w14:textId="7ED798F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Учасника (його посадових осіб) не включено до:</w:t>
      </w:r>
    </w:p>
    <w:p w14:paraId="1164C84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 РНБО (Ради національної безпеки і оборони України).</w:t>
      </w:r>
    </w:p>
    <w:p w14:paraId="626451D7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Міністерства Фінансів США (OFAC).</w:t>
      </w:r>
    </w:p>
    <w:p w14:paraId="3DA47D3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Канади.</w:t>
      </w:r>
    </w:p>
    <w:p w14:paraId="6A64BE8F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ЄС.</w:t>
      </w:r>
    </w:p>
    <w:p w14:paraId="35EF5F66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Зведеного санкційного списку Австралії.</w:t>
      </w:r>
    </w:p>
    <w:p w14:paraId="3B2B91AA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Великобританії.</w:t>
      </w:r>
    </w:p>
    <w:p w14:paraId="117FF6C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Японії проти РФ у зв'язку з подіями в Україні.</w:t>
      </w:r>
    </w:p>
    <w:p w14:paraId="73145C3C" w14:textId="752B3031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Санкційних списків Бюро промисловості та безпеки (BIS) Міністерства торгівлі США.</w:t>
      </w:r>
    </w:p>
    <w:p w14:paraId="1334DBE4" w14:textId="361AFFE4" w:rsidR="002135F7" w:rsidRPr="00E43961" w:rsidRDefault="002135F7" w:rsidP="002135F7">
      <w:pPr>
        <w:ind w:firstLine="357"/>
        <w:jc w:val="both"/>
      </w:pPr>
      <w:r w:rsidRPr="00E43961">
        <w:lastRenderedPageBreak/>
        <w:t xml:space="preserve">6.7. 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0" w:history="1">
        <w:r w:rsidR="007352F2" w:rsidRPr="00E43961">
          <w:rPr>
            <w:rStyle w:val="ac"/>
          </w:rPr>
          <w:t>Інформаційна база – Товариство Червоного Хреста України (redcross.org.ua)</w:t>
        </w:r>
      </w:hyperlink>
      <w:r w:rsidR="00290472" w:rsidRPr="00E43961">
        <w:t>.</w:t>
      </w:r>
      <w:r w:rsidRPr="00E43961">
        <w:t xml:space="preserve"> 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E4396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</w:p>
    <w:p w14:paraId="58ACC5C2" w14:textId="2F4FB3C1" w:rsidR="00A206D9" w:rsidRPr="00FA5CFB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</w:t>
      </w:r>
      <w:r w:rsidRPr="00FA5CFB">
        <w:rPr>
          <w:b/>
          <w:spacing w:val="-4"/>
          <w:sz w:val="22"/>
          <w:szCs w:val="22"/>
        </w:rPr>
        <w:t xml:space="preserve">VII. </w:t>
      </w:r>
      <w:r w:rsidR="002A13C5" w:rsidRPr="00FA5CFB">
        <w:rPr>
          <w:b/>
          <w:spacing w:val="-4"/>
          <w:sz w:val="22"/>
          <w:szCs w:val="22"/>
        </w:rPr>
        <w:t>Методика обрання переможця процедури місцевої закупівлі.</w:t>
      </w:r>
    </w:p>
    <w:p w14:paraId="4E94FBC6" w14:textId="35DA19D1" w:rsidR="00142094" w:rsidRPr="00695EC0" w:rsidRDefault="002A13C5" w:rsidP="00695E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sz w:val="22"/>
          <w:szCs w:val="22"/>
        </w:rPr>
      </w:pPr>
      <w:r w:rsidRPr="00FA5CFB">
        <w:rPr>
          <w:rStyle w:val="hps"/>
          <w:sz w:val="22"/>
          <w:szCs w:val="22"/>
        </w:rPr>
        <w:t xml:space="preserve">Спочатку серед поданих </w:t>
      </w:r>
      <w:r w:rsidR="00081B19" w:rsidRPr="00FA5CFB">
        <w:rPr>
          <w:rStyle w:val="hps"/>
          <w:sz w:val="22"/>
          <w:szCs w:val="22"/>
        </w:rPr>
        <w:t>цінових</w:t>
      </w:r>
      <w:r w:rsidRPr="00FA5CFB">
        <w:rPr>
          <w:rStyle w:val="hps"/>
          <w:sz w:val="22"/>
          <w:szCs w:val="22"/>
        </w:rPr>
        <w:t xml:space="preserve"> пропозицій відбираються пропозиції, </w:t>
      </w:r>
      <w:r w:rsidRPr="00FA5CFB">
        <w:rPr>
          <w:rStyle w:val="hps"/>
          <w:b/>
          <w:bCs/>
          <w:sz w:val="22"/>
          <w:szCs w:val="22"/>
        </w:rPr>
        <w:t>які відповідають технічним, кваліфікаційним та іншим вимогам до предмета закупівлі</w:t>
      </w:r>
      <w:r w:rsidRPr="00E43961">
        <w:rPr>
          <w:rStyle w:val="hps"/>
          <w:sz w:val="22"/>
          <w:szCs w:val="22"/>
        </w:rPr>
        <w:t xml:space="preserve"> та постачальника, які містяться у цьому Запиті.</w:t>
      </w:r>
      <w:r w:rsidR="00767E16" w:rsidRPr="00E43961">
        <w:rPr>
          <w:rStyle w:val="hps"/>
          <w:sz w:val="22"/>
          <w:szCs w:val="22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 w:rsidRPr="00E43961">
        <w:rPr>
          <w:rStyle w:val="normaltextrun"/>
          <w:color w:val="000000"/>
          <w:shd w:val="clear" w:color="auto" w:fill="FFFFFF"/>
        </w:rPr>
        <w:t> </w:t>
      </w:r>
      <w:r w:rsidR="00767E16" w:rsidRPr="00E43961">
        <w:rPr>
          <w:rStyle w:val="eop"/>
          <w:color w:val="000000"/>
          <w:shd w:val="clear" w:color="auto" w:fill="FFFFFF"/>
        </w:rPr>
        <w:t> </w:t>
      </w:r>
    </w:p>
    <w:p w14:paraId="448BB31F" w14:textId="74A681B8" w:rsidR="002A13C5" w:rsidRPr="00E43961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E4396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E43961">
        <w:rPr>
          <w:bCs/>
          <w:spacing w:val="-4"/>
          <w:sz w:val="22"/>
          <w:szCs w:val="22"/>
        </w:rPr>
        <w:t>протягом</w:t>
      </w:r>
      <w:r w:rsidRPr="00E43961">
        <w:rPr>
          <w:bCs/>
          <w:spacing w:val="-4"/>
          <w:sz w:val="22"/>
          <w:szCs w:val="22"/>
        </w:rPr>
        <w:t xml:space="preserve"> </w:t>
      </w:r>
      <w:r w:rsidR="00767E16" w:rsidRPr="00E43961">
        <w:rPr>
          <w:bCs/>
          <w:spacing w:val="-4"/>
          <w:sz w:val="22"/>
          <w:szCs w:val="22"/>
        </w:rPr>
        <w:t xml:space="preserve">2 </w:t>
      </w:r>
      <w:r w:rsidRPr="00E43961">
        <w:rPr>
          <w:bCs/>
          <w:spacing w:val="-4"/>
          <w:sz w:val="22"/>
          <w:szCs w:val="22"/>
        </w:rPr>
        <w:t>(</w:t>
      </w:r>
      <w:r w:rsidR="00767E16" w:rsidRPr="00E43961">
        <w:rPr>
          <w:bCs/>
          <w:spacing w:val="-4"/>
          <w:sz w:val="22"/>
          <w:szCs w:val="22"/>
        </w:rPr>
        <w:t>двох</w:t>
      </w:r>
      <w:r w:rsidRPr="00E43961">
        <w:rPr>
          <w:bCs/>
          <w:spacing w:val="-4"/>
          <w:sz w:val="22"/>
          <w:szCs w:val="22"/>
        </w:rPr>
        <w:t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0F7D28" w:rsidRPr="00E43961">
        <w:rPr>
          <w:bCs/>
          <w:spacing w:val="-4"/>
          <w:sz w:val="22"/>
          <w:szCs w:val="22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63851B2B" w:rsidR="000E698C" w:rsidRPr="00E43961" w:rsidRDefault="002A13C5" w:rsidP="002A13C5">
      <w:pPr>
        <w:spacing w:after="160"/>
        <w:ind w:firstLine="567"/>
        <w:jc w:val="both"/>
        <w:rPr>
          <w:spacing w:val="-4"/>
          <w:sz w:val="22"/>
          <w:szCs w:val="22"/>
        </w:rPr>
      </w:pPr>
      <w:r w:rsidRPr="00E43961">
        <w:rPr>
          <w:i/>
          <w:iCs/>
          <w:sz w:val="22"/>
          <w:szCs w:val="22"/>
          <w:lang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206CB9" w:rsidRPr="00E43961">
        <w:rPr>
          <w:i/>
          <w:iCs/>
          <w:sz w:val="22"/>
          <w:szCs w:val="22"/>
          <w:lang w:eastAsia="uk-UA"/>
        </w:rPr>
        <w:t>цінових</w:t>
      </w:r>
      <w:r w:rsidRPr="00E43961">
        <w:rPr>
          <w:i/>
          <w:iCs/>
          <w:sz w:val="22"/>
          <w:szCs w:val="22"/>
          <w:lang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1FAFC9E2" w:rsidR="00B82B5D" w:rsidRPr="00E43961" w:rsidRDefault="00B82B5D" w:rsidP="00B82B5D">
      <w:pPr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VIII. </w:t>
      </w:r>
      <w:r w:rsidR="002B1748" w:rsidRPr="00E43961">
        <w:rPr>
          <w:b/>
          <w:spacing w:val="-4"/>
          <w:sz w:val="22"/>
          <w:szCs w:val="22"/>
        </w:rPr>
        <w:t xml:space="preserve">Укладання </w:t>
      </w:r>
      <w:r w:rsidR="00155E07" w:rsidRPr="00E43961">
        <w:rPr>
          <w:b/>
          <w:spacing w:val="-4"/>
          <w:sz w:val="22"/>
          <w:szCs w:val="22"/>
        </w:rPr>
        <w:t>Д</w:t>
      </w:r>
      <w:r w:rsidR="002B1748" w:rsidRPr="00E43961">
        <w:rPr>
          <w:b/>
          <w:spacing w:val="-4"/>
          <w:sz w:val="22"/>
          <w:szCs w:val="22"/>
        </w:rPr>
        <w:t>оговору</w:t>
      </w:r>
    </w:p>
    <w:p w14:paraId="09E8D2F5" w14:textId="1BE06899" w:rsidR="002B1748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  <w:r w:rsidRPr="00E43961">
        <w:rPr>
          <w:spacing w:val="-4"/>
          <w:sz w:val="22"/>
          <w:szCs w:val="22"/>
        </w:rPr>
        <w:t xml:space="preserve">Замовник укладає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з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відповідно до вимог </w:t>
      </w:r>
      <w:r w:rsidR="001B24C7" w:rsidRPr="00E43961">
        <w:rPr>
          <w:spacing w:val="-4"/>
          <w:sz w:val="22"/>
          <w:szCs w:val="22"/>
        </w:rPr>
        <w:t xml:space="preserve">тендерної документації </w:t>
      </w:r>
      <w:r w:rsidRPr="00E43961">
        <w:rPr>
          <w:spacing w:val="-4"/>
          <w:sz w:val="22"/>
          <w:szCs w:val="22"/>
        </w:rPr>
        <w:t xml:space="preserve">та пропозиції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часника-переможця. </w:t>
      </w:r>
      <w:r w:rsidR="0018477F" w:rsidRPr="00751467">
        <w:rPr>
          <w:spacing w:val="-4"/>
          <w:sz w:val="22"/>
          <w:szCs w:val="22"/>
        </w:rPr>
        <w:t xml:space="preserve">Переможець </w:t>
      </w:r>
      <w:r w:rsidR="0018477F">
        <w:rPr>
          <w:spacing w:val="-4"/>
          <w:sz w:val="22"/>
          <w:szCs w:val="22"/>
        </w:rPr>
        <w:t>закупівлі</w:t>
      </w:r>
      <w:r w:rsidR="0018477F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18477F">
        <w:rPr>
          <w:spacing w:val="-4"/>
          <w:sz w:val="22"/>
          <w:szCs w:val="22"/>
        </w:rPr>
        <w:t xml:space="preserve"> типового </w:t>
      </w:r>
      <w:r w:rsidR="0018477F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18477F">
        <w:rPr>
          <w:spacing w:val="-4"/>
          <w:sz w:val="22"/>
          <w:szCs w:val="22"/>
        </w:rPr>
        <w:t>відповідальної особи</w:t>
      </w:r>
      <w:r w:rsidR="0018477F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18477F">
        <w:rPr>
          <w:spacing w:val="-4"/>
          <w:sz w:val="22"/>
          <w:szCs w:val="22"/>
        </w:rPr>
        <w:t xml:space="preserve"> </w:t>
      </w:r>
      <w:r w:rsidRPr="00E43961">
        <w:rPr>
          <w:spacing w:val="-4"/>
          <w:sz w:val="22"/>
          <w:szCs w:val="22"/>
        </w:rPr>
        <w:t xml:space="preserve">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BE757B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відповідно до вимог </w:t>
      </w:r>
      <w:r w:rsidR="00BE5805" w:rsidRPr="00E43961">
        <w:rPr>
          <w:spacing w:val="-4"/>
          <w:sz w:val="22"/>
          <w:szCs w:val="22"/>
        </w:rPr>
        <w:t>Запиту на закупівлю та пропозиції Учасника-переможця</w:t>
      </w:r>
      <w:r w:rsidRPr="00E43961">
        <w:rPr>
          <w:spacing w:val="-4"/>
          <w:sz w:val="22"/>
          <w:szCs w:val="22"/>
        </w:rPr>
        <w:t xml:space="preserve">, замовник відхиляє цінову пропозицію такого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 та визначає переможця серед тих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>часників, строк дії цінової пропозиції яких ще не минув.</w:t>
      </w:r>
      <w:r w:rsidR="00BE5805" w:rsidRPr="00E43961">
        <w:rPr>
          <w:spacing w:val="-4"/>
          <w:sz w:val="22"/>
          <w:szCs w:val="22"/>
        </w:rPr>
        <w:t xml:space="preserve"> </w:t>
      </w:r>
    </w:p>
    <w:p w14:paraId="0FDF0F10" w14:textId="77777777" w:rsidR="00143EBF" w:rsidRPr="00E43961" w:rsidRDefault="00143EBF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D6BA46A" w14:textId="77777777" w:rsidR="002B1748" w:rsidRPr="00E43961" w:rsidRDefault="002B1748" w:rsidP="00695EC0">
      <w:pPr>
        <w:jc w:val="both"/>
        <w:rPr>
          <w:spacing w:val="-4"/>
          <w:sz w:val="22"/>
          <w:szCs w:val="22"/>
        </w:rPr>
      </w:pPr>
    </w:p>
    <w:p w14:paraId="79A34912" w14:textId="0D4C2121" w:rsidR="008675DC" w:rsidRPr="00F21B26" w:rsidRDefault="008675DC" w:rsidP="008675DC">
      <w:pPr>
        <w:pStyle w:val="af8"/>
        <w:ind w:firstLine="357"/>
        <w:rPr>
          <w:b/>
          <w:bCs/>
          <w:i/>
          <w:sz w:val="22"/>
          <w:szCs w:val="22"/>
        </w:rPr>
      </w:pPr>
      <w:r w:rsidRPr="007052FC">
        <w:rPr>
          <w:b/>
          <w:bCs/>
          <w:i/>
          <w:iCs/>
          <w:spacing w:val="-4"/>
          <w:sz w:val="22"/>
          <w:szCs w:val="22"/>
        </w:rPr>
        <w:t>Керівник департаменту логістики та</w:t>
      </w:r>
      <w:r w:rsidRPr="007052FC">
        <w:rPr>
          <w:b/>
          <w:bCs/>
          <w:i/>
          <w:sz w:val="22"/>
          <w:szCs w:val="22"/>
        </w:rPr>
        <w:t xml:space="preserve"> закупівель</w:t>
      </w:r>
      <w:r w:rsidRPr="007052FC">
        <w:rPr>
          <w:b/>
          <w:bCs/>
          <w:i/>
          <w:sz w:val="22"/>
          <w:szCs w:val="22"/>
        </w:rPr>
        <w:tab/>
      </w:r>
      <w:r w:rsidRPr="007052FC">
        <w:rPr>
          <w:b/>
          <w:bCs/>
          <w:i/>
          <w:sz w:val="22"/>
          <w:szCs w:val="22"/>
        </w:rPr>
        <w:tab/>
        <w:t xml:space="preserve">                           </w:t>
      </w:r>
      <w:r w:rsidRPr="007052FC">
        <w:rPr>
          <w:b/>
          <w:bCs/>
          <w:i/>
          <w:sz w:val="22"/>
          <w:szCs w:val="22"/>
        </w:rPr>
        <w:tab/>
      </w:r>
      <w:r w:rsidRPr="007052FC">
        <w:rPr>
          <w:b/>
          <w:bCs/>
          <w:i/>
          <w:sz w:val="22"/>
          <w:szCs w:val="22"/>
        </w:rPr>
        <w:tab/>
      </w:r>
      <w:r w:rsidRPr="007052FC">
        <w:rPr>
          <w:b/>
          <w:bCs/>
          <w:i/>
          <w:sz w:val="22"/>
          <w:szCs w:val="22"/>
        </w:rPr>
        <w:tab/>
        <w:t xml:space="preserve">           </w:t>
      </w:r>
      <w:r w:rsidRPr="007052FC">
        <w:rPr>
          <w:b/>
          <w:bCs/>
          <w:i/>
          <w:sz w:val="22"/>
          <w:szCs w:val="22"/>
        </w:rPr>
        <w:tab/>
        <w:t>____________ Катихін Є.О.</w:t>
      </w:r>
    </w:p>
    <w:p w14:paraId="08374010" w14:textId="77777777" w:rsidR="008675DC" w:rsidRPr="006806CF" w:rsidRDefault="008675DC" w:rsidP="008675DC">
      <w:pPr>
        <w:rPr>
          <w:rStyle w:val="eop"/>
          <w:color w:val="000000"/>
          <w:sz w:val="22"/>
          <w:szCs w:val="22"/>
          <w:lang w:val="ru-RU"/>
        </w:rPr>
      </w:pPr>
    </w:p>
    <w:p w14:paraId="1ECF00C5" w14:textId="53C64DCB" w:rsidR="00586326" w:rsidRPr="008675DC" w:rsidRDefault="00586326" w:rsidP="008675DC">
      <w:pPr>
        <w:pStyle w:val="af8"/>
        <w:ind w:firstLine="357"/>
        <w:rPr>
          <w:rStyle w:val="eop"/>
          <w:b/>
          <w:bCs/>
          <w:i/>
          <w:sz w:val="22"/>
          <w:szCs w:val="22"/>
          <w:lang w:val="ru-RU"/>
        </w:rPr>
      </w:pPr>
    </w:p>
    <w:sectPr w:rsidR="00586326" w:rsidRPr="008675DC" w:rsidSect="002749EF"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97F" w14:textId="77777777" w:rsidR="00220F54" w:rsidRDefault="00220F54" w:rsidP="00B948CF">
      <w:r>
        <w:separator/>
      </w:r>
    </w:p>
  </w:endnote>
  <w:endnote w:type="continuationSeparator" w:id="0">
    <w:p w14:paraId="6DE41A71" w14:textId="77777777" w:rsidR="00220F54" w:rsidRDefault="00220F54" w:rsidP="00B948CF">
      <w:r>
        <w:continuationSeparator/>
      </w:r>
    </w:p>
  </w:endnote>
  <w:endnote w:type="continuationNotice" w:id="1">
    <w:p w14:paraId="7AE0562F" w14:textId="77777777" w:rsidR="00220F54" w:rsidRDefault="0022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C95" w14:textId="77777777" w:rsidR="00220F54" w:rsidRDefault="00220F54" w:rsidP="00B948CF">
      <w:r>
        <w:separator/>
      </w:r>
    </w:p>
  </w:footnote>
  <w:footnote w:type="continuationSeparator" w:id="0">
    <w:p w14:paraId="19ED52CD" w14:textId="77777777" w:rsidR="00220F54" w:rsidRDefault="00220F54" w:rsidP="00B948CF">
      <w:r>
        <w:continuationSeparator/>
      </w:r>
    </w:p>
  </w:footnote>
  <w:footnote w:type="continuationNotice" w:id="1">
    <w:p w14:paraId="2CF1A358" w14:textId="77777777" w:rsidR="00220F54" w:rsidRDefault="00220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FF54CBC2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177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692070628">
    <w:abstractNumId w:val="6"/>
  </w:num>
  <w:num w:numId="2" w16cid:durableId="1584684785">
    <w:abstractNumId w:val="3"/>
  </w:num>
  <w:num w:numId="3" w16cid:durableId="1600604800">
    <w:abstractNumId w:val="9"/>
  </w:num>
  <w:num w:numId="4" w16cid:durableId="1442721327">
    <w:abstractNumId w:val="1"/>
  </w:num>
  <w:num w:numId="5" w16cid:durableId="1962803657">
    <w:abstractNumId w:val="5"/>
  </w:num>
  <w:num w:numId="6" w16cid:durableId="361517929">
    <w:abstractNumId w:val="8"/>
  </w:num>
  <w:num w:numId="7" w16cid:durableId="904726185">
    <w:abstractNumId w:val="0"/>
  </w:num>
  <w:num w:numId="8" w16cid:durableId="384912810">
    <w:abstractNumId w:val="2"/>
  </w:num>
  <w:num w:numId="9" w16cid:durableId="2074697068">
    <w:abstractNumId w:val="10"/>
  </w:num>
  <w:num w:numId="10" w16cid:durableId="786850651">
    <w:abstractNumId w:val="7"/>
  </w:num>
  <w:num w:numId="11" w16cid:durableId="923802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7D57"/>
    <w:rsid w:val="000119B4"/>
    <w:rsid w:val="000127B7"/>
    <w:rsid w:val="000153C5"/>
    <w:rsid w:val="000206C8"/>
    <w:rsid w:val="000215FE"/>
    <w:rsid w:val="00022CE9"/>
    <w:rsid w:val="0002329A"/>
    <w:rsid w:val="0002696F"/>
    <w:rsid w:val="00027BB1"/>
    <w:rsid w:val="000326A8"/>
    <w:rsid w:val="000334C4"/>
    <w:rsid w:val="00033699"/>
    <w:rsid w:val="0003635E"/>
    <w:rsid w:val="000368BE"/>
    <w:rsid w:val="00037277"/>
    <w:rsid w:val="0004204B"/>
    <w:rsid w:val="00046908"/>
    <w:rsid w:val="00046976"/>
    <w:rsid w:val="00047EB6"/>
    <w:rsid w:val="00050974"/>
    <w:rsid w:val="00052B37"/>
    <w:rsid w:val="000606B3"/>
    <w:rsid w:val="00061280"/>
    <w:rsid w:val="000617D7"/>
    <w:rsid w:val="00061BEC"/>
    <w:rsid w:val="00066257"/>
    <w:rsid w:val="00073AB7"/>
    <w:rsid w:val="00077FB7"/>
    <w:rsid w:val="000801AA"/>
    <w:rsid w:val="00081B19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A772B"/>
    <w:rsid w:val="000B004E"/>
    <w:rsid w:val="000B1660"/>
    <w:rsid w:val="000B2556"/>
    <w:rsid w:val="000B2A6B"/>
    <w:rsid w:val="000B3D19"/>
    <w:rsid w:val="000B4057"/>
    <w:rsid w:val="000B671C"/>
    <w:rsid w:val="000C0455"/>
    <w:rsid w:val="000C75F4"/>
    <w:rsid w:val="000D0DD0"/>
    <w:rsid w:val="000D0EF3"/>
    <w:rsid w:val="000D1E46"/>
    <w:rsid w:val="000D2EC8"/>
    <w:rsid w:val="000D401E"/>
    <w:rsid w:val="000D517C"/>
    <w:rsid w:val="000D5CC7"/>
    <w:rsid w:val="000D6E8A"/>
    <w:rsid w:val="000E06EE"/>
    <w:rsid w:val="000E109A"/>
    <w:rsid w:val="000E192C"/>
    <w:rsid w:val="000E3987"/>
    <w:rsid w:val="000E41F4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220"/>
    <w:rsid w:val="000F7C6A"/>
    <w:rsid w:val="000F7D28"/>
    <w:rsid w:val="00103801"/>
    <w:rsid w:val="00103C69"/>
    <w:rsid w:val="00107BD4"/>
    <w:rsid w:val="00107C16"/>
    <w:rsid w:val="0011046C"/>
    <w:rsid w:val="00114714"/>
    <w:rsid w:val="00120258"/>
    <w:rsid w:val="0012062D"/>
    <w:rsid w:val="001237F4"/>
    <w:rsid w:val="00125A6E"/>
    <w:rsid w:val="001308C9"/>
    <w:rsid w:val="00131745"/>
    <w:rsid w:val="00131B8B"/>
    <w:rsid w:val="0013438F"/>
    <w:rsid w:val="00140F56"/>
    <w:rsid w:val="00142094"/>
    <w:rsid w:val="001422DF"/>
    <w:rsid w:val="00143265"/>
    <w:rsid w:val="001436D3"/>
    <w:rsid w:val="00143E8C"/>
    <w:rsid w:val="00143EBF"/>
    <w:rsid w:val="00152506"/>
    <w:rsid w:val="00155E07"/>
    <w:rsid w:val="001564A5"/>
    <w:rsid w:val="001576EA"/>
    <w:rsid w:val="00157B1D"/>
    <w:rsid w:val="00157CF5"/>
    <w:rsid w:val="00161D6A"/>
    <w:rsid w:val="001660AC"/>
    <w:rsid w:val="00166210"/>
    <w:rsid w:val="00166E71"/>
    <w:rsid w:val="00167AFF"/>
    <w:rsid w:val="00171442"/>
    <w:rsid w:val="00171900"/>
    <w:rsid w:val="0017614A"/>
    <w:rsid w:val="001761A9"/>
    <w:rsid w:val="00176456"/>
    <w:rsid w:val="00183480"/>
    <w:rsid w:val="0018477F"/>
    <w:rsid w:val="00190E98"/>
    <w:rsid w:val="001A070B"/>
    <w:rsid w:val="001A3FA5"/>
    <w:rsid w:val="001B003C"/>
    <w:rsid w:val="001B24C7"/>
    <w:rsid w:val="001B3130"/>
    <w:rsid w:val="001B5B1B"/>
    <w:rsid w:val="001C1044"/>
    <w:rsid w:val="001C2851"/>
    <w:rsid w:val="001C3030"/>
    <w:rsid w:val="001C48D2"/>
    <w:rsid w:val="001C57C8"/>
    <w:rsid w:val="001C5A35"/>
    <w:rsid w:val="001D4097"/>
    <w:rsid w:val="001D485E"/>
    <w:rsid w:val="001E5E39"/>
    <w:rsid w:val="001F0CD7"/>
    <w:rsid w:val="001F12FA"/>
    <w:rsid w:val="001F21ED"/>
    <w:rsid w:val="001F6A84"/>
    <w:rsid w:val="001F7072"/>
    <w:rsid w:val="00200D68"/>
    <w:rsid w:val="00203564"/>
    <w:rsid w:val="00204FE3"/>
    <w:rsid w:val="00206CB9"/>
    <w:rsid w:val="00211859"/>
    <w:rsid w:val="00212459"/>
    <w:rsid w:val="002135F7"/>
    <w:rsid w:val="0021518B"/>
    <w:rsid w:val="002174C2"/>
    <w:rsid w:val="00220F54"/>
    <w:rsid w:val="00225E33"/>
    <w:rsid w:val="00226CF9"/>
    <w:rsid w:val="00226DF1"/>
    <w:rsid w:val="00230DF5"/>
    <w:rsid w:val="002310DA"/>
    <w:rsid w:val="002318E5"/>
    <w:rsid w:val="0023489E"/>
    <w:rsid w:val="002350F5"/>
    <w:rsid w:val="002415B2"/>
    <w:rsid w:val="00241A8B"/>
    <w:rsid w:val="00244614"/>
    <w:rsid w:val="00244882"/>
    <w:rsid w:val="00245241"/>
    <w:rsid w:val="002467C1"/>
    <w:rsid w:val="0025239E"/>
    <w:rsid w:val="0026010A"/>
    <w:rsid w:val="002621E8"/>
    <w:rsid w:val="00262A46"/>
    <w:rsid w:val="00263CCB"/>
    <w:rsid w:val="002642F8"/>
    <w:rsid w:val="00272092"/>
    <w:rsid w:val="00272D32"/>
    <w:rsid w:val="002735D7"/>
    <w:rsid w:val="00273704"/>
    <w:rsid w:val="002749EF"/>
    <w:rsid w:val="0027754D"/>
    <w:rsid w:val="00280880"/>
    <w:rsid w:val="002849E3"/>
    <w:rsid w:val="0028612C"/>
    <w:rsid w:val="00290472"/>
    <w:rsid w:val="00292CED"/>
    <w:rsid w:val="00293A9A"/>
    <w:rsid w:val="00296CE0"/>
    <w:rsid w:val="002A13C5"/>
    <w:rsid w:val="002B14AD"/>
    <w:rsid w:val="002B1748"/>
    <w:rsid w:val="002B1C36"/>
    <w:rsid w:val="002B2696"/>
    <w:rsid w:val="002B2A14"/>
    <w:rsid w:val="002B484F"/>
    <w:rsid w:val="002B76EB"/>
    <w:rsid w:val="002C1D11"/>
    <w:rsid w:val="002D1932"/>
    <w:rsid w:val="002D4687"/>
    <w:rsid w:val="002D4B91"/>
    <w:rsid w:val="002D5944"/>
    <w:rsid w:val="002D5FDD"/>
    <w:rsid w:val="002D65B5"/>
    <w:rsid w:val="002D65FA"/>
    <w:rsid w:val="002E02D0"/>
    <w:rsid w:val="002E0465"/>
    <w:rsid w:val="002E413A"/>
    <w:rsid w:val="002F0376"/>
    <w:rsid w:val="002F17B5"/>
    <w:rsid w:val="002F23C1"/>
    <w:rsid w:val="002F47D1"/>
    <w:rsid w:val="002F4A2D"/>
    <w:rsid w:val="00302684"/>
    <w:rsid w:val="00306279"/>
    <w:rsid w:val="003065CB"/>
    <w:rsid w:val="00306699"/>
    <w:rsid w:val="0031479A"/>
    <w:rsid w:val="00315A77"/>
    <w:rsid w:val="003169E2"/>
    <w:rsid w:val="00317998"/>
    <w:rsid w:val="00320A7B"/>
    <w:rsid w:val="00321F47"/>
    <w:rsid w:val="003224E6"/>
    <w:rsid w:val="003225B2"/>
    <w:rsid w:val="00325175"/>
    <w:rsid w:val="0032551A"/>
    <w:rsid w:val="00325BB1"/>
    <w:rsid w:val="00331F55"/>
    <w:rsid w:val="0033293A"/>
    <w:rsid w:val="003344FA"/>
    <w:rsid w:val="003405A0"/>
    <w:rsid w:val="00345290"/>
    <w:rsid w:val="00345840"/>
    <w:rsid w:val="00345ABF"/>
    <w:rsid w:val="003503D1"/>
    <w:rsid w:val="003531E2"/>
    <w:rsid w:val="00354C72"/>
    <w:rsid w:val="003601C5"/>
    <w:rsid w:val="00364599"/>
    <w:rsid w:val="00364D70"/>
    <w:rsid w:val="00372412"/>
    <w:rsid w:val="00372955"/>
    <w:rsid w:val="00372A4B"/>
    <w:rsid w:val="00380A82"/>
    <w:rsid w:val="00381D01"/>
    <w:rsid w:val="003829B1"/>
    <w:rsid w:val="0038419C"/>
    <w:rsid w:val="0038487C"/>
    <w:rsid w:val="00385239"/>
    <w:rsid w:val="00394032"/>
    <w:rsid w:val="003945B6"/>
    <w:rsid w:val="00396F44"/>
    <w:rsid w:val="00397237"/>
    <w:rsid w:val="00397843"/>
    <w:rsid w:val="003A0EB9"/>
    <w:rsid w:val="003A2362"/>
    <w:rsid w:val="003A4883"/>
    <w:rsid w:val="003A54CD"/>
    <w:rsid w:val="003A5C10"/>
    <w:rsid w:val="003A728D"/>
    <w:rsid w:val="003A7F27"/>
    <w:rsid w:val="003B019B"/>
    <w:rsid w:val="003B3365"/>
    <w:rsid w:val="003B4B27"/>
    <w:rsid w:val="003B6636"/>
    <w:rsid w:val="003C38A9"/>
    <w:rsid w:val="003C44A1"/>
    <w:rsid w:val="003D0E2E"/>
    <w:rsid w:val="003D2582"/>
    <w:rsid w:val="003D2F69"/>
    <w:rsid w:val="003D3900"/>
    <w:rsid w:val="003D4B0B"/>
    <w:rsid w:val="003E0FB2"/>
    <w:rsid w:val="003E2898"/>
    <w:rsid w:val="003F00FB"/>
    <w:rsid w:val="003F16E7"/>
    <w:rsid w:val="003F3613"/>
    <w:rsid w:val="003F37F7"/>
    <w:rsid w:val="003F4CF3"/>
    <w:rsid w:val="003F5312"/>
    <w:rsid w:val="003F5C8F"/>
    <w:rsid w:val="003F5FA5"/>
    <w:rsid w:val="003F5FB6"/>
    <w:rsid w:val="0040065B"/>
    <w:rsid w:val="004007AF"/>
    <w:rsid w:val="00403B2E"/>
    <w:rsid w:val="004043F6"/>
    <w:rsid w:val="00416575"/>
    <w:rsid w:val="00422E6F"/>
    <w:rsid w:val="00426AAE"/>
    <w:rsid w:val="00431B23"/>
    <w:rsid w:val="00431FF8"/>
    <w:rsid w:val="00432410"/>
    <w:rsid w:val="00437541"/>
    <w:rsid w:val="00437D51"/>
    <w:rsid w:val="00442183"/>
    <w:rsid w:val="004422BF"/>
    <w:rsid w:val="00443189"/>
    <w:rsid w:val="004445F7"/>
    <w:rsid w:val="00444EC0"/>
    <w:rsid w:val="00445FAC"/>
    <w:rsid w:val="0046077E"/>
    <w:rsid w:val="0046122B"/>
    <w:rsid w:val="004647AE"/>
    <w:rsid w:val="0046488C"/>
    <w:rsid w:val="004649E2"/>
    <w:rsid w:val="00467A47"/>
    <w:rsid w:val="0047143A"/>
    <w:rsid w:val="00473D25"/>
    <w:rsid w:val="004740C5"/>
    <w:rsid w:val="0047645E"/>
    <w:rsid w:val="00477150"/>
    <w:rsid w:val="00477E25"/>
    <w:rsid w:val="00483A61"/>
    <w:rsid w:val="004879FB"/>
    <w:rsid w:val="004921D5"/>
    <w:rsid w:val="004937B6"/>
    <w:rsid w:val="004972BC"/>
    <w:rsid w:val="00497CD9"/>
    <w:rsid w:val="004A0CFF"/>
    <w:rsid w:val="004A46C7"/>
    <w:rsid w:val="004A7165"/>
    <w:rsid w:val="004B3EA1"/>
    <w:rsid w:val="004B47B2"/>
    <w:rsid w:val="004B4B6C"/>
    <w:rsid w:val="004B6A3A"/>
    <w:rsid w:val="004B7990"/>
    <w:rsid w:val="004B7D66"/>
    <w:rsid w:val="004C162F"/>
    <w:rsid w:val="004C16E5"/>
    <w:rsid w:val="004C3720"/>
    <w:rsid w:val="004C72DF"/>
    <w:rsid w:val="004D169D"/>
    <w:rsid w:val="004D6700"/>
    <w:rsid w:val="004D7B96"/>
    <w:rsid w:val="004E0737"/>
    <w:rsid w:val="004E0768"/>
    <w:rsid w:val="004E1D4E"/>
    <w:rsid w:val="004E2F70"/>
    <w:rsid w:val="004E3E26"/>
    <w:rsid w:val="004E46D5"/>
    <w:rsid w:val="004E6161"/>
    <w:rsid w:val="004F0620"/>
    <w:rsid w:val="004F2876"/>
    <w:rsid w:val="004F4543"/>
    <w:rsid w:val="004F53CE"/>
    <w:rsid w:val="004F6DCC"/>
    <w:rsid w:val="005006E1"/>
    <w:rsid w:val="00502B80"/>
    <w:rsid w:val="005038DF"/>
    <w:rsid w:val="005071BC"/>
    <w:rsid w:val="00510A63"/>
    <w:rsid w:val="00514676"/>
    <w:rsid w:val="005158F1"/>
    <w:rsid w:val="00515D5B"/>
    <w:rsid w:val="00516FCA"/>
    <w:rsid w:val="00517477"/>
    <w:rsid w:val="0052037D"/>
    <w:rsid w:val="00520539"/>
    <w:rsid w:val="00525CF8"/>
    <w:rsid w:val="00526170"/>
    <w:rsid w:val="005335D7"/>
    <w:rsid w:val="00534905"/>
    <w:rsid w:val="005412DB"/>
    <w:rsid w:val="005451F0"/>
    <w:rsid w:val="00545BF1"/>
    <w:rsid w:val="00546559"/>
    <w:rsid w:val="005500A3"/>
    <w:rsid w:val="005509C6"/>
    <w:rsid w:val="0055168C"/>
    <w:rsid w:val="00557AB4"/>
    <w:rsid w:val="00570D54"/>
    <w:rsid w:val="00571608"/>
    <w:rsid w:val="0057176A"/>
    <w:rsid w:val="00571953"/>
    <w:rsid w:val="00573EE1"/>
    <w:rsid w:val="0057431B"/>
    <w:rsid w:val="00574F33"/>
    <w:rsid w:val="00575A6C"/>
    <w:rsid w:val="0058184F"/>
    <w:rsid w:val="00585B94"/>
    <w:rsid w:val="00586326"/>
    <w:rsid w:val="00587617"/>
    <w:rsid w:val="005908F1"/>
    <w:rsid w:val="0059286B"/>
    <w:rsid w:val="00593049"/>
    <w:rsid w:val="0059440E"/>
    <w:rsid w:val="0059579F"/>
    <w:rsid w:val="005A67E2"/>
    <w:rsid w:val="005A6F13"/>
    <w:rsid w:val="005A7619"/>
    <w:rsid w:val="005B1D49"/>
    <w:rsid w:val="005B2451"/>
    <w:rsid w:val="005B4A43"/>
    <w:rsid w:val="005B5FB7"/>
    <w:rsid w:val="005C0D46"/>
    <w:rsid w:val="005C16F9"/>
    <w:rsid w:val="005C3175"/>
    <w:rsid w:val="005C48DA"/>
    <w:rsid w:val="005C4E87"/>
    <w:rsid w:val="005C5973"/>
    <w:rsid w:val="005C5C77"/>
    <w:rsid w:val="005C5DBC"/>
    <w:rsid w:val="005C7FE1"/>
    <w:rsid w:val="005D135C"/>
    <w:rsid w:val="005D2CE6"/>
    <w:rsid w:val="005D4A11"/>
    <w:rsid w:val="005D5893"/>
    <w:rsid w:val="005D6300"/>
    <w:rsid w:val="005D7949"/>
    <w:rsid w:val="005E0784"/>
    <w:rsid w:val="005E2EFB"/>
    <w:rsid w:val="005E4AA2"/>
    <w:rsid w:val="005E6C5C"/>
    <w:rsid w:val="005F47C8"/>
    <w:rsid w:val="0060269E"/>
    <w:rsid w:val="00604420"/>
    <w:rsid w:val="00606075"/>
    <w:rsid w:val="00606079"/>
    <w:rsid w:val="006114E5"/>
    <w:rsid w:val="006122A7"/>
    <w:rsid w:val="00612B0A"/>
    <w:rsid w:val="0062125D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405E6"/>
    <w:rsid w:val="00650EF0"/>
    <w:rsid w:val="00652FD0"/>
    <w:rsid w:val="00653B4B"/>
    <w:rsid w:val="006543F5"/>
    <w:rsid w:val="00656E1B"/>
    <w:rsid w:val="00660D45"/>
    <w:rsid w:val="00661748"/>
    <w:rsid w:val="00663DA0"/>
    <w:rsid w:val="00664FDD"/>
    <w:rsid w:val="00665CD3"/>
    <w:rsid w:val="0067076B"/>
    <w:rsid w:val="00671D9B"/>
    <w:rsid w:val="00671F8F"/>
    <w:rsid w:val="00675B6A"/>
    <w:rsid w:val="00676785"/>
    <w:rsid w:val="00677083"/>
    <w:rsid w:val="00680963"/>
    <w:rsid w:val="006830B8"/>
    <w:rsid w:val="00683A40"/>
    <w:rsid w:val="00684028"/>
    <w:rsid w:val="0068714D"/>
    <w:rsid w:val="006876AF"/>
    <w:rsid w:val="00687BBE"/>
    <w:rsid w:val="00687CE6"/>
    <w:rsid w:val="0069387D"/>
    <w:rsid w:val="00695831"/>
    <w:rsid w:val="00695C69"/>
    <w:rsid w:val="00695EC0"/>
    <w:rsid w:val="00696221"/>
    <w:rsid w:val="006A4048"/>
    <w:rsid w:val="006A42DA"/>
    <w:rsid w:val="006B32DC"/>
    <w:rsid w:val="006B3778"/>
    <w:rsid w:val="006B7C3E"/>
    <w:rsid w:val="006C4605"/>
    <w:rsid w:val="006C6592"/>
    <w:rsid w:val="006D05EF"/>
    <w:rsid w:val="006D0809"/>
    <w:rsid w:val="006D0A0B"/>
    <w:rsid w:val="006D1224"/>
    <w:rsid w:val="006D3F69"/>
    <w:rsid w:val="006D4284"/>
    <w:rsid w:val="006D468D"/>
    <w:rsid w:val="006D5D16"/>
    <w:rsid w:val="006E095B"/>
    <w:rsid w:val="006E4B0E"/>
    <w:rsid w:val="006E6E1C"/>
    <w:rsid w:val="006E781A"/>
    <w:rsid w:val="006F142A"/>
    <w:rsid w:val="006F1559"/>
    <w:rsid w:val="006F48A8"/>
    <w:rsid w:val="006F670C"/>
    <w:rsid w:val="007001F1"/>
    <w:rsid w:val="007052FC"/>
    <w:rsid w:val="00705999"/>
    <w:rsid w:val="00713BD2"/>
    <w:rsid w:val="0071419A"/>
    <w:rsid w:val="007146A3"/>
    <w:rsid w:val="007176EC"/>
    <w:rsid w:val="00730290"/>
    <w:rsid w:val="00730478"/>
    <w:rsid w:val="007342C4"/>
    <w:rsid w:val="007352F2"/>
    <w:rsid w:val="00736057"/>
    <w:rsid w:val="00737698"/>
    <w:rsid w:val="00740F24"/>
    <w:rsid w:val="00742790"/>
    <w:rsid w:val="00744247"/>
    <w:rsid w:val="00745B7B"/>
    <w:rsid w:val="00747186"/>
    <w:rsid w:val="00750EE5"/>
    <w:rsid w:val="007525CF"/>
    <w:rsid w:val="00753A5F"/>
    <w:rsid w:val="0075593B"/>
    <w:rsid w:val="00756CEC"/>
    <w:rsid w:val="00757A3A"/>
    <w:rsid w:val="00762694"/>
    <w:rsid w:val="00763DC7"/>
    <w:rsid w:val="00764EAA"/>
    <w:rsid w:val="007674AA"/>
    <w:rsid w:val="00767E16"/>
    <w:rsid w:val="007709D5"/>
    <w:rsid w:val="007754AE"/>
    <w:rsid w:val="00776430"/>
    <w:rsid w:val="00776661"/>
    <w:rsid w:val="00777642"/>
    <w:rsid w:val="0078286C"/>
    <w:rsid w:val="00783ECC"/>
    <w:rsid w:val="007866E4"/>
    <w:rsid w:val="00786985"/>
    <w:rsid w:val="00790622"/>
    <w:rsid w:val="00795003"/>
    <w:rsid w:val="0079695A"/>
    <w:rsid w:val="007970A2"/>
    <w:rsid w:val="007A40D5"/>
    <w:rsid w:val="007A50B5"/>
    <w:rsid w:val="007B0557"/>
    <w:rsid w:val="007B0ABC"/>
    <w:rsid w:val="007B372B"/>
    <w:rsid w:val="007B3F1A"/>
    <w:rsid w:val="007B42B0"/>
    <w:rsid w:val="007B722F"/>
    <w:rsid w:val="007C199C"/>
    <w:rsid w:val="007C27D0"/>
    <w:rsid w:val="007C79D7"/>
    <w:rsid w:val="007C7D94"/>
    <w:rsid w:val="007D300A"/>
    <w:rsid w:val="007D4C59"/>
    <w:rsid w:val="007E04D3"/>
    <w:rsid w:val="007E0BA4"/>
    <w:rsid w:val="007E2FA5"/>
    <w:rsid w:val="007F05C7"/>
    <w:rsid w:val="007F1FD3"/>
    <w:rsid w:val="007F20C5"/>
    <w:rsid w:val="007F2ABA"/>
    <w:rsid w:val="007F3647"/>
    <w:rsid w:val="007F538E"/>
    <w:rsid w:val="007F5E9B"/>
    <w:rsid w:val="00800860"/>
    <w:rsid w:val="008013DB"/>
    <w:rsid w:val="00801A05"/>
    <w:rsid w:val="0080439D"/>
    <w:rsid w:val="008052AD"/>
    <w:rsid w:val="00806D23"/>
    <w:rsid w:val="00813783"/>
    <w:rsid w:val="00813896"/>
    <w:rsid w:val="00814154"/>
    <w:rsid w:val="00815104"/>
    <w:rsid w:val="0081539C"/>
    <w:rsid w:val="008161ED"/>
    <w:rsid w:val="0081680F"/>
    <w:rsid w:val="00816C77"/>
    <w:rsid w:val="008200F3"/>
    <w:rsid w:val="008221BB"/>
    <w:rsid w:val="00822E59"/>
    <w:rsid w:val="008236C7"/>
    <w:rsid w:val="00824318"/>
    <w:rsid w:val="00824457"/>
    <w:rsid w:val="008255D0"/>
    <w:rsid w:val="00827475"/>
    <w:rsid w:val="0082783F"/>
    <w:rsid w:val="0083766D"/>
    <w:rsid w:val="0084063E"/>
    <w:rsid w:val="008432AD"/>
    <w:rsid w:val="00844C9D"/>
    <w:rsid w:val="0084564D"/>
    <w:rsid w:val="00847762"/>
    <w:rsid w:val="00855960"/>
    <w:rsid w:val="008603CF"/>
    <w:rsid w:val="00860F81"/>
    <w:rsid w:val="008614F6"/>
    <w:rsid w:val="00862F06"/>
    <w:rsid w:val="00864CA5"/>
    <w:rsid w:val="0086519E"/>
    <w:rsid w:val="0086658F"/>
    <w:rsid w:val="008675DC"/>
    <w:rsid w:val="0087207F"/>
    <w:rsid w:val="00872B46"/>
    <w:rsid w:val="0087486F"/>
    <w:rsid w:val="008838DD"/>
    <w:rsid w:val="00883C1A"/>
    <w:rsid w:val="00883CDA"/>
    <w:rsid w:val="00887059"/>
    <w:rsid w:val="00891401"/>
    <w:rsid w:val="00894AF7"/>
    <w:rsid w:val="008A54B3"/>
    <w:rsid w:val="008B10F7"/>
    <w:rsid w:val="008B1875"/>
    <w:rsid w:val="008B33B6"/>
    <w:rsid w:val="008B43B4"/>
    <w:rsid w:val="008B51EB"/>
    <w:rsid w:val="008B5455"/>
    <w:rsid w:val="008B5EAF"/>
    <w:rsid w:val="008B6365"/>
    <w:rsid w:val="008C2290"/>
    <w:rsid w:val="008C293C"/>
    <w:rsid w:val="008C3FFF"/>
    <w:rsid w:val="008C4905"/>
    <w:rsid w:val="008C745B"/>
    <w:rsid w:val="008D16F7"/>
    <w:rsid w:val="008D39FA"/>
    <w:rsid w:val="008D3A3C"/>
    <w:rsid w:val="008D6D78"/>
    <w:rsid w:val="008D7CD6"/>
    <w:rsid w:val="008E0011"/>
    <w:rsid w:val="008E08EE"/>
    <w:rsid w:val="008E0F54"/>
    <w:rsid w:val="008E18F4"/>
    <w:rsid w:val="008E7535"/>
    <w:rsid w:val="008E79D3"/>
    <w:rsid w:val="008F0886"/>
    <w:rsid w:val="008F3AA0"/>
    <w:rsid w:val="00901658"/>
    <w:rsid w:val="0090361E"/>
    <w:rsid w:val="0090437E"/>
    <w:rsid w:val="00907DE8"/>
    <w:rsid w:val="00912C9E"/>
    <w:rsid w:val="00916673"/>
    <w:rsid w:val="00917CBF"/>
    <w:rsid w:val="00917E71"/>
    <w:rsid w:val="009209E4"/>
    <w:rsid w:val="00921306"/>
    <w:rsid w:val="00921787"/>
    <w:rsid w:val="009227E1"/>
    <w:rsid w:val="00924E8E"/>
    <w:rsid w:val="009257DE"/>
    <w:rsid w:val="009272B2"/>
    <w:rsid w:val="00927320"/>
    <w:rsid w:val="00927709"/>
    <w:rsid w:val="0093005F"/>
    <w:rsid w:val="009325C5"/>
    <w:rsid w:val="00936791"/>
    <w:rsid w:val="00936A06"/>
    <w:rsid w:val="00937C33"/>
    <w:rsid w:val="00945B8F"/>
    <w:rsid w:val="00945F7F"/>
    <w:rsid w:val="009470DF"/>
    <w:rsid w:val="009477C7"/>
    <w:rsid w:val="00947D1C"/>
    <w:rsid w:val="009519BA"/>
    <w:rsid w:val="009524A4"/>
    <w:rsid w:val="00954316"/>
    <w:rsid w:val="00954DED"/>
    <w:rsid w:val="009561B0"/>
    <w:rsid w:val="009563A3"/>
    <w:rsid w:val="00956993"/>
    <w:rsid w:val="009577B4"/>
    <w:rsid w:val="009616E9"/>
    <w:rsid w:val="0096230F"/>
    <w:rsid w:val="00962AA7"/>
    <w:rsid w:val="00962E7A"/>
    <w:rsid w:val="00967340"/>
    <w:rsid w:val="009678FC"/>
    <w:rsid w:val="00970AAC"/>
    <w:rsid w:val="00970C03"/>
    <w:rsid w:val="00972DEF"/>
    <w:rsid w:val="00973B49"/>
    <w:rsid w:val="00973B90"/>
    <w:rsid w:val="0098390F"/>
    <w:rsid w:val="00983EB5"/>
    <w:rsid w:val="0098441C"/>
    <w:rsid w:val="00985A96"/>
    <w:rsid w:val="00991EEB"/>
    <w:rsid w:val="00992F46"/>
    <w:rsid w:val="0099425C"/>
    <w:rsid w:val="009944B6"/>
    <w:rsid w:val="009948E1"/>
    <w:rsid w:val="00994AB9"/>
    <w:rsid w:val="00994DC6"/>
    <w:rsid w:val="00997F9F"/>
    <w:rsid w:val="009A001B"/>
    <w:rsid w:val="009A16F3"/>
    <w:rsid w:val="009A25DD"/>
    <w:rsid w:val="009A34E5"/>
    <w:rsid w:val="009A396B"/>
    <w:rsid w:val="009A47DE"/>
    <w:rsid w:val="009A5325"/>
    <w:rsid w:val="009A540B"/>
    <w:rsid w:val="009A57DC"/>
    <w:rsid w:val="009A5827"/>
    <w:rsid w:val="009A681F"/>
    <w:rsid w:val="009A7F9B"/>
    <w:rsid w:val="009B1BFD"/>
    <w:rsid w:val="009B773F"/>
    <w:rsid w:val="009C3D48"/>
    <w:rsid w:val="009C3FE8"/>
    <w:rsid w:val="009D0FC3"/>
    <w:rsid w:val="009D2A79"/>
    <w:rsid w:val="009D6F31"/>
    <w:rsid w:val="009E0D0D"/>
    <w:rsid w:val="009E185D"/>
    <w:rsid w:val="009E1A8A"/>
    <w:rsid w:val="009E55E9"/>
    <w:rsid w:val="009E753F"/>
    <w:rsid w:val="009F1FAA"/>
    <w:rsid w:val="009F5535"/>
    <w:rsid w:val="009F7362"/>
    <w:rsid w:val="00A07B0B"/>
    <w:rsid w:val="00A1068D"/>
    <w:rsid w:val="00A10E6F"/>
    <w:rsid w:val="00A12EC0"/>
    <w:rsid w:val="00A17356"/>
    <w:rsid w:val="00A206D9"/>
    <w:rsid w:val="00A217DF"/>
    <w:rsid w:val="00A23019"/>
    <w:rsid w:val="00A23DB6"/>
    <w:rsid w:val="00A27F38"/>
    <w:rsid w:val="00A344D2"/>
    <w:rsid w:val="00A37570"/>
    <w:rsid w:val="00A42C7B"/>
    <w:rsid w:val="00A43868"/>
    <w:rsid w:val="00A47D84"/>
    <w:rsid w:val="00A514CD"/>
    <w:rsid w:val="00A526B6"/>
    <w:rsid w:val="00A545A6"/>
    <w:rsid w:val="00A60480"/>
    <w:rsid w:val="00A61A52"/>
    <w:rsid w:val="00A63A8E"/>
    <w:rsid w:val="00A64BD3"/>
    <w:rsid w:val="00A66CEA"/>
    <w:rsid w:val="00A6747C"/>
    <w:rsid w:val="00A70CEA"/>
    <w:rsid w:val="00A70FB4"/>
    <w:rsid w:val="00A752EC"/>
    <w:rsid w:val="00A841AA"/>
    <w:rsid w:val="00A84B49"/>
    <w:rsid w:val="00A85032"/>
    <w:rsid w:val="00A85478"/>
    <w:rsid w:val="00A8646F"/>
    <w:rsid w:val="00A873B1"/>
    <w:rsid w:val="00A909E1"/>
    <w:rsid w:val="00A90AD4"/>
    <w:rsid w:val="00A91F44"/>
    <w:rsid w:val="00A95C64"/>
    <w:rsid w:val="00AA2FAD"/>
    <w:rsid w:val="00AA5DA2"/>
    <w:rsid w:val="00AA7CC9"/>
    <w:rsid w:val="00AB028A"/>
    <w:rsid w:val="00AB2CDC"/>
    <w:rsid w:val="00AB3993"/>
    <w:rsid w:val="00AC17D5"/>
    <w:rsid w:val="00AC18AC"/>
    <w:rsid w:val="00AC3056"/>
    <w:rsid w:val="00AC3441"/>
    <w:rsid w:val="00AC36C7"/>
    <w:rsid w:val="00AC6A82"/>
    <w:rsid w:val="00AC6D4B"/>
    <w:rsid w:val="00AD2398"/>
    <w:rsid w:val="00AD29D5"/>
    <w:rsid w:val="00AD3882"/>
    <w:rsid w:val="00AD4E88"/>
    <w:rsid w:val="00AD63AB"/>
    <w:rsid w:val="00AD6887"/>
    <w:rsid w:val="00AD7C35"/>
    <w:rsid w:val="00AE1173"/>
    <w:rsid w:val="00AE30AE"/>
    <w:rsid w:val="00AF0617"/>
    <w:rsid w:val="00AF0882"/>
    <w:rsid w:val="00AF33AC"/>
    <w:rsid w:val="00AF6778"/>
    <w:rsid w:val="00AF72DB"/>
    <w:rsid w:val="00B011D6"/>
    <w:rsid w:val="00B025ED"/>
    <w:rsid w:val="00B05A2A"/>
    <w:rsid w:val="00B064AA"/>
    <w:rsid w:val="00B10378"/>
    <w:rsid w:val="00B14225"/>
    <w:rsid w:val="00B14ABB"/>
    <w:rsid w:val="00B1695B"/>
    <w:rsid w:val="00B238C9"/>
    <w:rsid w:val="00B25D5F"/>
    <w:rsid w:val="00B305E8"/>
    <w:rsid w:val="00B31400"/>
    <w:rsid w:val="00B33994"/>
    <w:rsid w:val="00B35206"/>
    <w:rsid w:val="00B356DB"/>
    <w:rsid w:val="00B362B8"/>
    <w:rsid w:val="00B415F3"/>
    <w:rsid w:val="00B4204A"/>
    <w:rsid w:val="00B436E4"/>
    <w:rsid w:val="00B44339"/>
    <w:rsid w:val="00B44D23"/>
    <w:rsid w:val="00B45B73"/>
    <w:rsid w:val="00B464A1"/>
    <w:rsid w:val="00B46FB4"/>
    <w:rsid w:val="00B50708"/>
    <w:rsid w:val="00B516D1"/>
    <w:rsid w:val="00B51DB9"/>
    <w:rsid w:val="00B60004"/>
    <w:rsid w:val="00B61255"/>
    <w:rsid w:val="00B616A2"/>
    <w:rsid w:val="00B619BC"/>
    <w:rsid w:val="00B65017"/>
    <w:rsid w:val="00B65FF3"/>
    <w:rsid w:val="00B6674B"/>
    <w:rsid w:val="00B670ED"/>
    <w:rsid w:val="00B70911"/>
    <w:rsid w:val="00B73214"/>
    <w:rsid w:val="00B733E1"/>
    <w:rsid w:val="00B74197"/>
    <w:rsid w:val="00B74B2B"/>
    <w:rsid w:val="00B82941"/>
    <w:rsid w:val="00B82B5D"/>
    <w:rsid w:val="00B83F25"/>
    <w:rsid w:val="00B842E9"/>
    <w:rsid w:val="00B8609F"/>
    <w:rsid w:val="00B90512"/>
    <w:rsid w:val="00B917AA"/>
    <w:rsid w:val="00B92109"/>
    <w:rsid w:val="00B92242"/>
    <w:rsid w:val="00B93F9A"/>
    <w:rsid w:val="00B948CF"/>
    <w:rsid w:val="00B94F8A"/>
    <w:rsid w:val="00B957A2"/>
    <w:rsid w:val="00B96EA3"/>
    <w:rsid w:val="00B97F8B"/>
    <w:rsid w:val="00BA4F2B"/>
    <w:rsid w:val="00BA4FDD"/>
    <w:rsid w:val="00BA6D2F"/>
    <w:rsid w:val="00BB01C1"/>
    <w:rsid w:val="00BB0827"/>
    <w:rsid w:val="00BB0B3C"/>
    <w:rsid w:val="00BB27E9"/>
    <w:rsid w:val="00BB6132"/>
    <w:rsid w:val="00BC22A4"/>
    <w:rsid w:val="00BC2AD3"/>
    <w:rsid w:val="00BD0268"/>
    <w:rsid w:val="00BD04B7"/>
    <w:rsid w:val="00BD1B49"/>
    <w:rsid w:val="00BD25DB"/>
    <w:rsid w:val="00BD6500"/>
    <w:rsid w:val="00BE07FC"/>
    <w:rsid w:val="00BE3096"/>
    <w:rsid w:val="00BE360A"/>
    <w:rsid w:val="00BE3769"/>
    <w:rsid w:val="00BE5805"/>
    <w:rsid w:val="00BE68EC"/>
    <w:rsid w:val="00BE68FE"/>
    <w:rsid w:val="00BE757B"/>
    <w:rsid w:val="00BF2CA9"/>
    <w:rsid w:val="00BF308F"/>
    <w:rsid w:val="00BF52D1"/>
    <w:rsid w:val="00BF5956"/>
    <w:rsid w:val="00BF63B7"/>
    <w:rsid w:val="00BF6CCB"/>
    <w:rsid w:val="00BF7063"/>
    <w:rsid w:val="00C0176A"/>
    <w:rsid w:val="00C02633"/>
    <w:rsid w:val="00C04C24"/>
    <w:rsid w:val="00C05722"/>
    <w:rsid w:val="00C05892"/>
    <w:rsid w:val="00C12388"/>
    <w:rsid w:val="00C20205"/>
    <w:rsid w:val="00C212B9"/>
    <w:rsid w:val="00C213FA"/>
    <w:rsid w:val="00C228DA"/>
    <w:rsid w:val="00C258B0"/>
    <w:rsid w:val="00C30767"/>
    <w:rsid w:val="00C3211C"/>
    <w:rsid w:val="00C35487"/>
    <w:rsid w:val="00C41062"/>
    <w:rsid w:val="00C45A23"/>
    <w:rsid w:val="00C52BE0"/>
    <w:rsid w:val="00C5511A"/>
    <w:rsid w:val="00C562FB"/>
    <w:rsid w:val="00C60515"/>
    <w:rsid w:val="00C62565"/>
    <w:rsid w:val="00C6348A"/>
    <w:rsid w:val="00C67401"/>
    <w:rsid w:val="00C716B6"/>
    <w:rsid w:val="00C72D2A"/>
    <w:rsid w:val="00C75392"/>
    <w:rsid w:val="00C7577B"/>
    <w:rsid w:val="00C76645"/>
    <w:rsid w:val="00C774DD"/>
    <w:rsid w:val="00C77B64"/>
    <w:rsid w:val="00C801FE"/>
    <w:rsid w:val="00C80920"/>
    <w:rsid w:val="00C80B9D"/>
    <w:rsid w:val="00C822E2"/>
    <w:rsid w:val="00C8794B"/>
    <w:rsid w:val="00C92361"/>
    <w:rsid w:val="00C93350"/>
    <w:rsid w:val="00CA3753"/>
    <w:rsid w:val="00CA3E3B"/>
    <w:rsid w:val="00CA7125"/>
    <w:rsid w:val="00CB0E9A"/>
    <w:rsid w:val="00CB12F5"/>
    <w:rsid w:val="00CB19D6"/>
    <w:rsid w:val="00CB56D3"/>
    <w:rsid w:val="00CB5D73"/>
    <w:rsid w:val="00CB6824"/>
    <w:rsid w:val="00CC0B16"/>
    <w:rsid w:val="00CC0D02"/>
    <w:rsid w:val="00CC176E"/>
    <w:rsid w:val="00CC38AD"/>
    <w:rsid w:val="00CC727B"/>
    <w:rsid w:val="00CD0BC7"/>
    <w:rsid w:val="00CD2DA0"/>
    <w:rsid w:val="00CD4360"/>
    <w:rsid w:val="00CD4A5F"/>
    <w:rsid w:val="00CD4B3B"/>
    <w:rsid w:val="00CD5F55"/>
    <w:rsid w:val="00CD7D46"/>
    <w:rsid w:val="00CE0685"/>
    <w:rsid w:val="00CF2EC8"/>
    <w:rsid w:val="00CF331D"/>
    <w:rsid w:val="00CF3C76"/>
    <w:rsid w:val="00CF5ADE"/>
    <w:rsid w:val="00CF752C"/>
    <w:rsid w:val="00CF79D6"/>
    <w:rsid w:val="00D00279"/>
    <w:rsid w:val="00D03550"/>
    <w:rsid w:val="00D03BC9"/>
    <w:rsid w:val="00D12931"/>
    <w:rsid w:val="00D14354"/>
    <w:rsid w:val="00D150EC"/>
    <w:rsid w:val="00D151A9"/>
    <w:rsid w:val="00D16D3B"/>
    <w:rsid w:val="00D21FE3"/>
    <w:rsid w:val="00D253CA"/>
    <w:rsid w:val="00D25A93"/>
    <w:rsid w:val="00D25F77"/>
    <w:rsid w:val="00D26CFC"/>
    <w:rsid w:val="00D30948"/>
    <w:rsid w:val="00D32D37"/>
    <w:rsid w:val="00D365F1"/>
    <w:rsid w:val="00D36EEE"/>
    <w:rsid w:val="00D41540"/>
    <w:rsid w:val="00D41A5D"/>
    <w:rsid w:val="00D429F7"/>
    <w:rsid w:val="00D432B5"/>
    <w:rsid w:val="00D465C3"/>
    <w:rsid w:val="00D4686B"/>
    <w:rsid w:val="00D46966"/>
    <w:rsid w:val="00D46B38"/>
    <w:rsid w:val="00D50AF5"/>
    <w:rsid w:val="00D510A6"/>
    <w:rsid w:val="00D517CB"/>
    <w:rsid w:val="00D544CB"/>
    <w:rsid w:val="00D54F90"/>
    <w:rsid w:val="00D62EB2"/>
    <w:rsid w:val="00D63E44"/>
    <w:rsid w:val="00D67E26"/>
    <w:rsid w:val="00D7068A"/>
    <w:rsid w:val="00D7523D"/>
    <w:rsid w:val="00D80166"/>
    <w:rsid w:val="00D85806"/>
    <w:rsid w:val="00D85EFB"/>
    <w:rsid w:val="00D90FAD"/>
    <w:rsid w:val="00D94150"/>
    <w:rsid w:val="00D96756"/>
    <w:rsid w:val="00D97BE8"/>
    <w:rsid w:val="00DA1376"/>
    <w:rsid w:val="00DA338D"/>
    <w:rsid w:val="00DA3871"/>
    <w:rsid w:val="00DA4808"/>
    <w:rsid w:val="00DA51F8"/>
    <w:rsid w:val="00DA626A"/>
    <w:rsid w:val="00DB06C8"/>
    <w:rsid w:val="00DB0F17"/>
    <w:rsid w:val="00DB38C2"/>
    <w:rsid w:val="00DB3970"/>
    <w:rsid w:val="00DB4E0C"/>
    <w:rsid w:val="00DB6E40"/>
    <w:rsid w:val="00DC4600"/>
    <w:rsid w:val="00DC5602"/>
    <w:rsid w:val="00DC632B"/>
    <w:rsid w:val="00DC7526"/>
    <w:rsid w:val="00DD3B3A"/>
    <w:rsid w:val="00DD4365"/>
    <w:rsid w:val="00DE2A9B"/>
    <w:rsid w:val="00DF045A"/>
    <w:rsid w:val="00DF671B"/>
    <w:rsid w:val="00DF7B8C"/>
    <w:rsid w:val="00E0333D"/>
    <w:rsid w:val="00E0386B"/>
    <w:rsid w:val="00E05427"/>
    <w:rsid w:val="00E0693B"/>
    <w:rsid w:val="00E12786"/>
    <w:rsid w:val="00E137C5"/>
    <w:rsid w:val="00E21051"/>
    <w:rsid w:val="00E249FD"/>
    <w:rsid w:val="00E260CB"/>
    <w:rsid w:val="00E31AEA"/>
    <w:rsid w:val="00E32AC7"/>
    <w:rsid w:val="00E40717"/>
    <w:rsid w:val="00E41DD7"/>
    <w:rsid w:val="00E41E6C"/>
    <w:rsid w:val="00E42C33"/>
    <w:rsid w:val="00E43961"/>
    <w:rsid w:val="00E459FB"/>
    <w:rsid w:val="00E45E30"/>
    <w:rsid w:val="00E47E82"/>
    <w:rsid w:val="00E501A9"/>
    <w:rsid w:val="00E52B0E"/>
    <w:rsid w:val="00E53708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2F18"/>
    <w:rsid w:val="00E84553"/>
    <w:rsid w:val="00E850A3"/>
    <w:rsid w:val="00E85575"/>
    <w:rsid w:val="00E87B81"/>
    <w:rsid w:val="00E87C0D"/>
    <w:rsid w:val="00E944CA"/>
    <w:rsid w:val="00E95E3E"/>
    <w:rsid w:val="00E975C8"/>
    <w:rsid w:val="00EA1E99"/>
    <w:rsid w:val="00EA30DD"/>
    <w:rsid w:val="00EA44D5"/>
    <w:rsid w:val="00EA6135"/>
    <w:rsid w:val="00EA6404"/>
    <w:rsid w:val="00EB3B58"/>
    <w:rsid w:val="00EB3EA8"/>
    <w:rsid w:val="00EB557D"/>
    <w:rsid w:val="00EB6B2B"/>
    <w:rsid w:val="00EB79E2"/>
    <w:rsid w:val="00EC1B08"/>
    <w:rsid w:val="00EC227D"/>
    <w:rsid w:val="00EC2564"/>
    <w:rsid w:val="00EC2ED7"/>
    <w:rsid w:val="00EC2F48"/>
    <w:rsid w:val="00EC454E"/>
    <w:rsid w:val="00EC6B60"/>
    <w:rsid w:val="00EC797C"/>
    <w:rsid w:val="00ED3326"/>
    <w:rsid w:val="00ED7589"/>
    <w:rsid w:val="00ED7B61"/>
    <w:rsid w:val="00EE2761"/>
    <w:rsid w:val="00EE32F7"/>
    <w:rsid w:val="00EE3959"/>
    <w:rsid w:val="00EE4888"/>
    <w:rsid w:val="00EE6D5B"/>
    <w:rsid w:val="00EF018C"/>
    <w:rsid w:val="00EF3C6E"/>
    <w:rsid w:val="00EF49D3"/>
    <w:rsid w:val="00EF7BA2"/>
    <w:rsid w:val="00F01859"/>
    <w:rsid w:val="00F0206C"/>
    <w:rsid w:val="00F03751"/>
    <w:rsid w:val="00F04D55"/>
    <w:rsid w:val="00F05A66"/>
    <w:rsid w:val="00F06AAB"/>
    <w:rsid w:val="00F101EA"/>
    <w:rsid w:val="00F11549"/>
    <w:rsid w:val="00F14814"/>
    <w:rsid w:val="00F16762"/>
    <w:rsid w:val="00F214CD"/>
    <w:rsid w:val="00F23B38"/>
    <w:rsid w:val="00F2630F"/>
    <w:rsid w:val="00F2642F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085"/>
    <w:rsid w:val="00F546A8"/>
    <w:rsid w:val="00F54981"/>
    <w:rsid w:val="00F62784"/>
    <w:rsid w:val="00F65875"/>
    <w:rsid w:val="00F6703A"/>
    <w:rsid w:val="00F6777E"/>
    <w:rsid w:val="00F703CA"/>
    <w:rsid w:val="00F70598"/>
    <w:rsid w:val="00F709A0"/>
    <w:rsid w:val="00F715FD"/>
    <w:rsid w:val="00F72F11"/>
    <w:rsid w:val="00F73140"/>
    <w:rsid w:val="00F75F0B"/>
    <w:rsid w:val="00F761A4"/>
    <w:rsid w:val="00F813F7"/>
    <w:rsid w:val="00F81EF1"/>
    <w:rsid w:val="00F82003"/>
    <w:rsid w:val="00F8584C"/>
    <w:rsid w:val="00F90361"/>
    <w:rsid w:val="00F906A1"/>
    <w:rsid w:val="00F90E4B"/>
    <w:rsid w:val="00F91705"/>
    <w:rsid w:val="00F91A5E"/>
    <w:rsid w:val="00F9775C"/>
    <w:rsid w:val="00F97E6F"/>
    <w:rsid w:val="00FA109E"/>
    <w:rsid w:val="00FA1F45"/>
    <w:rsid w:val="00FA5CFB"/>
    <w:rsid w:val="00FA6643"/>
    <w:rsid w:val="00FA6796"/>
    <w:rsid w:val="00FC1FF6"/>
    <w:rsid w:val="00FC2942"/>
    <w:rsid w:val="00FC7287"/>
    <w:rsid w:val="00FD073F"/>
    <w:rsid w:val="00FD0AFA"/>
    <w:rsid w:val="00FD2158"/>
    <w:rsid w:val="00FD2732"/>
    <w:rsid w:val="00FD5AB4"/>
    <w:rsid w:val="00FD7F62"/>
    <w:rsid w:val="00FE32BD"/>
    <w:rsid w:val="00FF03D8"/>
    <w:rsid w:val="00FF1790"/>
    <w:rsid w:val="00FF5362"/>
    <w:rsid w:val="214B7DDD"/>
    <w:rsid w:val="222F3A93"/>
    <w:rsid w:val="2683086C"/>
    <w:rsid w:val="31A43284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BCB58197-D92F-4B6D-8D37-3D82C00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7352F2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97E6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cross.org.ua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D4A1-C236-425B-8272-D3EDEA7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2043</Words>
  <Characters>14503</Characters>
  <Application>Microsoft Office Word</Application>
  <DocSecurity>0</DocSecurity>
  <Lines>120</Lines>
  <Paragraphs>33</Paragraphs>
  <ScaleCrop>false</ScaleCrop>
  <Company>AUN of PLWH</Company>
  <LinksUpToDate>false</LinksUpToDate>
  <CharactersWithSpaces>16513</CharactersWithSpaces>
  <SharedDoc>false</SharedDoc>
  <HLinks>
    <vt:vector size="18" baseType="variant"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175</cp:revision>
  <cp:lastPrinted>2023-07-04T17:44:00Z</cp:lastPrinted>
  <dcterms:created xsi:type="dcterms:W3CDTF">2024-10-29T00:29:00Z</dcterms:created>
  <dcterms:modified xsi:type="dcterms:W3CDTF">2025-09-04T09:28:00Z</dcterms:modified>
</cp:coreProperties>
</file>