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1B5E33F" w:rsidR="00DC752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AE5CD8">
        <w:rPr>
          <w:b/>
          <w:strike/>
          <w:color w:val="EE0000"/>
          <w:sz w:val="22"/>
          <w:szCs w:val="22"/>
          <w:lang w:val="uk-UA"/>
        </w:rPr>
        <w:t>«</w:t>
      </w:r>
      <w:r w:rsidR="00A52D66" w:rsidRPr="00AE5CD8">
        <w:rPr>
          <w:b/>
          <w:strike/>
          <w:color w:val="EE0000"/>
          <w:sz w:val="22"/>
          <w:szCs w:val="22"/>
          <w:lang w:val="uk-UA"/>
        </w:rPr>
        <w:t>30</w:t>
      </w:r>
      <w:r w:rsidRPr="00AE5CD8">
        <w:rPr>
          <w:b/>
          <w:strike/>
          <w:color w:val="EE0000"/>
          <w:sz w:val="22"/>
          <w:szCs w:val="22"/>
          <w:lang w:val="uk-UA"/>
        </w:rPr>
        <w:t>»</w:t>
      </w:r>
      <w:r w:rsidR="006D0A0B" w:rsidRPr="00AE5CD8">
        <w:rPr>
          <w:b/>
          <w:strike/>
          <w:color w:val="EE0000"/>
          <w:sz w:val="22"/>
          <w:szCs w:val="22"/>
          <w:lang w:val="uk-UA"/>
        </w:rPr>
        <w:t xml:space="preserve"> </w:t>
      </w:r>
      <w:r w:rsidR="00A52D66" w:rsidRPr="00AE5CD8">
        <w:rPr>
          <w:b/>
          <w:strike/>
          <w:color w:val="EE0000"/>
          <w:sz w:val="22"/>
          <w:szCs w:val="22"/>
          <w:lang w:val="uk-UA"/>
        </w:rPr>
        <w:t>липня</w:t>
      </w:r>
      <w:r w:rsidR="006D0A0B" w:rsidRPr="00AE5CD8">
        <w:rPr>
          <w:b/>
          <w:strike/>
          <w:color w:val="EE0000"/>
          <w:sz w:val="22"/>
          <w:szCs w:val="22"/>
          <w:lang w:val="uk-UA"/>
        </w:rPr>
        <w:t xml:space="preserve"> </w:t>
      </w:r>
      <w:r w:rsidRPr="00AE5CD8">
        <w:rPr>
          <w:b/>
          <w:strike/>
          <w:color w:val="EE0000"/>
          <w:sz w:val="22"/>
          <w:szCs w:val="22"/>
          <w:lang w:val="uk-UA"/>
        </w:rPr>
        <w:t>20</w:t>
      </w:r>
      <w:r w:rsidR="00FC1FF6" w:rsidRPr="00AE5CD8">
        <w:rPr>
          <w:b/>
          <w:strike/>
          <w:color w:val="EE0000"/>
          <w:sz w:val="22"/>
          <w:szCs w:val="22"/>
          <w:lang w:val="uk-UA"/>
        </w:rPr>
        <w:t>2</w:t>
      </w:r>
      <w:r w:rsidR="00A52D66" w:rsidRPr="00AE5CD8">
        <w:rPr>
          <w:b/>
          <w:strike/>
          <w:color w:val="EE0000"/>
          <w:sz w:val="22"/>
          <w:szCs w:val="22"/>
          <w:lang w:val="uk-UA"/>
        </w:rPr>
        <w:t>5</w:t>
      </w:r>
      <w:r w:rsidR="002B1748" w:rsidRPr="00AE5CD8">
        <w:rPr>
          <w:b/>
          <w:strike/>
          <w:color w:val="EE0000"/>
          <w:sz w:val="22"/>
          <w:szCs w:val="22"/>
          <w:lang w:val="uk-UA"/>
        </w:rPr>
        <w:t xml:space="preserve"> </w:t>
      </w:r>
      <w:r w:rsidRPr="00AE5CD8">
        <w:rPr>
          <w:b/>
          <w:strike/>
          <w:color w:val="EE0000"/>
          <w:sz w:val="22"/>
          <w:szCs w:val="22"/>
          <w:lang w:val="uk-UA"/>
        </w:rPr>
        <w:t>р.</w:t>
      </w:r>
    </w:p>
    <w:p w14:paraId="3A6DDEBE" w14:textId="0FB87925" w:rsidR="002C391A" w:rsidRPr="000F5452" w:rsidRDefault="00AE5CD8" w:rsidP="002C391A">
      <w:pPr>
        <w:ind w:left="142" w:firstLine="284"/>
        <w:jc w:val="center"/>
        <w:rPr>
          <w:b/>
          <w:sz w:val="22"/>
          <w:szCs w:val="22"/>
          <w:lang w:val="uk-UA"/>
        </w:rPr>
      </w:pPr>
      <w:r>
        <w:rPr>
          <w:b/>
          <w:sz w:val="22"/>
          <w:szCs w:val="22"/>
          <w:lang w:val="uk-UA"/>
        </w:rPr>
        <w:t xml:space="preserve">                                                                                                            «1</w:t>
      </w:r>
      <w:r w:rsidR="000D2E36">
        <w:rPr>
          <w:b/>
          <w:sz w:val="22"/>
          <w:szCs w:val="22"/>
          <w:lang w:val="uk-UA"/>
        </w:rPr>
        <w:t>2</w:t>
      </w:r>
      <w:r>
        <w:rPr>
          <w:b/>
          <w:sz w:val="22"/>
          <w:szCs w:val="22"/>
          <w:lang w:val="uk-UA"/>
        </w:rPr>
        <w:t>» серпня 2025р.</w:t>
      </w:r>
    </w:p>
    <w:p w14:paraId="09D3CC02" w14:textId="77777777" w:rsidR="00606079" w:rsidRDefault="00606079" w:rsidP="00F27382">
      <w:pPr>
        <w:rPr>
          <w:b/>
          <w:sz w:val="22"/>
          <w:szCs w:val="22"/>
          <w:lang w:val="uk-UA"/>
        </w:rPr>
      </w:pPr>
    </w:p>
    <w:p w14:paraId="1D461A42" w14:textId="6500C196" w:rsidR="00203564" w:rsidRPr="00622068"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622068" w:rsidRPr="00827031">
        <w:rPr>
          <w:b/>
          <w:bCs/>
          <w:sz w:val="22"/>
          <w:szCs w:val="22"/>
          <w:lang w:val="uk-UA"/>
        </w:rPr>
        <w:t>2110</w:t>
      </w:r>
      <w:r w:rsidR="00622068" w:rsidRPr="00827031">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518CE07D" w14:textId="2239D54B" w:rsidR="00486B0A" w:rsidRDefault="00A84B49" w:rsidP="00486B0A">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2C391A">
        <w:rPr>
          <w:sz w:val="22"/>
          <w:szCs w:val="22"/>
          <w:lang w:val="uk-UA"/>
        </w:rPr>
        <w:t xml:space="preserve">продовження </w:t>
      </w:r>
      <w:r w:rsidR="00D96756" w:rsidRPr="000F5452">
        <w:rPr>
          <w:sz w:val="22"/>
          <w:szCs w:val="22"/>
          <w:lang w:val="uk-UA"/>
        </w:rPr>
        <w:t>конкурс</w:t>
      </w:r>
      <w:r w:rsidR="002C391A">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486B0A">
        <w:rPr>
          <w:sz w:val="22"/>
          <w:szCs w:val="22"/>
          <w:lang w:val="uk-UA"/>
        </w:rPr>
        <w:t xml:space="preserve"> </w:t>
      </w:r>
      <w:r w:rsidR="00486B0A" w:rsidRPr="00486B0A">
        <w:rPr>
          <w:sz w:val="22"/>
          <w:szCs w:val="22"/>
          <w:lang w:val="uk-UA"/>
        </w:rPr>
        <w:t>послуг з розробки бізнес план</w:t>
      </w:r>
      <w:r w:rsidR="0033229E">
        <w:rPr>
          <w:sz w:val="22"/>
          <w:szCs w:val="22"/>
          <w:lang w:val="uk-UA"/>
        </w:rPr>
        <w:t>ів</w:t>
      </w:r>
      <w:r w:rsidR="00486B0A" w:rsidRPr="00486B0A">
        <w:rPr>
          <w:sz w:val="22"/>
          <w:szCs w:val="22"/>
          <w:lang w:val="uk-UA"/>
        </w:rPr>
        <w:t xml:space="preserve"> для відкриття СТО</w:t>
      </w:r>
      <w:r w:rsidR="0033229E">
        <w:rPr>
          <w:sz w:val="22"/>
          <w:szCs w:val="22"/>
          <w:lang w:val="uk-UA"/>
        </w:rPr>
        <w:t xml:space="preserve"> та мобільного </w:t>
      </w:r>
      <w:proofErr w:type="spellStart"/>
      <w:r w:rsidR="0033229E">
        <w:rPr>
          <w:sz w:val="22"/>
          <w:szCs w:val="22"/>
          <w:lang w:val="uk-UA"/>
        </w:rPr>
        <w:t>шиномонтажу</w:t>
      </w:r>
      <w:proofErr w:type="spellEnd"/>
      <w:r w:rsidR="00486B0A">
        <w:rPr>
          <w:sz w:val="22"/>
          <w:szCs w:val="22"/>
          <w:lang w:val="uk-UA"/>
        </w:rPr>
        <w:t>.</w:t>
      </w:r>
    </w:p>
    <w:p w14:paraId="101461B6" w14:textId="76B67AAB" w:rsidR="00A84B49" w:rsidRPr="000F5452" w:rsidRDefault="00A206D9" w:rsidP="00486B0A">
      <w:pPr>
        <w:ind w:firstLine="708"/>
        <w:jc w:val="both"/>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F7707" w:rsidRPr="00142094" w14:paraId="71C46B11" w14:textId="77777777" w:rsidTr="00697D8B">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EF7707" w:rsidRPr="00142094" w:rsidRDefault="00EF770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6720D6F2" w:rsidR="00EF7707" w:rsidRPr="00142094" w:rsidRDefault="00EF7707" w:rsidP="00A841AA">
            <w:pPr>
              <w:rPr>
                <w:bCs/>
                <w:sz w:val="22"/>
                <w:szCs w:val="22"/>
                <w:lang w:val="uk-UA"/>
              </w:rPr>
            </w:pPr>
            <w:r w:rsidRPr="00EF7707">
              <w:rPr>
                <w:bCs/>
                <w:sz w:val="22"/>
                <w:szCs w:val="22"/>
                <w:lang w:val="uk-UA"/>
              </w:rPr>
              <w:t>Послуги з розробки бізнес-план</w:t>
            </w:r>
            <w:r w:rsidR="004D66DC">
              <w:rPr>
                <w:bCs/>
                <w:sz w:val="22"/>
                <w:szCs w:val="22"/>
                <w:lang w:val="uk-UA"/>
              </w:rPr>
              <w:t>у</w:t>
            </w:r>
            <w:r w:rsidRPr="00EF7707">
              <w:rPr>
                <w:bCs/>
                <w:sz w:val="22"/>
                <w:szCs w:val="22"/>
                <w:lang w:val="uk-UA"/>
              </w:rPr>
              <w:t xml:space="preserve"> для відкриття станції технічного обслуговування (СТО)</w:t>
            </w:r>
          </w:p>
        </w:tc>
        <w:tc>
          <w:tcPr>
            <w:tcW w:w="2348" w:type="dxa"/>
            <w:vMerge w:val="restart"/>
            <w:tcBorders>
              <w:top w:val="single" w:sz="4" w:space="0" w:color="auto"/>
              <w:left w:val="single" w:sz="4" w:space="0" w:color="auto"/>
              <w:right w:val="single" w:sz="4" w:space="0" w:color="auto"/>
            </w:tcBorders>
            <w:vAlign w:val="center"/>
          </w:tcPr>
          <w:p w14:paraId="5D5815E4" w14:textId="31BA2346" w:rsidR="00EF7707" w:rsidRPr="001400AC" w:rsidRDefault="00EF7707" w:rsidP="000326A8">
            <w:pPr>
              <w:jc w:val="center"/>
              <w:rPr>
                <w:sz w:val="22"/>
                <w:szCs w:val="22"/>
                <w:lang w:val="uk-UA"/>
              </w:rPr>
            </w:pPr>
            <w:r w:rsidRPr="001400AC">
              <w:rPr>
                <w:bCs/>
                <w:spacing w:val="-6"/>
                <w:sz w:val="22"/>
                <w:szCs w:val="22"/>
                <w:lang w:val="uk-UA"/>
              </w:rPr>
              <w:t xml:space="preserve">Інформація вказана в Додатку </w:t>
            </w:r>
            <w:r w:rsidR="00FE28A1">
              <w:rPr>
                <w:bCs/>
                <w:spacing w:val="-6"/>
                <w:sz w:val="22"/>
                <w:szCs w:val="22"/>
                <w:lang w:val="uk-UA"/>
              </w:rPr>
              <w:t>2</w:t>
            </w:r>
            <w:r w:rsidRPr="001400AC">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167DAAB9" w:rsidR="00EF7707" w:rsidRPr="001400AC" w:rsidRDefault="00EF7707" w:rsidP="006D0A0B">
            <w:pPr>
              <w:jc w:val="center"/>
              <w:rPr>
                <w:bCs/>
                <w:sz w:val="22"/>
                <w:szCs w:val="22"/>
                <w:lang w:val="uk-UA"/>
              </w:rPr>
            </w:pPr>
            <w:r w:rsidRPr="001400AC">
              <w:rPr>
                <w:bCs/>
                <w:sz w:val="22"/>
                <w:szCs w:val="22"/>
                <w:lang w:val="uk-UA"/>
              </w:rPr>
              <w:t>Деталі в Додатку №</w:t>
            </w:r>
            <w:r w:rsidR="000660B6">
              <w:rPr>
                <w:bCs/>
                <w:sz w:val="22"/>
                <w:szCs w:val="22"/>
                <w:lang w:val="uk-UA"/>
              </w:rPr>
              <w:t>1</w:t>
            </w:r>
            <w:r w:rsidRPr="001400AC">
              <w:rPr>
                <w:bCs/>
                <w:sz w:val="22"/>
                <w:szCs w:val="22"/>
                <w:lang w:val="uk-UA"/>
              </w:rPr>
              <w:t>, Додатку №</w:t>
            </w:r>
            <w:r w:rsidR="000660B6">
              <w:rPr>
                <w:bCs/>
                <w:sz w:val="22"/>
                <w:szCs w:val="22"/>
                <w:lang w:val="uk-UA"/>
              </w:rPr>
              <w:t>2</w:t>
            </w:r>
            <w:r w:rsidRPr="001400AC">
              <w:rPr>
                <w:bCs/>
                <w:sz w:val="22"/>
                <w:szCs w:val="22"/>
                <w:lang w:val="uk-UA"/>
              </w:rPr>
              <w:t xml:space="preserve"> до Запиту</w:t>
            </w:r>
          </w:p>
        </w:tc>
      </w:tr>
      <w:tr w:rsidR="00EF7707" w:rsidRPr="00142094" w14:paraId="201886CD" w14:textId="77777777" w:rsidTr="00697D8B">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7010C447" w14:textId="3941705C" w:rsidR="00EF7707" w:rsidRPr="00500AE5" w:rsidRDefault="00EF7707" w:rsidP="00306699">
            <w:pPr>
              <w:jc w:val="center"/>
              <w:rPr>
                <w:bCs/>
                <w:sz w:val="22"/>
                <w:szCs w:val="22"/>
                <w:lang w:val="en-US"/>
              </w:rPr>
            </w:pPr>
            <w:r>
              <w:rPr>
                <w:bCs/>
                <w:sz w:val="22"/>
                <w:szCs w:val="22"/>
                <w:lang w:val="en-US"/>
              </w:rPr>
              <w:t>2</w:t>
            </w:r>
          </w:p>
        </w:tc>
        <w:tc>
          <w:tcPr>
            <w:tcW w:w="4034" w:type="dxa"/>
            <w:tcBorders>
              <w:top w:val="single" w:sz="4" w:space="0" w:color="auto"/>
              <w:left w:val="single" w:sz="4" w:space="0" w:color="auto"/>
              <w:bottom w:val="single" w:sz="4" w:space="0" w:color="auto"/>
              <w:right w:val="single" w:sz="4" w:space="0" w:color="auto"/>
            </w:tcBorders>
            <w:vAlign w:val="center"/>
          </w:tcPr>
          <w:p w14:paraId="4E46BAEC" w14:textId="2FCDF7CD" w:rsidR="00EF7707" w:rsidRPr="00142094" w:rsidRDefault="00EF7707" w:rsidP="00A841AA">
            <w:pPr>
              <w:rPr>
                <w:bCs/>
                <w:sz w:val="22"/>
                <w:szCs w:val="22"/>
                <w:lang w:val="uk-UA"/>
              </w:rPr>
            </w:pPr>
            <w:r w:rsidRPr="00EF7707">
              <w:rPr>
                <w:bCs/>
                <w:sz w:val="22"/>
                <w:szCs w:val="22"/>
                <w:lang w:val="uk-UA"/>
              </w:rPr>
              <w:t>Послуги з розробки бізнес-план</w:t>
            </w:r>
            <w:r w:rsidR="004D66DC">
              <w:rPr>
                <w:bCs/>
                <w:sz w:val="22"/>
                <w:szCs w:val="22"/>
                <w:lang w:val="uk-UA"/>
              </w:rPr>
              <w:t>у</w:t>
            </w:r>
            <w:r w:rsidRPr="00EF7707">
              <w:rPr>
                <w:bCs/>
                <w:sz w:val="22"/>
                <w:szCs w:val="22"/>
                <w:lang w:val="uk-UA"/>
              </w:rPr>
              <w:t xml:space="preserve"> для відкриття мобільного </w:t>
            </w:r>
            <w:proofErr w:type="spellStart"/>
            <w:r w:rsidRPr="00EF7707">
              <w:rPr>
                <w:bCs/>
                <w:sz w:val="22"/>
                <w:szCs w:val="22"/>
                <w:lang w:val="uk-UA"/>
              </w:rPr>
              <w:t>шиномонтажу</w:t>
            </w:r>
            <w:proofErr w:type="spellEnd"/>
          </w:p>
        </w:tc>
        <w:tc>
          <w:tcPr>
            <w:tcW w:w="2348" w:type="dxa"/>
            <w:vMerge/>
            <w:tcBorders>
              <w:left w:val="single" w:sz="4" w:space="0" w:color="auto"/>
              <w:bottom w:val="single" w:sz="4" w:space="0" w:color="auto"/>
              <w:right w:val="single" w:sz="4" w:space="0" w:color="auto"/>
            </w:tcBorders>
            <w:vAlign w:val="center"/>
          </w:tcPr>
          <w:p w14:paraId="0A7DD591" w14:textId="77777777" w:rsidR="00EF7707" w:rsidRPr="00A3721F" w:rsidRDefault="00EF7707"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1876C963" w14:textId="77777777" w:rsidR="00EF7707" w:rsidRPr="00142094" w:rsidRDefault="00EF7707"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0A945797"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1400AC">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3F010A0" w:rsidR="00A206D9" w:rsidRPr="00A52D66"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w:t>
      </w:r>
      <w:r w:rsidRPr="00A52D66">
        <w:rPr>
          <w:b/>
          <w:sz w:val="22"/>
          <w:szCs w:val="22"/>
          <w:lang w:val="uk-UA"/>
        </w:rPr>
        <w:t xml:space="preserve">: </w:t>
      </w:r>
      <w:r w:rsidR="002C60D7" w:rsidRPr="00A52D66">
        <w:rPr>
          <w:bCs/>
          <w:sz w:val="22"/>
          <w:szCs w:val="22"/>
          <w:lang w:val="uk-UA"/>
        </w:rPr>
        <w:t xml:space="preserve">до </w:t>
      </w:r>
      <w:r w:rsidR="0082381C" w:rsidRPr="00A52D66">
        <w:rPr>
          <w:bCs/>
          <w:sz w:val="22"/>
          <w:szCs w:val="22"/>
          <w:lang w:val="uk-UA"/>
        </w:rPr>
        <w:t>60</w:t>
      </w:r>
      <w:r w:rsidR="002C60D7" w:rsidRPr="00A52D66">
        <w:rPr>
          <w:bCs/>
          <w:sz w:val="22"/>
          <w:szCs w:val="22"/>
          <w:lang w:val="uk-UA"/>
        </w:rPr>
        <w:t xml:space="preserve"> календарних днів з мо</w:t>
      </w:r>
      <w:r w:rsidR="00C14CDB" w:rsidRPr="00A52D66">
        <w:rPr>
          <w:bCs/>
          <w:sz w:val="22"/>
          <w:szCs w:val="22"/>
          <w:lang w:val="uk-UA"/>
        </w:rPr>
        <w:t>м</w:t>
      </w:r>
      <w:r w:rsidR="002C60D7" w:rsidRPr="00A52D66">
        <w:rPr>
          <w:bCs/>
          <w:sz w:val="22"/>
          <w:szCs w:val="22"/>
          <w:lang w:val="uk-UA"/>
        </w:rPr>
        <w:t>енту укладення договору</w:t>
      </w:r>
    </w:p>
    <w:p w14:paraId="713E954A" w14:textId="46443A2F" w:rsidR="00A206D9" w:rsidRPr="00777C00" w:rsidRDefault="00A206D9" w:rsidP="00A206D9">
      <w:pPr>
        <w:spacing w:before="76" w:line="250" w:lineRule="exact"/>
        <w:ind w:right="-23" w:firstLine="567"/>
        <w:jc w:val="both"/>
        <w:rPr>
          <w:b/>
          <w:sz w:val="22"/>
          <w:szCs w:val="22"/>
          <w:lang w:val="uk-UA"/>
        </w:rPr>
      </w:pPr>
      <w:r w:rsidRPr="00A52D66">
        <w:rPr>
          <w:b/>
          <w:sz w:val="22"/>
          <w:szCs w:val="22"/>
          <w:lang w:val="uk-UA"/>
        </w:rPr>
        <w:t xml:space="preserve">Місце </w:t>
      </w:r>
      <w:r w:rsidR="0021526E" w:rsidRPr="00A52D66">
        <w:rPr>
          <w:b/>
          <w:sz w:val="22"/>
          <w:szCs w:val="22"/>
          <w:lang w:val="uk-UA"/>
        </w:rPr>
        <w:t>знаходження Замовника</w:t>
      </w:r>
      <w:r w:rsidRPr="00A52D66">
        <w:rPr>
          <w:b/>
          <w:sz w:val="22"/>
          <w:szCs w:val="22"/>
          <w:lang w:val="uk-UA"/>
        </w:rPr>
        <w:t xml:space="preserve">: </w:t>
      </w:r>
      <w:proofErr w:type="spellStart"/>
      <w:r w:rsidR="0021526E" w:rsidRPr="00A52D66">
        <w:rPr>
          <w:bCs/>
          <w:sz w:val="22"/>
          <w:szCs w:val="22"/>
          <w:lang w:val="uk-UA"/>
        </w:rPr>
        <w:t>м.Київ</w:t>
      </w:r>
      <w:proofErr w:type="spellEnd"/>
      <w:r w:rsidR="0021526E" w:rsidRPr="00A52D66">
        <w:rPr>
          <w:bCs/>
          <w:sz w:val="22"/>
          <w:szCs w:val="22"/>
          <w:lang w:val="uk-UA"/>
        </w:rPr>
        <w:t xml:space="preserve">, </w:t>
      </w:r>
      <w:proofErr w:type="spellStart"/>
      <w:r w:rsidR="0021526E" w:rsidRPr="00A52D66">
        <w:rPr>
          <w:bCs/>
          <w:sz w:val="22"/>
          <w:szCs w:val="22"/>
          <w:lang w:val="uk-UA"/>
        </w:rPr>
        <w:t>вул</w:t>
      </w:r>
      <w:proofErr w:type="spellEnd"/>
      <w:r w:rsidR="0021526E" w:rsidRPr="00A52D66">
        <w:rPr>
          <w:bCs/>
          <w:sz w:val="22"/>
          <w:szCs w:val="22"/>
          <w:lang w:val="uk-UA"/>
        </w:rPr>
        <w:t xml:space="preserve"> Ділова, </w:t>
      </w:r>
      <w:r w:rsidR="00A16C41" w:rsidRPr="00A52D66">
        <w:rPr>
          <w:bCs/>
          <w:sz w:val="22"/>
          <w:szCs w:val="22"/>
          <w:lang w:val="uk-UA"/>
        </w:rPr>
        <w:t>3</w:t>
      </w:r>
      <w:r w:rsidR="007F538E" w:rsidRPr="00A52D66">
        <w:rPr>
          <w:bCs/>
          <w:sz w:val="22"/>
          <w:szCs w:val="22"/>
          <w:lang w:val="uk-UA"/>
        </w:rPr>
        <w:t>.</w:t>
      </w:r>
      <w:r w:rsidR="007F538E" w:rsidRPr="00A16C41">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E37C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078B82A8" w:rsidR="00C7577B" w:rsidRPr="00BC13F3" w:rsidRDefault="004E2F30" w:rsidP="00E152FF">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2.1</w:t>
            </w: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54191121" w:rsidR="00C7577B" w:rsidRPr="00BC13F3" w:rsidRDefault="004E2F30" w:rsidP="00E152FF">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2.2</w:t>
            </w: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64A28970" w:rsidR="00F27382" w:rsidRPr="00BC13F3" w:rsidRDefault="004E2F30" w:rsidP="00F27382">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2.3</w:t>
            </w: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E37C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1F50B36D" w:rsidR="00F27382" w:rsidRPr="00BC13F3" w:rsidRDefault="00E20174" w:rsidP="00F27382">
            <w:pPr>
              <w:pStyle w:val="ab"/>
              <w:numPr>
                <w:ilvl w:val="0"/>
                <w:numId w:val="4"/>
              </w:numPr>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2.4</w:t>
            </w: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276931A5" w:rsidR="00F27382" w:rsidRPr="00BC13F3" w:rsidRDefault="00E20174"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2.5</w:t>
            </w:r>
          </w:p>
        </w:tc>
        <w:tc>
          <w:tcPr>
            <w:tcW w:w="5040" w:type="dxa"/>
          </w:tcPr>
          <w:p w14:paraId="166D7681" w14:textId="14B98B71" w:rsidR="00A3116D" w:rsidRPr="00DF4E82" w:rsidRDefault="00A32441" w:rsidP="00F27382">
            <w:pPr>
              <w:pStyle w:val="ab"/>
              <w:spacing w:before="0" w:beforeAutospacing="0" w:after="0" w:afterAutospacing="0"/>
              <w:rPr>
                <w:rFonts w:ascii="Times New Roman" w:eastAsia="Times New Roman" w:hAnsi="Times New Roman" w:cs="Times New Roman"/>
                <w:sz w:val="22"/>
                <w:szCs w:val="22"/>
                <w:lang w:val="uk-UA"/>
              </w:rPr>
            </w:pPr>
            <w:r w:rsidRPr="00DF4E82">
              <w:rPr>
                <w:rFonts w:ascii="Times New Roman" w:eastAsia="Times New Roman" w:hAnsi="Times New Roman" w:cs="Times New Roman"/>
                <w:sz w:val="22"/>
                <w:szCs w:val="22"/>
                <w:lang w:val="uk-UA"/>
              </w:rPr>
              <w:t>Підтвердити наявність досвіду</w:t>
            </w:r>
            <w:r w:rsidR="00F27382" w:rsidRPr="00DF4E82">
              <w:rPr>
                <w:rFonts w:ascii="Times New Roman" w:eastAsia="Times New Roman" w:hAnsi="Times New Roman" w:cs="Times New Roman"/>
                <w:sz w:val="22"/>
                <w:szCs w:val="22"/>
                <w:lang w:val="uk-UA"/>
              </w:rPr>
              <w:t xml:space="preserve"> </w:t>
            </w:r>
            <w:r w:rsidR="00616612" w:rsidRPr="00DF4E82">
              <w:rPr>
                <w:rFonts w:ascii="Times New Roman" w:eastAsia="Times New Roman" w:hAnsi="Times New Roman" w:cs="Times New Roman"/>
                <w:sz w:val="22"/>
                <w:szCs w:val="22"/>
                <w:lang w:val="uk-UA"/>
              </w:rPr>
              <w:t>підготовки бізнес-планів для малого та середнього бізнесу</w:t>
            </w:r>
            <w:r w:rsidR="00A3116D" w:rsidRPr="00DF4E82">
              <w:rPr>
                <w:rFonts w:ascii="Times New Roman" w:eastAsia="Times New Roman" w:hAnsi="Times New Roman" w:cs="Times New Roman"/>
                <w:sz w:val="22"/>
                <w:szCs w:val="22"/>
                <w:lang w:val="uk-UA"/>
              </w:rPr>
              <w:t>.</w:t>
            </w:r>
            <w:r w:rsidR="0049426A" w:rsidRPr="00DF4E82">
              <w:rPr>
                <w:rFonts w:ascii="Times New Roman" w:eastAsia="Times New Roman" w:hAnsi="Times New Roman" w:cs="Times New Roman"/>
                <w:sz w:val="22"/>
                <w:szCs w:val="22"/>
                <w:lang w:val="uk-UA"/>
              </w:rPr>
              <w:t xml:space="preserve"> </w:t>
            </w:r>
          </w:p>
          <w:p w14:paraId="2E6978DB" w14:textId="77777777" w:rsidR="00A3116D" w:rsidRPr="00DF4E82" w:rsidRDefault="00A3116D" w:rsidP="00F27382">
            <w:pPr>
              <w:pStyle w:val="ab"/>
              <w:spacing w:before="0" w:beforeAutospacing="0" w:after="0" w:afterAutospacing="0"/>
              <w:rPr>
                <w:rFonts w:ascii="Times New Roman" w:eastAsia="Times New Roman" w:hAnsi="Times New Roman" w:cs="Times New Roman"/>
                <w:sz w:val="22"/>
                <w:szCs w:val="22"/>
                <w:lang w:val="uk-UA"/>
              </w:rPr>
            </w:pPr>
          </w:p>
          <w:p w14:paraId="6DDA6167" w14:textId="0067EFDC" w:rsidR="00F27382" w:rsidRPr="00DF4E82" w:rsidRDefault="00A3116D" w:rsidP="00F27382">
            <w:pPr>
              <w:pStyle w:val="ab"/>
              <w:spacing w:before="0" w:beforeAutospacing="0" w:after="0" w:afterAutospacing="0"/>
              <w:rPr>
                <w:rFonts w:ascii="Times New Roman" w:eastAsia="Times New Roman" w:hAnsi="Times New Roman" w:cs="Times New Roman"/>
                <w:sz w:val="22"/>
                <w:szCs w:val="22"/>
                <w:lang w:val="uk-UA" w:eastAsia="en-US"/>
              </w:rPr>
            </w:pPr>
            <w:r w:rsidRPr="00DF4E82">
              <w:rPr>
                <w:rFonts w:ascii="Times New Roman" w:eastAsia="Times New Roman" w:hAnsi="Times New Roman" w:cs="Times New Roman"/>
                <w:sz w:val="22"/>
                <w:szCs w:val="22"/>
                <w:lang w:val="uk-UA"/>
              </w:rPr>
              <w:t>П</w:t>
            </w:r>
            <w:r w:rsidR="0049426A" w:rsidRPr="00DF4E82">
              <w:rPr>
                <w:rFonts w:ascii="Times New Roman" w:eastAsia="Times New Roman" w:hAnsi="Times New Roman" w:cs="Times New Roman"/>
                <w:sz w:val="22"/>
                <w:szCs w:val="22"/>
                <w:lang w:val="uk-UA"/>
              </w:rPr>
              <w:t xml:space="preserve">ідтвердити наявність економічної/фінансової освіти </w:t>
            </w:r>
            <w:r w:rsidR="00EF0A05" w:rsidRPr="00DF4E82">
              <w:rPr>
                <w:rFonts w:ascii="Times New Roman" w:eastAsia="Times New Roman" w:hAnsi="Times New Roman" w:cs="Times New Roman"/>
                <w:sz w:val="22"/>
                <w:szCs w:val="22"/>
                <w:lang w:val="uk-UA"/>
              </w:rPr>
              <w:t>у відповідального фахівця Учасника</w:t>
            </w:r>
            <w:r w:rsidR="00CA7BBA" w:rsidRPr="00DF4E82">
              <w:rPr>
                <w:rFonts w:ascii="Times New Roman" w:eastAsia="Times New Roman" w:hAnsi="Times New Roman" w:cs="Times New Roman"/>
                <w:sz w:val="22"/>
                <w:szCs w:val="22"/>
                <w:lang w:val="uk-UA"/>
              </w:rPr>
              <w:t>.</w:t>
            </w:r>
          </w:p>
        </w:tc>
        <w:tc>
          <w:tcPr>
            <w:tcW w:w="4521" w:type="dxa"/>
          </w:tcPr>
          <w:p w14:paraId="40274806" w14:textId="5427F068" w:rsidR="00F27382" w:rsidRPr="00DF4E82" w:rsidRDefault="00EF0A05" w:rsidP="00C90BC5">
            <w:pPr>
              <w:pStyle w:val="ab"/>
              <w:numPr>
                <w:ilvl w:val="0"/>
                <w:numId w:val="2"/>
              </w:numPr>
              <w:jc w:val="both"/>
              <w:rPr>
                <w:rFonts w:ascii="Times New Roman" w:hAnsi="Times New Roman" w:cs="Times New Roman"/>
                <w:sz w:val="22"/>
                <w:szCs w:val="22"/>
                <w:lang w:val="uk-UA"/>
              </w:rPr>
            </w:pPr>
            <w:r w:rsidRPr="00DF4E82">
              <w:rPr>
                <w:rFonts w:ascii="Times New Roman" w:hAnsi="Times New Roman" w:cs="Times New Roman"/>
                <w:sz w:val="22"/>
                <w:szCs w:val="22"/>
                <w:lang w:val="uk-UA"/>
              </w:rPr>
              <w:t xml:space="preserve">Надати </w:t>
            </w:r>
            <w:r w:rsidR="00AC6DBB" w:rsidRPr="00DF4E82">
              <w:rPr>
                <w:rFonts w:ascii="Times New Roman" w:hAnsi="Times New Roman" w:cs="Times New Roman"/>
                <w:sz w:val="22"/>
                <w:szCs w:val="22"/>
                <w:lang w:val="uk-UA"/>
              </w:rPr>
              <w:t>Портфоліо компанії/організації з описом досвіду та успішних кейсів</w:t>
            </w:r>
            <w:r w:rsidR="0090506B" w:rsidRPr="00DF4E82">
              <w:rPr>
                <w:rFonts w:ascii="Times New Roman" w:hAnsi="Times New Roman" w:cs="Times New Roman"/>
                <w:sz w:val="22"/>
                <w:szCs w:val="22"/>
                <w:lang w:val="uk-UA"/>
              </w:rPr>
              <w:t xml:space="preserve"> з розробки  бізнес планів</w:t>
            </w:r>
            <w:r w:rsidR="00305014">
              <w:rPr>
                <w:rFonts w:ascii="Times New Roman" w:hAnsi="Times New Roman" w:cs="Times New Roman"/>
                <w:sz w:val="22"/>
                <w:szCs w:val="22"/>
                <w:lang w:val="uk-UA"/>
              </w:rPr>
              <w:t>;</w:t>
            </w:r>
          </w:p>
          <w:p w14:paraId="026D95D6" w14:textId="1F7A370B" w:rsidR="00BE1874" w:rsidRPr="00DF4E82" w:rsidRDefault="00C90BC5" w:rsidP="00C90BC5">
            <w:pPr>
              <w:pStyle w:val="ab"/>
              <w:numPr>
                <w:ilvl w:val="0"/>
                <w:numId w:val="2"/>
              </w:numPr>
              <w:jc w:val="both"/>
              <w:rPr>
                <w:rFonts w:ascii="Times New Roman" w:hAnsi="Times New Roman" w:cs="Times New Roman"/>
                <w:sz w:val="22"/>
                <w:szCs w:val="22"/>
                <w:lang w:val="uk-UA"/>
              </w:rPr>
            </w:pPr>
            <w:r w:rsidRPr="00DF4E82">
              <w:rPr>
                <w:rFonts w:ascii="Times New Roman" w:hAnsi="Times New Roman" w:cs="Times New Roman"/>
                <w:sz w:val="22"/>
                <w:szCs w:val="22"/>
                <w:lang w:val="uk-UA"/>
              </w:rPr>
              <w:t>Надати д</w:t>
            </w:r>
            <w:r w:rsidR="00BE1874" w:rsidRPr="00DF4E82">
              <w:rPr>
                <w:rFonts w:ascii="Times New Roman" w:hAnsi="Times New Roman" w:cs="Times New Roman"/>
                <w:sz w:val="22"/>
                <w:szCs w:val="22"/>
                <w:lang w:val="uk-UA"/>
              </w:rPr>
              <w:t xml:space="preserve">окументи для підтвердження історії надання аналогічних послуг (копії договорів на надання аналогічних послуг або </w:t>
            </w:r>
            <w:proofErr w:type="spellStart"/>
            <w:r w:rsidR="00BE1874" w:rsidRPr="00DF4E82">
              <w:rPr>
                <w:rFonts w:ascii="Times New Roman" w:hAnsi="Times New Roman" w:cs="Times New Roman"/>
                <w:sz w:val="22"/>
                <w:szCs w:val="22"/>
                <w:lang w:val="uk-UA"/>
              </w:rPr>
              <w:t>референс</w:t>
            </w:r>
            <w:proofErr w:type="spellEnd"/>
            <w:r w:rsidR="00BE1874" w:rsidRPr="00DF4E82">
              <w:rPr>
                <w:rFonts w:ascii="Times New Roman" w:hAnsi="Times New Roman" w:cs="Times New Roman"/>
                <w:sz w:val="22"/>
                <w:szCs w:val="22"/>
                <w:lang w:val="uk-UA"/>
              </w:rPr>
              <w:t>-лист з назвами та контактами замовників, листи відгуки та листи рекомендації)</w:t>
            </w:r>
            <w:r w:rsidR="00305014">
              <w:rPr>
                <w:rFonts w:ascii="Times New Roman" w:hAnsi="Times New Roman" w:cs="Times New Roman"/>
                <w:sz w:val="22"/>
                <w:szCs w:val="22"/>
                <w:lang w:val="uk-UA"/>
              </w:rPr>
              <w:t xml:space="preserve"> – всього не менше 3 документів;</w:t>
            </w:r>
          </w:p>
          <w:p w14:paraId="36CAB0C8" w14:textId="2E9E6ACE" w:rsidR="00BE1874" w:rsidRPr="00DF4E82" w:rsidRDefault="00C90BC5" w:rsidP="00C90BC5">
            <w:pPr>
              <w:pStyle w:val="ab"/>
              <w:numPr>
                <w:ilvl w:val="0"/>
                <w:numId w:val="2"/>
              </w:numPr>
              <w:jc w:val="both"/>
              <w:rPr>
                <w:rFonts w:ascii="Times New Roman" w:hAnsi="Times New Roman" w:cs="Times New Roman"/>
                <w:sz w:val="22"/>
                <w:szCs w:val="22"/>
                <w:lang w:val="uk-UA"/>
              </w:rPr>
            </w:pPr>
            <w:r w:rsidRPr="00DF4E82">
              <w:rPr>
                <w:rFonts w:ascii="Times New Roman" w:hAnsi="Times New Roman" w:cs="Times New Roman"/>
                <w:sz w:val="22"/>
                <w:szCs w:val="22"/>
                <w:lang w:val="uk-UA"/>
              </w:rPr>
              <w:t>Надати р</w:t>
            </w:r>
            <w:r w:rsidR="00616612" w:rsidRPr="00DF4E82">
              <w:rPr>
                <w:rFonts w:ascii="Times New Roman" w:hAnsi="Times New Roman" w:cs="Times New Roman"/>
                <w:sz w:val="22"/>
                <w:szCs w:val="22"/>
                <w:lang w:val="uk-UA"/>
              </w:rPr>
              <w:t>езюме команди виконавців</w:t>
            </w:r>
            <w:r w:rsidR="00305014">
              <w:rPr>
                <w:rFonts w:ascii="Times New Roman" w:hAnsi="Times New Roman" w:cs="Times New Roman"/>
                <w:sz w:val="22"/>
                <w:szCs w:val="22"/>
                <w:lang w:val="uk-UA"/>
              </w:rPr>
              <w:t xml:space="preserve"> </w:t>
            </w:r>
            <w:r w:rsidR="00CA7BBA" w:rsidRPr="00DF4E82">
              <w:rPr>
                <w:rFonts w:ascii="Times New Roman" w:hAnsi="Times New Roman" w:cs="Times New Roman"/>
                <w:sz w:val="22"/>
                <w:szCs w:val="22"/>
                <w:lang w:val="uk-UA"/>
              </w:rPr>
              <w:t>(фахівців) Учасника</w:t>
            </w:r>
            <w:r w:rsidR="00616612" w:rsidRPr="00DF4E82">
              <w:rPr>
                <w:rFonts w:ascii="Times New Roman" w:hAnsi="Times New Roman" w:cs="Times New Roman"/>
                <w:sz w:val="22"/>
                <w:szCs w:val="22"/>
                <w:lang w:val="uk-UA"/>
              </w:rPr>
              <w:t xml:space="preserve"> з інформацією про </w:t>
            </w:r>
            <w:r w:rsidR="00357AE3" w:rsidRPr="00DF4E82">
              <w:rPr>
                <w:rFonts w:ascii="Times New Roman" w:hAnsi="Times New Roman" w:cs="Times New Roman"/>
                <w:sz w:val="22"/>
                <w:szCs w:val="22"/>
                <w:lang w:val="uk-UA"/>
              </w:rPr>
              <w:t xml:space="preserve">економічну/фінансову </w:t>
            </w:r>
            <w:r w:rsidR="00616612" w:rsidRPr="00DF4E82">
              <w:rPr>
                <w:rFonts w:ascii="Times New Roman" w:hAnsi="Times New Roman" w:cs="Times New Roman"/>
                <w:sz w:val="22"/>
                <w:szCs w:val="22"/>
                <w:lang w:val="uk-UA"/>
              </w:rPr>
              <w:t>освіту, досвід, участь в подібних проектах</w:t>
            </w:r>
            <w:r w:rsidR="00DF4E82" w:rsidRPr="00DF4E82">
              <w:rPr>
                <w:rFonts w:ascii="Times New Roman" w:hAnsi="Times New Roman" w:cs="Times New Roman"/>
                <w:sz w:val="22"/>
                <w:szCs w:val="22"/>
                <w:lang w:val="uk-UA"/>
              </w:rPr>
              <w:t xml:space="preserve"> </w:t>
            </w:r>
            <w:r w:rsidR="00616612" w:rsidRPr="00DF4E82">
              <w:rPr>
                <w:rFonts w:ascii="Times New Roman" w:hAnsi="Times New Roman" w:cs="Times New Roman"/>
                <w:sz w:val="22"/>
                <w:szCs w:val="22"/>
                <w:lang w:val="uk-UA"/>
              </w:rPr>
              <w:t xml:space="preserve"> тощо.</w:t>
            </w:r>
          </w:p>
          <w:p w14:paraId="6DD79CBC" w14:textId="77360E99" w:rsidR="00AC6DBB" w:rsidRPr="00DF4E82" w:rsidRDefault="00AC6DBB" w:rsidP="00F27382">
            <w:pPr>
              <w:pStyle w:val="ab"/>
              <w:jc w:val="both"/>
              <w:rPr>
                <w:rFonts w:ascii="Times New Roman" w:hAnsi="Times New Roman" w:cs="Times New Roman"/>
                <w:sz w:val="22"/>
                <w:szCs w:val="22"/>
                <w:lang w:val="uk-UA"/>
              </w:rPr>
            </w:pPr>
          </w:p>
        </w:tc>
      </w:tr>
      <w:tr w:rsidR="00BC7807" w:rsidRPr="00557A29" w14:paraId="57ED1932" w14:textId="77777777" w:rsidTr="00EC1C28">
        <w:trPr>
          <w:trHeight w:val="96"/>
        </w:trPr>
        <w:tc>
          <w:tcPr>
            <w:tcW w:w="601" w:type="dxa"/>
          </w:tcPr>
          <w:p w14:paraId="1EC76F90" w14:textId="45296A60" w:rsidR="00BC7807" w:rsidRPr="00BC13F3" w:rsidRDefault="00281CD0"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lastRenderedPageBreak/>
              <w:t>2.6</w:t>
            </w:r>
          </w:p>
        </w:tc>
        <w:tc>
          <w:tcPr>
            <w:tcW w:w="5040" w:type="dxa"/>
          </w:tcPr>
          <w:p w14:paraId="640FA1D4" w14:textId="77F505C5" w:rsidR="00BC7807" w:rsidRPr="00281CD0" w:rsidRDefault="002D446C" w:rsidP="00F27382">
            <w:pPr>
              <w:pStyle w:val="ab"/>
              <w:spacing w:before="0" w:beforeAutospacing="0" w:after="0" w:afterAutospacing="0"/>
              <w:rPr>
                <w:rFonts w:ascii="Times New Roman" w:eastAsia="Times New Roman" w:hAnsi="Times New Roman" w:cs="Times New Roman"/>
                <w:sz w:val="22"/>
                <w:szCs w:val="22"/>
                <w:lang w:val="uk-UA"/>
              </w:rPr>
            </w:pPr>
            <w:r w:rsidRPr="00281CD0">
              <w:rPr>
                <w:rFonts w:ascii="Times New Roman" w:eastAsia="Times New Roman" w:hAnsi="Times New Roman" w:cs="Times New Roman"/>
                <w:sz w:val="22"/>
                <w:szCs w:val="22"/>
                <w:lang w:val="uk-UA"/>
              </w:rPr>
              <w:t>Готовність до обговорення та консультаці</w:t>
            </w:r>
            <w:r w:rsidR="00325B31" w:rsidRPr="00281CD0">
              <w:rPr>
                <w:rFonts w:ascii="Times New Roman" w:eastAsia="Times New Roman" w:hAnsi="Times New Roman" w:cs="Times New Roman"/>
                <w:sz w:val="22"/>
                <w:szCs w:val="22"/>
                <w:lang w:val="uk-UA"/>
              </w:rPr>
              <w:t xml:space="preserve">й </w:t>
            </w:r>
            <w:r w:rsidR="00A9796F">
              <w:rPr>
                <w:rFonts w:ascii="Times New Roman" w:eastAsia="Times New Roman" w:hAnsi="Times New Roman" w:cs="Times New Roman"/>
                <w:sz w:val="22"/>
                <w:szCs w:val="22"/>
                <w:lang w:val="uk-UA"/>
              </w:rPr>
              <w:t xml:space="preserve">по </w:t>
            </w:r>
            <w:r w:rsidR="00DE5CE3">
              <w:rPr>
                <w:rFonts w:ascii="Times New Roman" w:eastAsia="Times New Roman" w:hAnsi="Times New Roman" w:cs="Times New Roman"/>
                <w:sz w:val="22"/>
                <w:szCs w:val="22"/>
                <w:lang w:val="uk-UA"/>
              </w:rPr>
              <w:t>бізнес проектам</w:t>
            </w:r>
          </w:p>
        </w:tc>
        <w:tc>
          <w:tcPr>
            <w:tcW w:w="4521" w:type="dxa"/>
          </w:tcPr>
          <w:p w14:paraId="46C03CE6" w14:textId="39BAFADE" w:rsidR="00281CD0" w:rsidRPr="00E54280" w:rsidRDefault="002D446C" w:rsidP="00E54280">
            <w:pPr>
              <w:pStyle w:val="ab"/>
              <w:numPr>
                <w:ilvl w:val="0"/>
                <w:numId w:val="16"/>
              </w:numPr>
              <w:jc w:val="both"/>
              <w:rPr>
                <w:rFonts w:ascii="Times New Roman" w:hAnsi="Times New Roman" w:cs="Times New Roman"/>
                <w:sz w:val="22"/>
                <w:szCs w:val="22"/>
                <w:lang w:val="uk-UA"/>
              </w:rPr>
            </w:pPr>
            <w:r w:rsidRPr="00281CD0">
              <w:rPr>
                <w:rFonts w:ascii="Times New Roman" w:hAnsi="Times New Roman" w:cs="Times New Roman"/>
                <w:sz w:val="22"/>
                <w:szCs w:val="22"/>
                <w:lang w:val="uk-UA"/>
              </w:rPr>
              <w:t>Підтвердити гарантійним листом</w:t>
            </w:r>
            <w:r w:rsidR="00525D86">
              <w:rPr>
                <w:rFonts w:ascii="Times New Roman" w:hAnsi="Times New Roman" w:cs="Times New Roman"/>
                <w:sz w:val="22"/>
                <w:szCs w:val="22"/>
                <w:lang w:val="uk-UA"/>
              </w:rPr>
              <w:t>,</w:t>
            </w:r>
            <w:r w:rsidRPr="00281CD0">
              <w:rPr>
                <w:rFonts w:ascii="Times New Roman" w:hAnsi="Times New Roman" w:cs="Times New Roman"/>
                <w:sz w:val="22"/>
                <w:szCs w:val="22"/>
                <w:lang w:val="uk-UA"/>
              </w:rPr>
              <w:t xml:space="preserve"> щ</w:t>
            </w:r>
            <w:r w:rsidR="00676379" w:rsidRPr="00281CD0">
              <w:rPr>
                <w:rFonts w:ascii="Times New Roman" w:hAnsi="Times New Roman" w:cs="Times New Roman"/>
                <w:sz w:val="22"/>
                <w:szCs w:val="22"/>
                <w:lang w:val="uk-UA"/>
              </w:rPr>
              <w:t>о вартість додаткових консультацій</w:t>
            </w:r>
            <w:r w:rsidR="00591FFD" w:rsidRPr="00281CD0">
              <w:rPr>
                <w:rFonts w:ascii="Times New Roman" w:hAnsi="Times New Roman" w:cs="Times New Roman"/>
                <w:sz w:val="22"/>
                <w:szCs w:val="22"/>
                <w:lang w:val="uk-UA"/>
              </w:rPr>
              <w:t xml:space="preserve"> по розробленим проектам</w:t>
            </w:r>
            <w:r w:rsidR="00676379" w:rsidRPr="00281CD0">
              <w:rPr>
                <w:rFonts w:ascii="Times New Roman" w:hAnsi="Times New Roman" w:cs="Times New Roman"/>
                <w:sz w:val="22"/>
                <w:szCs w:val="22"/>
                <w:lang w:val="uk-UA"/>
              </w:rPr>
              <w:t xml:space="preserve"> включено у вартість цінової пропозиції Учасника.</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40B122BA"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0660B6">
        <w:rPr>
          <w:sz w:val="22"/>
          <w:szCs w:val="22"/>
          <w:lang w:val="uk-UA"/>
        </w:rPr>
        <w:t xml:space="preserve">в Додатку </w:t>
      </w:r>
      <w:r w:rsidR="000660B6" w:rsidRPr="000660B6">
        <w:rPr>
          <w:sz w:val="22"/>
          <w:szCs w:val="22"/>
          <w:lang w:val="uk-UA"/>
        </w:rPr>
        <w:t>2</w:t>
      </w:r>
      <w:r w:rsidRPr="000660B6">
        <w:rPr>
          <w:sz w:val="22"/>
          <w:szCs w:val="22"/>
          <w:lang w:val="uk-UA"/>
        </w:rPr>
        <w:t>.</w:t>
      </w:r>
      <w:r>
        <w:rPr>
          <w:sz w:val="22"/>
          <w:szCs w:val="22"/>
          <w:lang w:val="uk-UA"/>
        </w:rPr>
        <w:t xml:space="preserve"> </w:t>
      </w:r>
    </w:p>
    <w:p w14:paraId="68B8F526" w14:textId="296F446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97687F">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17A8C9C"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0660B6">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2C109266" w14:textId="62CEFF6A" w:rsidR="00425747" w:rsidRDefault="00425747" w:rsidP="00EA30FA">
      <w:pPr>
        <w:numPr>
          <w:ilvl w:val="0"/>
          <w:numId w:val="10"/>
        </w:numPr>
        <w:ind w:left="0" w:firstLine="357"/>
        <w:contextualSpacing/>
        <w:jc w:val="both"/>
        <w:rPr>
          <w:sz w:val="22"/>
          <w:szCs w:val="22"/>
          <w:lang w:val="uk-UA"/>
        </w:rPr>
      </w:pPr>
      <w:r>
        <w:rPr>
          <w:sz w:val="22"/>
          <w:szCs w:val="22"/>
          <w:lang w:val="uk-UA"/>
        </w:rPr>
        <w:t>Узгоджен</w:t>
      </w:r>
      <w:r w:rsidR="00916136">
        <w:rPr>
          <w:sz w:val="22"/>
          <w:szCs w:val="22"/>
          <w:lang w:val="uk-UA"/>
        </w:rPr>
        <w:t>е Технічне завдання у формі</w:t>
      </w:r>
      <w:r>
        <w:rPr>
          <w:sz w:val="22"/>
          <w:szCs w:val="22"/>
          <w:lang w:val="uk-UA"/>
        </w:rPr>
        <w:t xml:space="preserve"> </w:t>
      </w:r>
      <w:r w:rsidR="00916136">
        <w:rPr>
          <w:sz w:val="22"/>
          <w:szCs w:val="22"/>
          <w:lang w:val="uk-UA"/>
        </w:rPr>
        <w:t>Додатку №</w:t>
      </w:r>
      <w:r w:rsidR="000660B6">
        <w:rPr>
          <w:sz w:val="22"/>
          <w:szCs w:val="22"/>
          <w:lang w:val="uk-UA"/>
        </w:rPr>
        <w:t>1</w:t>
      </w:r>
      <w:r w:rsidR="00916136">
        <w:rPr>
          <w:sz w:val="22"/>
          <w:szCs w:val="22"/>
          <w:lang w:val="uk-UA"/>
        </w:rPr>
        <w:t xml:space="preserve"> </w:t>
      </w:r>
      <w:r w:rsidR="00916136" w:rsidRPr="005F47C8">
        <w:rPr>
          <w:sz w:val="22"/>
          <w:szCs w:val="22"/>
          <w:lang w:val="uk-UA"/>
        </w:rPr>
        <w:t xml:space="preserve">до цього </w:t>
      </w:r>
      <w:r w:rsidR="00916136">
        <w:rPr>
          <w:sz w:val="22"/>
          <w:szCs w:val="22"/>
          <w:lang w:val="uk-UA"/>
        </w:rPr>
        <w:t>З</w:t>
      </w:r>
      <w:r w:rsidR="00916136" w:rsidRPr="005F47C8">
        <w:rPr>
          <w:sz w:val="22"/>
          <w:szCs w:val="22"/>
          <w:lang w:val="uk-UA"/>
        </w:rPr>
        <w:t>апиту;</w:t>
      </w:r>
    </w:p>
    <w:p w14:paraId="63C9E378" w14:textId="41DC7461" w:rsidR="00EA30FA" w:rsidRPr="00C84108" w:rsidRDefault="00EA30FA" w:rsidP="00EA30FA">
      <w:pPr>
        <w:numPr>
          <w:ilvl w:val="0"/>
          <w:numId w:val="10"/>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5DAB583" w:rsidR="00F03751" w:rsidRPr="007558C7" w:rsidRDefault="4090B5BD" w:rsidP="4090B5BD">
      <w:pPr>
        <w:ind w:firstLine="357"/>
        <w:jc w:val="both"/>
        <w:textAlignment w:val="baseline"/>
        <w:rPr>
          <w:sz w:val="22"/>
          <w:szCs w:val="22"/>
          <w:lang w:val="uk-UA" w:eastAsia="uk-UA"/>
        </w:rPr>
      </w:pPr>
      <w:proofErr w:type="spellStart"/>
      <w:r w:rsidRPr="00E4289B">
        <w:rPr>
          <w:color w:val="000000" w:themeColor="text1"/>
          <w:sz w:val="22"/>
          <w:szCs w:val="22"/>
          <w:lang w:eastAsia="uk-UA"/>
        </w:rPr>
        <w:t>Запитання</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щодо</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цінової</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пропозиції</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надсилайте</w:t>
      </w:r>
      <w:proofErr w:type="spellEnd"/>
      <w:r w:rsidRPr="00E4289B">
        <w:rPr>
          <w:color w:val="000000" w:themeColor="text1"/>
          <w:sz w:val="22"/>
          <w:szCs w:val="22"/>
          <w:lang w:eastAsia="uk-UA"/>
        </w:rPr>
        <w:t xml:space="preserve"> на </w:t>
      </w:r>
      <w:proofErr w:type="spellStart"/>
      <w:r w:rsidRPr="00E4289B">
        <w:rPr>
          <w:color w:val="000000" w:themeColor="text1"/>
          <w:sz w:val="22"/>
          <w:szCs w:val="22"/>
          <w:lang w:eastAsia="uk-UA"/>
        </w:rPr>
        <w:t>електронну</w:t>
      </w:r>
      <w:proofErr w:type="spellEnd"/>
      <w:r w:rsidRPr="00E4289B">
        <w:rPr>
          <w:color w:val="000000" w:themeColor="text1"/>
          <w:sz w:val="22"/>
          <w:szCs w:val="22"/>
          <w:lang w:eastAsia="uk-UA"/>
        </w:rPr>
        <w:t xml:space="preserve"> </w:t>
      </w:r>
      <w:proofErr w:type="spellStart"/>
      <w:r w:rsidRPr="00E4289B">
        <w:rPr>
          <w:color w:val="000000" w:themeColor="text1"/>
          <w:sz w:val="22"/>
          <w:szCs w:val="22"/>
          <w:lang w:eastAsia="uk-UA"/>
        </w:rPr>
        <w:t>пошту</w:t>
      </w:r>
      <w:proofErr w:type="spellEnd"/>
      <w:r w:rsidRPr="00E4289B">
        <w:rPr>
          <w:color w:val="000000" w:themeColor="text1"/>
          <w:sz w:val="22"/>
          <w:szCs w:val="22"/>
          <w:lang w:eastAsia="uk-UA"/>
        </w:rPr>
        <w:t xml:space="preserve">: </w:t>
      </w:r>
      <w:hyperlink r:id="rId8">
        <w:r w:rsidRPr="00E4289B">
          <w:rPr>
            <w:rStyle w:val="ac"/>
            <w:sz w:val="22"/>
            <w:szCs w:val="22"/>
            <w:lang w:eastAsia="uk-UA"/>
          </w:rPr>
          <w:t>tender@redcross.org.ua</w:t>
        </w:r>
      </w:hyperlink>
      <w:r w:rsidRPr="00E4289B">
        <w:rPr>
          <w:color w:val="000000" w:themeColor="text1"/>
          <w:sz w:val="22"/>
          <w:szCs w:val="22"/>
          <w:lang w:eastAsia="uk-UA"/>
        </w:rPr>
        <w:t xml:space="preserve"> </w:t>
      </w:r>
      <w:proofErr w:type="gramStart"/>
      <w:r w:rsidRPr="00E4289B">
        <w:rPr>
          <w:color w:val="000000" w:themeColor="text1"/>
          <w:sz w:val="22"/>
          <w:szCs w:val="22"/>
          <w:lang w:eastAsia="uk-UA"/>
        </w:rPr>
        <w:t xml:space="preserve">до  </w:t>
      </w:r>
      <w:r w:rsidR="00805572" w:rsidRPr="00646FF9">
        <w:rPr>
          <w:strike/>
          <w:color w:val="EE0000"/>
          <w:sz w:val="22"/>
          <w:szCs w:val="22"/>
          <w:lang w:val="uk-UA" w:eastAsia="uk-UA"/>
        </w:rPr>
        <w:t>06</w:t>
      </w:r>
      <w:r w:rsidRPr="00646FF9">
        <w:rPr>
          <w:strike/>
          <w:color w:val="EE0000"/>
          <w:sz w:val="22"/>
          <w:szCs w:val="22"/>
          <w:lang w:eastAsia="uk-UA"/>
        </w:rPr>
        <w:t>.</w:t>
      </w:r>
      <w:r w:rsidR="00805572" w:rsidRPr="00646FF9">
        <w:rPr>
          <w:strike/>
          <w:color w:val="EE0000"/>
          <w:sz w:val="22"/>
          <w:szCs w:val="22"/>
          <w:lang w:val="uk-UA" w:eastAsia="uk-UA"/>
        </w:rPr>
        <w:t>08</w:t>
      </w:r>
      <w:r w:rsidRPr="00646FF9">
        <w:rPr>
          <w:strike/>
          <w:color w:val="EE0000"/>
          <w:sz w:val="22"/>
          <w:szCs w:val="22"/>
          <w:lang w:eastAsia="uk-UA"/>
        </w:rPr>
        <w:t>.202</w:t>
      </w:r>
      <w:r w:rsidR="00805572" w:rsidRPr="00646FF9">
        <w:rPr>
          <w:strike/>
          <w:color w:val="EE0000"/>
          <w:sz w:val="22"/>
          <w:szCs w:val="22"/>
          <w:lang w:val="uk-UA" w:eastAsia="uk-UA"/>
        </w:rPr>
        <w:t>5</w:t>
      </w:r>
      <w:r w:rsidRPr="00646FF9">
        <w:rPr>
          <w:strike/>
          <w:color w:val="EE0000"/>
          <w:sz w:val="22"/>
          <w:szCs w:val="22"/>
          <w:lang w:eastAsia="uk-UA"/>
        </w:rPr>
        <w:t>р</w:t>
      </w:r>
      <w:r w:rsidRPr="00E4289B">
        <w:rPr>
          <w:b/>
          <w:bCs/>
          <w:color w:val="000000" w:themeColor="text1"/>
          <w:sz w:val="22"/>
          <w:szCs w:val="22"/>
          <w:lang w:eastAsia="uk-UA"/>
        </w:rPr>
        <w:t>.</w:t>
      </w:r>
      <w:proofErr w:type="gramEnd"/>
      <w:r w:rsidRPr="00E4289B">
        <w:rPr>
          <w:color w:val="000000" w:themeColor="text1"/>
          <w:sz w:val="22"/>
          <w:szCs w:val="22"/>
          <w:lang w:eastAsia="uk-UA"/>
        </w:rPr>
        <w:t> </w:t>
      </w:r>
      <w:r w:rsidR="007558C7">
        <w:rPr>
          <w:color w:val="000000" w:themeColor="text1"/>
          <w:sz w:val="22"/>
          <w:szCs w:val="22"/>
          <w:lang w:val="uk-UA" w:eastAsia="uk-UA"/>
        </w:rPr>
        <w:t>15.08.2025р.</w:t>
      </w:r>
    </w:p>
    <w:p w14:paraId="54649286" w14:textId="77777777" w:rsidR="00D26CFC" w:rsidRPr="00E4289B" w:rsidRDefault="00D26CFC" w:rsidP="00CC0B16">
      <w:pPr>
        <w:ind w:firstLine="357"/>
        <w:jc w:val="both"/>
        <w:textAlignment w:val="baseline"/>
        <w:rPr>
          <w:b/>
          <w:bCs/>
          <w:color w:val="000000"/>
          <w:sz w:val="22"/>
          <w:szCs w:val="22"/>
          <w:lang w:val="uk-UA" w:eastAsia="uk-UA"/>
        </w:rPr>
      </w:pPr>
    </w:p>
    <w:p w14:paraId="3155EE8E" w14:textId="5415E505" w:rsidR="00F03751" w:rsidRPr="00C84108" w:rsidRDefault="4090B5BD" w:rsidP="4090B5BD">
      <w:pPr>
        <w:ind w:firstLine="357"/>
        <w:jc w:val="both"/>
        <w:textAlignment w:val="baseline"/>
        <w:rPr>
          <w:sz w:val="22"/>
          <w:szCs w:val="22"/>
          <w:lang w:eastAsia="uk-UA"/>
        </w:rPr>
      </w:pPr>
      <w:proofErr w:type="spellStart"/>
      <w:r w:rsidRPr="00E4289B">
        <w:rPr>
          <w:b/>
          <w:bCs/>
          <w:color w:val="000000" w:themeColor="text1"/>
          <w:sz w:val="22"/>
          <w:szCs w:val="22"/>
          <w:lang w:eastAsia="uk-UA"/>
        </w:rPr>
        <w:t>Цінові</w:t>
      </w:r>
      <w:proofErr w:type="spellEnd"/>
      <w:r w:rsidRPr="00E4289B">
        <w:rPr>
          <w:b/>
          <w:bCs/>
          <w:color w:val="000000" w:themeColor="text1"/>
          <w:sz w:val="22"/>
          <w:szCs w:val="22"/>
          <w:lang w:eastAsia="uk-UA"/>
        </w:rPr>
        <w:t xml:space="preserve"> </w:t>
      </w:r>
      <w:proofErr w:type="spellStart"/>
      <w:r w:rsidRPr="00E4289B">
        <w:rPr>
          <w:b/>
          <w:bCs/>
          <w:color w:val="000000" w:themeColor="text1"/>
          <w:sz w:val="22"/>
          <w:szCs w:val="22"/>
          <w:lang w:eastAsia="uk-UA"/>
        </w:rPr>
        <w:t>пропозиції</w:t>
      </w:r>
      <w:proofErr w:type="spellEnd"/>
      <w:r w:rsidRPr="00E4289B">
        <w:rPr>
          <w:b/>
          <w:bCs/>
          <w:color w:val="000000" w:themeColor="text1"/>
          <w:sz w:val="22"/>
          <w:szCs w:val="22"/>
          <w:lang w:eastAsia="uk-UA"/>
        </w:rPr>
        <w:t xml:space="preserve"> </w:t>
      </w:r>
      <w:proofErr w:type="spellStart"/>
      <w:r w:rsidRPr="00E4289B">
        <w:rPr>
          <w:b/>
          <w:bCs/>
          <w:color w:val="000000" w:themeColor="text1"/>
          <w:sz w:val="22"/>
          <w:szCs w:val="22"/>
          <w:lang w:eastAsia="uk-UA"/>
        </w:rPr>
        <w:t>приймаються</w:t>
      </w:r>
      <w:proofErr w:type="spellEnd"/>
      <w:r w:rsidRPr="00E4289B">
        <w:rPr>
          <w:b/>
          <w:bCs/>
          <w:color w:val="000000" w:themeColor="text1"/>
          <w:sz w:val="22"/>
          <w:szCs w:val="22"/>
          <w:lang w:eastAsia="uk-UA"/>
        </w:rPr>
        <w:t xml:space="preserve"> на </w:t>
      </w:r>
      <w:proofErr w:type="spellStart"/>
      <w:r w:rsidRPr="00E4289B">
        <w:rPr>
          <w:b/>
          <w:bCs/>
          <w:color w:val="000000" w:themeColor="text1"/>
          <w:sz w:val="22"/>
          <w:szCs w:val="22"/>
          <w:lang w:eastAsia="uk-UA"/>
        </w:rPr>
        <w:t>електронну</w:t>
      </w:r>
      <w:proofErr w:type="spellEnd"/>
      <w:r w:rsidRPr="00E4289B">
        <w:rPr>
          <w:b/>
          <w:bCs/>
          <w:color w:val="000000" w:themeColor="text1"/>
          <w:sz w:val="22"/>
          <w:szCs w:val="22"/>
          <w:lang w:eastAsia="uk-UA"/>
        </w:rPr>
        <w:t xml:space="preserve"> </w:t>
      </w:r>
      <w:proofErr w:type="spellStart"/>
      <w:r w:rsidRPr="00E4289B">
        <w:rPr>
          <w:b/>
          <w:bCs/>
          <w:color w:val="000000" w:themeColor="text1"/>
          <w:sz w:val="22"/>
          <w:szCs w:val="22"/>
          <w:lang w:eastAsia="uk-UA"/>
        </w:rPr>
        <w:t>пошту</w:t>
      </w:r>
      <w:proofErr w:type="spellEnd"/>
      <w:r w:rsidRPr="00E4289B">
        <w:rPr>
          <w:b/>
          <w:bCs/>
          <w:color w:val="000000" w:themeColor="text1"/>
          <w:sz w:val="22"/>
          <w:szCs w:val="22"/>
          <w:lang w:eastAsia="uk-UA"/>
        </w:rPr>
        <w:t>:</w:t>
      </w:r>
      <w:r w:rsidRPr="00E4289B">
        <w:rPr>
          <w:color w:val="000000" w:themeColor="text1"/>
          <w:sz w:val="22"/>
          <w:szCs w:val="22"/>
          <w:lang w:eastAsia="uk-UA"/>
        </w:rPr>
        <w:t xml:space="preserve"> </w:t>
      </w:r>
      <w:hyperlink r:id="rId9">
        <w:r w:rsidRPr="00E4289B">
          <w:rPr>
            <w:rStyle w:val="ac"/>
            <w:sz w:val="22"/>
            <w:szCs w:val="22"/>
            <w:lang w:eastAsia="uk-UA"/>
          </w:rPr>
          <w:t>tender@redcross.org.ua</w:t>
        </w:r>
      </w:hyperlink>
      <w:r w:rsidRPr="00E4289B">
        <w:rPr>
          <w:color w:val="000000" w:themeColor="text1"/>
          <w:sz w:val="22"/>
          <w:szCs w:val="22"/>
          <w:lang w:eastAsia="uk-UA"/>
        </w:rPr>
        <w:t xml:space="preserve">  </w:t>
      </w:r>
      <w:r w:rsidRPr="00E4289B">
        <w:rPr>
          <w:b/>
          <w:bCs/>
          <w:color w:val="000000" w:themeColor="text1"/>
          <w:sz w:val="22"/>
          <w:szCs w:val="22"/>
          <w:lang w:eastAsia="uk-UA"/>
        </w:rPr>
        <w:t xml:space="preserve">до </w:t>
      </w:r>
      <w:r w:rsidR="00805572" w:rsidRPr="007558C7">
        <w:rPr>
          <w:b/>
          <w:bCs/>
          <w:strike/>
          <w:color w:val="EE0000"/>
          <w:sz w:val="22"/>
          <w:szCs w:val="22"/>
          <w:lang w:val="uk-UA" w:eastAsia="uk-UA"/>
        </w:rPr>
        <w:t>07</w:t>
      </w:r>
      <w:r w:rsidRPr="007558C7">
        <w:rPr>
          <w:b/>
          <w:bCs/>
          <w:strike/>
          <w:color w:val="EE0000"/>
          <w:sz w:val="22"/>
          <w:szCs w:val="22"/>
          <w:lang w:eastAsia="uk-UA"/>
        </w:rPr>
        <w:t>.</w:t>
      </w:r>
      <w:r w:rsidR="00E4289B" w:rsidRPr="007558C7">
        <w:rPr>
          <w:b/>
          <w:bCs/>
          <w:strike/>
          <w:color w:val="EE0000"/>
          <w:sz w:val="22"/>
          <w:szCs w:val="22"/>
          <w:lang w:val="uk-UA" w:eastAsia="uk-UA"/>
        </w:rPr>
        <w:t>08</w:t>
      </w:r>
      <w:r w:rsidRPr="007558C7">
        <w:rPr>
          <w:b/>
          <w:bCs/>
          <w:strike/>
          <w:color w:val="EE0000"/>
          <w:sz w:val="22"/>
          <w:szCs w:val="22"/>
          <w:lang w:eastAsia="uk-UA"/>
        </w:rPr>
        <w:t>.202</w:t>
      </w:r>
      <w:r w:rsidR="00E4289B" w:rsidRPr="007558C7">
        <w:rPr>
          <w:b/>
          <w:bCs/>
          <w:strike/>
          <w:color w:val="EE0000"/>
          <w:sz w:val="22"/>
          <w:szCs w:val="22"/>
          <w:lang w:val="uk-UA" w:eastAsia="uk-UA"/>
        </w:rPr>
        <w:t>5</w:t>
      </w:r>
      <w:r w:rsidRPr="00E4289B">
        <w:rPr>
          <w:b/>
          <w:bCs/>
          <w:color w:val="000000" w:themeColor="text1"/>
          <w:sz w:val="22"/>
          <w:szCs w:val="22"/>
          <w:lang w:eastAsia="uk-UA"/>
        </w:rPr>
        <w:t xml:space="preserve"> </w:t>
      </w:r>
      <w:r w:rsidR="00C21AEE">
        <w:rPr>
          <w:b/>
          <w:bCs/>
          <w:color w:val="000000" w:themeColor="text1"/>
          <w:sz w:val="22"/>
          <w:szCs w:val="22"/>
          <w:lang w:val="uk-UA" w:eastAsia="uk-UA"/>
        </w:rPr>
        <w:t xml:space="preserve">18.08.2025 </w:t>
      </w:r>
      <w:r w:rsidRPr="00E4289B">
        <w:rPr>
          <w:b/>
          <w:bCs/>
          <w:color w:val="000000" w:themeColor="text1"/>
          <w:sz w:val="22"/>
          <w:szCs w:val="22"/>
          <w:lang w:eastAsia="uk-UA"/>
        </w:rPr>
        <w:t>року до 18:00</w:t>
      </w:r>
      <w:r w:rsidRPr="00E4289B">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832EA7F"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1400AC">
        <w:rPr>
          <w:sz w:val="22"/>
          <w:szCs w:val="22"/>
          <w:lang w:val="uk-UA"/>
        </w:rPr>
        <w:t>«</w:t>
      </w:r>
      <w:r w:rsidR="008E179E" w:rsidRPr="001400AC">
        <w:rPr>
          <w:bCs/>
          <w:sz w:val="22"/>
          <w:szCs w:val="22"/>
          <w:lang w:val="uk-UA"/>
        </w:rPr>
        <w:t>№</w:t>
      </w:r>
      <w:r w:rsidR="003B2927" w:rsidRPr="001400AC">
        <w:rPr>
          <w:bCs/>
          <w:sz w:val="22"/>
          <w:szCs w:val="22"/>
          <w:lang w:val="uk-UA"/>
        </w:rPr>
        <w:t>2110</w:t>
      </w:r>
      <w:r w:rsidR="003B2927" w:rsidRPr="001400AC">
        <w:rPr>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500AE5" w:rsidRPr="001400AC">
        <w:rPr>
          <w:bCs/>
          <w:lang w:val="uk-UA"/>
        </w:rPr>
        <w:t>Послуг з розробки бізнес-планів</w:t>
      </w:r>
      <w:r w:rsidR="00687E96">
        <w:rPr>
          <w:bCs/>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lastRenderedPageBreak/>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3D959228"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DA4B88">
        <w:rPr>
          <w:sz w:val="22"/>
          <w:szCs w:val="22"/>
          <w:lang w:val="uk-UA"/>
        </w:rPr>
        <w:t xml:space="preserve">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DBEFED1" w:rsidR="00142094" w:rsidRDefault="002A13C5" w:rsidP="000D639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BD336B6" w14:textId="77777777" w:rsidR="0012163B" w:rsidRDefault="0012163B" w:rsidP="00992F46">
      <w:pPr>
        <w:jc w:val="right"/>
        <w:rPr>
          <w:b/>
          <w:bCs/>
          <w:sz w:val="22"/>
          <w:szCs w:val="22"/>
          <w:lang w:val="uk-UA"/>
        </w:rPr>
      </w:pPr>
    </w:p>
    <w:p w14:paraId="7AB9C3B9" w14:textId="77777777" w:rsidR="0012163B" w:rsidRDefault="0012163B" w:rsidP="00992F46">
      <w:pPr>
        <w:jc w:val="right"/>
        <w:rPr>
          <w:b/>
          <w:bCs/>
          <w:sz w:val="22"/>
          <w:szCs w:val="22"/>
          <w:lang w:val="uk-UA"/>
        </w:rPr>
      </w:pPr>
    </w:p>
    <w:p w14:paraId="7FA81B10" w14:textId="77777777" w:rsidR="0012163B" w:rsidRDefault="0012163B" w:rsidP="00992F46">
      <w:pPr>
        <w:jc w:val="right"/>
        <w:rPr>
          <w:b/>
          <w:bCs/>
          <w:sz w:val="22"/>
          <w:szCs w:val="22"/>
          <w:lang w:val="uk-UA"/>
        </w:rPr>
      </w:pPr>
    </w:p>
    <w:p w14:paraId="31F56BF6" w14:textId="77777777" w:rsidR="0012163B" w:rsidRDefault="0012163B" w:rsidP="00992F46">
      <w:pPr>
        <w:jc w:val="right"/>
        <w:rPr>
          <w:b/>
          <w:bCs/>
          <w:sz w:val="22"/>
          <w:szCs w:val="22"/>
          <w:lang w:val="uk-UA"/>
        </w:rPr>
      </w:pPr>
    </w:p>
    <w:p w14:paraId="1A1B56A8" w14:textId="77777777" w:rsidR="0012163B" w:rsidRDefault="0012163B" w:rsidP="00992F46">
      <w:pPr>
        <w:jc w:val="right"/>
        <w:rPr>
          <w:b/>
          <w:bCs/>
          <w:sz w:val="22"/>
          <w:szCs w:val="22"/>
          <w:lang w:val="uk-UA"/>
        </w:rPr>
      </w:pPr>
    </w:p>
    <w:p w14:paraId="6F4AF091" w14:textId="77777777" w:rsidR="0012163B" w:rsidRDefault="0012163B" w:rsidP="00992F46">
      <w:pPr>
        <w:jc w:val="right"/>
        <w:rPr>
          <w:b/>
          <w:bCs/>
          <w:sz w:val="22"/>
          <w:szCs w:val="22"/>
          <w:lang w:val="uk-UA"/>
        </w:rPr>
      </w:pPr>
    </w:p>
    <w:p w14:paraId="63BF07DD" w14:textId="77777777" w:rsidR="0012163B" w:rsidRDefault="0012163B" w:rsidP="00992F46">
      <w:pPr>
        <w:jc w:val="right"/>
        <w:rPr>
          <w:b/>
          <w:bCs/>
          <w:sz w:val="22"/>
          <w:szCs w:val="22"/>
          <w:lang w:val="uk-UA"/>
        </w:rPr>
      </w:pPr>
    </w:p>
    <w:p w14:paraId="60AAC990" w14:textId="77777777" w:rsidR="0012163B" w:rsidRDefault="0012163B" w:rsidP="00992F46">
      <w:pPr>
        <w:jc w:val="right"/>
        <w:rPr>
          <w:b/>
          <w:bCs/>
          <w:sz w:val="22"/>
          <w:szCs w:val="22"/>
          <w:lang w:val="uk-UA"/>
        </w:rPr>
      </w:pPr>
    </w:p>
    <w:p w14:paraId="06CFCC0F" w14:textId="77777777" w:rsidR="0012163B" w:rsidRDefault="0012163B" w:rsidP="00992F46">
      <w:pPr>
        <w:jc w:val="right"/>
        <w:rPr>
          <w:b/>
          <w:bCs/>
          <w:sz w:val="22"/>
          <w:szCs w:val="22"/>
          <w:lang w:val="uk-UA"/>
        </w:rPr>
      </w:pPr>
    </w:p>
    <w:p w14:paraId="1E618ADE" w14:textId="77777777" w:rsidR="0012163B" w:rsidRDefault="0012163B" w:rsidP="00992F46">
      <w:pPr>
        <w:jc w:val="right"/>
        <w:rPr>
          <w:b/>
          <w:bCs/>
          <w:sz w:val="22"/>
          <w:szCs w:val="22"/>
          <w:lang w:val="uk-UA"/>
        </w:rPr>
      </w:pPr>
    </w:p>
    <w:p w14:paraId="226ABF85" w14:textId="77777777" w:rsidR="0012163B" w:rsidRDefault="0012163B" w:rsidP="00992F46">
      <w:pPr>
        <w:jc w:val="right"/>
        <w:rPr>
          <w:b/>
          <w:bCs/>
          <w:sz w:val="22"/>
          <w:szCs w:val="22"/>
          <w:lang w:val="uk-UA"/>
        </w:rPr>
      </w:pPr>
    </w:p>
    <w:p w14:paraId="28D1F6F7" w14:textId="77777777" w:rsidR="0012163B" w:rsidRDefault="0012163B" w:rsidP="00992F46">
      <w:pPr>
        <w:jc w:val="right"/>
        <w:rPr>
          <w:b/>
          <w:bCs/>
          <w:sz w:val="22"/>
          <w:szCs w:val="22"/>
          <w:lang w:val="uk-UA"/>
        </w:rPr>
      </w:pPr>
    </w:p>
    <w:p w14:paraId="794A46F4" w14:textId="77777777" w:rsidR="0012163B" w:rsidRDefault="0012163B" w:rsidP="00992F46">
      <w:pPr>
        <w:jc w:val="right"/>
        <w:rPr>
          <w:b/>
          <w:bCs/>
          <w:sz w:val="22"/>
          <w:szCs w:val="22"/>
          <w:lang w:val="uk-UA"/>
        </w:rPr>
      </w:pPr>
    </w:p>
    <w:p w14:paraId="22203B22" w14:textId="77777777" w:rsidR="0012163B" w:rsidRDefault="0012163B" w:rsidP="00992F46">
      <w:pPr>
        <w:jc w:val="right"/>
        <w:rPr>
          <w:b/>
          <w:bCs/>
          <w:sz w:val="22"/>
          <w:szCs w:val="22"/>
          <w:lang w:val="uk-UA"/>
        </w:rPr>
      </w:pPr>
    </w:p>
    <w:p w14:paraId="32157801" w14:textId="77777777" w:rsidR="0012163B" w:rsidRDefault="0012163B" w:rsidP="00992F46">
      <w:pPr>
        <w:jc w:val="right"/>
        <w:rPr>
          <w:b/>
          <w:bCs/>
          <w:sz w:val="22"/>
          <w:szCs w:val="22"/>
          <w:lang w:val="uk-UA"/>
        </w:rPr>
      </w:pPr>
    </w:p>
    <w:p w14:paraId="12016BE7" w14:textId="77777777" w:rsidR="0012163B" w:rsidRDefault="0012163B" w:rsidP="00992F46">
      <w:pPr>
        <w:jc w:val="right"/>
        <w:rPr>
          <w:b/>
          <w:bCs/>
          <w:sz w:val="22"/>
          <w:szCs w:val="22"/>
          <w:lang w:val="uk-UA"/>
        </w:rPr>
      </w:pPr>
    </w:p>
    <w:p w14:paraId="043DB213" w14:textId="77777777" w:rsidR="0012163B" w:rsidRDefault="0012163B" w:rsidP="00992F46">
      <w:pPr>
        <w:jc w:val="right"/>
        <w:rPr>
          <w:b/>
          <w:bCs/>
          <w:sz w:val="22"/>
          <w:szCs w:val="22"/>
          <w:lang w:val="uk-UA"/>
        </w:rPr>
      </w:pPr>
    </w:p>
    <w:p w14:paraId="6F8BE014" w14:textId="77777777" w:rsidR="0012163B" w:rsidRDefault="0012163B" w:rsidP="00992F46">
      <w:pPr>
        <w:jc w:val="right"/>
        <w:rPr>
          <w:b/>
          <w:bCs/>
          <w:sz w:val="22"/>
          <w:szCs w:val="22"/>
          <w:lang w:val="uk-UA"/>
        </w:rPr>
      </w:pPr>
    </w:p>
    <w:p w14:paraId="45523A80" w14:textId="77777777" w:rsidR="0012163B" w:rsidRDefault="0012163B" w:rsidP="00992F46">
      <w:pPr>
        <w:jc w:val="right"/>
        <w:rPr>
          <w:b/>
          <w:bCs/>
          <w:sz w:val="22"/>
          <w:szCs w:val="22"/>
          <w:lang w:val="uk-UA"/>
        </w:rPr>
      </w:pPr>
    </w:p>
    <w:p w14:paraId="206520BC" w14:textId="77777777" w:rsidR="0012163B" w:rsidRDefault="0012163B" w:rsidP="00992F46">
      <w:pPr>
        <w:jc w:val="right"/>
        <w:rPr>
          <w:b/>
          <w:bCs/>
          <w:sz w:val="22"/>
          <w:szCs w:val="22"/>
          <w:lang w:val="uk-UA"/>
        </w:rPr>
      </w:pPr>
    </w:p>
    <w:p w14:paraId="056AFAD8" w14:textId="77777777" w:rsidR="0012163B" w:rsidRDefault="0012163B" w:rsidP="00992F46">
      <w:pPr>
        <w:jc w:val="right"/>
        <w:rPr>
          <w:b/>
          <w:bCs/>
          <w:sz w:val="22"/>
          <w:szCs w:val="22"/>
          <w:lang w:val="uk-UA"/>
        </w:rPr>
      </w:pPr>
    </w:p>
    <w:p w14:paraId="6A78E5AC" w14:textId="77777777" w:rsidR="0012163B" w:rsidRDefault="0012163B" w:rsidP="00992F46">
      <w:pPr>
        <w:jc w:val="right"/>
        <w:rPr>
          <w:b/>
          <w:bCs/>
          <w:sz w:val="22"/>
          <w:szCs w:val="22"/>
          <w:lang w:val="uk-UA"/>
        </w:rPr>
      </w:pPr>
    </w:p>
    <w:p w14:paraId="6DA0F7FD" w14:textId="77777777" w:rsidR="0012163B" w:rsidRDefault="0012163B" w:rsidP="00992F46">
      <w:pPr>
        <w:jc w:val="right"/>
        <w:rPr>
          <w:b/>
          <w:bCs/>
          <w:sz w:val="22"/>
          <w:szCs w:val="22"/>
          <w:lang w:val="uk-UA"/>
        </w:rPr>
      </w:pPr>
    </w:p>
    <w:p w14:paraId="3AD30045" w14:textId="77777777" w:rsidR="0012163B" w:rsidRDefault="0012163B" w:rsidP="00992F46">
      <w:pPr>
        <w:jc w:val="right"/>
        <w:rPr>
          <w:b/>
          <w:bCs/>
          <w:sz w:val="22"/>
          <w:szCs w:val="22"/>
          <w:lang w:val="uk-UA"/>
        </w:rPr>
      </w:pPr>
    </w:p>
    <w:p w14:paraId="59C8ED11" w14:textId="77777777" w:rsidR="0012163B" w:rsidRDefault="0012163B" w:rsidP="00992F46">
      <w:pPr>
        <w:jc w:val="right"/>
        <w:rPr>
          <w:b/>
          <w:bCs/>
          <w:sz w:val="22"/>
          <w:szCs w:val="22"/>
          <w:lang w:val="uk-UA"/>
        </w:rPr>
      </w:pPr>
    </w:p>
    <w:p w14:paraId="60EC34FA" w14:textId="77777777" w:rsidR="0012163B" w:rsidRDefault="0012163B" w:rsidP="00992F46">
      <w:pPr>
        <w:jc w:val="right"/>
        <w:rPr>
          <w:b/>
          <w:bCs/>
          <w:sz w:val="22"/>
          <w:szCs w:val="22"/>
          <w:lang w:val="uk-UA"/>
        </w:rPr>
      </w:pPr>
    </w:p>
    <w:p w14:paraId="40113BEF" w14:textId="77777777" w:rsidR="0012163B" w:rsidRDefault="0012163B" w:rsidP="00992F46">
      <w:pPr>
        <w:jc w:val="right"/>
        <w:rPr>
          <w:b/>
          <w:bCs/>
          <w:sz w:val="22"/>
          <w:szCs w:val="22"/>
          <w:lang w:val="uk-UA"/>
        </w:rPr>
      </w:pPr>
    </w:p>
    <w:p w14:paraId="3D43A1AB" w14:textId="77777777" w:rsidR="0012163B" w:rsidRDefault="0012163B" w:rsidP="00992F46">
      <w:pPr>
        <w:jc w:val="right"/>
        <w:rPr>
          <w:b/>
          <w:bCs/>
          <w:sz w:val="22"/>
          <w:szCs w:val="22"/>
          <w:lang w:val="uk-UA"/>
        </w:rPr>
      </w:pPr>
    </w:p>
    <w:p w14:paraId="52C7E7AE" w14:textId="77777777" w:rsidR="0012163B" w:rsidRDefault="0012163B" w:rsidP="00992F46">
      <w:pPr>
        <w:jc w:val="right"/>
        <w:rPr>
          <w:b/>
          <w:bCs/>
          <w:sz w:val="22"/>
          <w:szCs w:val="22"/>
          <w:lang w:val="uk-UA"/>
        </w:rPr>
      </w:pPr>
    </w:p>
    <w:p w14:paraId="2D8CB4A3" w14:textId="77777777" w:rsidR="0012163B" w:rsidRDefault="0012163B" w:rsidP="00992F46">
      <w:pPr>
        <w:jc w:val="right"/>
        <w:rPr>
          <w:b/>
          <w:bCs/>
          <w:sz w:val="22"/>
          <w:szCs w:val="22"/>
          <w:lang w:val="uk-UA"/>
        </w:rPr>
      </w:pPr>
    </w:p>
    <w:p w14:paraId="6DE06804" w14:textId="77777777" w:rsidR="0012163B" w:rsidRDefault="0012163B" w:rsidP="00992F46">
      <w:pPr>
        <w:jc w:val="right"/>
        <w:rPr>
          <w:b/>
          <w:bCs/>
          <w:sz w:val="22"/>
          <w:szCs w:val="22"/>
          <w:lang w:val="uk-UA"/>
        </w:rPr>
      </w:pPr>
    </w:p>
    <w:p w14:paraId="7E7E337F" w14:textId="77777777" w:rsidR="0012163B" w:rsidRDefault="0012163B" w:rsidP="00992F46">
      <w:pPr>
        <w:jc w:val="right"/>
        <w:rPr>
          <w:b/>
          <w:bCs/>
          <w:sz w:val="22"/>
          <w:szCs w:val="22"/>
          <w:lang w:val="uk-UA"/>
        </w:rPr>
      </w:pPr>
    </w:p>
    <w:p w14:paraId="5C197AE7" w14:textId="58E9886A" w:rsidR="009403E6" w:rsidRDefault="00992F46" w:rsidP="00992F46">
      <w:pPr>
        <w:jc w:val="right"/>
        <w:rPr>
          <w:b/>
          <w:bCs/>
          <w:sz w:val="22"/>
          <w:szCs w:val="22"/>
          <w:lang w:val="uk-UA"/>
        </w:rPr>
      </w:pPr>
      <w:r>
        <w:rPr>
          <w:b/>
          <w:bCs/>
          <w:sz w:val="22"/>
          <w:szCs w:val="22"/>
          <w:lang w:val="uk-UA"/>
        </w:rPr>
        <w:br w:type="page"/>
      </w:r>
    </w:p>
    <w:p w14:paraId="2CDFC0BE" w14:textId="04105E40" w:rsidR="009403E6" w:rsidRDefault="009403E6" w:rsidP="00992F46">
      <w:pPr>
        <w:jc w:val="right"/>
        <w:rPr>
          <w:b/>
          <w:bCs/>
          <w:sz w:val="22"/>
          <w:szCs w:val="22"/>
          <w:lang w:val="uk-UA"/>
        </w:rPr>
      </w:pPr>
      <w:r>
        <w:rPr>
          <w:b/>
          <w:bCs/>
          <w:sz w:val="22"/>
          <w:szCs w:val="22"/>
          <w:lang w:val="uk-UA"/>
        </w:rPr>
        <w:lastRenderedPageBreak/>
        <w:t>Додаток №</w:t>
      </w:r>
      <w:r w:rsidR="000660B6">
        <w:rPr>
          <w:b/>
          <w:bCs/>
          <w:sz w:val="22"/>
          <w:szCs w:val="22"/>
          <w:lang w:val="uk-UA"/>
        </w:rPr>
        <w:t>1</w:t>
      </w:r>
    </w:p>
    <w:p w14:paraId="1B0B8C7F" w14:textId="77777777" w:rsidR="00424FEB" w:rsidRPr="00424FEB" w:rsidRDefault="00424FEB" w:rsidP="00992F46">
      <w:pPr>
        <w:jc w:val="right"/>
        <w:rPr>
          <w:sz w:val="20"/>
          <w:szCs w:val="20"/>
          <w:lang w:val="uk-UA"/>
        </w:rPr>
      </w:pPr>
      <w:r w:rsidRPr="00424FEB">
        <w:rPr>
          <w:sz w:val="20"/>
          <w:szCs w:val="20"/>
          <w:lang w:val="uk-UA"/>
        </w:rPr>
        <w:t xml:space="preserve">До закупівлі Послуг </w:t>
      </w:r>
    </w:p>
    <w:p w14:paraId="0B1E6DC0" w14:textId="1D8BE637" w:rsidR="009403E6" w:rsidRPr="00424FEB" w:rsidRDefault="00424FEB" w:rsidP="00992F46">
      <w:pPr>
        <w:jc w:val="right"/>
        <w:rPr>
          <w:sz w:val="20"/>
          <w:szCs w:val="20"/>
          <w:lang w:val="uk-UA"/>
        </w:rPr>
      </w:pPr>
      <w:r w:rsidRPr="00424FEB">
        <w:rPr>
          <w:sz w:val="20"/>
          <w:szCs w:val="20"/>
          <w:lang w:val="uk-UA"/>
        </w:rPr>
        <w:t>з розробки бізнес-планів</w:t>
      </w:r>
    </w:p>
    <w:p w14:paraId="47D31992" w14:textId="77777777" w:rsidR="009403E6" w:rsidRDefault="009403E6" w:rsidP="00992F46">
      <w:pPr>
        <w:jc w:val="right"/>
        <w:rPr>
          <w:b/>
          <w:bCs/>
          <w:sz w:val="22"/>
          <w:szCs w:val="22"/>
          <w:lang w:val="uk-UA"/>
        </w:rPr>
      </w:pPr>
    </w:p>
    <w:p w14:paraId="0FA8B490" w14:textId="4CA18182" w:rsidR="009403E6" w:rsidRDefault="009403E6" w:rsidP="009403E6">
      <w:pPr>
        <w:jc w:val="center"/>
        <w:rPr>
          <w:b/>
          <w:bCs/>
          <w:sz w:val="22"/>
          <w:szCs w:val="22"/>
          <w:lang w:val="uk-UA"/>
        </w:rPr>
      </w:pPr>
      <w:r>
        <w:rPr>
          <w:b/>
          <w:bCs/>
          <w:sz w:val="22"/>
          <w:szCs w:val="22"/>
          <w:lang w:val="uk-UA"/>
        </w:rPr>
        <w:t>ТЕХНІЧНЕ ЗАВДАННЯ</w:t>
      </w:r>
    </w:p>
    <w:p w14:paraId="73CD598A" w14:textId="77777777" w:rsidR="00E711DF" w:rsidRDefault="00E711DF" w:rsidP="0024127D">
      <w:pPr>
        <w:jc w:val="both"/>
        <w:rPr>
          <w:b/>
          <w:bCs/>
          <w:sz w:val="22"/>
          <w:szCs w:val="22"/>
          <w:lang w:val="uk-UA"/>
        </w:rPr>
      </w:pPr>
    </w:p>
    <w:p w14:paraId="4884659D" w14:textId="13837DC3" w:rsidR="007E1F4D" w:rsidRDefault="002E3A5B" w:rsidP="0024127D">
      <w:pPr>
        <w:jc w:val="both"/>
        <w:rPr>
          <w:b/>
          <w:bCs/>
          <w:sz w:val="22"/>
          <w:szCs w:val="22"/>
          <w:lang w:val="uk-UA"/>
        </w:rPr>
      </w:pPr>
      <w:r>
        <w:rPr>
          <w:b/>
          <w:bCs/>
          <w:sz w:val="22"/>
          <w:szCs w:val="22"/>
          <w:lang w:val="uk-UA"/>
        </w:rPr>
        <w:t xml:space="preserve">Мета: </w:t>
      </w:r>
      <w:r w:rsidR="00E711DF">
        <w:rPr>
          <w:b/>
          <w:bCs/>
          <w:sz w:val="22"/>
          <w:szCs w:val="22"/>
          <w:lang w:val="uk-UA"/>
        </w:rPr>
        <w:t xml:space="preserve">Товариство Червоного Хреста України </w:t>
      </w:r>
      <w:r w:rsidR="007E1F4D">
        <w:rPr>
          <w:b/>
          <w:bCs/>
          <w:sz w:val="22"/>
          <w:szCs w:val="22"/>
          <w:lang w:val="uk-UA"/>
        </w:rPr>
        <w:t xml:space="preserve">здійснює закупівлю послуг </w:t>
      </w:r>
      <w:r w:rsidR="00A5784E">
        <w:rPr>
          <w:b/>
          <w:bCs/>
          <w:sz w:val="22"/>
          <w:szCs w:val="22"/>
          <w:lang w:val="uk-UA"/>
        </w:rPr>
        <w:t>р</w:t>
      </w:r>
      <w:r w:rsidR="00A5784E" w:rsidRPr="00A5784E">
        <w:rPr>
          <w:b/>
          <w:bCs/>
          <w:sz w:val="22"/>
          <w:szCs w:val="22"/>
          <w:lang w:val="uk-UA"/>
        </w:rPr>
        <w:t>озробк</w:t>
      </w:r>
      <w:r w:rsidR="00A5784E">
        <w:rPr>
          <w:b/>
          <w:bCs/>
          <w:sz w:val="22"/>
          <w:szCs w:val="22"/>
          <w:lang w:val="uk-UA"/>
        </w:rPr>
        <w:t>и</w:t>
      </w:r>
      <w:r w:rsidR="00A5784E" w:rsidRPr="00A5784E">
        <w:rPr>
          <w:b/>
          <w:bCs/>
          <w:sz w:val="22"/>
          <w:szCs w:val="22"/>
          <w:lang w:val="uk-UA"/>
        </w:rPr>
        <w:t xml:space="preserve"> обґрунтовано</w:t>
      </w:r>
      <w:r w:rsidR="00801C89">
        <w:rPr>
          <w:b/>
          <w:bCs/>
          <w:sz w:val="22"/>
          <w:szCs w:val="22"/>
          <w:lang w:val="uk-UA"/>
        </w:rPr>
        <w:t>го</w:t>
      </w:r>
      <w:r w:rsidR="00A5784E" w:rsidRPr="00A5784E">
        <w:rPr>
          <w:b/>
          <w:bCs/>
          <w:sz w:val="22"/>
          <w:szCs w:val="22"/>
          <w:lang w:val="uk-UA"/>
        </w:rPr>
        <w:t xml:space="preserve"> бізнес-плану для створення станції технічного обслуговування та мобільного </w:t>
      </w:r>
      <w:proofErr w:type="spellStart"/>
      <w:r w:rsidR="00A5784E" w:rsidRPr="00A5784E">
        <w:rPr>
          <w:b/>
          <w:bCs/>
          <w:sz w:val="22"/>
          <w:szCs w:val="22"/>
          <w:lang w:val="uk-UA"/>
        </w:rPr>
        <w:t>шиномонтажу</w:t>
      </w:r>
      <w:proofErr w:type="spellEnd"/>
      <w:r w:rsidR="00A5784E" w:rsidRPr="00A5784E">
        <w:rPr>
          <w:b/>
          <w:bCs/>
          <w:sz w:val="22"/>
          <w:szCs w:val="22"/>
          <w:lang w:val="uk-UA"/>
        </w:rPr>
        <w:t xml:space="preserve"> з урахуванням потреб ТЧХУ, що забезпечить ефективне технічне обслуговування власного автопарку</w:t>
      </w:r>
      <w:r w:rsidR="00801C89">
        <w:rPr>
          <w:b/>
          <w:bCs/>
          <w:sz w:val="22"/>
          <w:szCs w:val="22"/>
          <w:lang w:val="uk-UA"/>
        </w:rPr>
        <w:t xml:space="preserve"> та </w:t>
      </w:r>
      <w:proofErr w:type="spellStart"/>
      <w:r w:rsidR="00801C89">
        <w:rPr>
          <w:b/>
          <w:bCs/>
          <w:sz w:val="22"/>
          <w:szCs w:val="22"/>
          <w:lang w:val="uk-UA"/>
        </w:rPr>
        <w:t>автомобілей</w:t>
      </w:r>
      <w:proofErr w:type="spellEnd"/>
      <w:r w:rsidR="00801C89">
        <w:rPr>
          <w:b/>
          <w:bCs/>
          <w:sz w:val="22"/>
          <w:szCs w:val="22"/>
          <w:lang w:val="uk-UA"/>
        </w:rPr>
        <w:t xml:space="preserve"> інших клієнтів</w:t>
      </w:r>
      <w:r w:rsidR="00A5784E" w:rsidRPr="00A5784E">
        <w:rPr>
          <w:b/>
          <w:bCs/>
          <w:sz w:val="22"/>
          <w:szCs w:val="22"/>
          <w:lang w:val="uk-UA"/>
        </w:rPr>
        <w:t>, оптимізацію витрат та підвищення автономності в управлінні ресурсами.</w:t>
      </w:r>
    </w:p>
    <w:p w14:paraId="676C33DF" w14:textId="77777777" w:rsidR="009403E6" w:rsidRDefault="009403E6" w:rsidP="009403E6">
      <w:pPr>
        <w:jc w:val="center"/>
        <w:rPr>
          <w:b/>
          <w:bCs/>
          <w:sz w:val="22"/>
          <w:szCs w:val="22"/>
          <w:lang w:val="uk-UA"/>
        </w:rPr>
      </w:pPr>
    </w:p>
    <w:tbl>
      <w:tblPr>
        <w:tblStyle w:val="a5"/>
        <w:tblW w:w="0" w:type="auto"/>
        <w:tblLook w:val="04A0" w:firstRow="1" w:lastRow="0" w:firstColumn="1" w:lastColumn="0" w:noHBand="0" w:noVBand="1"/>
      </w:tblPr>
      <w:tblGrid>
        <w:gridCol w:w="1556"/>
        <w:gridCol w:w="7605"/>
        <w:gridCol w:w="1034"/>
      </w:tblGrid>
      <w:tr w:rsidR="00E921DF" w14:paraId="17CDE1EA" w14:textId="77777777" w:rsidTr="000C4D02">
        <w:tc>
          <w:tcPr>
            <w:tcW w:w="2122" w:type="dxa"/>
            <w:shd w:val="clear" w:color="auto" w:fill="E8E8E8" w:themeFill="background2"/>
          </w:tcPr>
          <w:p w14:paraId="4BEC3A0C" w14:textId="240042AB" w:rsidR="00E921DF" w:rsidRDefault="00E921DF" w:rsidP="00424FEB">
            <w:pPr>
              <w:jc w:val="center"/>
              <w:rPr>
                <w:b/>
                <w:bCs/>
                <w:sz w:val="22"/>
                <w:szCs w:val="22"/>
                <w:lang w:val="uk-UA"/>
              </w:rPr>
            </w:pPr>
            <w:r>
              <w:rPr>
                <w:b/>
                <w:bCs/>
                <w:sz w:val="22"/>
                <w:szCs w:val="22"/>
                <w:lang w:val="uk-UA"/>
              </w:rPr>
              <w:t xml:space="preserve">Найменування послуги </w:t>
            </w:r>
          </w:p>
        </w:tc>
        <w:tc>
          <w:tcPr>
            <w:tcW w:w="7039" w:type="dxa"/>
            <w:shd w:val="clear" w:color="auto" w:fill="E8E8E8" w:themeFill="background2"/>
          </w:tcPr>
          <w:p w14:paraId="407BAE9C" w14:textId="01E17EBE" w:rsidR="00E921DF" w:rsidRDefault="00E921DF" w:rsidP="00424FEB">
            <w:pPr>
              <w:jc w:val="center"/>
              <w:rPr>
                <w:b/>
                <w:bCs/>
                <w:sz w:val="22"/>
                <w:szCs w:val="22"/>
                <w:lang w:val="uk-UA"/>
              </w:rPr>
            </w:pPr>
            <w:r>
              <w:rPr>
                <w:b/>
                <w:bCs/>
                <w:sz w:val="22"/>
                <w:szCs w:val="22"/>
                <w:lang w:val="uk-UA"/>
              </w:rPr>
              <w:t xml:space="preserve">Технічні вимоги до плану та обсяг </w:t>
            </w:r>
            <w:r w:rsidR="000C4D02">
              <w:rPr>
                <w:b/>
                <w:bCs/>
                <w:sz w:val="22"/>
                <w:szCs w:val="22"/>
                <w:lang w:val="uk-UA"/>
              </w:rPr>
              <w:t>робіт</w:t>
            </w:r>
          </w:p>
        </w:tc>
        <w:tc>
          <w:tcPr>
            <w:tcW w:w="1034" w:type="dxa"/>
            <w:shd w:val="clear" w:color="auto" w:fill="E8E8E8" w:themeFill="background2"/>
          </w:tcPr>
          <w:p w14:paraId="63E65EC0" w14:textId="76254F16" w:rsidR="00E921DF" w:rsidRDefault="00E921DF" w:rsidP="00424FEB">
            <w:pPr>
              <w:jc w:val="center"/>
              <w:rPr>
                <w:b/>
                <w:bCs/>
                <w:sz w:val="22"/>
                <w:szCs w:val="22"/>
                <w:lang w:val="uk-UA"/>
              </w:rPr>
            </w:pPr>
            <w:r>
              <w:rPr>
                <w:b/>
                <w:bCs/>
                <w:sz w:val="22"/>
                <w:szCs w:val="22"/>
                <w:lang w:val="uk-UA"/>
              </w:rPr>
              <w:t>Кількість</w:t>
            </w:r>
          </w:p>
        </w:tc>
      </w:tr>
      <w:tr w:rsidR="00E921DF" w14:paraId="0E97906F" w14:textId="77777777" w:rsidTr="00E921DF">
        <w:tc>
          <w:tcPr>
            <w:tcW w:w="2122" w:type="dxa"/>
          </w:tcPr>
          <w:p w14:paraId="44BE1BF0" w14:textId="77777777" w:rsidR="00721EC2" w:rsidRDefault="00721EC2" w:rsidP="00424FEB">
            <w:pPr>
              <w:jc w:val="center"/>
              <w:rPr>
                <w:b/>
                <w:bCs/>
                <w:sz w:val="22"/>
                <w:szCs w:val="22"/>
                <w:lang w:val="uk-UA"/>
              </w:rPr>
            </w:pPr>
          </w:p>
          <w:p w14:paraId="313612E8" w14:textId="77777777" w:rsidR="00721EC2" w:rsidRDefault="00721EC2" w:rsidP="00424FEB">
            <w:pPr>
              <w:jc w:val="center"/>
              <w:rPr>
                <w:b/>
                <w:bCs/>
                <w:sz w:val="22"/>
                <w:szCs w:val="22"/>
                <w:lang w:val="uk-UA"/>
              </w:rPr>
            </w:pPr>
          </w:p>
          <w:p w14:paraId="0A92B34C" w14:textId="77777777" w:rsidR="00721EC2" w:rsidRDefault="00721EC2" w:rsidP="00424FEB">
            <w:pPr>
              <w:jc w:val="center"/>
              <w:rPr>
                <w:b/>
                <w:bCs/>
                <w:sz w:val="22"/>
                <w:szCs w:val="22"/>
                <w:lang w:val="uk-UA"/>
              </w:rPr>
            </w:pPr>
          </w:p>
          <w:p w14:paraId="30678573" w14:textId="77777777" w:rsidR="00721EC2" w:rsidRDefault="00721EC2" w:rsidP="00424FEB">
            <w:pPr>
              <w:jc w:val="center"/>
              <w:rPr>
                <w:b/>
                <w:bCs/>
                <w:sz w:val="22"/>
                <w:szCs w:val="22"/>
                <w:lang w:val="uk-UA"/>
              </w:rPr>
            </w:pPr>
          </w:p>
          <w:p w14:paraId="14247E88" w14:textId="77777777" w:rsidR="00721EC2" w:rsidRDefault="00721EC2" w:rsidP="00424FEB">
            <w:pPr>
              <w:jc w:val="center"/>
              <w:rPr>
                <w:b/>
                <w:bCs/>
                <w:sz w:val="22"/>
                <w:szCs w:val="22"/>
                <w:lang w:val="uk-UA"/>
              </w:rPr>
            </w:pPr>
          </w:p>
          <w:p w14:paraId="25A96151" w14:textId="77777777" w:rsidR="00721EC2" w:rsidRDefault="00721EC2" w:rsidP="00424FEB">
            <w:pPr>
              <w:jc w:val="center"/>
              <w:rPr>
                <w:b/>
                <w:bCs/>
                <w:sz w:val="22"/>
                <w:szCs w:val="22"/>
                <w:lang w:val="uk-UA"/>
              </w:rPr>
            </w:pPr>
          </w:p>
          <w:p w14:paraId="3897792C" w14:textId="77777777" w:rsidR="00721EC2" w:rsidRDefault="00721EC2" w:rsidP="00424FEB">
            <w:pPr>
              <w:jc w:val="center"/>
              <w:rPr>
                <w:b/>
                <w:bCs/>
                <w:sz w:val="22"/>
                <w:szCs w:val="22"/>
                <w:lang w:val="uk-UA"/>
              </w:rPr>
            </w:pPr>
          </w:p>
          <w:p w14:paraId="5D906678" w14:textId="77777777" w:rsidR="00721EC2" w:rsidRDefault="00721EC2" w:rsidP="00424FEB">
            <w:pPr>
              <w:jc w:val="center"/>
              <w:rPr>
                <w:b/>
                <w:bCs/>
                <w:sz w:val="22"/>
                <w:szCs w:val="22"/>
                <w:lang w:val="uk-UA"/>
              </w:rPr>
            </w:pPr>
          </w:p>
          <w:p w14:paraId="38F558F3" w14:textId="77777777" w:rsidR="00721EC2" w:rsidRDefault="00721EC2" w:rsidP="00424FEB">
            <w:pPr>
              <w:jc w:val="center"/>
              <w:rPr>
                <w:b/>
                <w:bCs/>
                <w:sz w:val="22"/>
                <w:szCs w:val="22"/>
                <w:lang w:val="uk-UA"/>
              </w:rPr>
            </w:pPr>
          </w:p>
          <w:p w14:paraId="4B4DA33D" w14:textId="77777777" w:rsidR="00721EC2" w:rsidRDefault="00721EC2" w:rsidP="00424FEB">
            <w:pPr>
              <w:jc w:val="center"/>
              <w:rPr>
                <w:b/>
                <w:bCs/>
                <w:sz w:val="22"/>
                <w:szCs w:val="22"/>
                <w:lang w:val="uk-UA"/>
              </w:rPr>
            </w:pPr>
          </w:p>
          <w:p w14:paraId="44A82B8F" w14:textId="77777777" w:rsidR="00721EC2" w:rsidRDefault="00721EC2" w:rsidP="00424FEB">
            <w:pPr>
              <w:jc w:val="center"/>
              <w:rPr>
                <w:b/>
                <w:bCs/>
                <w:sz w:val="22"/>
                <w:szCs w:val="22"/>
                <w:lang w:val="uk-UA"/>
              </w:rPr>
            </w:pPr>
          </w:p>
          <w:p w14:paraId="326A5FA0" w14:textId="77777777" w:rsidR="00721EC2" w:rsidRDefault="00721EC2" w:rsidP="00424FEB">
            <w:pPr>
              <w:jc w:val="center"/>
              <w:rPr>
                <w:b/>
                <w:bCs/>
                <w:sz w:val="22"/>
                <w:szCs w:val="22"/>
                <w:lang w:val="uk-UA"/>
              </w:rPr>
            </w:pPr>
          </w:p>
          <w:p w14:paraId="6A89CD10" w14:textId="77777777" w:rsidR="00721EC2" w:rsidRDefault="00721EC2" w:rsidP="00424FEB">
            <w:pPr>
              <w:jc w:val="center"/>
              <w:rPr>
                <w:b/>
                <w:bCs/>
                <w:sz w:val="22"/>
                <w:szCs w:val="22"/>
                <w:lang w:val="uk-UA"/>
              </w:rPr>
            </w:pPr>
          </w:p>
          <w:p w14:paraId="0BB0EC85" w14:textId="77777777" w:rsidR="00721EC2" w:rsidRDefault="00721EC2" w:rsidP="00424FEB">
            <w:pPr>
              <w:jc w:val="center"/>
              <w:rPr>
                <w:b/>
                <w:bCs/>
                <w:sz w:val="22"/>
                <w:szCs w:val="22"/>
                <w:lang w:val="uk-UA"/>
              </w:rPr>
            </w:pPr>
          </w:p>
          <w:p w14:paraId="1584FBF2" w14:textId="54635914" w:rsidR="00E921DF" w:rsidRDefault="00E921DF" w:rsidP="00424FEB">
            <w:pPr>
              <w:jc w:val="center"/>
              <w:rPr>
                <w:b/>
                <w:bCs/>
                <w:sz w:val="22"/>
                <w:szCs w:val="22"/>
                <w:lang w:val="uk-UA"/>
              </w:rPr>
            </w:pPr>
            <w:r w:rsidRPr="001339FB">
              <w:rPr>
                <w:b/>
                <w:bCs/>
                <w:sz w:val="22"/>
                <w:szCs w:val="22"/>
                <w:lang w:val="uk-UA"/>
              </w:rPr>
              <w:t>1. Послуг</w:t>
            </w:r>
            <w:r w:rsidR="00EA0242">
              <w:rPr>
                <w:b/>
                <w:bCs/>
                <w:sz w:val="22"/>
                <w:szCs w:val="22"/>
                <w:lang w:val="uk-UA"/>
              </w:rPr>
              <w:t>а</w:t>
            </w:r>
            <w:r w:rsidRPr="001339FB">
              <w:rPr>
                <w:b/>
                <w:bCs/>
                <w:sz w:val="22"/>
                <w:szCs w:val="22"/>
                <w:lang w:val="uk-UA"/>
              </w:rPr>
              <w:t xml:space="preserve"> з розробки бізнес-плану для відкриття станції технічного обслуговування (СТО)</w:t>
            </w:r>
          </w:p>
          <w:p w14:paraId="1657F185" w14:textId="77777777" w:rsidR="00721EC2" w:rsidRDefault="00721EC2" w:rsidP="00922541">
            <w:pPr>
              <w:rPr>
                <w:b/>
                <w:bCs/>
                <w:sz w:val="22"/>
                <w:szCs w:val="22"/>
                <w:lang w:val="uk-UA"/>
              </w:rPr>
            </w:pPr>
          </w:p>
          <w:p w14:paraId="6C79DD3C" w14:textId="77777777" w:rsidR="00922541" w:rsidRDefault="00922541" w:rsidP="00922541">
            <w:pPr>
              <w:rPr>
                <w:b/>
                <w:bCs/>
                <w:sz w:val="22"/>
                <w:szCs w:val="22"/>
                <w:lang w:val="uk-UA"/>
              </w:rPr>
            </w:pPr>
          </w:p>
          <w:p w14:paraId="3BC3C643" w14:textId="77777777" w:rsidR="00795E8D" w:rsidRDefault="00795E8D" w:rsidP="00922541">
            <w:pPr>
              <w:rPr>
                <w:b/>
                <w:bCs/>
                <w:sz w:val="22"/>
                <w:szCs w:val="22"/>
                <w:lang w:val="uk-UA"/>
              </w:rPr>
            </w:pPr>
          </w:p>
          <w:p w14:paraId="23E6861B" w14:textId="0578F063" w:rsidR="00795E8D" w:rsidRDefault="00795E8D" w:rsidP="00922541">
            <w:pPr>
              <w:rPr>
                <w:b/>
                <w:bCs/>
                <w:sz w:val="22"/>
                <w:szCs w:val="22"/>
                <w:lang w:val="uk-UA"/>
              </w:rPr>
            </w:pPr>
          </w:p>
        </w:tc>
        <w:tc>
          <w:tcPr>
            <w:tcW w:w="7039" w:type="dxa"/>
            <w:vMerge w:val="restart"/>
          </w:tcPr>
          <w:p w14:paraId="666B6A94" w14:textId="6592A38B" w:rsidR="00E921DF" w:rsidRPr="00D80E6D" w:rsidRDefault="00E921DF" w:rsidP="009B4A1B">
            <w:pPr>
              <w:jc w:val="both"/>
              <w:rPr>
                <w:b/>
                <w:bCs/>
                <w:sz w:val="22"/>
                <w:szCs w:val="22"/>
                <w:lang w:val="uk-UA"/>
              </w:rPr>
            </w:pPr>
            <w:r w:rsidRPr="00E85D9E">
              <w:rPr>
                <w:b/>
                <w:bCs/>
                <w:sz w:val="22"/>
                <w:szCs w:val="22"/>
                <w:lang w:val="uk-UA"/>
              </w:rPr>
              <w:t>Виконавець має надати 2</w:t>
            </w:r>
            <w:r>
              <w:rPr>
                <w:b/>
                <w:bCs/>
                <w:sz w:val="22"/>
                <w:szCs w:val="22"/>
                <w:lang w:val="uk-UA"/>
              </w:rPr>
              <w:t>(два)</w:t>
            </w:r>
            <w:r w:rsidRPr="00E85D9E">
              <w:rPr>
                <w:b/>
                <w:bCs/>
                <w:sz w:val="22"/>
                <w:szCs w:val="22"/>
                <w:lang w:val="uk-UA"/>
              </w:rPr>
              <w:t xml:space="preserve"> повноцінні бізнес-плани у друкованій та електронній формі (Word, Excel</w:t>
            </w:r>
            <w:r w:rsidR="00B10681">
              <w:rPr>
                <w:b/>
                <w:bCs/>
                <w:sz w:val="22"/>
                <w:szCs w:val="22"/>
                <w:lang w:val="uk-UA"/>
              </w:rPr>
              <w:t xml:space="preserve"> – з робочими </w:t>
            </w:r>
            <w:r w:rsidR="006E4C15">
              <w:rPr>
                <w:b/>
                <w:bCs/>
                <w:sz w:val="22"/>
                <w:szCs w:val="22"/>
                <w:lang w:val="uk-UA"/>
              </w:rPr>
              <w:t>формулами</w:t>
            </w:r>
            <w:r w:rsidRPr="00E85D9E">
              <w:rPr>
                <w:b/>
                <w:bCs/>
                <w:sz w:val="22"/>
                <w:szCs w:val="22"/>
                <w:lang w:val="uk-UA"/>
              </w:rPr>
              <w:t>, PowerPoint)</w:t>
            </w:r>
            <w:r w:rsidR="008C6285">
              <w:rPr>
                <w:b/>
                <w:bCs/>
                <w:sz w:val="22"/>
                <w:szCs w:val="22"/>
                <w:lang w:val="uk-UA"/>
              </w:rPr>
              <w:t xml:space="preserve"> двома мовами(українською та англійською)</w:t>
            </w:r>
            <w:r w:rsidRPr="00E85D9E">
              <w:rPr>
                <w:b/>
                <w:bCs/>
                <w:sz w:val="22"/>
                <w:szCs w:val="22"/>
                <w:lang w:val="uk-UA"/>
              </w:rPr>
              <w:t>, які включатимуть:</w:t>
            </w:r>
          </w:p>
          <w:p w14:paraId="41E48C27" w14:textId="509F90E7" w:rsidR="00E921DF" w:rsidRDefault="00E921DF" w:rsidP="009B4A1B">
            <w:pPr>
              <w:pStyle w:val="af0"/>
              <w:numPr>
                <w:ilvl w:val="0"/>
                <w:numId w:val="13"/>
              </w:numPr>
              <w:jc w:val="both"/>
              <w:rPr>
                <w:b/>
                <w:bCs/>
                <w:sz w:val="22"/>
                <w:szCs w:val="22"/>
                <w:lang w:val="uk-UA"/>
              </w:rPr>
            </w:pPr>
            <w:r w:rsidRPr="009B4A1B">
              <w:rPr>
                <w:b/>
                <w:bCs/>
                <w:sz w:val="22"/>
                <w:szCs w:val="22"/>
                <w:lang w:val="uk-UA"/>
              </w:rPr>
              <w:t>Резюме бізнес-плану:</w:t>
            </w:r>
          </w:p>
          <w:p w14:paraId="13B6CF62"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 xml:space="preserve">Назва </w:t>
            </w:r>
            <w:proofErr w:type="spellStart"/>
            <w:r w:rsidRPr="009741CA">
              <w:rPr>
                <w:sz w:val="22"/>
                <w:szCs w:val="22"/>
                <w:lang w:val="uk-UA"/>
              </w:rPr>
              <w:t>проєкту</w:t>
            </w:r>
            <w:proofErr w:type="spellEnd"/>
          </w:p>
          <w:p w14:paraId="673E94F4"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Мета</w:t>
            </w:r>
          </w:p>
          <w:p w14:paraId="66E530E0"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Очікуваний результат</w:t>
            </w:r>
          </w:p>
          <w:p w14:paraId="3A61F8DE" w14:textId="0190F239" w:rsidR="00E921DF" w:rsidRPr="009741CA" w:rsidRDefault="00E921DF" w:rsidP="009741CA">
            <w:pPr>
              <w:pStyle w:val="af0"/>
              <w:numPr>
                <w:ilvl w:val="0"/>
                <w:numId w:val="2"/>
              </w:numPr>
              <w:jc w:val="both"/>
              <w:rPr>
                <w:sz w:val="22"/>
                <w:szCs w:val="22"/>
                <w:lang w:val="uk-UA"/>
              </w:rPr>
            </w:pPr>
            <w:r w:rsidRPr="009741CA">
              <w:rPr>
                <w:sz w:val="22"/>
                <w:szCs w:val="22"/>
                <w:lang w:val="uk-UA"/>
              </w:rPr>
              <w:t>Потреба в інвестиціях/фінансуванні</w:t>
            </w:r>
          </w:p>
          <w:p w14:paraId="540B4D41" w14:textId="1CC000A7" w:rsidR="00E921DF" w:rsidRDefault="00E921DF" w:rsidP="00B77619">
            <w:pPr>
              <w:pStyle w:val="af0"/>
              <w:numPr>
                <w:ilvl w:val="0"/>
                <w:numId w:val="13"/>
              </w:numPr>
              <w:jc w:val="both"/>
              <w:rPr>
                <w:b/>
                <w:bCs/>
                <w:sz w:val="22"/>
                <w:szCs w:val="22"/>
                <w:lang w:val="uk-UA"/>
              </w:rPr>
            </w:pPr>
            <w:r w:rsidRPr="00B77619">
              <w:rPr>
                <w:b/>
                <w:bCs/>
                <w:sz w:val="22"/>
                <w:szCs w:val="22"/>
                <w:lang w:val="uk-UA"/>
              </w:rPr>
              <w:t xml:space="preserve">Опис </w:t>
            </w:r>
            <w:proofErr w:type="spellStart"/>
            <w:r w:rsidRPr="00B77619">
              <w:rPr>
                <w:b/>
                <w:bCs/>
                <w:sz w:val="22"/>
                <w:szCs w:val="22"/>
                <w:lang w:val="uk-UA"/>
              </w:rPr>
              <w:t>проєкту</w:t>
            </w:r>
            <w:proofErr w:type="spellEnd"/>
            <w:r w:rsidRPr="00B77619">
              <w:rPr>
                <w:b/>
                <w:bCs/>
                <w:sz w:val="22"/>
                <w:szCs w:val="22"/>
                <w:lang w:val="uk-UA"/>
              </w:rPr>
              <w:t>:</w:t>
            </w:r>
          </w:p>
          <w:p w14:paraId="6BC6DFE0"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Тип та формат СТО (легкові авто, вантажні, спеціалізація тощо)</w:t>
            </w:r>
          </w:p>
          <w:p w14:paraId="4787819A"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Перелік основних послуг</w:t>
            </w:r>
          </w:p>
          <w:p w14:paraId="3483CC49" w14:textId="6FE18310" w:rsidR="00E921DF" w:rsidRPr="009741CA" w:rsidRDefault="00E921DF" w:rsidP="009741CA">
            <w:pPr>
              <w:pStyle w:val="af0"/>
              <w:numPr>
                <w:ilvl w:val="0"/>
                <w:numId w:val="2"/>
              </w:numPr>
              <w:jc w:val="both"/>
              <w:rPr>
                <w:sz w:val="22"/>
                <w:szCs w:val="22"/>
                <w:lang w:val="uk-UA"/>
              </w:rPr>
            </w:pPr>
            <w:r w:rsidRPr="009741CA">
              <w:rPr>
                <w:sz w:val="22"/>
                <w:szCs w:val="22"/>
                <w:lang w:val="uk-UA"/>
              </w:rPr>
              <w:t>Місцезнаходження (або пропозиція щодо вибору локації)</w:t>
            </w:r>
            <w:r w:rsidR="00153621" w:rsidRPr="009741CA">
              <w:rPr>
                <w:sz w:val="22"/>
                <w:szCs w:val="22"/>
                <w:lang w:val="uk-UA"/>
              </w:rPr>
              <w:t>, аналіз та пропозиція кращого варіанту</w:t>
            </w:r>
          </w:p>
          <w:p w14:paraId="63EC5192" w14:textId="3F40D01B" w:rsidR="00E921DF" w:rsidRPr="009741CA" w:rsidRDefault="00E921DF" w:rsidP="009741CA">
            <w:pPr>
              <w:pStyle w:val="af0"/>
              <w:numPr>
                <w:ilvl w:val="0"/>
                <w:numId w:val="2"/>
              </w:numPr>
              <w:jc w:val="both"/>
              <w:rPr>
                <w:sz w:val="22"/>
                <w:szCs w:val="22"/>
                <w:lang w:val="uk-UA"/>
              </w:rPr>
            </w:pPr>
            <w:r w:rsidRPr="009741CA">
              <w:rPr>
                <w:sz w:val="22"/>
                <w:szCs w:val="22"/>
                <w:lang w:val="uk-UA"/>
              </w:rPr>
              <w:t>Організаційно-правова форма, включаючи організаційну структуру ТЧХУ</w:t>
            </w:r>
          </w:p>
          <w:p w14:paraId="77E18C95" w14:textId="64A8E780" w:rsidR="00E921DF" w:rsidRDefault="00E921DF" w:rsidP="00EC6C1B">
            <w:pPr>
              <w:pStyle w:val="af0"/>
              <w:numPr>
                <w:ilvl w:val="0"/>
                <w:numId w:val="13"/>
              </w:numPr>
              <w:rPr>
                <w:b/>
                <w:bCs/>
                <w:sz w:val="22"/>
                <w:szCs w:val="22"/>
                <w:lang w:val="uk-UA"/>
              </w:rPr>
            </w:pPr>
            <w:r w:rsidRPr="008C1F13">
              <w:rPr>
                <w:b/>
                <w:bCs/>
                <w:sz w:val="22"/>
                <w:szCs w:val="22"/>
                <w:lang w:val="uk-UA"/>
              </w:rPr>
              <w:t>Аналіз ринку:</w:t>
            </w:r>
          </w:p>
          <w:p w14:paraId="3C1C6CBD" w14:textId="77777777" w:rsidR="00E921DF" w:rsidRPr="00E7440C" w:rsidRDefault="00E921DF" w:rsidP="009741CA">
            <w:pPr>
              <w:pStyle w:val="af0"/>
              <w:numPr>
                <w:ilvl w:val="0"/>
                <w:numId w:val="2"/>
              </w:numPr>
              <w:jc w:val="both"/>
              <w:rPr>
                <w:sz w:val="22"/>
                <w:szCs w:val="22"/>
                <w:lang w:val="uk-UA"/>
              </w:rPr>
            </w:pPr>
            <w:r w:rsidRPr="00E7440C">
              <w:rPr>
                <w:sz w:val="22"/>
                <w:szCs w:val="22"/>
                <w:lang w:val="uk-UA"/>
              </w:rPr>
              <w:t>Аналіз попиту і пропозиції на ринку СТО у відповідному регіоні</w:t>
            </w:r>
          </w:p>
          <w:p w14:paraId="298452B2" w14:textId="77777777" w:rsidR="00E921DF" w:rsidRPr="00E7440C" w:rsidRDefault="00E921DF" w:rsidP="009741CA">
            <w:pPr>
              <w:pStyle w:val="af0"/>
              <w:numPr>
                <w:ilvl w:val="0"/>
                <w:numId w:val="2"/>
              </w:numPr>
              <w:jc w:val="both"/>
              <w:rPr>
                <w:sz w:val="22"/>
                <w:szCs w:val="22"/>
                <w:lang w:val="uk-UA"/>
              </w:rPr>
            </w:pPr>
            <w:r w:rsidRPr="00E7440C">
              <w:rPr>
                <w:sz w:val="22"/>
                <w:szCs w:val="22"/>
                <w:lang w:val="uk-UA"/>
              </w:rPr>
              <w:t>Цільова аудиторія</w:t>
            </w:r>
          </w:p>
          <w:p w14:paraId="54654DCE" w14:textId="77777777" w:rsidR="00E921DF" w:rsidRPr="00E7440C" w:rsidRDefault="00E921DF" w:rsidP="009741CA">
            <w:pPr>
              <w:pStyle w:val="af0"/>
              <w:numPr>
                <w:ilvl w:val="0"/>
                <w:numId w:val="2"/>
              </w:numPr>
              <w:jc w:val="both"/>
              <w:rPr>
                <w:sz w:val="22"/>
                <w:szCs w:val="22"/>
                <w:lang w:val="uk-UA"/>
              </w:rPr>
            </w:pPr>
            <w:r w:rsidRPr="00E7440C">
              <w:rPr>
                <w:sz w:val="22"/>
                <w:szCs w:val="22"/>
                <w:lang w:val="uk-UA"/>
              </w:rPr>
              <w:t>Основні конкуренти, їх переваги/недоліки</w:t>
            </w:r>
          </w:p>
          <w:p w14:paraId="4E343E53" w14:textId="4D66BB31" w:rsidR="00E921DF" w:rsidRPr="00E7440C" w:rsidRDefault="00E921DF" w:rsidP="009741CA">
            <w:pPr>
              <w:pStyle w:val="af0"/>
              <w:numPr>
                <w:ilvl w:val="0"/>
                <w:numId w:val="2"/>
              </w:numPr>
              <w:jc w:val="both"/>
              <w:rPr>
                <w:sz w:val="22"/>
                <w:szCs w:val="22"/>
                <w:lang w:val="uk-UA"/>
              </w:rPr>
            </w:pPr>
            <w:r w:rsidRPr="00E7440C">
              <w:rPr>
                <w:sz w:val="22"/>
                <w:szCs w:val="22"/>
                <w:lang w:val="uk-UA"/>
              </w:rPr>
              <w:t>Прогноз тенденцій розвитку ринку</w:t>
            </w:r>
          </w:p>
          <w:p w14:paraId="22DB16DC" w14:textId="704530BC" w:rsidR="00E921DF" w:rsidRDefault="00E921DF" w:rsidP="006E0959">
            <w:pPr>
              <w:pStyle w:val="af0"/>
              <w:numPr>
                <w:ilvl w:val="0"/>
                <w:numId w:val="13"/>
              </w:numPr>
              <w:rPr>
                <w:b/>
                <w:bCs/>
                <w:sz w:val="22"/>
                <w:szCs w:val="22"/>
                <w:lang w:val="uk-UA"/>
              </w:rPr>
            </w:pPr>
            <w:r w:rsidRPr="006E0959">
              <w:rPr>
                <w:b/>
                <w:bCs/>
                <w:sz w:val="22"/>
                <w:szCs w:val="22"/>
                <w:lang w:val="uk-UA"/>
              </w:rPr>
              <w:t>Маркетингова стратегія:</w:t>
            </w:r>
          </w:p>
          <w:p w14:paraId="2FE88140" w14:textId="77777777" w:rsidR="00E921DF" w:rsidRPr="00763A13" w:rsidRDefault="00E921DF" w:rsidP="009741CA">
            <w:pPr>
              <w:pStyle w:val="af0"/>
              <w:numPr>
                <w:ilvl w:val="0"/>
                <w:numId w:val="2"/>
              </w:numPr>
              <w:jc w:val="both"/>
              <w:rPr>
                <w:sz w:val="22"/>
                <w:szCs w:val="22"/>
                <w:lang w:val="uk-UA"/>
              </w:rPr>
            </w:pPr>
            <w:r w:rsidRPr="00763A13">
              <w:rPr>
                <w:sz w:val="22"/>
                <w:szCs w:val="22"/>
                <w:lang w:val="uk-UA"/>
              </w:rPr>
              <w:t>Ціноутворення</w:t>
            </w:r>
          </w:p>
          <w:p w14:paraId="05B34D45" w14:textId="77777777" w:rsidR="00E921DF" w:rsidRPr="00763A13" w:rsidRDefault="00E921DF" w:rsidP="009741CA">
            <w:pPr>
              <w:pStyle w:val="af0"/>
              <w:numPr>
                <w:ilvl w:val="0"/>
                <w:numId w:val="2"/>
              </w:numPr>
              <w:jc w:val="both"/>
              <w:rPr>
                <w:sz w:val="22"/>
                <w:szCs w:val="22"/>
                <w:lang w:val="uk-UA"/>
              </w:rPr>
            </w:pPr>
            <w:r w:rsidRPr="00763A13">
              <w:rPr>
                <w:sz w:val="22"/>
                <w:szCs w:val="22"/>
                <w:lang w:val="uk-UA"/>
              </w:rPr>
              <w:t>Реклама та просування</w:t>
            </w:r>
          </w:p>
          <w:p w14:paraId="4AA7FB73" w14:textId="77777777" w:rsidR="00E921DF" w:rsidRPr="00763A13" w:rsidRDefault="00E921DF" w:rsidP="009741CA">
            <w:pPr>
              <w:pStyle w:val="af0"/>
              <w:numPr>
                <w:ilvl w:val="0"/>
                <w:numId w:val="2"/>
              </w:numPr>
              <w:jc w:val="both"/>
              <w:rPr>
                <w:sz w:val="22"/>
                <w:szCs w:val="22"/>
                <w:lang w:val="uk-UA"/>
              </w:rPr>
            </w:pPr>
            <w:r w:rsidRPr="00763A13">
              <w:rPr>
                <w:sz w:val="22"/>
                <w:szCs w:val="22"/>
                <w:lang w:val="uk-UA"/>
              </w:rPr>
              <w:t>Канали залучення клієнтів</w:t>
            </w:r>
          </w:p>
          <w:p w14:paraId="1CD634E9" w14:textId="29664B23" w:rsidR="00E921DF" w:rsidRPr="00763A13" w:rsidRDefault="00E921DF" w:rsidP="009741CA">
            <w:pPr>
              <w:pStyle w:val="af0"/>
              <w:numPr>
                <w:ilvl w:val="0"/>
                <w:numId w:val="2"/>
              </w:numPr>
              <w:jc w:val="both"/>
              <w:rPr>
                <w:sz w:val="22"/>
                <w:szCs w:val="22"/>
                <w:lang w:val="uk-UA"/>
              </w:rPr>
            </w:pPr>
            <w:r w:rsidRPr="00763A13">
              <w:rPr>
                <w:sz w:val="22"/>
                <w:szCs w:val="22"/>
                <w:lang w:val="uk-UA"/>
              </w:rPr>
              <w:t>Відповідність цільовій аудиторії</w:t>
            </w:r>
          </w:p>
          <w:p w14:paraId="4A08AA99" w14:textId="6E8DD802" w:rsidR="00E921DF" w:rsidRDefault="00E921DF" w:rsidP="00763A13">
            <w:pPr>
              <w:pStyle w:val="af0"/>
              <w:numPr>
                <w:ilvl w:val="0"/>
                <w:numId w:val="13"/>
              </w:numPr>
              <w:rPr>
                <w:b/>
                <w:bCs/>
                <w:sz w:val="22"/>
                <w:szCs w:val="22"/>
                <w:lang w:val="uk-UA"/>
              </w:rPr>
            </w:pPr>
            <w:r w:rsidRPr="00BB297A">
              <w:rPr>
                <w:b/>
                <w:bCs/>
                <w:sz w:val="22"/>
                <w:szCs w:val="22"/>
                <w:lang w:val="uk-UA"/>
              </w:rPr>
              <w:t>Виробничий план:</w:t>
            </w:r>
          </w:p>
          <w:p w14:paraId="4B439068" w14:textId="77777777" w:rsidR="00E921DF" w:rsidRPr="00BB297A" w:rsidRDefault="00E921DF" w:rsidP="009741CA">
            <w:pPr>
              <w:pStyle w:val="af0"/>
              <w:numPr>
                <w:ilvl w:val="0"/>
                <w:numId w:val="2"/>
              </w:numPr>
              <w:jc w:val="both"/>
              <w:rPr>
                <w:sz w:val="22"/>
                <w:szCs w:val="22"/>
                <w:lang w:val="uk-UA"/>
              </w:rPr>
            </w:pPr>
            <w:r w:rsidRPr="00BB297A">
              <w:rPr>
                <w:sz w:val="22"/>
                <w:szCs w:val="22"/>
                <w:lang w:val="uk-UA"/>
              </w:rPr>
              <w:t>Перелік та характеристика необхідного обладнання</w:t>
            </w:r>
          </w:p>
          <w:p w14:paraId="7A07C516" w14:textId="77777777" w:rsidR="00E921DF" w:rsidRPr="00BB297A" w:rsidRDefault="00E921DF" w:rsidP="009741CA">
            <w:pPr>
              <w:pStyle w:val="af0"/>
              <w:numPr>
                <w:ilvl w:val="0"/>
                <w:numId w:val="2"/>
              </w:numPr>
              <w:jc w:val="both"/>
              <w:rPr>
                <w:sz w:val="22"/>
                <w:szCs w:val="22"/>
                <w:lang w:val="uk-UA"/>
              </w:rPr>
            </w:pPr>
            <w:r w:rsidRPr="00BB297A">
              <w:rPr>
                <w:sz w:val="22"/>
                <w:szCs w:val="22"/>
                <w:lang w:val="uk-UA"/>
              </w:rPr>
              <w:t>План закупівель</w:t>
            </w:r>
          </w:p>
          <w:p w14:paraId="1720DEFF" w14:textId="77777777" w:rsidR="00E921DF" w:rsidRPr="00BB297A" w:rsidRDefault="00E921DF" w:rsidP="009741CA">
            <w:pPr>
              <w:pStyle w:val="af0"/>
              <w:numPr>
                <w:ilvl w:val="0"/>
                <w:numId w:val="2"/>
              </w:numPr>
              <w:jc w:val="both"/>
              <w:rPr>
                <w:sz w:val="22"/>
                <w:szCs w:val="22"/>
                <w:lang w:val="uk-UA"/>
              </w:rPr>
            </w:pPr>
            <w:r w:rsidRPr="00BB297A">
              <w:rPr>
                <w:sz w:val="22"/>
                <w:szCs w:val="22"/>
                <w:lang w:val="uk-UA"/>
              </w:rPr>
              <w:t>Потреба в персоналі (штатний розпис, зарплати)</w:t>
            </w:r>
          </w:p>
          <w:p w14:paraId="167CCC47" w14:textId="631795CE" w:rsidR="00E921DF" w:rsidRPr="00BB297A" w:rsidRDefault="00E921DF" w:rsidP="009741CA">
            <w:pPr>
              <w:pStyle w:val="af0"/>
              <w:numPr>
                <w:ilvl w:val="0"/>
                <w:numId w:val="2"/>
              </w:numPr>
              <w:jc w:val="both"/>
              <w:rPr>
                <w:sz w:val="22"/>
                <w:szCs w:val="22"/>
                <w:lang w:val="uk-UA"/>
              </w:rPr>
            </w:pPr>
            <w:r w:rsidRPr="00BB297A">
              <w:rPr>
                <w:sz w:val="22"/>
                <w:szCs w:val="22"/>
                <w:lang w:val="uk-UA"/>
              </w:rPr>
              <w:t>Графік запуску СТО</w:t>
            </w:r>
          </w:p>
          <w:p w14:paraId="49857DA8" w14:textId="08708F16" w:rsidR="00E921DF" w:rsidRDefault="00E921DF" w:rsidP="00BB297A">
            <w:pPr>
              <w:pStyle w:val="af0"/>
              <w:numPr>
                <w:ilvl w:val="0"/>
                <w:numId w:val="13"/>
              </w:numPr>
              <w:rPr>
                <w:b/>
                <w:bCs/>
                <w:sz w:val="22"/>
                <w:szCs w:val="22"/>
                <w:lang w:val="uk-UA"/>
              </w:rPr>
            </w:pPr>
            <w:r w:rsidRPr="0022081C">
              <w:rPr>
                <w:b/>
                <w:bCs/>
                <w:sz w:val="22"/>
                <w:szCs w:val="22"/>
                <w:lang w:val="uk-UA"/>
              </w:rPr>
              <w:t>Фінансовий аналіз (обов’язково з розрахунками у форматі Excel</w:t>
            </w:r>
            <w:r w:rsidR="00B10681">
              <w:rPr>
                <w:b/>
                <w:bCs/>
                <w:sz w:val="22"/>
                <w:szCs w:val="22"/>
                <w:lang w:val="uk-UA"/>
              </w:rPr>
              <w:t xml:space="preserve"> – з робочими формулами</w:t>
            </w:r>
            <w:r w:rsidRPr="0022081C">
              <w:rPr>
                <w:b/>
                <w:bCs/>
                <w:sz w:val="22"/>
                <w:szCs w:val="22"/>
                <w:lang w:val="uk-UA"/>
              </w:rPr>
              <w:t>)</w:t>
            </w:r>
            <w:r>
              <w:rPr>
                <w:b/>
                <w:bCs/>
                <w:sz w:val="22"/>
                <w:szCs w:val="22"/>
                <w:lang w:val="uk-UA"/>
              </w:rPr>
              <w:t>.</w:t>
            </w:r>
          </w:p>
          <w:p w14:paraId="6A426250" w14:textId="245E64DC" w:rsidR="00E921DF" w:rsidRPr="008C58E2" w:rsidRDefault="00E921DF" w:rsidP="0022081C">
            <w:pPr>
              <w:rPr>
                <w:sz w:val="22"/>
                <w:szCs w:val="22"/>
                <w:lang w:val="uk-UA"/>
              </w:rPr>
            </w:pPr>
            <w:r w:rsidRPr="008C58E2">
              <w:rPr>
                <w:sz w:val="22"/>
                <w:szCs w:val="22"/>
                <w:lang w:val="uk-UA"/>
              </w:rPr>
              <w:t xml:space="preserve">Фінансовий аналіз має містити повний пакет обґрунтованих фінансових розрахунків, що демонструють життєздатність </w:t>
            </w:r>
            <w:proofErr w:type="spellStart"/>
            <w:r w:rsidRPr="008C58E2">
              <w:rPr>
                <w:sz w:val="22"/>
                <w:szCs w:val="22"/>
                <w:lang w:val="uk-UA"/>
              </w:rPr>
              <w:t>проєкту</w:t>
            </w:r>
            <w:proofErr w:type="spellEnd"/>
            <w:r w:rsidRPr="008C58E2">
              <w:rPr>
                <w:sz w:val="22"/>
                <w:szCs w:val="22"/>
                <w:lang w:val="uk-UA"/>
              </w:rPr>
              <w:t>. Він повинен включати:</w:t>
            </w:r>
          </w:p>
          <w:p w14:paraId="33CE6FE7" w14:textId="26D97C46" w:rsidR="00E921DF" w:rsidRPr="008C58E2" w:rsidRDefault="009741CA" w:rsidP="00FF3284">
            <w:pPr>
              <w:rPr>
                <w:b/>
                <w:bCs/>
                <w:i/>
                <w:iCs/>
                <w:sz w:val="22"/>
                <w:szCs w:val="22"/>
                <w:lang w:val="uk-UA"/>
              </w:rPr>
            </w:pPr>
            <w:r>
              <w:rPr>
                <w:b/>
                <w:bCs/>
                <w:i/>
                <w:iCs/>
                <w:sz w:val="22"/>
                <w:szCs w:val="22"/>
                <w:lang w:val="uk-UA"/>
              </w:rPr>
              <w:t xml:space="preserve">    </w:t>
            </w:r>
            <w:r w:rsidR="00E921DF" w:rsidRPr="008C58E2">
              <w:rPr>
                <w:b/>
                <w:bCs/>
                <w:i/>
                <w:iCs/>
                <w:sz w:val="22"/>
                <w:szCs w:val="22"/>
                <w:lang w:val="uk-UA"/>
              </w:rPr>
              <w:t>6.1. Інвестиційні витрати (капітальні витрати на старті):</w:t>
            </w:r>
            <w:r w:rsidR="00E921DF" w:rsidRPr="008C58E2">
              <w:rPr>
                <w:b/>
                <w:bCs/>
                <w:i/>
                <w:iCs/>
                <w:sz w:val="22"/>
                <w:szCs w:val="22"/>
                <w:lang w:val="uk-UA"/>
              </w:rPr>
              <w:tab/>
            </w:r>
          </w:p>
          <w:p w14:paraId="79E9EA0A" w14:textId="77777777" w:rsidR="00E921DF" w:rsidRDefault="00E921DF" w:rsidP="009741CA">
            <w:pPr>
              <w:pStyle w:val="af0"/>
              <w:numPr>
                <w:ilvl w:val="0"/>
                <w:numId w:val="2"/>
              </w:numPr>
              <w:jc w:val="both"/>
              <w:rPr>
                <w:sz w:val="22"/>
                <w:szCs w:val="22"/>
                <w:lang w:val="uk-UA"/>
              </w:rPr>
            </w:pPr>
            <w:r w:rsidRPr="00FF3284">
              <w:rPr>
                <w:sz w:val="22"/>
                <w:szCs w:val="22"/>
                <w:lang w:val="uk-UA"/>
              </w:rPr>
              <w:t>Придбання обладнання (із зазначенням найменувань, одиниць, вартості)</w:t>
            </w:r>
          </w:p>
          <w:p w14:paraId="6D4B23F3" w14:textId="52073786" w:rsidR="00E921DF" w:rsidRPr="00FF3284" w:rsidRDefault="00E921DF" w:rsidP="009741CA">
            <w:pPr>
              <w:pStyle w:val="af0"/>
              <w:numPr>
                <w:ilvl w:val="0"/>
                <w:numId w:val="2"/>
              </w:numPr>
              <w:jc w:val="both"/>
              <w:rPr>
                <w:sz w:val="22"/>
                <w:szCs w:val="22"/>
                <w:lang w:val="uk-UA"/>
              </w:rPr>
            </w:pPr>
            <w:r w:rsidRPr="00FF3284">
              <w:rPr>
                <w:sz w:val="22"/>
                <w:szCs w:val="22"/>
                <w:lang w:val="uk-UA"/>
              </w:rPr>
              <w:t>Ремонт/облаштування приміщення</w:t>
            </w:r>
            <w:r w:rsidRPr="00FF3284">
              <w:rPr>
                <w:sz w:val="22"/>
                <w:szCs w:val="22"/>
                <w:lang w:val="uk-UA"/>
              </w:rPr>
              <w:tab/>
            </w:r>
          </w:p>
          <w:p w14:paraId="76AF0155"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Придбання приміщення для СТО</w:t>
            </w:r>
            <w:r w:rsidRPr="00FF3284">
              <w:rPr>
                <w:sz w:val="22"/>
                <w:szCs w:val="22"/>
                <w:lang w:val="uk-UA"/>
              </w:rPr>
              <w:tab/>
            </w:r>
          </w:p>
          <w:p w14:paraId="32D314F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Первинна закупівля витратних матеріалів, інструменту</w:t>
            </w:r>
            <w:r w:rsidRPr="00FF3284">
              <w:rPr>
                <w:sz w:val="22"/>
                <w:szCs w:val="22"/>
                <w:lang w:val="uk-UA"/>
              </w:rPr>
              <w:tab/>
            </w:r>
          </w:p>
          <w:p w14:paraId="66D8F22B"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Рекламна кампанія на старті</w:t>
            </w:r>
            <w:r w:rsidRPr="00FF3284">
              <w:rPr>
                <w:sz w:val="22"/>
                <w:szCs w:val="22"/>
                <w:lang w:val="uk-UA"/>
              </w:rPr>
              <w:tab/>
            </w:r>
          </w:p>
          <w:p w14:paraId="2BCF47AB"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Реєстраційні, ліцензійні та інші юридичні витрати</w:t>
            </w:r>
            <w:r w:rsidRPr="009741CA">
              <w:rPr>
                <w:sz w:val="22"/>
                <w:szCs w:val="22"/>
                <w:lang w:val="uk-UA"/>
              </w:rPr>
              <w:tab/>
            </w:r>
          </w:p>
          <w:p w14:paraId="49FD421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Інші супутні витрати на відкриття</w:t>
            </w:r>
            <w:r w:rsidRPr="00FF3284">
              <w:rPr>
                <w:sz w:val="22"/>
                <w:szCs w:val="22"/>
                <w:lang w:val="uk-UA"/>
              </w:rPr>
              <w:tab/>
            </w:r>
          </w:p>
          <w:p w14:paraId="13DE27F5" w14:textId="6E48FF5C" w:rsidR="00E921DF" w:rsidRPr="008C58E2" w:rsidRDefault="009741CA" w:rsidP="00FF3284">
            <w:pPr>
              <w:rPr>
                <w:b/>
                <w:bCs/>
                <w:i/>
                <w:iCs/>
                <w:sz w:val="22"/>
                <w:szCs w:val="22"/>
                <w:lang w:val="uk-UA"/>
              </w:rPr>
            </w:pPr>
            <w:r>
              <w:rPr>
                <w:b/>
                <w:bCs/>
                <w:i/>
                <w:iCs/>
                <w:sz w:val="22"/>
                <w:szCs w:val="22"/>
                <w:lang w:val="uk-UA"/>
              </w:rPr>
              <w:t xml:space="preserve">   </w:t>
            </w:r>
            <w:r w:rsidR="00E921DF" w:rsidRPr="008C58E2">
              <w:rPr>
                <w:b/>
                <w:bCs/>
                <w:i/>
                <w:iCs/>
                <w:sz w:val="22"/>
                <w:szCs w:val="22"/>
                <w:lang w:val="uk-UA"/>
              </w:rPr>
              <w:t>6.2. Операційні витрати (щомісячні/поточні):</w:t>
            </w:r>
            <w:r w:rsidR="00E921DF" w:rsidRPr="008C58E2">
              <w:rPr>
                <w:b/>
                <w:bCs/>
                <w:i/>
                <w:iCs/>
                <w:sz w:val="22"/>
                <w:szCs w:val="22"/>
                <w:lang w:val="uk-UA"/>
              </w:rPr>
              <w:tab/>
            </w:r>
          </w:p>
          <w:p w14:paraId="4CAF982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lastRenderedPageBreak/>
              <w:t>Заробітна плата персоналу (із розшифровкою по посадах, податками та нарахуваннями)</w:t>
            </w:r>
            <w:r w:rsidRPr="00FF3284">
              <w:rPr>
                <w:sz w:val="22"/>
                <w:szCs w:val="22"/>
                <w:lang w:val="uk-UA"/>
              </w:rPr>
              <w:tab/>
            </w:r>
          </w:p>
          <w:p w14:paraId="076DDCB4"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Комунальні платежі</w:t>
            </w:r>
            <w:r w:rsidRPr="00FF3284">
              <w:rPr>
                <w:sz w:val="22"/>
                <w:szCs w:val="22"/>
                <w:lang w:val="uk-UA"/>
              </w:rPr>
              <w:tab/>
            </w:r>
          </w:p>
          <w:p w14:paraId="1CB89D84"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Витратні матеріали, запчастини</w:t>
            </w:r>
            <w:r w:rsidRPr="00FF3284">
              <w:rPr>
                <w:sz w:val="22"/>
                <w:szCs w:val="22"/>
                <w:lang w:val="uk-UA"/>
              </w:rPr>
              <w:tab/>
            </w:r>
          </w:p>
          <w:p w14:paraId="717F864D"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Обслуговування та ремонт обладнання</w:t>
            </w:r>
            <w:r w:rsidRPr="00FF3284">
              <w:rPr>
                <w:sz w:val="22"/>
                <w:szCs w:val="22"/>
                <w:lang w:val="uk-UA"/>
              </w:rPr>
              <w:tab/>
            </w:r>
          </w:p>
          <w:p w14:paraId="44501E66"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Податки та обов’язкові платежі</w:t>
            </w:r>
            <w:r w:rsidRPr="00FF3284">
              <w:rPr>
                <w:sz w:val="22"/>
                <w:szCs w:val="22"/>
                <w:lang w:val="uk-UA"/>
              </w:rPr>
              <w:tab/>
            </w:r>
          </w:p>
          <w:p w14:paraId="50AB1495"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Страхові витрати (якщо застосовується)</w:t>
            </w:r>
            <w:r w:rsidRPr="00FF3284">
              <w:rPr>
                <w:sz w:val="22"/>
                <w:szCs w:val="22"/>
                <w:lang w:val="uk-UA"/>
              </w:rPr>
              <w:tab/>
            </w:r>
          </w:p>
          <w:p w14:paraId="4E4176B0"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Витрати на рекламу, маркетинг</w:t>
            </w:r>
            <w:r w:rsidRPr="00FF3284">
              <w:rPr>
                <w:sz w:val="22"/>
                <w:szCs w:val="22"/>
                <w:lang w:val="uk-UA"/>
              </w:rPr>
              <w:tab/>
            </w:r>
          </w:p>
          <w:p w14:paraId="4073209E"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Адміністративні витрати</w:t>
            </w:r>
            <w:r w:rsidRPr="00FF3284">
              <w:rPr>
                <w:sz w:val="22"/>
                <w:szCs w:val="22"/>
                <w:lang w:val="uk-UA"/>
              </w:rPr>
              <w:tab/>
            </w:r>
          </w:p>
          <w:p w14:paraId="1BB72FB5" w14:textId="1E3AA7EC" w:rsidR="00E921DF" w:rsidRPr="00BF72DD" w:rsidRDefault="009741CA" w:rsidP="00FF3284">
            <w:pPr>
              <w:rPr>
                <w:b/>
                <w:bCs/>
                <w:i/>
                <w:iCs/>
                <w:sz w:val="22"/>
                <w:szCs w:val="22"/>
                <w:lang w:val="uk-UA"/>
              </w:rPr>
            </w:pPr>
            <w:r>
              <w:rPr>
                <w:b/>
                <w:bCs/>
                <w:i/>
                <w:iCs/>
                <w:sz w:val="22"/>
                <w:szCs w:val="22"/>
                <w:lang w:val="uk-UA"/>
              </w:rPr>
              <w:t xml:space="preserve">   </w:t>
            </w:r>
            <w:r w:rsidR="00E921DF" w:rsidRPr="00BF72DD">
              <w:rPr>
                <w:b/>
                <w:bCs/>
                <w:i/>
                <w:iCs/>
                <w:sz w:val="22"/>
                <w:szCs w:val="22"/>
                <w:lang w:val="uk-UA"/>
              </w:rPr>
              <w:t>6.3.</w:t>
            </w:r>
            <w:r w:rsidR="0096640A">
              <w:rPr>
                <w:b/>
                <w:bCs/>
                <w:i/>
                <w:iCs/>
                <w:sz w:val="22"/>
                <w:szCs w:val="22"/>
                <w:lang w:val="uk-UA"/>
              </w:rPr>
              <w:t xml:space="preserve"> </w:t>
            </w:r>
            <w:r w:rsidR="00E921DF" w:rsidRPr="00BF72DD">
              <w:rPr>
                <w:b/>
                <w:bCs/>
                <w:i/>
                <w:iCs/>
                <w:sz w:val="22"/>
                <w:szCs w:val="22"/>
                <w:lang w:val="uk-UA"/>
              </w:rPr>
              <w:t>Доходи (прогноз):</w:t>
            </w:r>
            <w:r w:rsidR="00E921DF" w:rsidRPr="00BF72DD">
              <w:rPr>
                <w:b/>
                <w:bCs/>
                <w:i/>
                <w:iCs/>
                <w:sz w:val="22"/>
                <w:szCs w:val="22"/>
                <w:lang w:val="uk-UA"/>
              </w:rPr>
              <w:tab/>
            </w:r>
          </w:p>
          <w:p w14:paraId="5DADF237"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Очікувана кількість клієнтів на місяць (в різних сценаріях: песимістичний, базовий, оптимістичний)</w:t>
            </w:r>
            <w:r w:rsidRPr="00FF3284">
              <w:rPr>
                <w:sz w:val="22"/>
                <w:szCs w:val="22"/>
                <w:lang w:val="uk-UA"/>
              </w:rPr>
              <w:tab/>
            </w:r>
          </w:p>
          <w:p w14:paraId="75322269"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 xml:space="preserve">Середній чек </w:t>
            </w:r>
            <w:r w:rsidRPr="00FF3284">
              <w:rPr>
                <w:sz w:val="22"/>
                <w:szCs w:val="22"/>
                <w:lang w:val="uk-UA"/>
              </w:rPr>
              <w:tab/>
            </w:r>
          </w:p>
          <w:p w14:paraId="1F5F0EB5" w14:textId="77777777" w:rsidR="00E921DF" w:rsidRPr="00FF3284" w:rsidRDefault="00E921DF" w:rsidP="009741CA">
            <w:pPr>
              <w:pStyle w:val="af0"/>
              <w:numPr>
                <w:ilvl w:val="0"/>
                <w:numId w:val="2"/>
              </w:numPr>
              <w:jc w:val="both"/>
              <w:rPr>
                <w:sz w:val="22"/>
                <w:szCs w:val="22"/>
                <w:lang w:val="uk-UA"/>
              </w:rPr>
            </w:pPr>
            <w:r w:rsidRPr="00FF3284">
              <w:rPr>
                <w:sz w:val="22"/>
                <w:szCs w:val="22"/>
                <w:lang w:val="uk-UA"/>
              </w:rPr>
              <w:t>Сезонні коливання (за наявності)</w:t>
            </w:r>
            <w:r w:rsidRPr="00FF3284">
              <w:rPr>
                <w:sz w:val="22"/>
                <w:szCs w:val="22"/>
                <w:lang w:val="uk-UA"/>
              </w:rPr>
              <w:tab/>
            </w:r>
          </w:p>
          <w:p w14:paraId="215110C0" w14:textId="1CC3F346" w:rsidR="00E921DF" w:rsidRDefault="00E921DF" w:rsidP="009741CA">
            <w:pPr>
              <w:pStyle w:val="af0"/>
              <w:numPr>
                <w:ilvl w:val="0"/>
                <w:numId w:val="2"/>
              </w:numPr>
              <w:jc w:val="both"/>
              <w:rPr>
                <w:sz w:val="22"/>
                <w:szCs w:val="22"/>
                <w:lang w:val="uk-UA"/>
              </w:rPr>
            </w:pPr>
            <w:r w:rsidRPr="00FF3284">
              <w:rPr>
                <w:sz w:val="22"/>
                <w:szCs w:val="22"/>
                <w:lang w:val="uk-UA"/>
              </w:rPr>
              <w:t xml:space="preserve">Додаткові джерела доходу (наприклад, продаж автозапчастин, </w:t>
            </w:r>
            <w:proofErr w:type="spellStart"/>
            <w:r w:rsidRPr="00FF3284">
              <w:rPr>
                <w:sz w:val="22"/>
                <w:szCs w:val="22"/>
                <w:lang w:val="uk-UA"/>
              </w:rPr>
              <w:t>шиномонтаж</w:t>
            </w:r>
            <w:proofErr w:type="spellEnd"/>
            <w:r w:rsidRPr="00FF3284">
              <w:rPr>
                <w:sz w:val="22"/>
                <w:szCs w:val="22"/>
                <w:lang w:val="uk-UA"/>
              </w:rPr>
              <w:t>, діагностика тощо)</w:t>
            </w:r>
            <w:r w:rsidRPr="00FF3284">
              <w:rPr>
                <w:sz w:val="22"/>
                <w:szCs w:val="22"/>
                <w:lang w:val="uk-UA"/>
              </w:rPr>
              <w:tab/>
            </w:r>
          </w:p>
          <w:p w14:paraId="40C969B9" w14:textId="1B062177" w:rsidR="00E921DF" w:rsidRDefault="00E921DF" w:rsidP="009D4E7A">
            <w:pPr>
              <w:pStyle w:val="af0"/>
              <w:numPr>
                <w:ilvl w:val="0"/>
                <w:numId w:val="13"/>
              </w:numPr>
              <w:rPr>
                <w:b/>
                <w:bCs/>
                <w:sz w:val="22"/>
                <w:szCs w:val="22"/>
                <w:lang w:val="uk-UA"/>
              </w:rPr>
            </w:pPr>
            <w:r w:rsidRPr="009D4E7A">
              <w:rPr>
                <w:b/>
                <w:bCs/>
                <w:sz w:val="22"/>
                <w:szCs w:val="22"/>
                <w:lang w:val="uk-UA"/>
              </w:rPr>
              <w:t>Оцінка ризиків:</w:t>
            </w:r>
          </w:p>
          <w:p w14:paraId="4AC1DB8B" w14:textId="77777777" w:rsidR="00E921DF" w:rsidRPr="009B1741" w:rsidRDefault="00E921DF" w:rsidP="009741CA">
            <w:pPr>
              <w:pStyle w:val="af0"/>
              <w:numPr>
                <w:ilvl w:val="0"/>
                <w:numId w:val="2"/>
              </w:numPr>
              <w:jc w:val="both"/>
              <w:rPr>
                <w:sz w:val="22"/>
                <w:szCs w:val="22"/>
                <w:lang w:val="uk-UA"/>
              </w:rPr>
            </w:pPr>
            <w:r w:rsidRPr="009B1741">
              <w:rPr>
                <w:sz w:val="22"/>
                <w:szCs w:val="22"/>
                <w:lang w:val="uk-UA"/>
              </w:rPr>
              <w:t>Внутрішні та зовнішні ризики</w:t>
            </w:r>
          </w:p>
          <w:p w14:paraId="4E46B5EE" w14:textId="0A104641" w:rsidR="00E921DF" w:rsidRDefault="00E921DF" w:rsidP="009741CA">
            <w:pPr>
              <w:pStyle w:val="af0"/>
              <w:numPr>
                <w:ilvl w:val="0"/>
                <w:numId w:val="2"/>
              </w:numPr>
              <w:jc w:val="both"/>
              <w:rPr>
                <w:sz w:val="22"/>
                <w:szCs w:val="22"/>
                <w:lang w:val="uk-UA"/>
              </w:rPr>
            </w:pPr>
            <w:r w:rsidRPr="009B1741">
              <w:rPr>
                <w:sz w:val="22"/>
                <w:szCs w:val="22"/>
                <w:lang w:val="uk-UA"/>
              </w:rPr>
              <w:t>Шляхи їхнього мінімізації</w:t>
            </w:r>
          </w:p>
          <w:p w14:paraId="5AC818E5" w14:textId="7BFEBE54" w:rsidR="00E921DF" w:rsidRDefault="00E921DF" w:rsidP="009B1741">
            <w:pPr>
              <w:pStyle w:val="af0"/>
              <w:numPr>
                <w:ilvl w:val="0"/>
                <w:numId w:val="13"/>
              </w:numPr>
              <w:rPr>
                <w:b/>
                <w:bCs/>
                <w:sz w:val="22"/>
                <w:szCs w:val="22"/>
                <w:lang w:val="uk-UA"/>
              </w:rPr>
            </w:pPr>
            <w:r w:rsidRPr="009B1741">
              <w:rPr>
                <w:b/>
                <w:bCs/>
                <w:sz w:val="22"/>
                <w:szCs w:val="22"/>
                <w:lang w:val="uk-UA"/>
              </w:rPr>
              <w:t>Юридичні аспекти:</w:t>
            </w:r>
          </w:p>
          <w:p w14:paraId="51F7686D" w14:textId="77777777" w:rsidR="00E921DF" w:rsidRPr="003E1B55" w:rsidRDefault="00E921DF" w:rsidP="009741CA">
            <w:pPr>
              <w:pStyle w:val="af0"/>
              <w:numPr>
                <w:ilvl w:val="0"/>
                <w:numId w:val="2"/>
              </w:numPr>
              <w:jc w:val="both"/>
              <w:rPr>
                <w:sz w:val="22"/>
                <w:szCs w:val="22"/>
                <w:lang w:val="uk-UA"/>
              </w:rPr>
            </w:pPr>
            <w:r w:rsidRPr="003E1B55">
              <w:rPr>
                <w:sz w:val="22"/>
                <w:szCs w:val="22"/>
                <w:lang w:val="uk-UA"/>
              </w:rPr>
              <w:t>Вимоги до ліцензій, дозволів, реєстрації</w:t>
            </w:r>
          </w:p>
          <w:p w14:paraId="2ABA8939" w14:textId="1B6DFE55" w:rsidR="00E921DF" w:rsidRPr="003E1B55" w:rsidRDefault="00E921DF" w:rsidP="009741CA">
            <w:pPr>
              <w:pStyle w:val="af0"/>
              <w:numPr>
                <w:ilvl w:val="0"/>
                <w:numId w:val="2"/>
              </w:numPr>
              <w:jc w:val="both"/>
              <w:rPr>
                <w:sz w:val="22"/>
                <w:szCs w:val="22"/>
                <w:lang w:val="uk-UA"/>
              </w:rPr>
            </w:pPr>
            <w:r w:rsidRPr="003E1B55">
              <w:rPr>
                <w:sz w:val="22"/>
                <w:szCs w:val="22"/>
                <w:lang w:val="uk-UA"/>
              </w:rPr>
              <w:t>Дотримання санітарних, екологічних та пожежних норм</w:t>
            </w:r>
          </w:p>
          <w:p w14:paraId="0F506FD9" w14:textId="77777777" w:rsidR="00E921DF" w:rsidRDefault="00E921DF" w:rsidP="003E1B55">
            <w:pPr>
              <w:pStyle w:val="af0"/>
              <w:numPr>
                <w:ilvl w:val="0"/>
                <w:numId w:val="13"/>
              </w:numPr>
              <w:rPr>
                <w:b/>
                <w:bCs/>
                <w:sz w:val="22"/>
                <w:szCs w:val="22"/>
                <w:lang w:val="uk-UA"/>
              </w:rPr>
            </w:pPr>
            <w:r w:rsidRPr="003E1B55">
              <w:rPr>
                <w:b/>
                <w:bCs/>
                <w:sz w:val="22"/>
                <w:szCs w:val="22"/>
                <w:lang w:val="uk-UA"/>
              </w:rPr>
              <w:t>Розрахунок точки беззбитковості:</w:t>
            </w:r>
          </w:p>
          <w:p w14:paraId="19AFF0C5" w14:textId="77777777" w:rsidR="00E921DF" w:rsidRPr="00A77C9B" w:rsidRDefault="00E921DF" w:rsidP="009741CA">
            <w:pPr>
              <w:pStyle w:val="af0"/>
              <w:numPr>
                <w:ilvl w:val="0"/>
                <w:numId w:val="2"/>
              </w:numPr>
              <w:jc w:val="both"/>
              <w:rPr>
                <w:sz w:val="22"/>
                <w:szCs w:val="22"/>
                <w:lang w:val="uk-UA"/>
              </w:rPr>
            </w:pPr>
            <w:r w:rsidRPr="00A77C9B">
              <w:rPr>
                <w:sz w:val="22"/>
                <w:szCs w:val="22"/>
                <w:lang w:val="uk-UA"/>
              </w:rPr>
              <w:t xml:space="preserve">Обсяг доходів, при якому </w:t>
            </w:r>
            <w:proofErr w:type="spellStart"/>
            <w:r w:rsidRPr="00A77C9B">
              <w:rPr>
                <w:sz w:val="22"/>
                <w:szCs w:val="22"/>
                <w:lang w:val="uk-UA"/>
              </w:rPr>
              <w:t>проєкт</w:t>
            </w:r>
            <w:proofErr w:type="spellEnd"/>
            <w:r w:rsidRPr="00A77C9B">
              <w:rPr>
                <w:sz w:val="22"/>
                <w:szCs w:val="22"/>
                <w:lang w:val="uk-UA"/>
              </w:rPr>
              <w:t xml:space="preserve"> починає приносити прибуток</w:t>
            </w:r>
          </w:p>
          <w:p w14:paraId="0622F493" w14:textId="77777777" w:rsidR="00E921DF" w:rsidRDefault="00E921DF" w:rsidP="009741CA">
            <w:pPr>
              <w:pStyle w:val="af0"/>
              <w:numPr>
                <w:ilvl w:val="0"/>
                <w:numId w:val="2"/>
              </w:numPr>
              <w:jc w:val="both"/>
              <w:rPr>
                <w:sz w:val="22"/>
                <w:szCs w:val="22"/>
                <w:lang w:val="uk-UA"/>
              </w:rPr>
            </w:pPr>
            <w:r w:rsidRPr="00A77C9B">
              <w:rPr>
                <w:sz w:val="22"/>
                <w:szCs w:val="22"/>
                <w:lang w:val="uk-UA"/>
              </w:rPr>
              <w:t>Аналіз чутливості (що буде при зміні витрат/доходів на 10–20%)</w:t>
            </w:r>
          </w:p>
          <w:p w14:paraId="4347BA47" w14:textId="77777777" w:rsidR="00E921DF" w:rsidRDefault="00E921DF" w:rsidP="00A77C9B">
            <w:pPr>
              <w:pStyle w:val="af0"/>
              <w:numPr>
                <w:ilvl w:val="0"/>
                <w:numId w:val="13"/>
              </w:numPr>
              <w:rPr>
                <w:b/>
                <w:bCs/>
                <w:sz w:val="22"/>
                <w:szCs w:val="22"/>
                <w:lang w:val="uk-UA"/>
              </w:rPr>
            </w:pPr>
            <w:proofErr w:type="spellStart"/>
            <w:r w:rsidRPr="00A77C9B">
              <w:rPr>
                <w:b/>
                <w:bCs/>
                <w:sz w:val="22"/>
                <w:szCs w:val="22"/>
                <w:lang w:val="uk-UA"/>
              </w:rPr>
              <w:t>Cash</w:t>
            </w:r>
            <w:proofErr w:type="spellEnd"/>
            <w:r w:rsidRPr="00A77C9B">
              <w:rPr>
                <w:b/>
                <w:bCs/>
                <w:sz w:val="22"/>
                <w:szCs w:val="22"/>
                <w:lang w:val="uk-UA"/>
              </w:rPr>
              <w:t xml:space="preserve"> </w:t>
            </w:r>
            <w:proofErr w:type="spellStart"/>
            <w:r w:rsidRPr="00A77C9B">
              <w:rPr>
                <w:b/>
                <w:bCs/>
                <w:sz w:val="22"/>
                <w:szCs w:val="22"/>
                <w:lang w:val="uk-UA"/>
              </w:rPr>
              <w:t>Flow</w:t>
            </w:r>
            <w:proofErr w:type="spellEnd"/>
            <w:r w:rsidRPr="00A77C9B">
              <w:rPr>
                <w:b/>
                <w:bCs/>
                <w:sz w:val="22"/>
                <w:szCs w:val="22"/>
                <w:lang w:val="uk-UA"/>
              </w:rPr>
              <w:t xml:space="preserve"> (грошовий потік):</w:t>
            </w:r>
          </w:p>
          <w:tbl>
            <w:tblPr>
              <w:tblW w:w="7324" w:type="dxa"/>
              <w:tblLook w:val="04A0" w:firstRow="1" w:lastRow="0" w:firstColumn="1" w:lastColumn="0" w:noHBand="0" w:noVBand="1"/>
            </w:tblPr>
            <w:tblGrid>
              <w:gridCol w:w="7324"/>
            </w:tblGrid>
            <w:tr w:rsidR="00E921DF" w14:paraId="109E0910" w14:textId="77777777" w:rsidTr="00765AE1">
              <w:trPr>
                <w:trHeight w:val="302"/>
              </w:trPr>
              <w:tc>
                <w:tcPr>
                  <w:tcW w:w="7324" w:type="dxa"/>
                  <w:tcBorders>
                    <w:top w:val="nil"/>
                    <w:left w:val="nil"/>
                    <w:bottom w:val="nil"/>
                    <w:right w:val="nil"/>
                  </w:tcBorders>
                  <w:noWrap/>
                  <w:vAlign w:val="bottom"/>
                  <w:hideMark/>
                </w:tcPr>
                <w:p w14:paraId="0885D08B"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Прогноз руху грошових коштів (помісячно)</w:t>
                  </w:r>
                </w:p>
              </w:tc>
            </w:tr>
            <w:tr w:rsidR="00E921DF" w14:paraId="20B2E423" w14:textId="77777777" w:rsidTr="00765AE1">
              <w:trPr>
                <w:trHeight w:val="302"/>
              </w:trPr>
              <w:tc>
                <w:tcPr>
                  <w:tcW w:w="7324" w:type="dxa"/>
                  <w:tcBorders>
                    <w:top w:val="nil"/>
                    <w:left w:val="nil"/>
                    <w:bottom w:val="nil"/>
                    <w:right w:val="nil"/>
                  </w:tcBorders>
                  <w:noWrap/>
                  <w:vAlign w:val="bottom"/>
                  <w:hideMark/>
                </w:tcPr>
                <w:p w14:paraId="19CE76DE"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Виявлення періодів з можливими касовими розривами</w:t>
                  </w:r>
                </w:p>
              </w:tc>
            </w:tr>
            <w:tr w:rsidR="00E921DF" w14:paraId="79A3A58D" w14:textId="77777777" w:rsidTr="00765AE1">
              <w:trPr>
                <w:trHeight w:val="302"/>
              </w:trPr>
              <w:tc>
                <w:tcPr>
                  <w:tcW w:w="7324" w:type="dxa"/>
                  <w:tcBorders>
                    <w:top w:val="nil"/>
                    <w:left w:val="nil"/>
                    <w:bottom w:val="nil"/>
                    <w:right w:val="nil"/>
                  </w:tcBorders>
                  <w:noWrap/>
                  <w:vAlign w:val="bottom"/>
                  <w:hideMark/>
                </w:tcPr>
                <w:p w14:paraId="09E6E31E" w14:textId="77777777" w:rsidR="00E921DF" w:rsidRPr="009741CA" w:rsidRDefault="00E921DF" w:rsidP="009741CA">
                  <w:pPr>
                    <w:pStyle w:val="af0"/>
                    <w:numPr>
                      <w:ilvl w:val="0"/>
                      <w:numId w:val="2"/>
                    </w:numPr>
                    <w:jc w:val="both"/>
                    <w:rPr>
                      <w:sz w:val="22"/>
                      <w:szCs w:val="22"/>
                      <w:lang w:val="uk-UA"/>
                    </w:rPr>
                  </w:pPr>
                  <w:r w:rsidRPr="009741CA">
                    <w:rPr>
                      <w:sz w:val="22"/>
                      <w:szCs w:val="22"/>
                      <w:lang w:val="uk-UA"/>
                    </w:rPr>
                    <w:t>План покриття касових розривів (за потреби)</w:t>
                  </w:r>
                </w:p>
              </w:tc>
            </w:tr>
          </w:tbl>
          <w:p w14:paraId="64B6BC55" w14:textId="77777777" w:rsidR="00E921DF" w:rsidRDefault="00E921DF" w:rsidP="00A041C5">
            <w:pPr>
              <w:pStyle w:val="af0"/>
              <w:numPr>
                <w:ilvl w:val="0"/>
                <w:numId w:val="13"/>
              </w:numPr>
              <w:rPr>
                <w:b/>
                <w:bCs/>
                <w:sz w:val="22"/>
                <w:szCs w:val="22"/>
                <w:lang w:val="uk-UA"/>
              </w:rPr>
            </w:pPr>
            <w:r w:rsidRPr="00A041C5">
              <w:rPr>
                <w:b/>
                <w:bCs/>
                <w:sz w:val="22"/>
                <w:szCs w:val="22"/>
                <w:lang w:val="uk-UA"/>
              </w:rPr>
              <w:t>Рентабельність і окупність:</w:t>
            </w:r>
          </w:p>
          <w:tbl>
            <w:tblPr>
              <w:tblW w:w="7469" w:type="dxa"/>
              <w:tblLook w:val="04A0" w:firstRow="1" w:lastRow="0" w:firstColumn="1" w:lastColumn="0" w:noHBand="0" w:noVBand="1"/>
            </w:tblPr>
            <w:tblGrid>
              <w:gridCol w:w="7389"/>
            </w:tblGrid>
            <w:tr w:rsidR="00E921DF" w14:paraId="45D24362" w14:textId="77777777" w:rsidTr="009741CA">
              <w:trPr>
                <w:trHeight w:val="312"/>
              </w:trPr>
              <w:tc>
                <w:tcPr>
                  <w:tcW w:w="7469" w:type="dxa"/>
                  <w:tcBorders>
                    <w:top w:val="nil"/>
                    <w:left w:val="nil"/>
                    <w:bottom w:val="nil"/>
                    <w:right w:val="nil"/>
                  </w:tcBorders>
                  <w:noWrap/>
                  <w:vAlign w:val="bottom"/>
                  <w:hideMark/>
                </w:tcPr>
                <w:p w14:paraId="65B758B0" w14:textId="676223D8" w:rsidR="00E921DF" w:rsidRPr="009741CA" w:rsidRDefault="00E921DF" w:rsidP="009741CA">
                  <w:pPr>
                    <w:pStyle w:val="af0"/>
                    <w:numPr>
                      <w:ilvl w:val="0"/>
                      <w:numId w:val="2"/>
                    </w:numPr>
                    <w:jc w:val="both"/>
                    <w:rPr>
                      <w:sz w:val="22"/>
                      <w:szCs w:val="22"/>
                      <w:lang w:val="uk-UA"/>
                    </w:rPr>
                  </w:pPr>
                  <w:r w:rsidRPr="009741CA">
                    <w:rPr>
                      <w:sz w:val="22"/>
                      <w:szCs w:val="22"/>
                      <w:lang w:val="uk-UA"/>
                    </w:rPr>
                    <w:t>Показники: ROI (рентабельність</w:t>
                  </w:r>
                  <w:r w:rsidR="009741CA">
                    <w:rPr>
                      <w:sz w:val="22"/>
                      <w:szCs w:val="22"/>
                      <w:lang w:val="uk-UA"/>
                    </w:rPr>
                    <w:t xml:space="preserve"> </w:t>
                  </w:r>
                  <w:r w:rsidRPr="009741CA">
                    <w:rPr>
                      <w:sz w:val="22"/>
                      <w:szCs w:val="22"/>
                      <w:lang w:val="uk-UA"/>
                    </w:rPr>
                    <w:t>інвестицій), IRR (внутрішня норма дохідності), NPV (чиста приведена вартість)</w:t>
                  </w:r>
                </w:p>
              </w:tc>
            </w:tr>
            <w:tr w:rsidR="00E921DF" w14:paraId="17B9C16E" w14:textId="77777777" w:rsidTr="009741CA">
              <w:trPr>
                <w:trHeight w:val="312"/>
              </w:trPr>
              <w:tc>
                <w:tcPr>
                  <w:tcW w:w="7469" w:type="dxa"/>
                  <w:tcBorders>
                    <w:top w:val="nil"/>
                    <w:left w:val="nil"/>
                    <w:bottom w:val="nil"/>
                    <w:right w:val="nil"/>
                  </w:tcBorders>
                  <w:noWrap/>
                  <w:vAlign w:val="bottom"/>
                  <w:hideMark/>
                </w:tcPr>
                <w:p w14:paraId="2E6FF293" w14:textId="525EE62D" w:rsidR="00E921DF" w:rsidRPr="009741CA" w:rsidRDefault="009741CA" w:rsidP="009741CA">
                  <w:pPr>
                    <w:pStyle w:val="af0"/>
                    <w:numPr>
                      <w:ilvl w:val="0"/>
                      <w:numId w:val="2"/>
                    </w:numPr>
                    <w:jc w:val="both"/>
                    <w:rPr>
                      <w:sz w:val="22"/>
                      <w:szCs w:val="22"/>
                      <w:lang w:val="uk-UA"/>
                    </w:rPr>
                  </w:pPr>
                  <w:r>
                    <w:rPr>
                      <w:sz w:val="22"/>
                      <w:szCs w:val="22"/>
                      <w:lang w:val="uk-UA"/>
                    </w:rPr>
                    <w:t>Т</w:t>
                  </w:r>
                  <w:r w:rsidRPr="009741CA">
                    <w:rPr>
                      <w:sz w:val="22"/>
                      <w:szCs w:val="22"/>
                      <w:lang w:val="uk-UA"/>
                    </w:rPr>
                    <w:t>ермін</w:t>
                  </w:r>
                  <w:r w:rsidR="00E921DF" w:rsidRPr="009741CA">
                    <w:rPr>
                      <w:sz w:val="22"/>
                      <w:szCs w:val="22"/>
                      <w:lang w:val="uk-UA"/>
                    </w:rPr>
                    <w:t xml:space="preserve"> повної окупності </w:t>
                  </w:r>
                  <w:proofErr w:type="spellStart"/>
                  <w:r w:rsidR="00E921DF" w:rsidRPr="009741CA">
                    <w:rPr>
                      <w:sz w:val="22"/>
                      <w:szCs w:val="22"/>
                      <w:lang w:val="uk-UA"/>
                    </w:rPr>
                    <w:t>проєкту</w:t>
                  </w:r>
                  <w:proofErr w:type="spellEnd"/>
                  <w:r w:rsidR="00E921DF" w:rsidRPr="009741CA">
                    <w:rPr>
                      <w:sz w:val="22"/>
                      <w:szCs w:val="22"/>
                      <w:lang w:val="uk-UA"/>
                    </w:rPr>
                    <w:t xml:space="preserve"> (у місяцях)</w:t>
                  </w:r>
                </w:p>
              </w:tc>
            </w:tr>
          </w:tbl>
          <w:p w14:paraId="36A038C1" w14:textId="2E0B3C1A" w:rsidR="00E921DF" w:rsidRDefault="00E921DF" w:rsidP="001F3CC1">
            <w:pPr>
              <w:pStyle w:val="af0"/>
              <w:numPr>
                <w:ilvl w:val="0"/>
                <w:numId w:val="13"/>
              </w:numPr>
              <w:rPr>
                <w:b/>
                <w:bCs/>
                <w:sz w:val="22"/>
                <w:szCs w:val="22"/>
                <w:lang w:val="uk-UA"/>
              </w:rPr>
            </w:pPr>
            <w:r w:rsidRPr="001F3CC1">
              <w:rPr>
                <w:b/>
                <w:bCs/>
                <w:sz w:val="22"/>
                <w:szCs w:val="22"/>
                <w:lang w:val="uk-UA"/>
              </w:rPr>
              <w:t xml:space="preserve"> </w:t>
            </w:r>
            <w:r w:rsidRPr="00E56273">
              <w:rPr>
                <w:b/>
                <w:bCs/>
                <w:sz w:val="22"/>
                <w:szCs w:val="22"/>
                <w:lang w:val="uk-UA"/>
              </w:rPr>
              <w:t>Фінансові ризики та допущення:</w:t>
            </w:r>
          </w:p>
          <w:p w14:paraId="2E6F6CA6" w14:textId="77777777" w:rsidR="00E921DF" w:rsidRPr="008C0C01" w:rsidRDefault="00E921DF" w:rsidP="00765AE1">
            <w:pPr>
              <w:pStyle w:val="af0"/>
              <w:numPr>
                <w:ilvl w:val="0"/>
                <w:numId w:val="2"/>
              </w:numPr>
              <w:jc w:val="both"/>
              <w:rPr>
                <w:sz w:val="22"/>
                <w:szCs w:val="22"/>
                <w:lang w:val="uk-UA"/>
              </w:rPr>
            </w:pPr>
            <w:r w:rsidRPr="008C0C01">
              <w:rPr>
                <w:sz w:val="22"/>
                <w:szCs w:val="22"/>
                <w:lang w:val="uk-UA"/>
              </w:rPr>
              <w:t>Ключові припущення, на яких базуються розрахунки (курс валют, ціни, обсяги)</w:t>
            </w:r>
          </w:p>
          <w:p w14:paraId="03A7D807" w14:textId="77777777" w:rsidR="00E921DF" w:rsidRPr="008C0C01" w:rsidRDefault="00E921DF" w:rsidP="00765AE1">
            <w:pPr>
              <w:pStyle w:val="af0"/>
              <w:numPr>
                <w:ilvl w:val="0"/>
                <w:numId w:val="2"/>
              </w:numPr>
              <w:jc w:val="both"/>
              <w:rPr>
                <w:sz w:val="22"/>
                <w:szCs w:val="22"/>
                <w:lang w:val="uk-UA"/>
              </w:rPr>
            </w:pPr>
            <w:r w:rsidRPr="008C0C01">
              <w:rPr>
                <w:sz w:val="22"/>
                <w:szCs w:val="22"/>
                <w:lang w:val="uk-UA"/>
              </w:rPr>
              <w:t>Аналіз ризиків (фінансових, ринкових, юридичних)</w:t>
            </w:r>
          </w:p>
          <w:p w14:paraId="217A4EA5" w14:textId="59172F1A" w:rsidR="00E921DF" w:rsidRDefault="00E921DF" w:rsidP="00765AE1">
            <w:pPr>
              <w:pStyle w:val="af0"/>
              <w:numPr>
                <w:ilvl w:val="0"/>
                <w:numId w:val="2"/>
              </w:numPr>
              <w:jc w:val="both"/>
              <w:rPr>
                <w:sz w:val="22"/>
                <w:szCs w:val="22"/>
                <w:lang w:val="uk-UA"/>
              </w:rPr>
            </w:pPr>
            <w:r w:rsidRPr="008C0C01">
              <w:rPr>
                <w:sz w:val="22"/>
                <w:szCs w:val="22"/>
                <w:lang w:val="uk-UA"/>
              </w:rPr>
              <w:t>Альтернативні сценарії (</w:t>
            </w:r>
            <w:proofErr w:type="spellStart"/>
            <w:r w:rsidRPr="008C0C01">
              <w:rPr>
                <w:sz w:val="22"/>
                <w:szCs w:val="22"/>
                <w:lang w:val="uk-UA"/>
              </w:rPr>
              <w:t>best</w:t>
            </w:r>
            <w:proofErr w:type="spellEnd"/>
            <w:r w:rsidRPr="008C0C01">
              <w:rPr>
                <w:sz w:val="22"/>
                <w:szCs w:val="22"/>
                <w:lang w:val="uk-UA"/>
              </w:rPr>
              <w:t xml:space="preserve"> </w:t>
            </w:r>
            <w:proofErr w:type="spellStart"/>
            <w:r w:rsidRPr="008C0C01">
              <w:rPr>
                <w:sz w:val="22"/>
                <w:szCs w:val="22"/>
                <w:lang w:val="uk-UA"/>
              </w:rPr>
              <w:t>case</w:t>
            </w:r>
            <w:proofErr w:type="spellEnd"/>
            <w:r w:rsidRPr="008C0C01">
              <w:rPr>
                <w:sz w:val="22"/>
                <w:szCs w:val="22"/>
                <w:lang w:val="uk-UA"/>
              </w:rPr>
              <w:t xml:space="preserve"> / </w:t>
            </w:r>
            <w:proofErr w:type="spellStart"/>
            <w:r w:rsidRPr="008C0C01">
              <w:rPr>
                <w:sz w:val="22"/>
                <w:szCs w:val="22"/>
                <w:lang w:val="uk-UA"/>
              </w:rPr>
              <w:t>base</w:t>
            </w:r>
            <w:proofErr w:type="spellEnd"/>
            <w:r w:rsidRPr="008C0C01">
              <w:rPr>
                <w:sz w:val="22"/>
                <w:szCs w:val="22"/>
                <w:lang w:val="uk-UA"/>
              </w:rPr>
              <w:t xml:space="preserve"> </w:t>
            </w:r>
            <w:proofErr w:type="spellStart"/>
            <w:r w:rsidRPr="008C0C01">
              <w:rPr>
                <w:sz w:val="22"/>
                <w:szCs w:val="22"/>
                <w:lang w:val="uk-UA"/>
              </w:rPr>
              <w:t>case</w:t>
            </w:r>
            <w:proofErr w:type="spellEnd"/>
            <w:r w:rsidRPr="008C0C01">
              <w:rPr>
                <w:sz w:val="22"/>
                <w:szCs w:val="22"/>
                <w:lang w:val="uk-UA"/>
              </w:rPr>
              <w:t xml:space="preserve"> / </w:t>
            </w:r>
            <w:proofErr w:type="spellStart"/>
            <w:r w:rsidRPr="008C0C01">
              <w:rPr>
                <w:sz w:val="22"/>
                <w:szCs w:val="22"/>
                <w:lang w:val="uk-UA"/>
              </w:rPr>
              <w:t>worst</w:t>
            </w:r>
            <w:proofErr w:type="spellEnd"/>
            <w:r w:rsidRPr="008C0C01">
              <w:rPr>
                <w:sz w:val="22"/>
                <w:szCs w:val="22"/>
                <w:lang w:val="uk-UA"/>
              </w:rPr>
              <w:t xml:space="preserve"> </w:t>
            </w:r>
            <w:proofErr w:type="spellStart"/>
            <w:r w:rsidRPr="008C0C01">
              <w:rPr>
                <w:sz w:val="22"/>
                <w:szCs w:val="22"/>
                <w:lang w:val="uk-UA"/>
              </w:rPr>
              <w:t>case</w:t>
            </w:r>
            <w:proofErr w:type="spellEnd"/>
            <w:r w:rsidRPr="008C0C01">
              <w:rPr>
                <w:sz w:val="22"/>
                <w:szCs w:val="22"/>
                <w:lang w:val="uk-UA"/>
              </w:rPr>
              <w:t>).</w:t>
            </w:r>
          </w:p>
          <w:p w14:paraId="1C8F3E5B" w14:textId="6BB09BBD" w:rsidR="00E921DF" w:rsidRPr="006927E4" w:rsidRDefault="00E921DF" w:rsidP="008C0C01">
            <w:pPr>
              <w:pStyle w:val="af0"/>
              <w:numPr>
                <w:ilvl w:val="0"/>
                <w:numId w:val="13"/>
              </w:numPr>
              <w:rPr>
                <w:b/>
                <w:bCs/>
                <w:sz w:val="22"/>
                <w:szCs w:val="22"/>
                <w:lang w:val="uk-UA"/>
              </w:rPr>
            </w:pPr>
            <w:r w:rsidRPr="006927E4">
              <w:rPr>
                <w:b/>
                <w:bCs/>
                <w:sz w:val="22"/>
                <w:szCs w:val="22"/>
                <w:lang w:val="uk-UA"/>
              </w:rPr>
              <w:t>Очікуваний результат</w:t>
            </w:r>
            <w:r w:rsidR="0096640A">
              <w:rPr>
                <w:b/>
                <w:bCs/>
                <w:sz w:val="22"/>
                <w:szCs w:val="22"/>
                <w:lang w:val="uk-UA"/>
              </w:rPr>
              <w:t>:</w:t>
            </w:r>
          </w:p>
          <w:tbl>
            <w:tblPr>
              <w:tblW w:w="8734" w:type="dxa"/>
              <w:tblLook w:val="04A0" w:firstRow="1" w:lastRow="0" w:firstColumn="1" w:lastColumn="0" w:noHBand="0" w:noVBand="1"/>
            </w:tblPr>
            <w:tblGrid>
              <w:gridCol w:w="7389"/>
            </w:tblGrid>
            <w:tr w:rsidR="00E921DF" w:rsidRPr="00BE37CF" w14:paraId="26FC5333" w14:textId="77777777" w:rsidTr="00C7650F">
              <w:trPr>
                <w:trHeight w:val="288"/>
              </w:trPr>
              <w:tc>
                <w:tcPr>
                  <w:tcW w:w="8734" w:type="dxa"/>
                  <w:tcBorders>
                    <w:top w:val="nil"/>
                    <w:left w:val="nil"/>
                    <w:bottom w:val="nil"/>
                    <w:right w:val="nil"/>
                  </w:tcBorders>
                  <w:noWrap/>
                  <w:vAlign w:val="bottom"/>
                  <w:hideMark/>
                </w:tcPr>
                <w:p w14:paraId="2FF00BAA" w14:textId="77777777" w:rsidR="00E921DF" w:rsidRPr="00765AE1" w:rsidRDefault="00E921DF" w:rsidP="00765AE1">
                  <w:pPr>
                    <w:pStyle w:val="af0"/>
                    <w:numPr>
                      <w:ilvl w:val="0"/>
                      <w:numId w:val="2"/>
                    </w:numPr>
                    <w:jc w:val="both"/>
                    <w:rPr>
                      <w:sz w:val="22"/>
                      <w:szCs w:val="22"/>
                      <w:lang w:val="uk-UA"/>
                    </w:rPr>
                  </w:pPr>
                  <w:r w:rsidRPr="00765AE1">
                    <w:rPr>
                      <w:sz w:val="22"/>
                      <w:szCs w:val="22"/>
                      <w:lang w:val="uk-UA"/>
                    </w:rPr>
                    <w:t>Бізнес-план українською  та англійському мовою, який відповідає вимогам інвесторів.</w:t>
                  </w:r>
                </w:p>
              </w:tc>
            </w:tr>
            <w:tr w:rsidR="00E921DF" w14:paraId="4A46AB21" w14:textId="77777777" w:rsidTr="00C7650F">
              <w:trPr>
                <w:trHeight w:val="288"/>
              </w:trPr>
              <w:tc>
                <w:tcPr>
                  <w:tcW w:w="8734" w:type="dxa"/>
                  <w:tcBorders>
                    <w:top w:val="nil"/>
                    <w:left w:val="nil"/>
                    <w:bottom w:val="nil"/>
                    <w:right w:val="nil"/>
                  </w:tcBorders>
                  <w:noWrap/>
                  <w:vAlign w:val="bottom"/>
                  <w:hideMark/>
                </w:tcPr>
                <w:p w14:paraId="39108838" w14:textId="599B60C8" w:rsidR="00E921DF" w:rsidRPr="00765AE1" w:rsidRDefault="00E921DF" w:rsidP="00765AE1">
                  <w:pPr>
                    <w:pStyle w:val="af0"/>
                    <w:numPr>
                      <w:ilvl w:val="0"/>
                      <w:numId w:val="2"/>
                    </w:numPr>
                    <w:jc w:val="both"/>
                    <w:rPr>
                      <w:sz w:val="22"/>
                      <w:szCs w:val="22"/>
                      <w:lang w:val="uk-UA"/>
                    </w:rPr>
                  </w:pPr>
                  <w:r w:rsidRPr="00765AE1">
                    <w:rPr>
                      <w:sz w:val="22"/>
                      <w:szCs w:val="22"/>
                      <w:lang w:val="uk-UA"/>
                    </w:rPr>
                    <w:t>Електронні версії документів (Word, Excel</w:t>
                  </w:r>
                  <w:r w:rsidR="00B10681">
                    <w:rPr>
                      <w:sz w:val="22"/>
                      <w:szCs w:val="22"/>
                      <w:lang w:val="uk-UA"/>
                    </w:rPr>
                    <w:t xml:space="preserve"> – з робочими формулами</w:t>
                  </w:r>
                  <w:r w:rsidRPr="00765AE1">
                    <w:rPr>
                      <w:sz w:val="22"/>
                      <w:szCs w:val="22"/>
                      <w:lang w:val="uk-UA"/>
                    </w:rPr>
                    <w:t>, PowerPoint)</w:t>
                  </w:r>
                </w:p>
              </w:tc>
            </w:tr>
            <w:tr w:rsidR="00E921DF" w14:paraId="26360790" w14:textId="77777777" w:rsidTr="00C7650F">
              <w:trPr>
                <w:trHeight w:val="288"/>
              </w:trPr>
              <w:tc>
                <w:tcPr>
                  <w:tcW w:w="8734" w:type="dxa"/>
                  <w:tcBorders>
                    <w:top w:val="nil"/>
                    <w:left w:val="nil"/>
                    <w:bottom w:val="nil"/>
                    <w:right w:val="nil"/>
                  </w:tcBorders>
                  <w:noWrap/>
                  <w:vAlign w:val="bottom"/>
                  <w:hideMark/>
                </w:tcPr>
                <w:p w14:paraId="141FE237" w14:textId="77777777" w:rsidR="00E921DF" w:rsidRPr="00765AE1" w:rsidRDefault="00E921DF" w:rsidP="00765AE1">
                  <w:pPr>
                    <w:pStyle w:val="af0"/>
                    <w:numPr>
                      <w:ilvl w:val="0"/>
                      <w:numId w:val="2"/>
                    </w:numPr>
                    <w:jc w:val="both"/>
                    <w:rPr>
                      <w:sz w:val="22"/>
                      <w:szCs w:val="22"/>
                      <w:lang w:val="uk-UA"/>
                    </w:rPr>
                  </w:pPr>
                  <w:r w:rsidRPr="00765AE1">
                    <w:rPr>
                      <w:sz w:val="22"/>
                      <w:szCs w:val="22"/>
                      <w:lang w:val="uk-UA"/>
                    </w:rPr>
                    <w:t>Рецензія або супровідна записка з ключовими висновками</w:t>
                  </w:r>
                </w:p>
              </w:tc>
            </w:tr>
            <w:tr w:rsidR="00E921DF" w14:paraId="2BB66A6D" w14:textId="77777777" w:rsidTr="00C7650F">
              <w:trPr>
                <w:trHeight w:val="288"/>
              </w:trPr>
              <w:tc>
                <w:tcPr>
                  <w:tcW w:w="8734" w:type="dxa"/>
                  <w:tcBorders>
                    <w:top w:val="nil"/>
                    <w:left w:val="nil"/>
                    <w:bottom w:val="nil"/>
                    <w:right w:val="nil"/>
                  </w:tcBorders>
                  <w:noWrap/>
                  <w:vAlign w:val="bottom"/>
                  <w:hideMark/>
                </w:tcPr>
                <w:p w14:paraId="01CCDFE8" w14:textId="77777777" w:rsidR="00E921DF" w:rsidRPr="00765AE1" w:rsidRDefault="00E921DF" w:rsidP="00765AE1">
                  <w:pPr>
                    <w:pStyle w:val="af0"/>
                    <w:numPr>
                      <w:ilvl w:val="0"/>
                      <w:numId w:val="2"/>
                    </w:numPr>
                    <w:jc w:val="both"/>
                    <w:rPr>
                      <w:sz w:val="22"/>
                      <w:szCs w:val="22"/>
                      <w:lang w:val="uk-UA"/>
                    </w:rPr>
                  </w:pPr>
                  <w:r w:rsidRPr="00765AE1">
                    <w:rPr>
                      <w:sz w:val="22"/>
                      <w:szCs w:val="22"/>
                      <w:lang w:val="uk-UA"/>
                    </w:rPr>
                    <w:t>Друкована версія бізнес-плану (2 екземпляри кожною мовою. Формат паперу - офісний А4).</w:t>
                  </w:r>
                </w:p>
              </w:tc>
            </w:tr>
          </w:tbl>
          <w:p w14:paraId="60FBC94E" w14:textId="258B4A5D" w:rsidR="00E921DF" w:rsidRDefault="00E921DF" w:rsidP="00193A53">
            <w:pPr>
              <w:pStyle w:val="af0"/>
              <w:numPr>
                <w:ilvl w:val="0"/>
                <w:numId w:val="13"/>
              </w:numPr>
              <w:rPr>
                <w:b/>
                <w:bCs/>
                <w:sz w:val="22"/>
                <w:szCs w:val="22"/>
                <w:lang w:val="uk-UA"/>
              </w:rPr>
            </w:pPr>
            <w:r w:rsidRPr="00193A53">
              <w:rPr>
                <w:b/>
                <w:bCs/>
                <w:sz w:val="22"/>
                <w:szCs w:val="22"/>
                <w:lang w:val="uk-UA"/>
              </w:rPr>
              <w:t>Форма звітності</w:t>
            </w:r>
            <w:r w:rsidR="00AA4E54">
              <w:rPr>
                <w:b/>
                <w:bCs/>
                <w:sz w:val="22"/>
                <w:szCs w:val="22"/>
                <w:lang w:val="uk-UA"/>
              </w:rPr>
              <w:t xml:space="preserve"> по кожному бізнес-плану</w:t>
            </w:r>
            <w:r w:rsidR="0096640A">
              <w:rPr>
                <w:b/>
                <w:bCs/>
                <w:sz w:val="22"/>
                <w:szCs w:val="22"/>
                <w:lang w:val="uk-UA"/>
              </w:rPr>
              <w:t>:</w:t>
            </w:r>
          </w:p>
          <w:p w14:paraId="7DE18421" w14:textId="77777777" w:rsidR="00E921DF" w:rsidRPr="00193A53" w:rsidRDefault="00E921DF" w:rsidP="00765AE1">
            <w:pPr>
              <w:pStyle w:val="af0"/>
              <w:numPr>
                <w:ilvl w:val="0"/>
                <w:numId w:val="2"/>
              </w:numPr>
              <w:jc w:val="both"/>
              <w:rPr>
                <w:sz w:val="22"/>
                <w:szCs w:val="22"/>
                <w:lang w:val="uk-UA"/>
              </w:rPr>
            </w:pPr>
            <w:r w:rsidRPr="00193A53">
              <w:rPr>
                <w:sz w:val="22"/>
                <w:szCs w:val="22"/>
                <w:lang w:val="uk-UA"/>
              </w:rPr>
              <w:t xml:space="preserve">Електронна версія надіслана на електронну пошту та за вимогою передана </w:t>
            </w:r>
            <w:proofErr w:type="spellStart"/>
            <w:r w:rsidRPr="00193A53">
              <w:rPr>
                <w:sz w:val="22"/>
                <w:szCs w:val="22"/>
                <w:lang w:val="uk-UA"/>
              </w:rPr>
              <w:t>файлоносії</w:t>
            </w:r>
            <w:proofErr w:type="spellEnd"/>
            <w:r w:rsidRPr="00193A53">
              <w:rPr>
                <w:sz w:val="22"/>
                <w:szCs w:val="22"/>
                <w:lang w:val="uk-UA"/>
              </w:rPr>
              <w:t xml:space="preserve"> (флешка)</w:t>
            </w:r>
          </w:p>
          <w:p w14:paraId="5DB37C32" w14:textId="21103924" w:rsidR="00E921DF" w:rsidRPr="00945F66" w:rsidRDefault="00E921DF" w:rsidP="00945F66">
            <w:pPr>
              <w:pStyle w:val="af0"/>
              <w:numPr>
                <w:ilvl w:val="0"/>
                <w:numId w:val="2"/>
              </w:numPr>
              <w:jc w:val="both"/>
              <w:rPr>
                <w:b/>
                <w:bCs/>
                <w:sz w:val="22"/>
                <w:szCs w:val="22"/>
                <w:lang w:val="uk-UA"/>
              </w:rPr>
            </w:pPr>
            <w:r w:rsidRPr="00193A53">
              <w:rPr>
                <w:sz w:val="22"/>
                <w:szCs w:val="22"/>
                <w:lang w:val="uk-UA"/>
              </w:rPr>
              <w:t>Підписана копія на папері</w:t>
            </w:r>
            <w:r w:rsidR="00945F66">
              <w:rPr>
                <w:sz w:val="22"/>
                <w:szCs w:val="22"/>
                <w:lang w:val="uk-UA"/>
              </w:rPr>
              <w:t>.</w:t>
            </w:r>
            <w:r w:rsidRPr="00945F66">
              <w:rPr>
                <w:sz w:val="22"/>
                <w:szCs w:val="22"/>
                <w:lang w:val="uk-UA"/>
              </w:rPr>
              <w:t xml:space="preserve">                                                                       </w:t>
            </w:r>
          </w:p>
        </w:tc>
        <w:tc>
          <w:tcPr>
            <w:tcW w:w="1034" w:type="dxa"/>
          </w:tcPr>
          <w:p w14:paraId="045230CA" w14:textId="77777777" w:rsidR="00721EC2" w:rsidRDefault="00721EC2" w:rsidP="00424FEB">
            <w:pPr>
              <w:jc w:val="center"/>
              <w:rPr>
                <w:b/>
                <w:bCs/>
                <w:sz w:val="22"/>
                <w:szCs w:val="22"/>
                <w:lang w:val="uk-UA"/>
              </w:rPr>
            </w:pPr>
          </w:p>
          <w:p w14:paraId="3CD68E7E" w14:textId="77777777" w:rsidR="00721EC2" w:rsidRDefault="00721EC2" w:rsidP="00424FEB">
            <w:pPr>
              <w:jc w:val="center"/>
              <w:rPr>
                <w:b/>
                <w:bCs/>
                <w:sz w:val="22"/>
                <w:szCs w:val="22"/>
                <w:lang w:val="uk-UA"/>
              </w:rPr>
            </w:pPr>
          </w:p>
          <w:p w14:paraId="7955EA2D" w14:textId="77777777" w:rsidR="00922541" w:rsidRDefault="00922541" w:rsidP="00424FEB">
            <w:pPr>
              <w:jc w:val="center"/>
              <w:rPr>
                <w:b/>
                <w:bCs/>
                <w:sz w:val="22"/>
                <w:szCs w:val="22"/>
                <w:lang w:val="uk-UA"/>
              </w:rPr>
            </w:pPr>
          </w:p>
          <w:p w14:paraId="28680B02" w14:textId="77777777" w:rsidR="00922541" w:rsidRDefault="00922541" w:rsidP="00424FEB">
            <w:pPr>
              <w:jc w:val="center"/>
              <w:rPr>
                <w:b/>
                <w:bCs/>
                <w:sz w:val="22"/>
                <w:szCs w:val="22"/>
                <w:lang w:val="uk-UA"/>
              </w:rPr>
            </w:pPr>
          </w:p>
          <w:p w14:paraId="1E212299" w14:textId="77777777" w:rsidR="00922541" w:rsidRDefault="00922541" w:rsidP="00424FEB">
            <w:pPr>
              <w:jc w:val="center"/>
              <w:rPr>
                <w:b/>
                <w:bCs/>
                <w:sz w:val="22"/>
                <w:szCs w:val="22"/>
                <w:lang w:val="uk-UA"/>
              </w:rPr>
            </w:pPr>
          </w:p>
          <w:p w14:paraId="3C970509" w14:textId="77777777" w:rsidR="00922541" w:rsidRDefault="00922541" w:rsidP="00424FEB">
            <w:pPr>
              <w:jc w:val="center"/>
              <w:rPr>
                <w:b/>
                <w:bCs/>
                <w:sz w:val="22"/>
                <w:szCs w:val="22"/>
                <w:lang w:val="uk-UA"/>
              </w:rPr>
            </w:pPr>
          </w:p>
          <w:p w14:paraId="5776F330" w14:textId="77777777" w:rsidR="00922541" w:rsidRDefault="00922541" w:rsidP="00424FEB">
            <w:pPr>
              <w:jc w:val="center"/>
              <w:rPr>
                <w:b/>
                <w:bCs/>
                <w:sz w:val="22"/>
                <w:szCs w:val="22"/>
                <w:lang w:val="uk-UA"/>
              </w:rPr>
            </w:pPr>
          </w:p>
          <w:p w14:paraId="367F7773" w14:textId="77777777" w:rsidR="00922541" w:rsidRDefault="00922541" w:rsidP="00424FEB">
            <w:pPr>
              <w:jc w:val="center"/>
              <w:rPr>
                <w:b/>
                <w:bCs/>
                <w:sz w:val="22"/>
                <w:szCs w:val="22"/>
                <w:lang w:val="uk-UA"/>
              </w:rPr>
            </w:pPr>
          </w:p>
          <w:p w14:paraId="1642BB90" w14:textId="77777777" w:rsidR="00922541" w:rsidRDefault="00922541" w:rsidP="00424FEB">
            <w:pPr>
              <w:jc w:val="center"/>
              <w:rPr>
                <w:b/>
                <w:bCs/>
                <w:sz w:val="22"/>
                <w:szCs w:val="22"/>
                <w:lang w:val="uk-UA"/>
              </w:rPr>
            </w:pPr>
          </w:p>
          <w:p w14:paraId="504678EF" w14:textId="77777777" w:rsidR="00922541" w:rsidRDefault="00922541" w:rsidP="00424FEB">
            <w:pPr>
              <w:jc w:val="center"/>
              <w:rPr>
                <w:b/>
                <w:bCs/>
                <w:sz w:val="22"/>
                <w:szCs w:val="22"/>
                <w:lang w:val="uk-UA"/>
              </w:rPr>
            </w:pPr>
          </w:p>
          <w:p w14:paraId="4C32B776" w14:textId="77777777" w:rsidR="00922541" w:rsidRDefault="00922541" w:rsidP="00424FEB">
            <w:pPr>
              <w:jc w:val="center"/>
              <w:rPr>
                <w:b/>
                <w:bCs/>
                <w:sz w:val="22"/>
                <w:szCs w:val="22"/>
                <w:lang w:val="uk-UA"/>
              </w:rPr>
            </w:pPr>
          </w:p>
          <w:p w14:paraId="4D952ED2" w14:textId="77777777" w:rsidR="00922541" w:rsidRDefault="00922541" w:rsidP="00424FEB">
            <w:pPr>
              <w:jc w:val="center"/>
              <w:rPr>
                <w:b/>
                <w:bCs/>
                <w:sz w:val="22"/>
                <w:szCs w:val="22"/>
                <w:lang w:val="uk-UA"/>
              </w:rPr>
            </w:pPr>
          </w:p>
          <w:p w14:paraId="6BD0BE48" w14:textId="77777777" w:rsidR="00922541" w:rsidRDefault="00922541" w:rsidP="00424FEB">
            <w:pPr>
              <w:jc w:val="center"/>
              <w:rPr>
                <w:b/>
                <w:bCs/>
                <w:sz w:val="22"/>
                <w:szCs w:val="22"/>
                <w:lang w:val="uk-UA"/>
              </w:rPr>
            </w:pPr>
          </w:p>
          <w:p w14:paraId="7CCCCEDC" w14:textId="77777777" w:rsidR="00922541" w:rsidRDefault="00922541" w:rsidP="00424FEB">
            <w:pPr>
              <w:jc w:val="center"/>
              <w:rPr>
                <w:b/>
                <w:bCs/>
                <w:sz w:val="22"/>
                <w:szCs w:val="22"/>
                <w:lang w:val="uk-UA"/>
              </w:rPr>
            </w:pPr>
          </w:p>
          <w:p w14:paraId="4554ACC3" w14:textId="77777777" w:rsidR="00721EC2" w:rsidRDefault="00721EC2" w:rsidP="00424FEB">
            <w:pPr>
              <w:jc w:val="center"/>
              <w:rPr>
                <w:b/>
                <w:bCs/>
                <w:sz w:val="22"/>
                <w:szCs w:val="22"/>
                <w:lang w:val="uk-UA"/>
              </w:rPr>
            </w:pPr>
          </w:p>
          <w:p w14:paraId="49B06175" w14:textId="0E253AFD" w:rsidR="00E921DF" w:rsidRDefault="00E921DF" w:rsidP="00424FEB">
            <w:pPr>
              <w:jc w:val="center"/>
              <w:rPr>
                <w:b/>
                <w:bCs/>
                <w:sz w:val="22"/>
                <w:szCs w:val="22"/>
                <w:lang w:val="uk-UA"/>
              </w:rPr>
            </w:pPr>
            <w:r>
              <w:rPr>
                <w:b/>
                <w:bCs/>
                <w:sz w:val="22"/>
                <w:szCs w:val="22"/>
                <w:lang w:val="uk-UA"/>
              </w:rPr>
              <w:t>1 послуга</w:t>
            </w:r>
          </w:p>
        </w:tc>
      </w:tr>
      <w:tr w:rsidR="00E921DF" w14:paraId="17111718" w14:textId="77777777" w:rsidTr="00E921DF">
        <w:tc>
          <w:tcPr>
            <w:tcW w:w="2122" w:type="dxa"/>
          </w:tcPr>
          <w:p w14:paraId="20B8B4E9" w14:textId="77777777" w:rsidR="00721EC2" w:rsidRDefault="00721EC2" w:rsidP="00424FEB">
            <w:pPr>
              <w:jc w:val="center"/>
              <w:rPr>
                <w:b/>
                <w:bCs/>
                <w:sz w:val="22"/>
                <w:szCs w:val="22"/>
                <w:lang w:val="uk-UA"/>
              </w:rPr>
            </w:pPr>
          </w:p>
          <w:p w14:paraId="6A25099E" w14:textId="77777777" w:rsidR="00721EC2" w:rsidRDefault="00721EC2" w:rsidP="00424FEB">
            <w:pPr>
              <w:jc w:val="center"/>
              <w:rPr>
                <w:b/>
                <w:bCs/>
                <w:sz w:val="22"/>
                <w:szCs w:val="22"/>
                <w:lang w:val="uk-UA"/>
              </w:rPr>
            </w:pPr>
          </w:p>
          <w:p w14:paraId="4B06BBD9" w14:textId="77777777" w:rsidR="00721EC2" w:rsidRDefault="00721EC2" w:rsidP="00424FEB">
            <w:pPr>
              <w:jc w:val="center"/>
              <w:rPr>
                <w:b/>
                <w:bCs/>
                <w:sz w:val="22"/>
                <w:szCs w:val="22"/>
                <w:lang w:val="uk-UA"/>
              </w:rPr>
            </w:pPr>
          </w:p>
          <w:p w14:paraId="1A5B2344" w14:textId="77777777" w:rsidR="00721EC2" w:rsidRDefault="00721EC2" w:rsidP="00424FEB">
            <w:pPr>
              <w:jc w:val="center"/>
              <w:rPr>
                <w:b/>
                <w:bCs/>
                <w:sz w:val="22"/>
                <w:szCs w:val="22"/>
                <w:lang w:val="uk-UA"/>
              </w:rPr>
            </w:pPr>
          </w:p>
          <w:p w14:paraId="6FCA4392" w14:textId="77777777" w:rsidR="00721EC2" w:rsidRDefault="00721EC2" w:rsidP="00424FEB">
            <w:pPr>
              <w:jc w:val="center"/>
              <w:rPr>
                <w:b/>
                <w:bCs/>
                <w:sz w:val="22"/>
                <w:szCs w:val="22"/>
                <w:lang w:val="uk-UA"/>
              </w:rPr>
            </w:pPr>
          </w:p>
          <w:p w14:paraId="3776966A" w14:textId="77777777" w:rsidR="00721EC2" w:rsidRDefault="00721EC2" w:rsidP="00424FEB">
            <w:pPr>
              <w:jc w:val="center"/>
              <w:rPr>
                <w:b/>
                <w:bCs/>
                <w:sz w:val="22"/>
                <w:szCs w:val="22"/>
                <w:lang w:val="uk-UA"/>
              </w:rPr>
            </w:pPr>
          </w:p>
          <w:p w14:paraId="1D7050BA" w14:textId="4F8FE782" w:rsidR="00E921DF" w:rsidRDefault="00E921DF" w:rsidP="00424FEB">
            <w:pPr>
              <w:jc w:val="center"/>
              <w:rPr>
                <w:b/>
                <w:bCs/>
                <w:sz w:val="22"/>
                <w:szCs w:val="22"/>
                <w:lang w:val="uk-UA"/>
              </w:rPr>
            </w:pPr>
            <w:r w:rsidRPr="001339FB">
              <w:rPr>
                <w:b/>
                <w:bCs/>
                <w:sz w:val="22"/>
                <w:szCs w:val="22"/>
                <w:lang w:val="uk-UA"/>
              </w:rPr>
              <w:t>2. Послуг</w:t>
            </w:r>
            <w:r w:rsidR="00EA0242">
              <w:rPr>
                <w:b/>
                <w:bCs/>
                <w:sz w:val="22"/>
                <w:szCs w:val="22"/>
                <w:lang w:val="uk-UA"/>
              </w:rPr>
              <w:t>а</w:t>
            </w:r>
            <w:r w:rsidRPr="001339FB">
              <w:rPr>
                <w:b/>
                <w:bCs/>
                <w:sz w:val="22"/>
                <w:szCs w:val="22"/>
                <w:lang w:val="uk-UA"/>
              </w:rPr>
              <w:t xml:space="preserve"> з розробки бізнес-плану для відкриття  мобільного </w:t>
            </w:r>
            <w:proofErr w:type="spellStart"/>
            <w:r w:rsidRPr="001339FB">
              <w:rPr>
                <w:b/>
                <w:bCs/>
                <w:sz w:val="22"/>
                <w:szCs w:val="22"/>
                <w:lang w:val="uk-UA"/>
              </w:rPr>
              <w:t>шиномонтажу</w:t>
            </w:r>
            <w:proofErr w:type="spellEnd"/>
          </w:p>
        </w:tc>
        <w:tc>
          <w:tcPr>
            <w:tcW w:w="7039" w:type="dxa"/>
            <w:vMerge/>
          </w:tcPr>
          <w:p w14:paraId="78D5BFF7" w14:textId="77777777" w:rsidR="00E921DF" w:rsidRDefault="00E921DF" w:rsidP="00424FEB">
            <w:pPr>
              <w:jc w:val="center"/>
              <w:rPr>
                <w:b/>
                <w:bCs/>
                <w:sz w:val="22"/>
                <w:szCs w:val="22"/>
                <w:lang w:val="uk-UA"/>
              </w:rPr>
            </w:pPr>
          </w:p>
        </w:tc>
        <w:tc>
          <w:tcPr>
            <w:tcW w:w="1034" w:type="dxa"/>
          </w:tcPr>
          <w:p w14:paraId="010ADE6F" w14:textId="77777777" w:rsidR="00721EC2" w:rsidRDefault="00721EC2" w:rsidP="00424FEB">
            <w:pPr>
              <w:jc w:val="center"/>
              <w:rPr>
                <w:b/>
                <w:bCs/>
                <w:sz w:val="22"/>
                <w:szCs w:val="22"/>
                <w:lang w:val="uk-UA"/>
              </w:rPr>
            </w:pPr>
          </w:p>
          <w:p w14:paraId="4AEAE19C" w14:textId="77777777" w:rsidR="00721EC2" w:rsidRDefault="00721EC2" w:rsidP="00424FEB">
            <w:pPr>
              <w:jc w:val="center"/>
              <w:rPr>
                <w:b/>
                <w:bCs/>
                <w:sz w:val="22"/>
                <w:szCs w:val="22"/>
                <w:lang w:val="uk-UA"/>
              </w:rPr>
            </w:pPr>
          </w:p>
          <w:p w14:paraId="6FEA8FB1" w14:textId="77777777" w:rsidR="00721EC2" w:rsidRDefault="00721EC2" w:rsidP="00424FEB">
            <w:pPr>
              <w:jc w:val="center"/>
              <w:rPr>
                <w:b/>
                <w:bCs/>
                <w:sz w:val="22"/>
                <w:szCs w:val="22"/>
                <w:lang w:val="uk-UA"/>
              </w:rPr>
            </w:pPr>
          </w:p>
          <w:p w14:paraId="20510E32" w14:textId="77777777" w:rsidR="00922541" w:rsidRDefault="00922541" w:rsidP="00424FEB">
            <w:pPr>
              <w:jc w:val="center"/>
              <w:rPr>
                <w:b/>
                <w:bCs/>
                <w:sz w:val="22"/>
                <w:szCs w:val="22"/>
                <w:lang w:val="uk-UA"/>
              </w:rPr>
            </w:pPr>
          </w:p>
          <w:p w14:paraId="1B591DA1" w14:textId="77777777" w:rsidR="00922541" w:rsidRDefault="00922541" w:rsidP="00424FEB">
            <w:pPr>
              <w:jc w:val="center"/>
              <w:rPr>
                <w:b/>
                <w:bCs/>
                <w:sz w:val="22"/>
                <w:szCs w:val="22"/>
                <w:lang w:val="uk-UA"/>
              </w:rPr>
            </w:pPr>
          </w:p>
          <w:p w14:paraId="5841DF00" w14:textId="77777777" w:rsidR="00922541" w:rsidRDefault="00922541" w:rsidP="00424FEB">
            <w:pPr>
              <w:jc w:val="center"/>
              <w:rPr>
                <w:b/>
                <w:bCs/>
                <w:sz w:val="22"/>
                <w:szCs w:val="22"/>
                <w:lang w:val="uk-UA"/>
              </w:rPr>
            </w:pPr>
          </w:p>
          <w:p w14:paraId="27CA5A5D" w14:textId="77777777" w:rsidR="00922541" w:rsidRDefault="00922541" w:rsidP="00424FEB">
            <w:pPr>
              <w:jc w:val="center"/>
              <w:rPr>
                <w:b/>
                <w:bCs/>
                <w:sz w:val="22"/>
                <w:szCs w:val="22"/>
                <w:lang w:val="uk-UA"/>
              </w:rPr>
            </w:pPr>
          </w:p>
          <w:p w14:paraId="318AAE87" w14:textId="77777777" w:rsidR="00922541" w:rsidRDefault="00922541" w:rsidP="00424FEB">
            <w:pPr>
              <w:jc w:val="center"/>
              <w:rPr>
                <w:b/>
                <w:bCs/>
                <w:sz w:val="22"/>
                <w:szCs w:val="22"/>
                <w:lang w:val="uk-UA"/>
              </w:rPr>
            </w:pPr>
          </w:p>
          <w:p w14:paraId="7944549E" w14:textId="77777777" w:rsidR="00922541" w:rsidRDefault="00922541" w:rsidP="00424FEB">
            <w:pPr>
              <w:jc w:val="center"/>
              <w:rPr>
                <w:b/>
                <w:bCs/>
                <w:sz w:val="22"/>
                <w:szCs w:val="22"/>
                <w:lang w:val="uk-UA"/>
              </w:rPr>
            </w:pPr>
          </w:p>
          <w:p w14:paraId="3A145DA1" w14:textId="77777777" w:rsidR="00922541" w:rsidRDefault="00922541" w:rsidP="00424FEB">
            <w:pPr>
              <w:jc w:val="center"/>
              <w:rPr>
                <w:b/>
                <w:bCs/>
                <w:sz w:val="22"/>
                <w:szCs w:val="22"/>
                <w:lang w:val="uk-UA"/>
              </w:rPr>
            </w:pPr>
          </w:p>
          <w:p w14:paraId="0F657AE9" w14:textId="77777777" w:rsidR="00721EC2" w:rsidRDefault="00721EC2" w:rsidP="00424FEB">
            <w:pPr>
              <w:jc w:val="center"/>
              <w:rPr>
                <w:b/>
                <w:bCs/>
                <w:sz w:val="22"/>
                <w:szCs w:val="22"/>
                <w:lang w:val="uk-UA"/>
              </w:rPr>
            </w:pPr>
          </w:p>
          <w:p w14:paraId="3B32631D" w14:textId="14976760" w:rsidR="00E921DF" w:rsidRDefault="00E921DF" w:rsidP="00424FEB">
            <w:pPr>
              <w:jc w:val="center"/>
              <w:rPr>
                <w:b/>
                <w:bCs/>
                <w:sz w:val="22"/>
                <w:szCs w:val="22"/>
                <w:lang w:val="uk-UA"/>
              </w:rPr>
            </w:pPr>
            <w:r>
              <w:rPr>
                <w:b/>
                <w:bCs/>
                <w:sz w:val="22"/>
                <w:szCs w:val="22"/>
                <w:lang w:val="uk-UA"/>
              </w:rPr>
              <w:t>1 послуга</w:t>
            </w:r>
          </w:p>
        </w:tc>
      </w:tr>
    </w:tbl>
    <w:p w14:paraId="31D2B26F" w14:textId="77777777" w:rsidR="009403E6" w:rsidRDefault="009403E6" w:rsidP="00424FEB">
      <w:pPr>
        <w:jc w:val="center"/>
        <w:rPr>
          <w:b/>
          <w:bCs/>
          <w:sz w:val="22"/>
          <w:szCs w:val="22"/>
          <w:lang w:val="uk-UA"/>
        </w:rPr>
      </w:pPr>
    </w:p>
    <w:p w14:paraId="4EEC2C39" w14:textId="77777777" w:rsidR="009403E6" w:rsidRDefault="009403E6" w:rsidP="00992F46">
      <w:pPr>
        <w:jc w:val="right"/>
        <w:rPr>
          <w:b/>
          <w:bCs/>
          <w:sz w:val="22"/>
          <w:szCs w:val="22"/>
          <w:lang w:val="uk-UA"/>
        </w:rPr>
      </w:pPr>
    </w:p>
    <w:p w14:paraId="4705A865" w14:textId="5193F67B" w:rsidR="009403E6" w:rsidRDefault="009C165C" w:rsidP="000C4D02">
      <w:pPr>
        <w:rPr>
          <w:b/>
          <w:bCs/>
          <w:sz w:val="22"/>
          <w:szCs w:val="22"/>
          <w:lang w:val="uk-UA"/>
        </w:rPr>
      </w:pPr>
      <w:r w:rsidRPr="009C165C">
        <w:rPr>
          <w:b/>
          <w:bCs/>
          <w:sz w:val="22"/>
          <w:szCs w:val="22"/>
          <w:lang w:val="uk-UA"/>
        </w:rPr>
        <w:t>Своїм підписом даного Додатку ми підтверджуємо відповідність вказаним технічним вимогам.</w:t>
      </w:r>
    </w:p>
    <w:p w14:paraId="70315ABE" w14:textId="77777777" w:rsidR="009C165C" w:rsidRDefault="009C165C" w:rsidP="000C4D02">
      <w:pPr>
        <w:rPr>
          <w:b/>
          <w:bCs/>
          <w:sz w:val="22"/>
          <w:szCs w:val="22"/>
          <w:lang w:val="uk-UA"/>
        </w:rPr>
      </w:pPr>
    </w:p>
    <w:p w14:paraId="1462759F" w14:textId="77777777" w:rsidR="00173861" w:rsidRPr="001A0423" w:rsidRDefault="00173861" w:rsidP="00173861">
      <w:pPr>
        <w:ind w:left="540" w:firstLine="420"/>
        <w:textAlignment w:val="baseline"/>
        <w:rPr>
          <w:sz w:val="22"/>
          <w:szCs w:val="22"/>
          <w:lang w:val="uk-UA" w:eastAsia="uk-UA"/>
        </w:rPr>
      </w:pPr>
      <w:r w:rsidRPr="001A0423">
        <w:rPr>
          <w:sz w:val="22"/>
          <w:szCs w:val="22"/>
          <w:lang w:val="uk-UA" w:eastAsia="uk-UA"/>
        </w:rPr>
        <w:t>Керівник організації/ФОП:</w:t>
      </w:r>
      <w:r w:rsidRPr="001A0423">
        <w:rPr>
          <w:sz w:val="22"/>
          <w:szCs w:val="22"/>
          <w:lang w:val="uk-UA" w:eastAsia="uk-UA"/>
        </w:rPr>
        <w:tab/>
        <w:t>_________________________ ( ____________________) </w:t>
      </w:r>
    </w:p>
    <w:p w14:paraId="70E57249" w14:textId="165A6394" w:rsidR="00173861" w:rsidRDefault="00173861" w:rsidP="00945F66">
      <w:pPr>
        <w:ind w:left="540" w:firstLine="705"/>
        <w:textAlignment w:val="baseline"/>
        <w:rPr>
          <w:b/>
          <w:bCs/>
          <w:sz w:val="22"/>
          <w:szCs w:val="22"/>
          <w:lang w:val="uk-UA"/>
        </w:rPr>
      </w:pPr>
      <w:r w:rsidRPr="001A0423">
        <w:rPr>
          <w:sz w:val="22"/>
          <w:szCs w:val="22"/>
          <w:lang w:val="uk-UA" w:eastAsia="uk-UA"/>
        </w:rPr>
        <w:t> МП                                                         підпис</w:t>
      </w:r>
      <w:r w:rsidRPr="001A0423">
        <w:rPr>
          <w:sz w:val="22"/>
          <w:szCs w:val="22"/>
          <w:lang w:val="uk-UA" w:eastAsia="uk-UA"/>
        </w:rPr>
        <w:tab/>
      </w:r>
      <w:r w:rsidRPr="001A0423">
        <w:rPr>
          <w:sz w:val="22"/>
          <w:szCs w:val="22"/>
          <w:lang w:val="uk-UA" w:eastAsia="uk-UA"/>
        </w:rPr>
        <w:tab/>
      </w:r>
      <w:r w:rsidRPr="001A0423">
        <w:rPr>
          <w:sz w:val="22"/>
          <w:szCs w:val="22"/>
          <w:lang w:val="uk-UA" w:eastAsia="uk-UA"/>
        </w:rPr>
        <w:tab/>
        <w:t>ПІБ </w:t>
      </w:r>
      <w:r>
        <w:rPr>
          <w:b/>
          <w:bCs/>
          <w:sz w:val="22"/>
          <w:szCs w:val="22"/>
          <w:lang w:val="uk-UA"/>
        </w:rPr>
        <w:br w:type="page"/>
      </w:r>
    </w:p>
    <w:p w14:paraId="7E70E173" w14:textId="29666DC6" w:rsidR="00CF5063" w:rsidRDefault="00EE2761" w:rsidP="00992F46">
      <w:pPr>
        <w:jc w:val="right"/>
        <w:rPr>
          <w:b/>
          <w:spacing w:val="-4"/>
          <w:sz w:val="22"/>
          <w:szCs w:val="22"/>
          <w:lang w:val="uk-UA"/>
        </w:rPr>
      </w:pPr>
      <w:r>
        <w:rPr>
          <w:b/>
          <w:spacing w:val="-4"/>
          <w:sz w:val="22"/>
          <w:szCs w:val="22"/>
          <w:lang w:val="uk-UA"/>
        </w:rPr>
        <w:lastRenderedPageBreak/>
        <w:t xml:space="preserve">Додаток </w:t>
      </w:r>
      <w:r w:rsidR="00DD2265">
        <w:rPr>
          <w:b/>
          <w:spacing w:val="-4"/>
          <w:sz w:val="22"/>
          <w:szCs w:val="22"/>
          <w:lang w:val="uk-UA"/>
        </w:rPr>
        <w:t>№</w:t>
      </w:r>
      <w:r w:rsidR="000660B6">
        <w:rPr>
          <w:b/>
          <w:spacing w:val="-4"/>
          <w:sz w:val="22"/>
          <w:szCs w:val="22"/>
          <w:lang w:val="uk-UA"/>
        </w:rPr>
        <w:t>2</w:t>
      </w:r>
      <w:r>
        <w:rPr>
          <w:b/>
          <w:spacing w:val="-4"/>
          <w:sz w:val="22"/>
          <w:szCs w:val="22"/>
          <w:lang w:val="uk-UA"/>
        </w:rPr>
        <w:t xml:space="preserve"> </w:t>
      </w:r>
    </w:p>
    <w:p w14:paraId="6A773B2F" w14:textId="77777777" w:rsidR="00CF5063" w:rsidRPr="00424FEB" w:rsidRDefault="00CF5063" w:rsidP="00CF5063">
      <w:pPr>
        <w:jc w:val="right"/>
        <w:rPr>
          <w:sz w:val="20"/>
          <w:szCs w:val="20"/>
          <w:lang w:val="uk-UA"/>
        </w:rPr>
      </w:pPr>
      <w:r w:rsidRPr="00424FEB">
        <w:rPr>
          <w:sz w:val="20"/>
          <w:szCs w:val="20"/>
          <w:lang w:val="uk-UA"/>
        </w:rPr>
        <w:t xml:space="preserve">До закупівлі Послуг </w:t>
      </w:r>
    </w:p>
    <w:p w14:paraId="7B2674BB" w14:textId="77777777" w:rsidR="00CF5063" w:rsidRPr="00424FEB" w:rsidRDefault="00CF5063" w:rsidP="00CF5063">
      <w:pPr>
        <w:jc w:val="right"/>
        <w:rPr>
          <w:sz w:val="20"/>
          <w:szCs w:val="20"/>
          <w:lang w:val="uk-UA"/>
        </w:rPr>
      </w:pPr>
      <w:r w:rsidRPr="00424FEB">
        <w:rPr>
          <w:sz w:val="20"/>
          <w:szCs w:val="20"/>
          <w:lang w:val="uk-UA"/>
        </w:rPr>
        <w:t>з розробки бізнес-планів</w:t>
      </w:r>
    </w:p>
    <w:p w14:paraId="481127EF" w14:textId="77777777" w:rsidR="00CF5063" w:rsidRDefault="00CF5063" w:rsidP="00992F46">
      <w:pPr>
        <w:jc w:val="right"/>
        <w:rPr>
          <w:b/>
          <w:spacing w:val="-4"/>
          <w:sz w:val="22"/>
          <w:szCs w:val="22"/>
          <w:lang w:val="uk-UA"/>
        </w:rPr>
      </w:pPr>
    </w:p>
    <w:p w14:paraId="1255F043" w14:textId="301BD1FB" w:rsidR="00EE2761" w:rsidRPr="00F37AEA"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w:t>
      </w:r>
      <w:r w:rsidR="00992F46" w:rsidRPr="00F37AEA">
        <w:rPr>
          <w:rStyle w:val="normaltextrun"/>
          <w:color w:val="000000"/>
          <w:sz w:val="22"/>
          <w:szCs w:val="22"/>
          <w:shd w:val="clear" w:color="auto" w:fill="FFFFFF"/>
          <w:lang w:val="uk-UA"/>
        </w:rPr>
        <w:t>цевій закупівлі</w:t>
      </w:r>
      <w:r w:rsidRPr="00F37AEA">
        <w:rPr>
          <w:rStyle w:val="normaltextrun"/>
          <w:color w:val="000000"/>
          <w:sz w:val="22"/>
          <w:szCs w:val="22"/>
          <w:shd w:val="clear" w:color="auto" w:fill="FFFFFF"/>
          <w:lang w:val="uk-UA"/>
        </w:rPr>
        <w:t xml:space="preserve"> </w:t>
      </w:r>
      <w:r w:rsidR="00F37AEA" w:rsidRPr="00486B0A">
        <w:rPr>
          <w:sz w:val="22"/>
          <w:szCs w:val="22"/>
          <w:lang w:val="uk-UA"/>
        </w:rPr>
        <w:t>послуг з розробки бізнес плану для відкриття СТО</w:t>
      </w:r>
      <w:r w:rsidR="00F37AEA">
        <w:rPr>
          <w:sz w:val="22"/>
          <w:szCs w:val="22"/>
          <w:lang w:val="uk-UA"/>
        </w:rPr>
        <w:t>.</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670"/>
      </w:tblGrid>
      <w:tr w:rsidR="00EE2761" w14:paraId="6015C880" w14:textId="77777777" w:rsidTr="00E54280">
        <w:trPr>
          <w:trHeight w:val="150"/>
        </w:trPr>
        <w:tc>
          <w:tcPr>
            <w:tcW w:w="4528"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F37AEA"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F37AEA">
              <w:rPr>
                <w:rStyle w:val="normaltextrun"/>
                <w:sz w:val="22"/>
                <w:szCs w:val="22"/>
                <w:lang w:val="uk-UA"/>
              </w:rPr>
              <w:t>Відомості про підприємство</w:t>
            </w:r>
            <w:r w:rsidRPr="00F37AEA">
              <w:rPr>
                <w:rStyle w:val="eop"/>
                <w:sz w:val="22"/>
                <w:szCs w:val="22"/>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F37AEA">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54280">
        <w:trPr>
          <w:trHeight w:val="165"/>
        </w:trPr>
        <w:tc>
          <w:tcPr>
            <w:tcW w:w="4528"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Default="00EE2761">
            <w:pPr>
              <w:rPr>
                <w:rFonts w:ascii="Segoe UI"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54280">
        <w:trPr>
          <w:trHeight w:val="435"/>
        </w:trPr>
        <w:tc>
          <w:tcPr>
            <w:tcW w:w="4528"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Default="00EE2761">
            <w:pPr>
              <w:rPr>
                <w:rFonts w:ascii="Segoe UI"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54280">
        <w:trPr>
          <w:trHeight w:val="330"/>
        </w:trPr>
        <w:tc>
          <w:tcPr>
            <w:tcW w:w="4528"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Default="00EE2761">
            <w:pPr>
              <w:rPr>
                <w:rFonts w:ascii="Segoe UI"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54280">
        <w:trPr>
          <w:trHeight w:val="405"/>
        </w:trPr>
        <w:tc>
          <w:tcPr>
            <w:tcW w:w="4528"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567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133DC53A" w14:textId="77777777" w:rsidR="007E146C" w:rsidRPr="007E146C" w:rsidRDefault="007E146C" w:rsidP="00EE2761">
      <w:pPr>
        <w:ind w:left="142" w:firstLine="284"/>
        <w:jc w:val="both"/>
        <w:rPr>
          <w:b/>
          <w:bCs/>
          <w:spacing w:val="-4"/>
          <w:sz w:val="28"/>
          <w:szCs w:val="28"/>
          <w:lang w:val="uk-UA"/>
        </w:rPr>
      </w:pPr>
      <w:r w:rsidRPr="007E146C">
        <w:rPr>
          <w:b/>
          <w:bCs/>
          <w:spacing w:val="-4"/>
          <w:sz w:val="28"/>
          <w:szCs w:val="28"/>
          <w:lang w:val="uk-UA"/>
        </w:rPr>
        <w:t>Увага!</w:t>
      </w:r>
    </w:p>
    <w:p w14:paraId="41EB0172" w14:textId="535AB7EB" w:rsidR="00EE2761" w:rsidRPr="007E146C" w:rsidRDefault="007E146C" w:rsidP="00EE2761">
      <w:pPr>
        <w:ind w:left="142" w:firstLine="284"/>
        <w:jc w:val="both"/>
        <w:rPr>
          <w:b/>
          <w:bCs/>
          <w:spacing w:val="-4"/>
          <w:sz w:val="22"/>
          <w:szCs w:val="22"/>
          <w:lang w:val="uk-UA"/>
        </w:rPr>
      </w:pPr>
      <w:r w:rsidRPr="007E146C">
        <w:rPr>
          <w:b/>
          <w:bCs/>
          <w:spacing w:val="-4"/>
          <w:sz w:val="22"/>
          <w:szCs w:val="22"/>
          <w:lang w:val="uk-UA"/>
        </w:rPr>
        <w:t>Цінова пропозиція Учасника повинна враховувати вартість усіх можливих консультацій, що можуть стосуватися розроблених бізнес-планів</w:t>
      </w:r>
      <w:r w:rsidR="00F56CC5">
        <w:rPr>
          <w:b/>
          <w:bCs/>
          <w:spacing w:val="-4"/>
          <w:sz w:val="22"/>
          <w:szCs w:val="22"/>
          <w:lang w:val="uk-UA"/>
        </w:rPr>
        <w:t xml:space="preserve"> </w:t>
      </w:r>
      <w:r w:rsidR="004C4207">
        <w:rPr>
          <w:b/>
          <w:bCs/>
          <w:spacing w:val="-4"/>
          <w:sz w:val="22"/>
          <w:szCs w:val="22"/>
          <w:lang w:val="uk-UA"/>
        </w:rPr>
        <w:t xml:space="preserve">та </w:t>
      </w:r>
      <w:r w:rsidR="00C77046">
        <w:rPr>
          <w:b/>
          <w:bCs/>
          <w:spacing w:val="-4"/>
          <w:sz w:val="22"/>
          <w:szCs w:val="22"/>
          <w:lang w:val="uk-UA"/>
        </w:rPr>
        <w:t>адміністрати</w:t>
      </w:r>
      <w:r w:rsidR="004C4207">
        <w:rPr>
          <w:b/>
          <w:bCs/>
          <w:spacing w:val="-4"/>
          <w:sz w:val="22"/>
          <w:szCs w:val="22"/>
          <w:lang w:val="uk-UA"/>
        </w:rPr>
        <w:t>вні витрати пов’язані з консультаціями</w:t>
      </w:r>
      <w:r w:rsidRPr="007E146C">
        <w:rPr>
          <w:b/>
          <w:bCs/>
          <w:spacing w:val="-4"/>
          <w:sz w:val="22"/>
          <w:szCs w:val="22"/>
          <w:lang w:val="uk-UA"/>
        </w:rPr>
        <w:t xml:space="preserve"> </w:t>
      </w:r>
      <w:r w:rsidR="002F4F99">
        <w:rPr>
          <w:b/>
          <w:bCs/>
          <w:spacing w:val="-4"/>
          <w:sz w:val="22"/>
          <w:szCs w:val="22"/>
          <w:lang w:val="uk-UA"/>
        </w:rPr>
        <w:t>або</w:t>
      </w:r>
      <w:r w:rsidRPr="007E146C">
        <w:rPr>
          <w:b/>
          <w:bCs/>
          <w:spacing w:val="-4"/>
          <w:sz w:val="22"/>
          <w:szCs w:val="22"/>
          <w:lang w:val="uk-UA"/>
        </w:rPr>
        <w:t xml:space="preserve"> інши</w:t>
      </w:r>
      <w:r w:rsidR="009B0859">
        <w:rPr>
          <w:b/>
          <w:bCs/>
          <w:spacing w:val="-4"/>
          <w:sz w:val="22"/>
          <w:szCs w:val="22"/>
          <w:lang w:val="uk-UA"/>
        </w:rPr>
        <w:t xml:space="preserve">ми </w:t>
      </w:r>
      <w:r w:rsidRPr="007E146C">
        <w:rPr>
          <w:b/>
          <w:bCs/>
          <w:spacing w:val="-4"/>
          <w:sz w:val="22"/>
          <w:szCs w:val="22"/>
          <w:lang w:val="uk-UA"/>
        </w:rPr>
        <w:t>супровідни</w:t>
      </w:r>
      <w:r w:rsidR="009B0859">
        <w:rPr>
          <w:b/>
          <w:bCs/>
          <w:spacing w:val="-4"/>
          <w:sz w:val="22"/>
          <w:szCs w:val="22"/>
          <w:lang w:val="uk-UA"/>
        </w:rPr>
        <w:t>ми</w:t>
      </w:r>
      <w:r w:rsidRPr="007E146C">
        <w:rPr>
          <w:b/>
          <w:bCs/>
          <w:spacing w:val="-4"/>
          <w:sz w:val="22"/>
          <w:szCs w:val="22"/>
          <w:lang w:val="uk-UA"/>
        </w:rPr>
        <w:t xml:space="preserve"> питан</w:t>
      </w:r>
      <w:r w:rsidR="009B0859">
        <w:rPr>
          <w:b/>
          <w:bCs/>
          <w:spacing w:val="-4"/>
          <w:sz w:val="22"/>
          <w:szCs w:val="22"/>
          <w:lang w:val="uk-UA"/>
        </w:rPr>
        <w:t>нями</w:t>
      </w:r>
      <w:r w:rsidRPr="007E146C">
        <w:rPr>
          <w:b/>
          <w:bCs/>
          <w:spacing w:val="-4"/>
          <w:sz w:val="22"/>
          <w:szCs w:val="22"/>
          <w:lang w:val="uk-UA"/>
        </w:rPr>
        <w:t>.</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3934"/>
        <w:gridCol w:w="3402"/>
        <w:gridCol w:w="1122"/>
        <w:gridCol w:w="1571"/>
      </w:tblGrid>
      <w:tr w:rsidR="003846ED" w14:paraId="218190A8" w14:textId="77777777" w:rsidTr="00E54280">
        <w:trPr>
          <w:trHeight w:val="1500"/>
        </w:trPr>
        <w:tc>
          <w:tcPr>
            <w:tcW w:w="311" w:type="dxa"/>
            <w:tcBorders>
              <w:top w:val="single" w:sz="6" w:space="0" w:color="000000"/>
              <w:left w:val="single" w:sz="6" w:space="0" w:color="000000"/>
              <w:bottom w:val="nil"/>
              <w:right w:val="single" w:sz="6" w:space="0" w:color="000000"/>
            </w:tcBorders>
            <w:vAlign w:val="center"/>
            <w:hideMark/>
          </w:tcPr>
          <w:p w14:paraId="6FA33938" w14:textId="77777777" w:rsidR="003846ED" w:rsidRDefault="003846ED"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934" w:type="dxa"/>
            <w:tcBorders>
              <w:top w:val="single" w:sz="6" w:space="0" w:color="000000"/>
              <w:left w:val="single" w:sz="6" w:space="0" w:color="000000"/>
              <w:bottom w:val="nil"/>
              <w:right w:val="single" w:sz="6" w:space="0" w:color="000000"/>
            </w:tcBorders>
            <w:vAlign w:val="center"/>
            <w:hideMark/>
          </w:tcPr>
          <w:p w14:paraId="4BF958AE" w14:textId="000022CC" w:rsidR="003846ED" w:rsidRDefault="003846ED"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402" w:type="dxa"/>
            <w:tcBorders>
              <w:top w:val="single" w:sz="6" w:space="0" w:color="000000"/>
              <w:left w:val="single" w:sz="6" w:space="0" w:color="000000"/>
              <w:right w:val="single" w:sz="6" w:space="0" w:color="auto"/>
            </w:tcBorders>
            <w:vAlign w:val="center"/>
            <w:hideMark/>
          </w:tcPr>
          <w:p w14:paraId="37CBED5E" w14:textId="2AF960D6" w:rsidR="003846ED" w:rsidRDefault="003846ED" w:rsidP="00F05364">
            <w:pPr>
              <w:pStyle w:val="paragraph"/>
              <w:spacing w:before="0" w:beforeAutospacing="0" w:after="0" w:afterAutospacing="0"/>
              <w:jc w:val="center"/>
              <w:textAlignment w:val="baseline"/>
              <w:rPr>
                <w:sz w:val="22"/>
                <w:szCs w:val="22"/>
              </w:rPr>
            </w:pPr>
            <w:r w:rsidRPr="00AA4E54">
              <w:rPr>
                <w:rStyle w:val="normaltextrun"/>
                <w:b/>
                <w:bCs/>
                <w:sz w:val="22"/>
                <w:szCs w:val="22"/>
                <w:lang w:val="uk-UA"/>
              </w:rPr>
              <w:t>Технічні вимоги до плану та обсяг робіт</w:t>
            </w:r>
          </w:p>
        </w:tc>
        <w:tc>
          <w:tcPr>
            <w:tcW w:w="1122" w:type="dxa"/>
            <w:tcBorders>
              <w:top w:val="single" w:sz="6" w:space="0" w:color="000000"/>
              <w:left w:val="single" w:sz="6" w:space="0" w:color="auto"/>
              <w:bottom w:val="nil"/>
              <w:right w:val="single" w:sz="6" w:space="0" w:color="auto"/>
            </w:tcBorders>
            <w:vAlign w:val="center"/>
            <w:hideMark/>
          </w:tcPr>
          <w:p w14:paraId="255E070B" w14:textId="77777777" w:rsidR="003846ED" w:rsidRDefault="003846ED" w:rsidP="00F05364">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571" w:type="dxa"/>
            <w:tcBorders>
              <w:top w:val="single" w:sz="6" w:space="0" w:color="000000"/>
              <w:left w:val="single" w:sz="6" w:space="0" w:color="auto"/>
              <w:bottom w:val="nil"/>
              <w:right w:val="single" w:sz="6" w:space="0" w:color="auto"/>
            </w:tcBorders>
            <w:vAlign w:val="center"/>
            <w:hideMark/>
          </w:tcPr>
          <w:p w14:paraId="76CFEB44" w14:textId="59D9DAA4" w:rsidR="003846ED" w:rsidRDefault="003846ED" w:rsidP="00F05364">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3846ED" w14:paraId="7717A048" w14:textId="77777777" w:rsidTr="00E54280">
        <w:trPr>
          <w:trHeight w:val="423"/>
        </w:trPr>
        <w:tc>
          <w:tcPr>
            <w:tcW w:w="31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3846ED" w:rsidRPr="003846ED" w:rsidRDefault="003846ED" w:rsidP="00EE2761">
            <w:pPr>
              <w:pStyle w:val="paragraph"/>
              <w:spacing w:before="0" w:beforeAutospacing="0" w:after="0" w:afterAutospacing="0"/>
              <w:jc w:val="center"/>
              <w:textAlignment w:val="baseline"/>
              <w:rPr>
                <w:b/>
                <w:bCs/>
                <w:sz w:val="22"/>
                <w:szCs w:val="22"/>
              </w:rPr>
            </w:pPr>
            <w:r w:rsidRPr="003846ED">
              <w:rPr>
                <w:rStyle w:val="normaltextrun"/>
                <w:b/>
                <w:bCs/>
                <w:sz w:val="22"/>
                <w:szCs w:val="22"/>
                <w:lang w:val="uk-UA"/>
              </w:rPr>
              <w:t>1</w:t>
            </w:r>
            <w:r w:rsidRPr="003846ED">
              <w:rPr>
                <w:rStyle w:val="eop"/>
                <w:b/>
                <w:bCs/>
                <w:sz w:val="22"/>
                <w:szCs w:val="22"/>
              </w:rPr>
              <w:t> </w:t>
            </w:r>
          </w:p>
        </w:tc>
        <w:tc>
          <w:tcPr>
            <w:tcW w:w="3934" w:type="dxa"/>
            <w:tcBorders>
              <w:top w:val="single" w:sz="6" w:space="0" w:color="auto"/>
              <w:left w:val="single" w:sz="6" w:space="0" w:color="000000"/>
              <w:bottom w:val="single" w:sz="6" w:space="0" w:color="auto"/>
              <w:right w:val="single" w:sz="6" w:space="0" w:color="000000"/>
            </w:tcBorders>
            <w:vAlign w:val="center"/>
            <w:hideMark/>
          </w:tcPr>
          <w:p w14:paraId="63B006FC" w14:textId="6C0065AB" w:rsidR="003846ED" w:rsidRPr="003846ED" w:rsidRDefault="003846ED" w:rsidP="000660B6">
            <w:pPr>
              <w:pStyle w:val="paragraph"/>
              <w:spacing w:before="0" w:beforeAutospacing="0" w:after="0" w:afterAutospacing="0"/>
              <w:jc w:val="center"/>
              <w:textAlignment w:val="baseline"/>
              <w:rPr>
                <w:b/>
                <w:bCs/>
                <w:sz w:val="22"/>
                <w:szCs w:val="22"/>
              </w:rPr>
            </w:pPr>
            <w:proofErr w:type="spellStart"/>
            <w:r w:rsidRPr="003846ED">
              <w:rPr>
                <w:rStyle w:val="eop"/>
                <w:b/>
                <w:bCs/>
                <w:sz w:val="22"/>
                <w:szCs w:val="22"/>
              </w:rPr>
              <w:t>Послуги</w:t>
            </w:r>
            <w:proofErr w:type="spellEnd"/>
            <w:r w:rsidRPr="003846ED">
              <w:rPr>
                <w:rStyle w:val="eop"/>
                <w:b/>
                <w:bCs/>
                <w:sz w:val="22"/>
                <w:szCs w:val="22"/>
              </w:rPr>
              <w:t xml:space="preserve"> з </w:t>
            </w:r>
            <w:proofErr w:type="spellStart"/>
            <w:r w:rsidRPr="003846ED">
              <w:rPr>
                <w:rStyle w:val="eop"/>
                <w:b/>
                <w:bCs/>
                <w:sz w:val="22"/>
                <w:szCs w:val="22"/>
              </w:rPr>
              <w:t>розробки</w:t>
            </w:r>
            <w:proofErr w:type="spellEnd"/>
            <w:r w:rsidRPr="003846ED">
              <w:rPr>
                <w:rStyle w:val="eop"/>
                <w:b/>
                <w:bCs/>
                <w:sz w:val="22"/>
                <w:szCs w:val="22"/>
              </w:rPr>
              <w:t xml:space="preserve"> </w:t>
            </w:r>
            <w:proofErr w:type="spellStart"/>
            <w:r w:rsidRPr="003846ED">
              <w:rPr>
                <w:rStyle w:val="eop"/>
                <w:b/>
                <w:bCs/>
                <w:sz w:val="22"/>
                <w:szCs w:val="22"/>
              </w:rPr>
              <w:t>бізнес</w:t>
            </w:r>
            <w:proofErr w:type="spellEnd"/>
            <w:r w:rsidRPr="003846ED">
              <w:rPr>
                <w:rStyle w:val="eop"/>
                <w:b/>
                <w:bCs/>
                <w:sz w:val="22"/>
                <w:szCs w:val="22"/>
              </w:rPr>
              <w:t xml:space="preserve">-плану для </w:t>
            </w:r>
            <w:proofErr w:type="spellStart"/>
            <w:r w:rsidRPr="003846ED">
              <w:rPr>
                <w:rStyle w:val="eop"/>
                <w:b/>
                <w:bCs/>
                <w:sz w:val="22"/>
                <w:szCs w:val="22"/>
              </w:rPr>
              <w:t>відкриття</w:t>
            </w:r>
            <w:proofErr w:type="spellEnd"/>
            <w:r w:rsidRPr="003846ED">
              <w:rPr>
                <w:rStyle w:val="eop"/>
                <w:b/>
                <w:bCs/>
                <w:sz w:val="22"/>
                <w:szCs w:val="22"/>
              </w:rPr>
              <w:t xml:space="preserve"> </w:t>
            </w:r>
            <w:proofErr w:type="spellStart"/>
            <w:r w:rsidRPr="003846ED">
              <w:rPr>
                <w:rStyle w:val="eop"/>
                <w:b/>
                <w:bCs/>
                <w:sz w:val="22"/>
                <w:szCs w:val="22"/>
              </w:rPr>
              <w:t>станції</w:t>
            </w:r>
            <w:proofErr w:type="spellEnd"/>
            <w:r w:rsidRPr="003846ED">
              <w:rPr>
                <w:rStyle w:val="eop"/>
                <w:b/>
                <w:bCs/>
                <w:sz w:val="22"/>
                <w:szCs w:val="22"/>
              </w:rPr>
              <w:t xml:space="preserve"> </w:t>
            </w:r>
            <w:proofErr w:type="spellStart"/>
            <w:r w:rsidRPr="003846ED">
              <w:rPr>
                <w:rStyle w:val="eop"/>
                <w:b/>
                <w:bCs/>
                <w:sz w:val="22"/>
                <w:szCs w:val="22"/>
              </w:rPr>
              <w:t>технічного</w:t>
            </w:r>
            <w:proofErr w:type="spellEnd"/>
            <w:r w:rsidRPr="003846ED">
              <w:rPr>
                <w:rStyle w:val="eop"/>
                <w:b/>
                <w:bCs/>
                <w:sz w:val="22"/>
                <w:szCs w:val="22"/>
              </w:rPr>
              <w:t xml:space="preserve"> </w:t>
            </w:r>
            <w:proofErr w:type="spellStart"/>
            <w:r w:rsidRPr="003846ED">
              <w:rPr>
                <w:rStyle w:val="eop"/>
                <w:b/>
                <w:bCs/>
                <w:sz w:val="22"/>
                <w:szCs w:val="22"/>
              </w:rPr>
              <w:t>обслуговування</w:t>
            </w:r>
            <w:proofErr w:type="spellEnd"/>
            <w:r w:rsidRPr="003846ED">
              <w:rPr>
                <w:rStyle w:val="eop"/>
                <w:b/>
                <w:bCs/>
                <w:sz w:val="22"/>
                <w:szCs w:val="22"/>
              </w:rPr>
              <w:t xml:space="preserve"> (СТО)</w:t>
            </w:r>
          </w:p>
        </w:tc>
        <w:tc>
          <w:tcPr>
            <w:tcW w:w="3402" w:type="dxa"/>
            <w:tcBorders>
              <w:top w:val="single" w:sz="6" w:space="0" w:color="auto"/>
              <w:left w:val="single" w:sz="6" w:space="0" w:color="000000"/>
              <w:bottom w:val="single" w:sz="6" w:space="0" w:color="auto"/>
              <w:right w:val="single" w:sz="6" w:space="0" w:color="auto"/>
            </w:tcBorders>
            <w:vAlign w:val="center"/>
            <w:hideMark/>
          </w:tcPr>
          <w:p w14:paraId="7CE594F5" w14:textId="0DA167E8" w:rsidR="003846ED" w:rsidRPr="0037262C" w:rsidRDefault="003846ED" w:rsidP="000660B6">
            <w:pPr>
              <w:pStyle w:val="paragraph"/>
              <w:spacing w:before="0" w:beforeAutospacing="0" w:after="0" w:afterAutospacing="0"/>
              <w:jc w:val="center"/>
              <w:textAlignment w:val="baseline"/>
              <w:rPr>
                <w:i/>
                <w:iCs/>
                <w:sz w:val="22"/>
                <w:szCs w:val="22"/>
                <w:lang w:val="uk-UA"/>
              </w:rPr>
            </w:pPr>
            <w:proofErr w:type="spellStart"/>
            <w:r w:rsidRPr="003846ED">
              <w:rPr>
                <w:rStyle w:val="eop"/>
                <w:i/>
                <w:iCs/>
                <w:sz w:val="22"/>
                <w:szCs w:val="22"/>
              </w:rPr>
              <w:t>Включають</w:t>
            </w:r>
            <w:proofErr w:type="spellEnd"/>
            <w:r w:rsidRPr="003846ED">
              <w:rPr>
                <w:rStyle w:val="eop"/>
                <w:i/>
                <w:iCs/>
                <w:sz w:val="22"/>
                <w:szCs w:val="22"/>
              </w:rPr>
              <w:t xml:space="preserve"> </w:t>
            </w:r>
            <w:proofErr w:type="spellStart"/>
            <w:r w:rsidRPr="003846ED">
              <w:rPr>
                <w:rStyle w:val="eop"/>
                <w:i/>
                <w:iCs/>
                <w:sz w:val="22"/>
                <w:szCs w:val="22"/>
              </w:rPr>
              <w:t>всі</w:t>
            </w:r>
            <w:proofErr w:type="spellEnd"/>
            <w:r w:rsidRPr="003846ED">
              <w:rPr>
                <w:rStyle w:val="eop"/>
                <w:i/>
                <w:iCs/>
                <w:sz w:val="22"/>
                <w:szCs w:val="22"/>
              </w:rPr>
              <w:t xml:space="preserve"> </w:t>
            </w:r>
            <w:proofErr w:type="spellStart"/>
            <w:r w:rsidRPr="003846ED">
              <w:rPr>
                <w:rStyle w:val="eop"/>
                <w:i/>
                <w:iCs/>
                <w:sz w:val="22"/>
                <w:szCs w:val="22"/>
              </w:rPr>
              <w:t>вимоги</w:t>
            </w:r>
            <w:proofErr w:type="spellEnd"/>
            <w:r w:rsidRPr="003846ED">
              <w:rPr>
                <w:rStyle w:val="eop"/>
                <w:i/>
                <w:iCs/>
                <w:sz w:val="22"/>
                <w:szCs w:val="22"/>
              </w:rPr>
              <w:t xml:space="preserve"> </w:t>
            </w:r>
            <w:proofErr w:type="spellStart"/>
            <w:r w:rsidRPr="003846ED">
              <w:rPr>
                <w:rStyle w:val="eop"/>
                <w:i/>
                <w:iCs/>
                <w:sz w:val="22"/>
                <w:szCs w:val="22"/>
              </w:rPr>
              <w:t>технічного</w:t>
            </w:r>
            <w:proofErr w:type="spellEnd"/>
            <w:r w:rsidRPr="003846ED">
              <w:rPr>
                <w:rStyle w:val="eop"/>
                <w:i/>
                <w:iCs/>
                <w:sz w:val="22"/>
                <w:szCs w:val="22"/>
              </w:rPr>
              <w:t xml:space="preserve"> </w:t>
            </w:r>
            <w:proofErr w:type="spellStart"/>
            <w:r w:rsidRPr="003846ED">
              <w:rPr>
                <w:rStyle w:val="eop"/>
                <w:i/>
                <w:iCs/>
                <w:sz w:val="22"/>
                <w:szCs w:val="22"/>
              </w:rPr>
              <w:t>завдання</w:t>
            </w:r>
            <w:proofErr w:type="spellEnd"/>
            <w:r w:rsidRPr="003846ED">
              <w:rPr>
                <w:rStyle w:val="eop"/>
                <w:i/>
                <w:iCs/>
                <w:sz w:val="22"/>
                <w:szCs w:val="22"/>
              </w:rPr>
              <w:t xml:space="preserve">, </w:t>
            </w:r>
            <w:proofErr w:type="spellStart"/>
            <w:r w:rsidRPr="003846ED">
              <w:rPr>
                <w:rStyle w:val="eop"/>
                <w:i/>
                <w:iCs/>
                <w:sz w:val="22"/>
                <w:szCs w:val="22"/>
              </w:rPr>
              <w:t>що</w:t>
            </w:r>
            <w:proofErr w:type="spellEnd"/>
            <w:r w:rsidRPr="003846ED">
              <w:rPr>
                <w:rStyle w:val="eop"/>
                <w:i/>
                <w:iCs/>
                <w:sz w:val="22"/>
                <w:szCs w:val="22"/>
              </w:rPr>
              <w:t xml:space="preserve"> </w:t>
            </w:r>
            <w:proofErr w:type="spellStart"/>
            <w:r w:rsidRPr="003846ED">
              <w:rPr>
                <w:rStyle w:val="eop"/>
                <w:i/>
                <w:iCs/>
                <w:sz w:val="22"/>
                <w:szCs w:val="22"/>
              </w:rPr>
              <w:t>міститься</w:t>
            </w:r>
            <w:proofErr w:type="spellEnd"/>
            <w:r w:rsidRPr="003846ED">
              <w:rPr>
                <w:rStyle w:val="eop"/>
                <w:i/>
                <w:iCs/>
                <w:sz w:val="22"/>
                <w:szCs w:val="22"/>
              </w:rPr>
              <w:t xml:space="preserve"> в </w:t>
            </w:r>
            <w:proofErr w:type="spellStart"/>
            <w:r w:rsidRPr="003846ED">
              <w:rPr>
                <w:rStyle w:val="eop"/>
                <w:i/>
                <w:iCs/>
                <w:sz w:val="22"/>
                <w:szCs w:val="22"/>
              </w:rPr>
              <w:t>Додатку</w:t>
            </w:r>
            <w:proofErr w:type="spellEnd"/>
            <w:r w:rsidRPr="003846ED">
              <w:rPr>
                <w:rStyle w:val="eop"/>
                <w:i/>
                <w:iCs/>
                <w:sz w:val="22"/>
                <w:szCs w:val="22"/>
              </w:rPr>
              <w:t xml:space="preserve"> №</w:t>
            </w:r>
            <w:r w:rsidR="0037262C">
              <w:rPr>
                <w:rStyle w:val="eop"/>
                <w:i/>
                <w:iCs/>
                <w:sz w:val="22"/>
                <w:szCs w:val="22"/>
                <w:lang w:val="uk-UA"/>
              </w:rPr>
              <w:t>1</w:t>
            </w:r>
          </w:p>
          <w:p w14:paraId="342FFDF9" w14:textId="6F574A4B" w:rsidR="003846ED" w:rsidRPr="003846ED" w:rsidRDefault="003846ED" w:rsidP="000660B6">
            <w:pPr>
              <w:pStyle w:val="paragraph"/>
              <w:spacing w:before="0" w:beforeAutospacing="0" w:after="0" w:afterAutospacing="0"/>
              <w:jc w:val="center"/>
              <w:textAlignment w:val="baseline"/>
              <w:rPr>
                <w:i/>
                <w:iCs/>
                <w:sz w:val="22"/>
                <w:szCs w:val="22"/>
              </w:rPr>
            </w:pPr>
          </w:p>
        </w:tc>
        <w:tc>
          <w:tcPr>
            <w:tcW w:w="1122" w:type="dxa"/>
            <w:tcBorders>
              <w:top w:val="single" w:sz="6" w:space="0" w:color="auto"/>
              <w:left w:val="single" w:sz="6" w:space="0" w:color="auto"/>
              <w:bottom w:val="single" w:sz="6" w:space="0" w:color="auto"/>
              <w:right w:val="single" w:sz="6" w:space="0" w:color="000000"/>
            </w:tcBorders>
            <w:vAlign w:val="center"/>
            <w:hideMark/>
          </w:tcPr>
          <w:p w14:paraId="7A6CEE47" w14:textId="18F386C7" w:rsidR="003846ED" w:rsidRPr="003846ED" w:rsidRDefault="003846ED" w:rsidP="003846ED">
            <w:pPr>
              <w:pStyle w:val="paragraph"/>
              <w:spacing w:before="0" w:beforeAutospacing="0" w:after="0" w:afterAutospacing="0"/>
              <w:jc w:val="center"/>
              <w:textAlignment w:val="baseline"/>
              <w:rPr>
                <w:i/>
                <w:iCs/>
                <w:sz w:val="22"/>
                <w:szCs w:val="22"/>
                <w:lang w:val="uk-UA"/>
              </w:rPr>
            </w:pPr>
            <w:r w:rsidRPr="003846ED">
              <w:rPr>
                <w:rStyle w:val="eop"/>
                <w:i/>
                <w:iCs/>
                <w:sz w:val="22"/>
                <w:szCs w:val="22"/>
                <w:lang w:val="uk-UA"/>
              </w:rPr>
              <w:t xml:space="preserve">1 </w:t>
            </w:r>
            <w:r w:rsidRPr="003846ED">
              <w:rPr>
                <w:rStyle w:val="eop"/>
                <w:i/>
                <w:iCs/>
                <w:lang w:val="uk-UA"/>
              </w:rPr>
              <w:t>послуга</w:t>
            </w:r>
          </w:p>
          <w:p w14:paraId="3FFE1A4C" w14:textId="51865004" w:rsidR="003846ED" w:rsidRPr="003846ED" w:rsidRDefault="003846ED" w:rsidP="003846ED">
            <w:pPr>
              <w:pStyle w:val="paragraph"/>
              <w:spacing w:before="0" w:beforeAutospacing="0" w:after="0" w:afterAutospacing="0"/>
              <w:jc w:val="center"/>
              <w:textAlignment w:val="baseline"/>
              <w:rPr>
                <w:i/>
                <w:iCs/>
                <w:sz w:val="22"/>
                <w:szCs w:val="22"/>
              </w:rPr>
            </w:pPr>
          </w:p>
        </w:tc>
        <w:tc>
          <w:tcPr>
            <w:tcW w:w="1571" w:type="dxa"/>
            <w:tcBorders>
              <w:top w:val="single" w:sz="6" w:space="0" w:color="auto"/>
              <w:left w:val="single" w:sz="6" w:space="0" w:color="000000"/>
              <w:bottom w:val="single" w:sz="6" w:space="0" w:color="auto"/>
              <w:right w:val="single" w:sz="6" w:space="0" w:color="auto"/>
            </w:tcBorders>
            <w:vAlign w:val="center"/>
            <w:hideMark/>
          </w:tcPr>
          <w:p w14:paraId="46E5C086" w14:textId="4BC1058F" w:rsidR="003846ED" w:rsidRPr="001010A5" w:rsidRDefault="003846ED" w:rsidP="001010A5">
            <w:pPr>
              <w:pStyle w:val="paragraph"/>
              <w:spacing w:before="0" w:beforeAutospacing="0" w:after="0" w:afterAutospacing="0"/>
              <w:textAlignment w:val="baseline"/>
              <w:rPr>
                <w:sz w:val="22"/>
                <w:szCs w:val="22"/>
                <w:lang w:val="uk-UA"/>
              </w:rPr>
            </w:pPr>
            <w:r>
              <w:rPr>
                <w:rStyle w:val="eop"/>
                <w:sz w:val="22"/>
                <w:szCs w:val="22"/>
              </w:rPr>
              <w:t> </w:t>
            </w:r>
          </w:p>
        </w:tc>
      </w:tr>
      <w:tr w:rsidR="003846ED" w14:paraId="03336C99" w14:textId="77777777" w:rsidTr="00E54280">
        <w:trPr>
          <w:trHeight w:val="473"/>
        </w:trPr>
        <w:tc>
          <w:tcPr>
            <w:tcW w:w="311" w:type="dxa"/>
            <w:tcBorders>
              <w:top w:val="single" w:sz="6" w:space="0" w:color="auto"/>
              <w:left w:val="single" w:sz="6" w:space="0" w:color="000000"/>
              <w:bottom w:val="single" w:sz="6" w:space="0" w:color="auto"/>
              <w:right w:val="single" w:sz="6" w:space="0" w:color="000000"/>
            </w:tcBorders>
            <w:vAlign w:val="center"/>
          </w:tcPr>
          <w:p w14:paraId="606CCE8F" w14:textId="77777777" w:rsidR="003846ED" w:rsidRPr="003846ED" w:rsidRDefault="003846ED" w:rsidP="00EE2761">
            <w:pPr>
              <w:pStyle w:val="paragraph"/>
              <w:spacing w:before="0" w:beforeAutospacing="0" w:after="0" w:afterAutospacing="0"/>
              <w:jc w:val="center"/>
              <w:textAlignment w:val="baseline"/>
              <w:rPr>
                <w:rStyle w:val="normaltextrun"/>
                <w:b/>
                <w:bCs/>
                <w:sz w:val="22"/>
                <w:szCs w:val="22"/>
                <w:lang w:val="uk-UA"/>
              </w:rPr>
            </w:pPr>
            <w:r w:rsidRPr="003846ED">
              <w:rPr>
                <w:rStyle w:val="normaltextrun"/>
                <w:b/>
                <w:bCs/>
                <w:sz w:val="22"/>
                <w:szCs w:val="22"/>
                <w:lang w:val="uk-UA"/>
              </w:rPr>
              <w:t>2</w:t>
            </w:r>
          </w:p>
        </w:tc>
        <w:tc>
          <w:tcPr>
            <w:tcW w:w="3934" w:type="dxa"/>
            <w:tcBorders>
              <w:top w:val="single" w:sz="6" w:space="0" w:color="auto"/>
              <w:left w:val="single" w:sz="6" w:space="0" w:color="000000"/>
              <w:bottom w:val="single" w:sz="6" w:space="0" w:color="auto"/>
              <w:right w:val="single" w:sz="6" w:space="0" w:color="000000"/>
            </w:tcBorders>
            <w:vAlign w:val="center"/>
          </w:tcPr>
          <w:p w14:paraId="493D2D13" w14:textId="05BD6676" w:rsidR="003846ED" w:rsidRPr="003846ED" w:rsidRDefault="003846ED" w:rsidP="000660B6">
            <w:pPr>
              <w:pStyle w:val="paragraph"/>
              <w:spacing w:before="0" w:beforeAutospacing="0" w:after="0" w:afterAutospacing="0"/>
              <w:jc w:val="center"/>
              <w:textAlignment w:val="baseline"/>
              <w:rPr>
                <w:rStyle w:val="eop"/>
                <w:b/>
                <w:bCs/>
                <w:sz w:val="22"/>
                <w:szCs w:val="22"/>
                <w:lang w:val="uk-UA"/>
              </w:rPr>
            </w:pPr>
            <w:r w:rsidRPr="003846ED">
              <w:rPr>
                <w:rStyle w:val="eop"/>
                <w:b/>
                <w:bCs/>
                <w:sz w:val="22"/>
                <w:szCs w:val="22"/>
                <w:lang w:val="uk-UA"/>
              </w:rPr>
              <w:t xml:space="preserve">Послуги з розробки бізнес-плану для відкриття  мобільного </w:t>
            </w:r>
            <w:proofErr w:type="spellStart"/>
            <w:r w:rsidRPr="003846ED">
              <w:rPr>
                <w:rStyle w:val="eop"/>
                <w:b/>
                <w:bCs/>
                <w:sz w:val="22"/>
                <w:szCs w:val="22"/>
                <w:lang w:val="uk-UA"/>
              </w:rPr>
              <w:t>шиномонтажу</w:t>
            </w:r>
            <w:proofErr w:type="spellEnd"/>
          </w:p>
        </w:tc>
        <w:tc>
          <w:tcPr>
            <w:tcW w:w="3402" w:type="dxa"/>
            <w:tcBorders>
              <w:top w:val="single" w:sz="6" w:space="0" w:color="auto"/>
              <w:left w:val="single" w:sz="6" w:space="0" w:color="000000"/>
              <w:bottom w:val="single" w:sz="6" w:space="0" w:color="auto"/>
              <w:right w:val="single" w:sz="6" w:space="0" w:color="auto"/>
            </w:tcBorders>
            <w:vAlign w:val="center"/>
          </w:tcPr>
          <w:p w14:paraId="01A1742D" w14:textId="3AC615F2" w:rsidR="003846ED" w:rsidRPr="003846ED" w:rsidRDefault="003846ED" w:rsidP="000660B6">
            <w:pPr>
              <w:pStyle w:val="paragraph"/>
              <w:spacing w:before="0" w:beforeAutospacing="0" w:after="0" w:afterAutospacing="0"/>
              <w:jc w:val="center"/>
              <w:textAlignment w:val="baseline"/>
              <w:rPr>
                <w:rStyle w:val="eop"/>
                <w:i/>
                <w:iCs/>
                <w:sz w:val="22"/>
                <w:szCs w:val="22"/>
                <w:lang w:val="uk-UA"/>
              </w:rPr>
            </w:pPr>
            <w:r w:rsidRPr="003846ED">
              <w:rPr>
                <w:rStyle w:val="eop"/>
                <w:i/>
                <w:iCs/>
                <w:sz w:val="22"/>
                <w:szCs w:val="22"/>
                <w:lang w:val="uk-UA"/>
              </w:rPr>
              <w:t>Включають всі вимоги технічного завдання, що міститься в Додатку №</w:t>
            </w:r>
            <w:r w:rsidR="0037262C">
              <w:rPr>
                <w:rStyle w:val="eop"/>
                <w:i/>
                <w:iCs/>
                <w:sz w:val="22"/>
                <w:szCs w:val="22"/>
                <w:lang w:val="uk-UA"/>
              </w:rPr>
              <w:t>1</w:t>
            </w:r>
          </w:p>
        </w:tc>
        <w:tc>
          <w:tcPr>
            <w:tcW w:w="1122" w:type="dxa"/>
            <w:tcBorders>
              <w:top w:val="single" w:sz="6" w:space="0" w:color="auto"/>
              <w:left w:val="single" w:sz="6" w:space="0" w:color="auto"/>
              <w:bottom w:val="single" w:sz="6" w:space="0" w:color="auto"/>
              <w:right w:val="single" w:sz="6" w:space="0" w:color="000000"/>
            </w:tcBorders>
            <w:vAlign w:val="center"/>
          </w:tcPr>
          <w:p w14:paraId="29F289E9" w14:textId="79C28F16" w:rsidR="003846ED" w:rsidRPr="003846ED" w:rsidRDefault="003846ED" w:rsidP="003846ED">
            <w:pPr>
              <w:pStyle w:val="paragraph"/>
              <w:spacing w:before="0" w:beforeAutospacing="0" w:after="0" w:afterAutospacing="0"/>
              <w:jc w:val="center"/>
              <w:textAlignment w:val="baseline"/>
              <w:rPr>
                <w:rStyle w:val="eop"/>
                <w:i/>
                <w:iCs/>
                <w:sz w:val="22"/>
                <w:szCs w:val="22"/>
                <w:lang w:val="uk-UA"/>
              </w:rPr>
            </w:pPr>
            <w:r w:rsidRPr="003846ED">
              <w:rPr>
                <w:rStyle w:val="eop"/>
                <w:i/>
                <w:iCs/>
                <w:sz w:val="22"/>
                <w:szCs w:val="22"/>
                <w:lang w:val="uk-UA"/>
              </w:rPr>
              <w:t xml:space="preserve">1 </w:t>
            </w:r>
            <w:r w:rsidRPr="003846ED">
              <w:rPr>
                <w:rStyle w:val="eop"/>
                <w:i/>
                <w:iCs/>
                <w:lang w:val="uk-UA"/>
              </w:rPr>
              <w:t>послуга</w:t>
            </w:r>
          </w:p>
        </w:tc>
        <w:tc>
          <w:tcPr>
            <w:tcW w:w="1571" w:type="dxa"/>
            <w:tcBorders>
              <w:top w:val="single" w:sz="6" w:space="0" w:color="auto"/>
              <w:left w:val="single" w:sz="6" w:space="0" w:color="000000"/>
              <w:bottom w:val="single" w:sz="6" w:space="0" w:color="auto"/>
              <w:right w:val="single" w:sz="6" w:space="0" w:color="auto"/>
            </w:tcBorders>
            <w:vAlign w:val="center"/>
          </w:tcPr>
          <w:p w14:paraId="479A3D6D" w14:textId="77777777" w:rsidR="003846ED" w:rsidRPr="001010A5" w:rsidRDefault="003846ED" w:rsidP="001010A5">
            <w:pPr>
              <w:pStyle w:val="paragraph"/>
              <w:spacing w:before="0" w:beforeAutospacing="0" w:after="0" w:afterAutospacing="0"/>
              <w:textAlignment w:val="baseline"/>
              <w:rPr>
                <w:rStyle w:val="eop"/>
                <w:sz w:val="22"/>
                <w:szCs w:val="22"/>
                <w:lang w:val="uk-UA"/>
              </w:rPr>
            </w:pPr>
          </w:p>
        </w:tc>
      </w:tr>
      <w:tr w:rsidR="007F1FD3" w14:paraId="1EC5D356" w14:textId="77777777" w:rsidTr="00E54280">
        <w:trPr>
          <w:trHeight w:val="424"/>
        </w:trPr>
        <w:tc>
          <w:tcPr>
            <w:tcW w:w="8769" w:type="dxa"/>
            <w:gridSpan w:val="4"/>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571" w:type="dxa"/>
            <w:tcBorders>
              <w:top w:val="single" w:sz="6" w:space="0" w:color="auto"/>
              <w:left w:val="single" w:sz="6" w:space="0" w:color="000000"/>
              <w:bottom w:val="single" w:sz="6" w:space="0" w:color="auto"/>
              <w:right w:val="single" w:sz="6" w:space="0" w:color="auto"/>
            </w:tcBorders>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E54280">
        <w:trPr>
          <w:trHeight w:val="824"/>
        </w:trPr>
        <w:tc>
          <w:tcPr>
            <w:tcW w:w="10340" w:type="dxa"/>
            <w:gridSpan w:val="5"/>
            <w:tcBorders>
              <w:top w:val="single" w:sz="6" w:space="0" w:color="auto"/>
              <w:left w:val="single" w:sz="6" w:space="0" w:color="000000"/>
              <w:bottom w:val="single" w:sz="6" w:space="0" w:color="auto"/>
              <w:right w:val="single" w:sz="6" w:space="0" w:color="auto"/>
            </w:tcBorders>
            <w:vAlign w:val="center"/>
            <w:hideMark/>
          </w:tcPr>
          <w:p w14:paraId="6FCBF930" w14:textId="77777777" w:rsidR="00EE2761" w:rsidRDefault="00EE2761" w:rsidP="00E152FF">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531A98DD" w14:textId="77777777" w:rsidR="00A93A20" w:rsidRDefault="00A93A20" w:rsidP="007F1FD3">
      <w:pPr>
        <w:pStyle w:val="paragraph"/>
        <w:spacing w:before="0" w:beforeAutospacing="0" w:after="0" w:afterAutospacing="0"/>
        <w:ind w:firstLine="345"/>
        <w:jc w:val="both"/>
        <w:textAlignment w:val="baseline"/>
        <w:rPr>
          <w:rStyle w:val="normaltextrun"/>
          <w:b/>
          <w:bCs/>
          <w:i/>
          <w:iCs/>
          <w:sz w:val="22"/>
          <w:szCs w:val="22"/>
          <w:lang w:val="uk-UA"/>
        </w:rPr>
      </w:pPr>
    </w:p>
    <w:p w14:paraId="68527B93" w14:textId="27E3395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31417">
        <w:rPr>
          <w:rStyle w:val="normaltextrun"/>
          <w:i/>
          <w:iCs/>
          <w:sz w:val="22"/>
          <w:szCs w:val="22"/>
          <w:lang w:val="uk-UA"/>
        </w:rPr>
        <w:t xml:space="preserve">знижки </w:t>
      </w:r>
      <w:r w:rsidR="00883CDA" w:rsidRPr="00C31417">
        <w:rPr>
          <w:i/>
          <w:iCs/>
          <w:sz w:val="22"/>
          <w:szCs w:val="22"/>
          <w:lang w:val="uk-UA" w:eastAsia="uk-UA"/>
        </w:rPr>
        <w:t>н</w:t>
      </w:r>
      <w:r w:rsidR="009B7779" w:rsidRPr="00C31417">
        <w:rPr>
          <w:i/>
          <w:iCs/>
          <w:sz w:val="22"/>
          <w:szCs w:val="22"/>
          <w:lang w:val="uk-UA" w:eastAsia="uk-UA"/>
        </w:rPr>
        <w:t>а</w:t>
      </w:r>
      <w:r w:rsidR="00622F66" w:rsidRPr="00C31417">
        <w:rPr>
          <w:i/>
          <w:iCs/>
          <w:sz w:val="22"/>
          <w:szCs w:val="22"/>
          <w:lang w:val="uk-UA" w:eastAsia="uk-UA"/>
        </w:rPr>
        <w:t xml:space="preserve"> </w:t>
      </w:r>
      <w:r w:rsidR="00883CDA" w:rsidRPr="00C31417">
        <w:rPr>
          <w:i/>
          <w:iCs/>
          <w:sz w:val="22"/>
          <w:szCs w:val="22"/>
          <w:lang w:val="uk-UA" w:eastAsia="uk-UA"/>
        </w:rPr>
        <w:t>роботи/послуги</w:t>
      </w:r>
      <w:r w:rsidRPr="00C31417">
        <w:rPr>
          <w:rStyle w:val="normaltextrun"/>
          <w:i/>
          <w:iCs/>
          <w:sz w:val="22"/>
          <w:szCs w:val="22"/>
          <w:lang w:val="uk-UA"/>
        </w:rPr>
        <w:t>, вказані</w:t>
      </w:r>
      <w:r>
        <w:rPr>
          <w:rStyle w:val="normaltextrun"/>
          <w:i/>
          <w:iCs/>
          <w:sz w:val="22"/>
          <w:szCs w:val="22"/>
          <w:lang w:val="uk-UA"/>
        </w:rPr>
        <w:t xml:space="preserve">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C8DB9F8" w14:textId="3A21175F" w:rsidR="00A93A20" w:rsidRPr="00A93A20" w:rsidRDefault="009678FC" w:rsidP="00A93A20">
      <w:pPr>
        <w:ind w:firstLine="357"/>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A93A20">
        <w:rPr>
          <w:b/>
          <w:b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8D4D499" w14:textId="77777777" w:rsidR="00A93A20" w:rsidRDefault="00A93A20" w:rsidP="009678FC">
      <w:pPr>
        <w:spacing w:line="240" w:lineRule="exact"/>
        <w:textAlignment w:val="baseline"/>
        <w:rPr>
          <w:b/>
          <w:bCs/>
          <w:color w:val="000000"/>
          <w:sz w:val="22"/>
          <w:szCs w:val="22"/>
          <w:lang w:val="uk-UA" w:eastAsia="uk-UA"/>
        </w:rPr>
      </w:pPr>
    </w:p>
    <w:p w14:paraId="22D17C3B" w14:textId="77777777" w:rsidR="00BC6C8C" w:rsidRPr="0077695E" w:rsidRDefault="00BC6C8C" w:rsidP="009678FC">
      <w:pPr>
        <w:spacing w:line="240" w:lineRule="exact"/>
        <w:textAlignment w:val="baseline"/>
        <w:rPr>
          <w:color w:val="000000"/>
          <w:sz w:val="22"/>
          <w:szCs w:val="22"/>
          <w:lang w:val="uk-UA" w:eastAsia="uk-UA"/>
        </w:rPr>
      </w:pPr>
    </w:p>
    <w:p w14:paraId="4E82400B" w14:textId="728C76BB" w:rsidR="00BC6C8C"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робіт/надання послуг</w:t>
      </w:r>
      <w:r w:rsidRPr="00531333">
        <w:rPr>
          <w:b/>
          <w:bCs/>
          <w:color w:val="000000"/>
          <w:sz w:val="22"/>
          <w:szCs w:val="22"/>
          <w:lang w:val="uk-UA" w:eastAsia="uk-UA"/>
        </w:rPr>
        <w:t>:</w:t>
      </w:r>
      <w:r>
        <w:rPr>
          <w:color w:val="000000"/>
          <w:sz w:val="22"/>
          <w:szCs w:val="22"/>
          <w:lang w:val="uk-UA" w:eastAsia="uk-UA"/>
        </w:rPr>
        <w:t xml:space="preserve"> </w:t>
      </w:r>
      <w:r w:rsidR="00BC6C8C">
        <w:rPr>
          <w:color w:val="000000"/>
          <w:sz w:val="22"/>
          <w:szCs w:val="22"/>
          <w:lang w:val="uk-UA" w:eastAsia="uk-UA"/>
        </w:rPr>
        <w:t>до 60</w:t>
      </w:r>
      <w:r>
        <w:rPr>
          <w:color w:val="000000"/>
          <w:sz w:val="22"/>
          <w:szCs w:val="22"/>
          <w:lang w:val="uk-UA" w:eastAsia="uk-UA"/>
        </w:rPr>
        <w:t xml:space="preserve"> календарних днів з моменту укладення договору</w:t>
      </w:r>
      <w:r w:rsidR="00A93A20">
        <w:rPr>
          <w:color w:val="000000"/>
          <w:sz w:val="22"/>
          <w:szCs w:val="22"/>
          <w:lang w:val="uk-UA" w:eastAsia="uk-UA"/>
        </w:rPr>
        <w:t xml:space="preserve"> </w:t>
      </w:r>
      <w:r w:rsidR="001C3030">
        <w:rPr>
          <w:color w:val="000000"/>
          <w:sz w:val="22"/>
          <w:szCs w:val="22"/>
          <w:lang w:val="uk-UA" w:eastAsia="uk-UA"/>
        </w:rPr>
        <w:t xml:space="preserve"> </w:t>
      </w:r>
      <w:r w:rsidR="00A93A20">
        <w:rPr>
          <w:color w:val="000000"/>
          <w:sz w:val="22"/>
          <w:szCs w:val="22"/>
          <w:lang w:val="uk-UA" w:eastAsia="uk-UA"/>
        </w:rPr>
        <w:t xml:space="preserve">_______ </w:t>
      </w:r>
      <w:r w:rsidR="00A93A20" w:rsidRPr="00A93A20">
        <w:rPr>
          <w:b/>
          <w:bCs/>
          <w:i/>
          <w:iCs/>
          <w:color w:val="000000"/>
          <w:sz w:val="22"/>
          <w:szCs w:val="22"/>
          <w:lang w:val="uk-UA" w:eastAsia="uk-UA"/>
        </w:rPr>
        <w:t>узгодити або зазначити свої терміни!</w:t>
      </w:r>
    </w:p>
    <w:p w14:paraId="46EB50C3" w14:textId="629647D1" w:rsidR="007F1FD3"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p>
    <w:p w14:paraId="3F639D7B" w14:textId="77777777" w:rsidR="00A93A20" w:rsidRPr="00A93A20" w:rsidRDefault="00A93A20" w:rsidP="009678FC">
      <w:pPr>
        <w:pStyle w:val="paragraph"/>
        <w:spacing w:before="0" w:beforeAutospacing="0" w:after="0" w:afterAutospacing="0"/>
        <w:textAlignment w:val="baseline"/>
        <w:rPr>
          <w:rFonts w:ascii="Segoe UI" w:hAnsi="Segoe UI" w:cs="Segoe UI"/>
          <w:sz w:val="18"/>
          <w:szCs w:val="18"/>
          <w:lang w:val="uk-UA"/>
        </w:rPr>
      </w:pPr>
    </w:p>
    <w:p w14:paraId="24A98F83" w14:textId="02C3788C" w:rsidR="009678FC" w:rsidRDefault="009678FC" w:rsidP="009678FC">
      <w:pPr>
        <w:ind w:firstLine="357"/>
        <w:jc w:val="both"/>
        <w:rPr>
          <w:spacing w:val="-4"/>
          <w:sz w:val="22"/>
          <w:szCs w:val="22"/>
          <w:lang w:val="uk-UA"/>
        </w:rPr>
      </w:pPr>
      <w:r w:rsidRPr="00BC6C8C">
        <w:rPr>
          <w:spacing w:val="-4"/>
          <w:sz w:val="22"/>
          <w:szCs w:val="22"/>
          <w:lang w:val="uk-UA"/>
        </w:rPr>
        <w:t xml:space="preserve">Ми погоджуємось, що всі витрати, </w:t>
      </w:r>
      <w:proofErr w:type="spellStart"/>
      <w:r w:rsidRPr="00BC6C8C">
        <w:rPr>
          <w:spacing w:val="-4"/>
          <w:sz w:val="22"/>
          <w:szCs w:val="22"/>
          <w:lang w:val="uk-UA"/>
        </w:rPr>
        <w:t>пов</w:t>
      </w:r>
      <w:proofErr w:type="spellEnd"/>
      <w:r w:rsidRPr="00BC6C8C">
        <w:rPr>
          <w:spacing w:val="-4"/>
          <w:sz w:val="22"/>
          <w:szCs w:val="22"/>
        </w:rPr>
        <w:t>’</w:t>
      </w:r>
      <w:proofErr w:type="spellStart"/>
      <w:r w:rsidRPr="00BC6C8C">
        <w:rPr>
          <w:spacing w:val="-4"/>
          <w:sz w:val="22"/>
          <w:szCs w:val="22"/>
          <w:lang w:val="uk-UA"/>
        </w:rPr>
        <w:t>язані</w:t>
      </w:r>
      <w:proofErr w:type="spellEnd"/>
      <w:r w:rsidRPr="00BC6C8C">
        <w:rPr>
          <w:spacing w:val="-4"/>
          <w:sz w:val="22"/>
          <w:szCs w:val="22"/>
          <w:lang w:val="uk-UA"/>
        </w:rPr>
        <w:t xml:space="preserve"> з</w:t>
      </w:r>
      <w:r w:rsidR="004921D5" w:rsidRPr="00BC6C8C">
        <w:rPr>
          <w:spacing w:val="-4"/>
          <w:sz w:val="22"/>
          <w:szCs w:val="22"/>
          <w:lang w:val="uk-UA"/>
        </w:rPr>
        <w:t xml:space="preserve"> </w:t>
      </w:r>
      <w:r w:rsidR="00711859" w:rsidRPr="00BC6C8C">
        <w:rPr>
          <w:spacing w:val="-4"/>
          <w:sz w:val="22"/>
          <w:szCs w:val="22"/>
          <w:lang w:val="uk-UA"/>
        </w:rPr>
        <w:t>наданням послуг/виконанням робіт</w:t>
      </w:r>
      <w:r w:rsidRPr="00BC6C8C">
        <w:rPr>
          <w:spacing w:val="-4"/>
          <w:sz w:val="22"/>
          <w:szCs w:val="22"/>
          <w:lang w:val="uk-UA"/>
        </w:rPr>
        <w:t>, здійснюються за рахунок Постачальника</w:t>
      </w:r>
      <w:r w:rsidR="00BC6C8C" w:rsidRPr="00BC6C8C">
        <w:rPr>
          <w:spacing w:val="-4"/>
          <w:sz w:val="22"/>
          <w:szCs w:val="22"/>
          <w:lang w:val="uk-UA"/>
        </w:rPr>
        <w:t>.</w:t>
      </w:r>
    </w:p>
    <w:p w14:paraId="431E59CB" w14:textId="34C52C72" w:rsidR="00F05328" w:rsidRDefault="00F05328" w:rsidP="009678FC">
      <w:pPr>
        <w:ind w:firstLine="357"/>
        <w:jc w:val="both"/>
        <w:rPr>
          <w:spacing w:val="-4"/>
          <w:sz w:val="22"/>
          <w:szCs w:val="22"/>
          <w:lang w:val="uk-UA"/>
        </w:rPr>
      </w:pPr>
      <w:r w:rsidRPr="00BE37CF">
        <w:rPr>
          <w:spacing w:val="-4"/>
          <w:sz w:val="22"/>
          <w:szCs w:val="22"/>
          <w:lang w:val="uk-UA"/>
        </w:rPr>
        <w:t>Ми підтверджуємо, що вартість, зазначена в ціновій пропозиції, охоплює всі положення технічного завдання (Додаток №1) і включає консультаційний супровід.</w:t>
      </w:r>
    </w:p>
    <w:p w14:paraId="1CA63143" w14:textId="2E27ACD6" w:rsidR="009678FC" w:rsidRPr="00BC6C8C" w:rsidRDefault="009678FC" w:rsidP="009678FC">
      <w:pPr>
        <w:ind w:firstLine="357"/>
        <w:jc w:val="both"/>
        <w:rPr>
          <w:spacing w:val="-4"/>
          <w:sz w:val="22"/>
          <w:szCs w:val="22"/>
          <w:lang w:val="uk-UA"/>
        </w:rPr>
      </w:pPr>
      <w:r w:rsidRPr="00BC6C8C">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BC6C8C">
        <w:rPr>
          <w:spacing w:val="-4"/>
          <w:sz w:val="22"/>
          <w:szCs w:val="22"/>
          <w:lang w:val="uk-UA"/>
        </w:rPr>
        <w:tab/>
      </w:r>
    </w:p>
    <w:p w14:paraId="5C5C33C3" w14:textId="583AA165" w:rsidR="00D03550" w:rsidRPr="00BC6C8C" w:rsidRDefault="00D03550" w:rsidP="009678FC">
      <w:pPr>
        <w:ind w:firstLine="357"/>
        <w:jc w:val="both"/>
        <w:rPr>
          <w:spacing w:val="-4"/>
          <w:sz w:val="22"/>
          <w:szCs w:val="22"/>
          <w:lang w:val="uk-UA"/>
        </w:rPr>
      </w:pPr>
      <w:r w:rsidRPr="00BC6C8C">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1448EBC0" w:rsidR="009678FC" w:rsidRPr="00BC6C8C" w:rsidRDefault="009678FC" w:rsidP="009678FC">
      <w:pPr>
        <w:ind w:firstLine="357"/>
        <w:jc w:val="both"/>
        <w:rPr>
          <w:spacing w:val="-4"/>
          <w:sz w:val="22"/>
          <w:szCs w:val="22"/>
          <w:lang w:val="uk-UA"/>
        </w:rPr>
      </w:pPr>
      <w:r w:rsidRPr="00BC6C8C">
        <w:rPr>
          <w:spacing w:val="-4"/>
          <w:sz w:val="22"/>
          <w:szCs w:val="22"/>
          <w:lang w:val="uk-UA"/>
        </w:rPr>
        <w:t>Ми погоджуємось зафіксувати цінову пропозицію протягом 90 днів календарних днів з моменту подачі.</w:t>
      </w:r>
    </w:p>
    <w:p w14:paraId="5F14D2F7" w14:textId="4A967B93" w:rsidR="005A54E3" w:rsidRDefault="009678FC" w:rsidP="005A54E3">
      <w:pPr>
        <w:ind w:firstLine="357"/>
        <w:jc w:val="both"/>
        <w:textAlignment w:val="baseline"/>
        <w:rPr>
          <w:color w:val="000000"/>
          <w:sz w:val="22"/>
          <w:szCs w:val="22"/>
          <w:lang w:val="uk-UA" w:eastAsia="uk-UA"/>
        </w:rPr>
      </w:pPr>
      <w:r w:rsidRPr="00BC6C8C">
        <w:rPr>
          <w:color w:val="000000"/>
          <w:sz w:val="22"/>
          <w:szCs w:val="22"/>
          <w:lang w:val="uk-UA" w:eastAsia="uk-UA"/>
        </w:rPr>
        <w:lastRenderedPageBreak/>
        <w:t>Подаючи свою пропозицію ми підтверджуємо повну комплектацію та відповідність умовам зазначеним у Запиті. </w:t>
      </w:r>
    </w:p>
    <w:p w14:paraId="311E8CDD" w14:textId="77777777" w:rsidR="00E54280" w:rsidRDefault="00E54280" w:rsidP="005A54E3">
      <w:pPr>
        <w:ind w:firstLine="357"/>
        <w:jc w:val="both"/>
        <w:textAlignment w:val="baseline"/>
        <w:rPr>
          <w:color w:val="000000"/>
          <w:sz w:val="22"/>
          <w:szCs w:val="22"/>
          <w:lang w:val="uk-UA" w:eastAsia="uk-UA"/>
        </w:rPr>
      </w:pPr>
    </w:p>
    <w:p w14:paraId="5F208A7A" w14:textId="77777777" w:rsidR="00E54280" w:rsidRPr="005A54E3" w:rsidRDefault="00E54280" w:rsidP="005A54E3">
      <w:pPr>
        <w:ind w:firstLine="357"/>
        <w:jc w:val="both"/>
        <w:textAlignment w:val="baseline"/>
        <w:rPr>
          <w:color w:val="000000"/>
          <w:sz w:val="22"/>
          <w:szCs w:val="22"/>
          <w:lang w:val="uk-UA" w:eastAsia="uk-UA"/>
        </w:rPr>
      </w:pPr>
    </w:p>
    <w:p w14:paraId="66084224" w14:textId="6AF6BD3C" w:rsidR="007F1FD3" w:rsidRPr="00BC6C8C" w:rsidRDefault="007F1FD3" w:rsidP="007F1FD3">
      <w:pPr>
        <w:pStyle w:val="paragraph"/>
        <w:spacing w:before="0" w:beforeAutospacing="0" w:after="0" w:afterAutospacing="0"/>
        <w:jc w:val="center"/>
        <w:textAlignment w:val="baseline"/>
        <w:rPr>
          <w:rFonts w:ascii="Segoe UI" w:hAnsi="Segoe UI" w:cs="Segoe UI"/>
          <w:sz w:val="18"/>
          <w:szCs w:val="18"/>
        </w:rPr>
      </w:pPr>
      <w:r w:rsidRPr="00BC6C8C">
        <w:rPr>
          <w:rStyle w:val="normaltextrun"/>
          <w:color w:val="000000"/>
          <w:sz w:val="22"/>
          <w:szCs w:val="22"/>
          <w:lang w:val="uk-UA"/>
        </w:rPr>
        <w:t xml:space="preserve">Керівник </w:t>
      </w:r>
      <w:r w:rsidR="00262C10" w:rsidRPr="00BC6C8C">
        <w:rPr>
          <w:rStyle w:val="normaltextrun"/>
          <w:color w:val="000000"/>
          <w:sz w:val="22"/>
          <w:szCs w:val="22"/>
          <w:lang w:val="uk-UA"/>
        </w:rPr>
        <w:t xml:space="preserve">юридичної особи </w:t>
      </w:r>
      <w:r w:rsidRPr="00BC6C8C">
        <w:rPr>
          <w:rStyle w:val="normaltextrun"/>
          <w:color w:val="000000"/>
          <w:sz w:val="22"/>
          <w:szCs w:val="22"/>
          <w:lang w:val="uk-UA"/>
        </w:rPr>
        <w:t>/</w:t>
      </w:r>
      <w:r w:rsidR="00262C10" w:rsidRPr="00BC6C8C">
        <w:rPr>
          <w:rStyle w:val="normaltextrun"/>
          <w:color w:val="000000"/>
          <w:sz w:val="22"/>
          <w:szCs w:val="22"/>
          <w:lang w:val="uk-UA"/>
        </w:rPr>
        <w:t xml:space="preserve"> </w:t>
      </w:r>
      <w:r w:rsidRPr="00BC6C8C">
        <w:rPr>
          <w:rStyle w:val="normaltextrun"/>
          <w:color w:val="000000"/>
          <w:sz w:val="22"/>
          <w:szCs w:val="22"/>
          <w:lang w:val="uk-UA"/>
        </w:rPr>
        <w:t>ФОП</w:t>
      </w:r>
      <w:r w:rsidR="00262C10" w:rsidRPr="00BC6C8C">
        <w:rPr>
          <w:rStyle w:val="normaltextrun"/>
          <w:color w:val="000000"/>
          <w:sz w:val="22"/>
          <w:szCs w:val="22"/>
          <w:lang w:val="uk-UA"/>
        </w:rPr>
        <w:t xml:space="preserve"> / фізична особа</w:t>
      </w:r>
      <w:r w:rsidRPr="00BC6C8C">
        <w:rPr>
          <w:rStyle w:val="normaltextrun"/>
          <w:color w:val="000000"/>
          <w:sz w:val="22"/>
          <w:szCs w:val="22"/>
          <w:lang w:val="uk-UA"/>
        </w:rPr>
        <w:t>:</w:t>
      </w:r>
      <w:r w:rsidRPr="00BC6C8C">
        <w:rPr>
          <w:rStyle w:val="tabchar"/>
          <w:rFonts w:ascii="Calibri" w:hAnsi="Calibri" w:cs="Calibri"/>
          <w:color w:val="000000"/>
          <w:sz w:val="22"/>
          <w:szCs w:val="22"/>
        </w:rPr>
        <w:t xml:space="preserve"> </w:t>
      </w:r>
      <w:r w:rsidRPr="00BC6C8C">
        <w:rPr>
          <w:rStyle w:val="normaltextrun"/>
          <w:color w:val="000000"/>
          <w:sz w:val="22"/>
          <w:szCs w:val="22"/>
          <w:lang w:val="uk-UA"/>
        </w:rPr>
        <w:t>_________________________ ( ____________________)</w:t>
      </w:r>
      <w:r w:rsidRPr="00BC6C8C">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BC6C8C">
        <w:rPr>
          <w:rStyle w:val="normaltextrun"/>
          <w:color w:val="000000"/>
          <w:sz w:val="22"/>
          <w:szCs w:val="22"/>
          <w:lang w:val="uk-UA"/>
        </w:rPr>
        <w:t xml:space="preserve">                    </w:t>
      </w:r>
      <w:r w:rsidR="007F1FD3" w:rsidRPr="00BC6C8C">
        <w:rPr>
          <w:rStyle w:val="normaltextrun"/>
          <w:color w:val="000000"/>
          <w:sz w:val="22"/>
          <w:szCs w:val="22"/>
          <w:lang w:val="uk-UA"/>
        </w:rPr>
        <w:t> МП        дата                                              </w:t>
      </w:r>
      <w:r w:rsidRPr="00BC6C8C">
        <w:rPr>
          <w:rStyle w:val="normaltextrun"/>
          <w:color w:val="000000"/>
          <w:sz w:val="22"/>
          <w:szCs w:val="22"/>
          <w:lang w:val="uk-UA"/>
        </w:rPr>
        <w:t xml:space="preserve">         </w:t>
      </w:r>
      <w:r w:rsidR="007F1FD3" w:rsidRPr="00BC6C8C">
        <w:rPr>
          <w:rStyle w:val="normaltextrun"/>
          <w:color w:val="000000"/>
          <w:sz w:val="22"/>
          <w:szCs w:val="22"/>
          <w:lang w:val="uk-UA"/>
        </w:rPr>
        <w:t>  </w:t>
      </w:r>
      <w:r w:rsidR="007F1FD3">
        <w:rPr>
          <w:rStyle w:val="normaltextrun"/>
          <w:color w:val="000000"/>
          <w:sz w:val="22"/>
          <w:szCs w:val="22"/>
          <w:lang w:val="uk-UA"/>
        </w:rPr>
        <w:t xml:space="preserve">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2790" w14:textId="77777777" w:rsidR="0061118A" w:rsidRDefault="0061118A" w:rsidP="00B948CF">
      <w:r>
        <w:separator/>
      </w:r>
    </w:p>
  </w:endnote>
  <w:endnote w:type="continuationSeparator" w:id="0">
    <w:p w14:paraId="5FFC96C8" w14:textId="77777777" w:rsidR="0061118A" w:rsidRDefault="0061118A" w:rsidP="00B948CF">
      <w:r>
        <w:continuationSeparator/>
      </w:r>
    </w:p>
  </w:endnote>
  <w:endnote w:type="continuationNotice" w:id="1">
    <w:p w14:paraId="171DA77C" w14:textId="77777777" w:rsidR="0061118A" w:rsidRDefault="0061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9279" w14:textId="77777777" w:rsidR="0061118A" w:rsidRDefault="0061118A" w:rsidP="00B948CF">
      <w:r>
        <w:separator/>
      </w:r>
    </w:p>
  </w:footnote>
  <w:footnote w:type="continuationSeparator" w:id="0">
    <w:p w14:paraId="5573BA4E" w14:textId="77777777" w:rsidR="0061118A" w:rsidRDefault="0061118A" w:rsidP="00B948CF">
      <w:r>
        <w:continuationSeparator/>
      </w:r>
    </w:p>
  </w:footnote>
  <w:footnote w:type="continuationNotice" w:id="1">
    <w:p w14:paraId="652A41B5" w14:textId="77777777" w:rsidR="0061118A" w:rsidRDefault="00611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AF6D07"/>
    <w:multiLevelType w:val="hybridMultilevel"/>
    <w:tmpl w:val="CFFEC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2A122412"/>
    <w:multiLevelType w:val="hybridMultilevel"/>
    <w:tmpl w:val="9C46D4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1D1799"/>
    <w:multiLevelType w:val="hybridMultilevel"/>
    <w:tmpl w:val="82A8F99C"/>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A622FD"/>
    <w:multiLevelType w:val="hybridMultilevel"/>
    <w:tmpl w:val="F3743B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57261D8"/>
    <w:multiLevelType w:val="hybridMultilevel"/>
    <w:tmpl w:val="D27A1052"/>
    <w:lvl w:ilvl="0" w:tplc="95265B36">
      <w:start w:val="1"/>
      <w:numFmt w:val="decimal"/>
      <w:lvlText w:val="2.%1."/>
      <w:lvlJc w:val="righ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5" w15:restartNumberingAfterBreak="0">
    <w:nsid w:val="7C58052A"/>
    <w:multiLevelType w:val="hybridMultilevel"/>
    <w:tmpl w:val="5B683B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1691415">
    <w:abstractNumId w:val="9"/>
  </w:num>
  <w:num w:numId="2" w16cid:durableId="796334585">
    <w:abstractNumId w:val="6"/>
  </w:num>
  <w:num w:numId="3" w16cid:durableId="2022393133">
    <w:abstractNumId w:val="2"/>
  </w:num>
  <w:num w:numId="4" w16cid:durableId="271401053">
    <w:abstractNumId w:val="14"/>
  </w:num>
  <w:num w:numId="5" w16cid:durableId="923802013">
    <w:abstractNumId w:val="8"/>
  </w:num>
  <w:num w:numId="6" w16cid:durableId="831797829">
    <w:abstractNumId w:val="12"/>
  </w:num>
  <w:num w:numId="7" w16cid:durableId="187256949">
    <w:abstractNumId w:val="1"/>
  </w:num>
  <w:num w:numId="8" w16cid:durableId="759763480">
    <w:abstractNumId w:val="4"/>
  </w:num>
  <w:num w:numId="9" w16cid:durableId="1263101845">
    <w:abstractNumId w:val="0"/>
  </w:num>
  <w:num w:numId="10" w16cid:durableId="2089762677">
    <w:abstractNumId w:val="13"/>
  </w:num>
  <w:num w:numId="11" w16cid:durableId="1560674692">
    <w:abstractNumId w:val="11"/>
  </w:num>
  <w:num w:numId="12" w16cid:durableId="1595630758">
    <w:abstractNumId w:val="10"/>
  </w:num>
  <w:num w:numId="13" w16cid:durableId="489639002">
    <w:abstractNumId w:val="5"/>
  </w:num>
  <w:num w:numId="14" w16cid:durableId="1407534127">
    <w:abstractNumId w:val="15"/>
  </w:num>
  <w:num w:numId="15" w16cid:durableId="1961835461">
    <w:abstractNumId w:val="7"/>
  </w:num>
  <w:num w:numId="16" w16cid:durableId="15677621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6C69"/>
    <w:rsid w:val="00027A78"/>
    <w:rsid w:val="00027BB1"/>
    <w:rsid w:val="00030A88"/>
    <w:rsid w:val="000323D3"/>
    <w:rsid w:val="000326A8"/>
    <w:rsid w:val="000330E2"/>
    <w:rsid w:val="00033699"/>
    <w:rsid w:val="000353A1"/>
    <w:rsid w:val="0003635E"/>
    <w:rsid w:val="000368BE"/>
    <w:rsid w:val="00037277"/>
    <w:rsid w:val="00043E87"/>
    <w:rsid w:val="00050974"/>
    <w:rsid w:val="000518F5"/>
    <w:rsid w:val="00052B37"/>
    <w:rsid w:val="00052D87"/>
    <w:rsid w:val="00053D07"/>
    <w:rsid w:val="00064334"/>
    <w:rsid w:val="000660B6"/>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4D02"/>
    <w:rsid w:val="000C6F08"/>
    <w:rsid w:val="000C75F4"/>
    <w:rsid w:val="000D0DD0"/>
    <w:rsid w:val="000D2E36"/>
    <w:rsid w:val="000D2EC8"/>
    <w:rsid w:val="000D401E"/>
    <w:rsid w:val="000D5CC7"/>
    <w:rsid w:val="000D6391"/>
    <w:rsid w:val="000D6E8A"/>
    <w:rsid w:val="000E2BB9"/>
    <w:rsid w:val="000E31A9"/>
    <w:rsid w:val="000E3987"/>
    <w:rsid w:val="000E46C7"/>
    <w:rsid w:val="000E5FB0"/>
    <w:rsid w:val="000E698C"/>
    <w:rsid w:val="000E75ED"/>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163B"/>
    <w:rsid w:val="00125A6E"/>
    <w:rsid w:val="00130D0A"/>
    <w:rsid w:val="0013164D"/>
    <w:rsid w:val="00131745"/>
    <w:rsid w:val="00131B8B"/>
    <w:rsid w:val="001339FB"/>
    <w:rsid w:val="0013438F"/>
    <w:rsid w:val="001400AC"/>
    <w:rsid w:val="00140F56"/>
    <w:rsid w:val="00142094"/>
    <w:rsid w:val="00143265"/>
    <w:rsid w:val="00143E8C"/>
    <w:rsid w:val="0014794E"/>
    <w:rsid w:val="00152506"/>
    <w:rsid w:val="00153621"/>
    <w:rsid w:val="00155E07"/>
    <w:rsid w:val="001564A5"/>
    <w:rsid w:val="001576EA"/>
    <w:rsid w:val="00157CF5"/>
    <w:rsid w:val="00161D6A"/>
    <w:rsid w:val="00163201"/>
    <w:rsid w:val="00166E71"/>
    <w:rsid w:val="00167AFF"/>
    <w:rsid w:val="001703C9"/>
    <w:rsid w:val="00171442"/>
    <w:rsid w:val="00171900"/>
    <w:rsid w:val="00173861"/>
    <w:rsid w:val="0017614A"/>
    <w:rsid w:val="00176456"/>
    <w:rsid w:val="00183480"/>
    <w:rsid w:val="00187B8C"/>
    <w:rsid w:val="00193A53"/>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3CC1"/>
    <w:rsid w:val="001F6A84"/>
    <w:rsid w:val="00200D68"/>
    <w:rsid w:val="00203564"/>
    <w:rsid w:val="00204FE3"/>
    <w:rsid w:val="00211474"/>
    <w:rsid w:val="00211859"/>
    <w:rsid w:val="0021526E"/>
    <w:rsid w:val="002174C2"/>
    <w:rsid w:val="0022081C"/>
    <w:rsid w:val="00225B63"/>
    <w:rsid w:val="00226CF9"/>
    <w:rsid w:val="002309B5"/>
    <w:rsid w:val="002310DA"/>
    <w:rsid w:val="002318E5"/>
    <w:rsid w:val="0023489E"/>
    <w:rsid w:val="00236E88"/>
    <w:rsid w:val="0024127D"/>
    <w:rsid w:val="002415B2"/>
    <w:rsid w:val="00241A8B"/>
    <w:rsid w:val="00244614"/>
    <w:rsid w:val="002454BA"/>
    <w:rsid w:val="0025239E"/>
    <w:rsid w:val="00262A46"/>
    <w:rsid w:val="00262C10"/>
    <w:rsid w:val="00272D32"/>
    <w:rsid w:val="0027754D"/>
    <w:rsid w:val="00281CD0"/>
    <w:rsid w:val="002849E3"/>
    <w:rsid w:val="00292CED"/>
    <w:rsid w:val="00293A9A"/>
    <w:rsid w:val="00296CE0"/>
    <w:rsid w:val="002A13C5"/>
    <w:rsid w:val="002B1748"/>
    <w:rsid w:val="002B1C36"/>
    <w:rsid w:val="002B2696"/>
    <w:rsid w:val="002B2A14"/>
    <w:rsid w:val="002B7394"/>
    <w:rsid w:val="002B76EB"/>
    <w:rsid w:val="002C1D11"/>
    <w:rsid w:val="002C391A"/>
    <w:rsid w:val="002C60D7"/>
    <w:rsid w:val="002D1932"/>
    <w:rsid w:val="002D446C"/>
    <w:rsid w:val="002D4687"/>
    <w:rsid w:val="002D65B5"/>
    <w:rsid w:val="002D65FA"/>
    <w:rsid w:val="002E02D0"/>
    <w:rsid w:val="002E0465"/>
    <w:rsid w:val="002E3A5B"/>
    <w:rsid w:val="002E413A"/>
    <w:rsid w:val="002F17B5"/>
    <w:rsid w:val="002F4A2D"/>
    <w:rsid w:val="002F4F99"/>
    <w:rsid w:val="00302684"/>
    <w:rsid w:val="00305014"/>
    <w:rsid w:val="00305B6B"/>
    <w:rsid w:val="00306279"/>
    <w:rsid w:val="003065CB"/>
    <w:rsid w:val="00306699"/>
    <w:rsid w:val="00313D7A"/>
    <w:rsid w:val="0031479A"/>
    <w:rsid w:val="00315A77"/>
    <w:rsid w:val="00317998"/>
    <w:rsid w:val="00321BBB"/>
    <w:rsid w:val="00321F47"/>
    <w:rsid w:val="003225B2"/>
    <w:rsid w:val="00325175"/>
    <w:rsid w:val="00325B31"/>
    <w:rsid w:val="00325BB1"/>
    <w:rsid w:val="00330634"/>
    <w:rsid w:val="00331F55"/>
    <w:rsid w:val="0033229E"/>
    <w:rsid w:val="0033293A"/>
    <w:rsid w:val="00337032"/>
    <w:rsid w:val="003405A0"/>
    <w:rsid w:val="00345290"/>
    <w:rsid w:val="00345840"/>
    <w:rsid w:val="00345ABF"/>
    <w:rsid w:val="003503D1"/>
    <w:rsid w:val="003531E2"/>
    <w:rsid w:val="00354C72"/>
    <w:rsid w:val="00357AE3"/>
    <w:rsid w:val="00364599"/>
    <w:rsid w:val="00364D70"/>
    <w:rsid w:val="00372412"/>
    <w:rsid w:val="0037262C"/>
    <w:rsid w:val="00374D1F"/>
    <w:rsid w:val="003768A8"/>
    <w:rsid w:val="00381D01"/>
    <w:rsid w:val="003829B1"/>
    <w:rsid w:val="0038419C"/>
    <w:rsid w:val="003846ED"/>
    <w:rsid w:val="00385239"/>
    <w:rsid w:val="0038579E"/>
    <w:rsid w:val="00390343"/>
    <w:rsid w:val="00394032"/>
    <w:rsid w:val="003945B6"/>
    <w:rsid w:val="00396F44"/>
    <w:rsid w:val="00397843"/>
    <w:rsid w:val="003A0EB9"/>
    <w:rsid w:val="003A1FB7"/>
    <w:rsid w:val="003A4883"/>
    <w:rsid w:val="003A54CD"/>
    <w:rsid w:val="003A6ABD"/>
    <w:rsid w:val="003A728D"/>
    <w:rsid w:val="003A7F27"/>
    <w:rsid w:val="003B019B"/>
    <w:rsid w:val="003B2927"/>
    <w:rsid w:val="003B3365"/>
    <w:rsid w:val="003B4B27"/>
    <w:rsid w:val="003B6636"/>
    <w:rsid w:val="003C38A9"/>
    <w:rsid w:val="003D0E2E"/>
    <w:rsid w:val="003D3900"/>
    <w:rsid w:val="003D4B0B"/>
    <w:rsid w:val="003D6052"/>
    <w:rsid w:val="003E0FB2"/>
    <w:rsid w:val="003E1B55"/>
    <w:rsid w:val="003E2898"/>
    <w:rsid w:val="003F00FB"/>
    <w:rsid w:val="003F16E7"/>
    <w:rsid w:val="003F3613"/>
    <w:rsid w:val="003F37F7"/>
    <w:rsid w:val="003F5FA5"/>
    <w:rsid w:val="003F5FB6"/>
    <w:rsid w:val="0040065B"/>
    <w:rsid w:val="004007AF"/>
    <w:rsid w:val="00403B2E"/>
    <w:rsid w:val="004043F6"/>
    <w:rsid w:val="00412D48"/>
    <w:rsid w:val="00416575"/>
    <w:rsid w:val="00424FEB"/>
    <w:rsid w:val="00425747"/>
    <w:rsid w:val="00426AAE"/>
    <w:rsid w:val="00431B23"/>
    <w:rsid w:val="00431FF8"/>
    <w:rsid w:val="00432410"/>
    <w:rsid w:val="00433274"/>
    <w:rsid w:val="00437541"/>
    <w:rsid w:val="00437D51"/>
    <w:rsid w:val="00441605"/>
    <w:rsid w:val="004422BF"/>
    <w:rsid w:val="00442729"/>
    <w:rsid w:val="00445FAC"/>
    <w:rsid w:val="00450F6E"/>
    <w:rsid w:val="00456D0F"/>
    <w:rsid w:val="0046077E"/>
    <w:rsid w:val="00461323"/>
    <w:rsid w:val="004647AE"/>
    <w:rsid w:val="0046488C"/>
    <w:rsid w:val="00467A47"/>
    <w:rsid w:val="0047143A"/>
    <w:rsid w:val="004740C5"/>
    <w:rsid w:val="0047645E"/>
    <w:rsid w:val="00483A61"/>
    <w:rsid w:val="00486B0A"/>
    <w:rsid w:val="004879FB"/>
    <w:rsid w:val="004921D5"/>
    <w:rsid w:val="00492F70"/>
    <w:rsid w:val="0049426A"/>
    <w:rsid w:val="004972BC"/>
    <w:rsid w:val="00497CD9"/>
    <w:rsid w:val="004A0CFF"/>
    <w:rsid w:val="004A46C7"/>
    <w:rsid w:val="004B2E8A"/>
    <w:rsid w:val="004B30C4"/>
    <w:rsid w:val="004B3EA1"/>
    <w:rsid w:val="004B4B6C"/>
    <w:rsid w:val="004B5750"/>
    <w:rsid w:val="004B6A3A"/>
    <w:rsid w:val="004B7D66"/>
    <w:rsid w:val="004C16E5"/>
    <w:rsid w:val="004C3720"/>
    <w:rsid w:val="004C4207"/>
    <w:rsid w:val="004C6471"/>
    <w:rsid w:val="004C72DF"/>
    <w:rsid w:val="004D46AF"/>
    <w:rsid w:val="004D66DC"/>
    <w:rsid w:val="004E0737"/>
    <w:rsid w:val="004E2F30"/>
    <w:rsid w:val="004E2F70"/>
    <w:rsid w:val="004E3E26"/>
    <w:rsid w:val="004E46D5"/>
    <w:rsid w:val="004E6161"/>
    <w:rsid w:val="004E63E5"/>
    <w:rsid w:val="004F2876"/>
    <w:rsid w:val="004F4167"/>
    <w:rsid w:val="004F4543"/>
    <w:rsid w:val="004F5654"/>
    <w:rsid w:val="004F6DCC"/>
    <w:rsid w:val="005006E1"/>
    <w:rsid w:val="00500AE5"/>
    <w:rsid w:val="00502B80"/>
    <w:rsid w:val="00510A63"/>
    <w:rsid w:val="00514676"/>
    <w:rsid w:val="00515D5B"/>
    <w:rsid w:val="0052037D"/>
    <w:rsid w:val="00520539"/>
    <w:rsid w:val="00525CF8"/>
    <w:rsid w:val="00525D86"/>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1FFD"/>
    <w:rsid w:val="0059286B"/>
    <w:rsid w:val="00593049"/>
    <w:rsid w:val="0059440E"/>
    <w:rsid w:val="0059579F"/>
    <w:rsid w:val="005A54E3"/>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118A"/>
    <w:rsid w:val="006122A7"/>
    <w:rsid w:val="00612B0A"/>
    <w:rsid w:val="00614CF7"/>
    <w:rsid w:val="00615C1F"/>
    <w:rsid w:val="00616612"/>
    <w:rsid w:val="0062125D"/>
    <w:rsid w:val="00622068"/>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6FF9"/>
    <w:rsid w:val="00650EF0"/>
    <w:rsid w:val="006543F5"/>
    <w:rsid w:val="00656E1B"/>
    <w:rsid w:val="00663DA0"/>
    <w:rsid w:val="00664FDD"/>
    <w:rsid w:val="00670262"/>
    <w:rsid w:val="0067076B"/>
    <w:rsid w:val="00671F8F"/>
    <w:rsid w:val="00676379"/>
    <w:rsid w:val="00681776"/>
    <w:rsid w:val="00684028"/>
    <w:rsid w:val="006876AF"/>
    <w:rsid w:val="00687E96"/>
    <w:rsid w:val="006923A5"/>
    <w:rsid w:val="006927E4"/>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19F0"/>
    <w:rsid w:val="006D3F69"/>
    <w:rsid w:val="006D468D"/>
    <w:rsid w:val="006D58A3"/>
    <w:rsid w:val="006D5D16"/>
    <w:rsid w:val="006E0959"/>
    <w:rsid w:val="006E095B"/>
    <w:rsid w:val="006E4B0E"/>
    <w:rsid w:val="006E4C15"/>
    <w:rsid w:val="006F0298"/>
    <w:rsid w:val="006F4850"/>
    <w:rsid w:val="006F48A8"/>
    <w:rsid w:val="006F670C"/>
    <w:rsid w:val="006F73C5"/>
    <w:rsid w:val="007001F1"/>
    <w:rsid w:val="00703210"/>
    <w:rsid w:val="00705999"/>
    <w:rsid w:val="00711859"/>
    <w:rsid w:val="00713BD2"/>
    <w:rsid w:val="00713E58"/>
    <w:rsid w:val="0071419A"/>
    <w:rsid w:val="00721EC2"/>
    <w:rsid w:val="00722238"/>
    <w:rsid w:val="00724055"/>
    <w:rsid w:val="00730290"/>
    <w:rsid w:val="00730478"/>
    <w:rsid w:val="007306C3"/>
    <w:rsid w:val="007342C4"/>
    <w:rsid w:val="00737698"/>
    <w:rsid w:val="00740F24"/>
    <w:rsid w:val="00742790"/>
    <w:rsid w:val="00744247"/>
    <w:rsid w:val="00745B7B"/>
    <w:rsid w:val="00747186"/>
    <w:rsid w:val="00750EE5"/>
    <w:rsid w:val="00751467"/>
    <w:rsid w:val="007525CF"/>
    <w:rsid w:val="007558C7"/>
    <w:rsid w:val="00756CEC"/>
    <w:rsid w:val="00757A3A"/>
    <w:rsid w:val="00763A13"/>
    <w:rsid w:val="00763DC7"/>
    <w:rsid w:val="00765AE1"/>
    <w:rsid w:val="007674AA"/>
    <w:rsid w:val="00767E16"/>
    <w:rsid w:val="007709D5"/>
    <w:rsid w:val="00774DE6"/>
    <w:rsid w:val="007754AE"/>
    <w:rsid w:val="00776430"/>
    <w:rsid w:val="00776661"/>
    <w:rsid w:val="0078286C"/>
    <w:rsid w:val="00783ECC"/>
    <w:rsid w:val="00784F04"/>
    <w:rsid w:val="00786985"/>
    <w:rsid w:val="00792814"/>
    <w:rsid w:val="00795E8D"/>
    <w:rsid w:val="00796619"/>
    <w:rsid w:val="007970A2"/>
    <w:rsid w:val="007B0ABC"/>
    <w:rsid w:val="007B42B0"/>
    <w:rsid w:val="007B68D5"/>
    <w:rsid w:val="007C27D0"/>
    <w:rsid w:val="007C79D7"/>
    <w:rsid w:val="007C7D94"/>
    <w:rsid w:val="007D4DAB"/>
    <w:rsid w:val="007E0BA4"/>
    <w:rsid w:val="007E146C"/>
    <w:rsid w:val="007E1F4D"/>
    <w:rsid w:val="007E3EDF"/>
    <w:rsid w:val="007E51D3"/>
    <w:rsid w:val="007F1FD3"/>
    <w:rsid w:val="007F2ABA"/>
    <w:rsid w:val="007F2F5E"/>
    <w:rsid w:val="007F538E"/>
    <w:rsid w:val="007F5E9B"/>
    <w:rsid w:val="00800860"/>
    <w:rsid w:val="008013DB"/>
    <w:rsid w:val="00801A05"/>
    <w:rsid w:val="00801C89"/>
    <w:rsid w:val="0080439D"/>
    <w:rsid w:val="008052AD"/>
    <w:rsid w:val="00805572"/>
    <w:rsid w:val="00813783"/>
    <w:rsid w:val="00814072"/>
    <w:rsid w:val="00814154"/>
    <w:rsid w:val="00815104"/>
    <w:rsid w:val="0081680F"/>
    <w:rsid w:val="00816C77"/>
    <w:rsid w:val="00821D29"/>
    <w:rsid w:val="0082381C"/>
    <w:rsid w:val="00824457"/>
    <w:rsid w:val="00827031"/>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0C01"/>
    <w:rsid w:val="008C1F13"/>
    <w:rsid w:val="008C293C"/>
    <w:rsid w:val="008C58E2"/>
    <w:rsid w:val="008C6285"/>
    <w:rsid w:val="008C745B"/>
    <w:rsid w:val="008D16F7"/>
    <w:rsid w:val="008D3A3C"/>
    <w:rsid w:val="008D6D78"/>
    <w:rsid w:val="008E0011"/>
    <w:rsid w:val="008E08EE"/>
    <w:rsid w:val="008E179E"/>
    <w:rsid w:val="008E18F4"/>
    <w:rsid w:val="008E3448"/>
    <w:rsid w:val="008E7535"/>
    <w:rsid w:val="008E79D3"/>
    <w:rsid w:val="008F0886"/>
    <w:rsid w:val="008F3168"/>
    <w:rsid w:val="008F3AA0"/>
    <w:rsid w:val="00901658"/>
    <w:rsid w:val="0090437E"/>
    <w:rsid w:val="0090506B"/>
    <w:rsid w:val="00907DE8"/>
    <w:rsid w:val="00912C9E"/>
    <w:rsid w:val="00916136"/>
    <w:rsid w:val="00916657"/>
    <w:rsid w:val="00916673"/>
    <w:rsid w:val="009209E4"/>
    <w:rsid w:val="00921306"/>
    <w:rsid w:val="00921787"/>
    <w:rsid w:val="00922541"/>
    <w:rsid w:val="009227E1"/>
    <w:rsid w:val="00927320"/>
    <w:rsid w:val="009325C5"/>
    <w:rsid w:val="00936791"/>
    <w:rsid w:val="00937C33"/>
    <w:rsid w:val="009403E6"/>
    <w:rsid w:val="00942607"/>
    <w:rsid w:val="00945F66"/>
    <w:rsid w:val="00945F7F"/>
    <w:rsid w:val="009470DF"/>
    <w:rsid w:val="009477C7"/>
    <w:rsid w:val="009519BA"/>
    <w:rsid w:val="00954316"/>
    <w:rsid w:val="009563A3"/>
    <w:rsid w:val="00956993"/>
    <w:rsid w:val="009577B4"/>
    <w:rsid w:val="009616E9"/>
    <w:rsid w:val="0096230F"/>
    <w:rsid w:val="00962E7A"/>
    <w:rsid w:val="0096324C"/>
    <w:rsid w:val="0096640A"/>
    <w:rsid w:val="009676CC"/>
    <w:rsid w:val="009678FC"/>
    <w:rsid w:val="00970AAC"/>
    <w:rsid w:val="00970C03"/>
    <w:rsid w:val="00973B49"/>
    <w:rsid w:val="00973B90"/>
    <w:rsid w:val="009741CA"/>
    <w:rsid w:val="0097687F"/>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0859"/>
    <w:rsid w:val="009B1741"/>
    <w:rsid w:val="009B4A1B"/>
    <w:rsid w:val="009B4C15"/>
    <w:rsid w:val="009B7779"/>
    <w:rsid w:val="009C165C"/>
    <w:rsid w:val="009C3D48"/>
    <w:rsid w:val="009C3FE8"/>
    <w:rsid w:val="009D4E7A"/>
    <w:rsid w:val="009E0D0D"/>
    <w:rsid w:val="009E55E9"/>
    <w:rsid w:val="009F1FAA"/>
    <w:rsid w:val="00A01D08"/>
    <w:rsid w:val="00A041C5"/>
    <w:rsid w:val="00A07B0B"/>
    <w:rsid w:val="00A12EC0"/>
    <w:rsid w:val="00A15C22"/>
    <w:rsid w:val="00A16C41"/>
    <w:rsid w:val="00A206D9"/>
    <w:rsid w:val="00A217DF"/>
    <w:rsid w:val="00A3116D"/>
    <w:rsid w:val="00A32441"/>
    <w:rsid w:val="00A365D1"/>
    <w:rsid w:val="00A37570"/>
    <w:rsid w:val="00A42C7B"/>
    <w:rsid w:val="00A43868"/>
    <w:rsid w:val="00A514CD"/>
    <w:rsid w:val="00A526B6"/>
    <w:rsid w:val="00A52D66"/>
    <w:rsid w:val="00A545A6"/>
    <w:rsid w:val="00A5784E"/>
    <w:rsid w:val="00A60480"/>
    <w:rsid w:val="00A63A8E"/>
    <w:rsid w:val="00A64BD3"/>
    <w:rsid w:val="00A66CEA"/>
    <w:rsid w:val="00A70CEA"/>
    <w:rsid w:val="00A70FB4"/>
    <w:rsid w:val="00A752EC"/>
    <w:rsid w:val="00A77C9B"/>
    <w:rsid w:val="00A8066F"/>
    <w:rsid w:val="00A841AA"/>
    <w:rsid w:val="00A84B49"/>
    <w:rsid w:val="00A85032"/>
    <w:rsid w:val="00A8646F"/>
    <w:rsid w:val="00A909E1"/>
    <w:rsid w:val="00A93A20"/>
    <w:rsid w:val="00A95C64"/>
    <w:rsid w:val="00A9796F"/>
    <w:rsid w:val="00AA2FAD"/>
    <w:rsid w:val="00AA4E54"/>
    <w:rsid w:val="00AA5DA2"/>
    <w:rsid w:val="00AA7CC9"/>
    <w:rsid w:val="00AB028A"/>
    <w:rsid w:val="00AB2CDC"/>
    <w:rsid w:val="00AB308E"/>
    <w:rsid w:val="00AB3993"/>
    <w:rsid w:val="00AC0AB0"/>
    <w:rsid w:val="00AC17D5"/>
    <w:rsid w:val="00AC18AC"/>
    <w:rsid w:val="00AC3056"/>
    <w:rsid w:val="00AC3441"/>
    <w:rsid w:val="00AC6DBB"/>
    <w:rsid w:val="00AD29D5"/>
    <w:rsid w:val="00AD3882"/>
    <w:rsid w:val="00AD4E88"/>
    <w:rsid w:val="00AD6887"/>
    <w:rsid w:val="00AD7C35"/>
    <w:rsid w:val="00AE30AE"/>
    <w:rsid w:val="00AE5CD8"/>
    <w:rsid w:val="00AF0617"/>
    <w:rsid w:val="00AF31D8"/>
    <w:rsid w:val="00AF33AC"/>
    <w:rsid w:val="00AF6778"/>
    <w:rsid w:val="00AF72DB"/>
    <w:rsid w:val="00B011D6"/>
    <w:rsid w:val="00B02019"/>
    <w:rsid w:val="00B025ED"/>
    <w:rsid w:val="00B05A2A"/>
    <w:rsid w:val="00B10378"/>
    <w:rsid w:val="00B10681"/>
    <w:rsid w:val="00B14ABB"/>
    <w:rsid w:val="00B22FF7"/>
    <w:rsid w:val="00B238C9"/>
    <w:rsid w:val="00B25D5F"/>
    <w:rsid w:val="00B26313"/>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77619"/>
    <w:rsid w:val="00B82B5D"/>
    <w:rsid w:val="00B84ADC"/>
    <w:rsid w:val="00B8609F"/>
    <w:rsid w:val="00B90512"/>
    <w:rsid w:val="00B917AA"/>
    <w:rsid w:val="00B92242"/>
    <w:rsid w:val="00B948CF"/>
    <w:rsid w:val="00B94F8A"/>
    <w:rsid w:val="00B96EA3"/>
    <w:rsid w:val="00B97F8B"/>
    <w:rsid w:val="00BA4D14"/>
    <w:rsid w:val="00BA4F2B"/>
    <w:rsid w:val="00BA5192"/>
    <w:rsid w:val="00BA5A9A"/>
    <w:rsid w:val="00BB01C1"/>
    <w:rsid w:val="00BB0827"/>
    <w:rsid w:val="00BB0B3C"/>
    <w:rsid w:val="00BB27E9"/>
    <w:rsid w:val="00BB297A"/>
    <w:rsid w:val="00BB6BEC"/>
    <w:rsid w:val="00BC6C8C"/>
    <w:rsid w:val="00BC7807"/>
    <w:rsid w:val="00BD04B7"/>
    <w:rsid w:val="00BD1B49"/>
    <w:rsid w:val="00BD6500"/>
    <w:rsid w:val="00BE1874"/>
    <w:rsid w:val="00BE3096"/>
    <w:rsid w:val="00BE360A"/>
    <w:rsid w:val="00BE3769"/>
    <w:rsid w:val="00BE37CF"/>
    <w:rsid w:val="00BE68EC"/>
    <w:rsid w:val="00BE757B"/>
    <w:rsid w:val="00BF2CA9"/>
    <w:rsid w:val="00BF52D1"/>
    <w:rsid w:val="00BF5956"/>
    <w:rsid w:val="00BF63B7"/>
    <w:rsid w:val="00BF6CCB"/>
    <w:rsid w:val="00BF72DD"/>
    <w:rsid w:val="00C0176A"/>
    <w:rsid w:val="00C02633"/>
    <w:rsid w:val="00C04C24"/>
    <w:rsid w:val="00C05722"/>
    <w:rsid w:val="00C05892"/>
    <w:rsid w:val="00C12388"/>
    <w:rsid w:val="00C14CDB"/>
    <w:rsid w:val="00C212B9"/>
    <w:rsid w:val="00C21AEE"/>
    <w:rsid w:val="00C228DA"/>
    <w:rsid w:val="00C258B0"/>
    <w:rsid w:val="00C31417"/>
    <w:rsid w:val="00C3211C"/>
    <w:rsid w:val="00C35487"/>
    <w:rsid w:val="00C354D9"/>
    <w:rsid w:val="00C40CF5"/>
    <w:rsid w:val="00C45A23"/>
    <w:rsid w:val="00C465E6"/>
    <w:rsid w:val="00C5038B"/>
    <w:rsid w:val="00C52BE0"/>
    <w:rsid w:val="00C5511A"/>
    <w:rsid w:val="00C56027"/>
    <w:rsid w:val="00C5793B"/>
    <w:rsid w:val="00C60515"/>
    <w:rsid w:val="00C62565"/>
    <w:rsid w:val="00C6348A"/>
    <w:rsid w:val="00C67401"/>
    <w:rsid w:val="00C716B6"/>
    <w:rsid w:val="00C72D2A"/>
    <w:rsid w:val="00C72F0B"/>
    <w:rsid w:val="00C7577B"/>
    <w:rsid w:val="00C7650F"/>
    <w:rsid w:val="00C76645"/>
    <w:rsid w:val="00C77046"/>
    <w:rsid w:val="00C774DD"/>
    <w:rsid w:val="00C77B64"/>
    <w:rsid w:val="00C801FE"/>
    <w:rsid w:val="00C80920"/>
    <w:rsid w:val="00C80B9D"/>
    <w:rsid w:val="00C8129D"/>
    <w:rsid w:val="00C822E2"/>
    <w:rsid w:val="00C84108"/>
    <w:rsid w:val="00C9008E"/>
    <w:rsid w:val="00C90BC5"/>
    <w:rsid w:val="00C93350"/>
    <w:rsid w:val="00CA3753"/>
    <w:rsid w:val="00CA3E3B"/>
    <w:rsid w:val="00CA7125"/>
    <w:rsid w:val="00CA7BBA"/>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063"/>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9A6"/>
    <w:rsid w:val="00D46B38"/>
    <w:rsid w:val="00D510A6"/>
    <w:rsid w:val="00D517CB"/>
    <w:rsid w:val="00D54F90"/>
    <w:rsid w:val="00D572EE"/>
    <w:rsid w:val="00D62EB2"/>
    <w:rsid w:val="00D63E44"/>
    <w:rsid w:val="00D65166"/>
    <w:rsid w:val="00D67CA3"/>
    <w:rsid w:val="00D7068A"/>
    <w:rsid w:val="00D7376B"/>
    <w:rsid w:val="00D7523D"/>
    <w:rsid w:val="00D80166"/>
    <w:rsid w:val="00D80E6D"/>
    <w:rsid w:val="00D83B40"/>
    <w:rsid w:val="00D8412D"/>
    <w:rsid w:val="00D85806"/>
    <w:rsid w:val="00D85EFB"/>
    <w:rsid w:val="00D90FAD"/>
    <w:rsid w:val="00D96756"/>
    <w:rsid w:val="00DA1376"/>
    <w:rsid w:val="00DA338D"/>
    <w:rsid w:val="00DA3871"/>
    <w:rsid w:val="00DA4808"/>
    <w:rsid w:val="00DA4B88"/>
    <w:rsid w:val="00DA51F8"/>
    <w:rsid w:val="00DA626A"/>
    <w:rsid w:val="00DB0A2E"/>
    <w:rsid w:val="00DB181E"/>
    <w:rsid w:val="00DB3970"/>
    <w:rsid w:val="00DB4E0C"/>
    <w:rsid w:val="00DB74CD"/>
    <w:rsid w:val="00DC4600"/>
    <w:rsid w:val="00DC5602"/>
    <w:rsid w:val="00DC632B"/>
    <w:rsid w:val="00DC7526"/>
    <w:rsid w:val="00DD2265"/>
    <w:rsid w:val="00DD3B3A"/>
    <w:rsid w:val="00DD71CA"/>
    <w:rsid w:val="00DD7CF7"/>
    <w:rsid w:val="00DE04F0"/>
    <w:rsid w:val="00DE38F2"/>
    <w:rsid w:val="00DE5CE3"/>
    <w:rsid w:val="00DE6BF3"/>
    <w:rsid w:val="00DF07E5"/>
    <w:rsid w:val="00DF4E82"/>
    <w:rsid w:val="00DF671B"/>
    <w:rsid w:val="00DF6FED"/>
    <w:rsid w:val="00DF7B8C"/>
    <w:rsid w:val="00E0333D"/>
    <w:rsid w:val="00E0386B"/>
    <w:rsid w:val="00E05427"/>
    <w:rsid w:val="00E0693B"/>
    <w:rsid w:val="00E10574"/>
    <w:rsid w:val="00E10763"/>
    <w:rsid w:val="00E12786"/>
    <w:rsid w:val="00E152FF"/>
    <w:rsid w:val="00E17D84"/>
    <w:rsid w:val="00E20174"/>
    <w:rsid w:val="00E21051"/>
    <w:rsid w:val="00E249FD"/>
    <w:rsid w:val="00E25884"/>
    <w:rsid w:val="00E260CB"/>
    <w:rsid w:val="00E31AEA"/>
    <w:rsid w:val="00E40717"/>
    <w:rsid w:val="00E4289B"/>
    <w:rsid w:val="00E42B82"/>
    <w:rsid w:val="00E459FB"/>
    <w:rsid w:val="00E45E30"/>
    <w:rsid w:val="00E45F99"/>
    <w:rsid w:val="00E47B1F"/>
    <w:rsid w:val="00E501A9"/>
    <w:rsid w:val="00E52765"/>
    <w:rsid w:val="00E52B0E"/>
    <w:rsid w:val="00E54280"/>
    <w:rsid w:val="00E54E1A"/>
    <w:rsid w:val="00E56273"/>
    <w:rsid w:val="00E56488"/>
    <w:rsid w:val="00E56F49"/>
    <w:rsid w:val="00E578DF"/>
    <w:rsid w:val="00E603E1"/>
    <w:rsid w:val="00E61734"/>
    <w:rsid w:val="00E711DF"/>
    <w:rsid w:val="00E712CD"/>
    <w:rsid w:val="00E7440C"/>
    <w:rsid w:val="00E74C0D"/>
    <w:rsid w:val="00E74FDE"/>
    <w:rsid w:val="00E75B06"/>
    <w:rsid w:val="00E84553"/>
    <w:rsid w:val="00E85575"/>
    <w:rsid w:val="00E85D9E"/>
    <w:rsid w:val="00E921DF"/>
    <w:rsid w:val="00E9386D"/>
    <w:rsid w:val="00E944CA"/>
    <w:rsid w:val="00E95E3E"/>
    <w:rsid w:val="00EA0242"/>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C6C1B"/>
    <w:rsid w:val="00ED3326"/>
    <w:rsid w:val="00ED6F30"/>
    <w:rsid w:val="00ED7B61"/>
    <w:rsid w:val="00EE069C"/>
    <w:rsid w:val="00EE2761"/>
    <w:rsid w:val="00EE32F7"/>
    <w:rsid w:val="00EE3959"/>
    <w:rsid w:val="00EE4888"/>
    <w:rsid w:val="00EE6D5B"/>
    <w:rsid w:val="00EF018C"/>
    <w:rsid w:val="00EF0A05"/>
    <w:rsid w:val="00EF19D4"/>
    <w:rsid w:val="00EF3C6E"/>
    <w:rsid w:val="00EF49D3"/>
    <w:rsid w:val="00EF7335"/>
    <w:rsid w:val="00EF7707"/>
    <w:rsid w:val="00EF7BA2"/>
    <w:rsid w:val="00F013F8"/>
    <w:rsid w:val="00F01859"/>
    <w:rsid w:val="00F0206C"/>
    <w:rsid w:val="00F03751"/>
    <w:rsid w:val="00F04D55"/>
    <w:rsid w:val="00F05328"/>
    <w:rsid w:val="00F05364"/>
    <w:rsid w:val="00F05A66"/>
    <w:rsid w:val="00F06AAB"/>
    <w:rsid w:val="00F11549"/>
    <w:rsid w:val="00F147D5"/>
    <w:rsid w:val="00F14814"/>
    <w:rsid w:val="00F16762"/>
    <w:rsid w:val="00F17534"/>
    <w:rsid w:val="00F214CD"/>
    <w:rsid w:val="00F247EB"/>
    <w:rsid w:val="00F2630F"/>
    <w:rsid w:val="00F2642F"/>
    <w:rsid w:val="00F27382"/>
    <w:rsid w:val="00F3069A"/>
    <w:rsid w:val="00F31154"/>
    <w:rsid w:val="00F31CF9"/>
    <w:rsid w:val="00F32D8D"/>
    <w:rsid w:val="00F36664"/>
    <w:rsid w:val="00F37AEA"/>
    <w:rsid w:val="00F4026F"/>
    <w:rsid w:val="00F41538"/>
    <w:rsid w:val="00F41866"/>
    <w:rsid w:val="00F444BB"/>
    <w:rsid w:val="00F454FC"/>
    <w:rsid w:val="00F457DF"/>
    <w:rsid w:val="00F45B6A"/>
    <w:rsid w:val="00F46C64"/>
    <w:rsid w:val="00F5068A"/>
    <w:rsid w:val="00F507BA"/>
    <w:rsid w:val="00F546A8"/>
    <w:rsid w:val="00F54981"/>
    <w:rsid w:val="00F56257"/>
    <w:rsid w:val="00F56CC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B4ADF"/>
    <w:rsid w:val="00FC1FF6"/>
    <w:rsid w:val="00FC7287"/>
    <w:rsid w:val="00FD073F"/>
    <w:rsid w:val="00FD0AFA"/>
    <w:rsid w:val="00FD2732"/>
    <w:rsid w:val="00FD57E7"/>
    <w:rsid w:val="00FD5AB4"/>
    <w:rsid w:val="00FD7131"/>
    <w:rsid w:val="00FE28A1"/>
    <w:rsid w:val="00FE32BD"/>
    <w:rsid w:val="00FF03D8"/>
    <w:rsid w:val="00FF0CB8"/>
    <w:rsid w:val="00FF1790"/>
    <w:rsid w:val="00FF3284"/>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63"/>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450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02169418">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98280548">
      <w:bodyDiv w:val="1"/>
      <w:marLeft w:val="0"/>
      <w:marRight w:val="0"/>
      <w:marTop w:val="0"/>
      <w:marBottom w:val="0"/>
      <w:divBdr>
        <w:top w:val="none" w:sz="0" w:space="0" w:color="auto"/>
        <w:left w:val="none" w:sz="0" w:space="0" w:color="auto"/>
        <w:bottom w:val="none" w:sz="0" w:space="0" w:color="auto"/>
        <w:right w:val="none" w:sz="0" w:space="0" w:color="auto"/>
      </w:divBdr>
    </w:div>
    <w:div w:id="2101295552">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2866</Words>
  <Characters>20720</Characters>
  <Application>Microsoft Office Word</Application>
  <DocSecurity>0</DocSecurity>
  <Lines>172</Lines>
  <Paragraphs>47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210</cp:revision>
  <cp:lastPrinted>2025-07-30T11:13:00Z</cp:lastPrinted>
  <dcterms:created xsi:type="dcterms:W3CDTF">2024-10-29T09:35:00Z</dcterms:created>
  <dcterms:modified xsi:type="dcterms:W3CDTF">2025-08-12T13:52:00Z</dcterms:modified>
</cp:coreProperties>
</file>