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F840E67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AF001A">
        <w:rPr>
          <w:b/>
          <w:sz w:val="22"/>
          <w:szCs w:val="22"/>
          <w:lang w:val="uk-UA"/>
        </w:rPr>
        <w:t>«</w:t>
      </w:r>
      <w:r w:rsidR="0032673A">
        <w:rPr>
          <w:b/>
          <w:sz w:val="22"/>
          <w:szCs w:val="22"/>
          <w:lang w:val="uk-UA"/>
        </w:rPr>
        <w:t>01</w:t>
      </w:r>
      <w:r w:rsidR="005A5F8A" w:rsidRPr="00AF001A">
        <w:rPr>
          <w:b/>
          <w:sz w:val="22"/>
          <w:szCs w:val="22"/>
          <w:lang w:val="uk-UA"/>
        </w:rPr>
        <w:t xml:space="preserve">» </w:t>
      </w:r>
      <w:r w:rsidR="0032673A">
        <w:rPr>
          <w:b/>
          <w:sz w:val="22"/>
          <w:szCs w:val="22"/>
          <w:lang w:val="uk-UA"/>
        </w:rPr>
        <w:t>липня</w:t>
      </w:r>
      <w:r w:rsidR="005A5F8A" w:rsidRPr="00AF001A">
        <w:rPr>
          <w:b/>
          <w:sz w:val="22"/>
          <w:szCs w:val="22"/>
          <w:lang w:val="uk-UA"/>
        </w:rPr>
        <w:t xml:space="preserve"> 202</w:t>
      </w:r>
      <w:r w:rsidR="00727CFC" w:rsidRPr="00AF001A">
        <w:rPr>
          <w:b/>
          <w:sz w:val="22"/>
          <w:szCs w:val="22"/>
          <w:lang w:val="uk-UA"/>
        </w:rPr>
        <w:t xml:space="preserve">5 </w:t>
      </w:r>
      <w:r w:rsidR="005A5F8A" w:rsidRPr="00AF001A">
        <w:rPr>
          <w:b/>
          <w:sz w:val="22"/>
          <w:szCs w:val="22"/>
          <w:lang w:val="uk-UA"/>
        </w:rPr>
        <w:t>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3C6873D9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B93406">
        <w:rPr>
          <w:b/>
          <w:bCs/>
          <w:sz w:val="22"/>
          <w:szCs w:val="22"/>
          <w:lang w:val="uk-UA"/>
        </w:rPr>
        <w:t>_</w:t>
      </w:r>
      <w:r w:rsidR="00857477">
        <w:rPr>
          <w:b/>
          <w:bCs/>
          <w:sz w:val="22"/>
          <w:szCs w:val="22"/>
          <w:lang w:val="uk-UA"/>
        </w:rPr>
        <w:t>204</w:t>
      </w:r>
      <w:r w:rsidR="00103540">
        <w:rPr>
          <w:b/>
          <w:bCs/>
          <w:sz w:val="22"/>
          <w:szCs w:val="22"/>
          <w:lang w:val="uk-UA"/>
        </w:rPr>
        <w:t>7</w:t>
      </w:r>
      <w:r w:rsidR="00B93406">
        <w:rPr>
          <w:b/>
          <w:bCs/>
          <w:sz w:val="22"/>
          <w:szCs w:val="22"/>
          <w:lang w:val="uk-UA"/>
        </w:rPr>
        <w:t>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382982A0" w:rsidR="004C2787" w:rsidRPr="0068747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D073C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D073C">
        <w:rPr>
          <w:sz w:val="22"/>
          <w:szCs w:val="22"/>
          <w:lang w:val="uk-UA"/>
        </w:rPr>
        <w:t>(далі – «Організатор»)</w:t>
      </w:r>
      <w:r w:rsidRPr="000D073C">
        <w:rPr>
          <w:bCs/>
          <w:spacing w:val="-6"/>
          <w:sz w:val="22"/>
          <w:szCs w:val="22"/>
          <w:lang w:val="uk-UA"/>
        </w:rPr>
        <w:t xml:space="preserve"> </w:t>
      </w:r>
      <w:r w:rsidRPr="000D073C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D073C">
        <w:rPr>
          <w:sz w:val="22"/>
          <w:szCs w:val="22"/>
          <w:lang w:val="uk-UA"/>
        </w:rPr>
        <w:t>закупівлю</w:t>
      </w:r>
      <w:r w:rsidR="00977835" w:rsidRPr="000D073C">
        <w:rPr>
          <w:sz w:val="22"/>
          <w:szCs w:val="22"/>
          <w:lang w:val="uk-UA"/>
        </w:rPr>
        <w:t xml:space="preserve"> </w:t>
      </w:r>
      <w:bookmarkStart w:id="0" w:name="_Hlk151383416"/>
      <w:r w:rsidR="00A26FFC" w:rsidRPr="000D073C">
        <w:rPr>
          <w:sz w:val="22"/>
          <w:szCs w:val="22"/>
          <w:lang w:val="uk-UA"/>
        </w:rPr>
        <w:t xml:space="preserve">послуг </w:t>
      </w:r>
      <w:bookmarkEnd w:id="0"/>
      <w:r w:rsidR="00A26FFC" w:rsidRPr="000D073C">
        <w:rPr>
          <w:bCs/>
          <w:spacing w:val="-6"/>
          <w:sz w:val="22"/>
          <w:szCs w:val="22"/>
          <w:lang w:val="uk-UA"/>
        </w:rPr>
        <w:t>психологічного консультування</w:t>
      </w:r>
      <w:r w:rsidR="00B42E95" w:rsidRPr="000D073C">
        <w:rPr>
          <w:bCs/>
          <w:spacing w:val="-6"/>
          <w:sz w:val="22"/>
          <w:szCs w:val="22"/>
          <w:lang w:val="uk-UA"/>
        </w:rPr>
        <w:t xml:space="preserve"> </w:t>
      </w:r>
      <w:r w:rsidR="004929AE">
        <w:rPr>
          <w:bCs/>
          <w:spacing w:val="-6"/>
          <w:sz w:val="22"/>
          <w:szCs w:val="22"/>
          <w:lang w:val="uk-UA"/>
        </w:rPr>
        <w:t xml:space="preserve">та </w:t>
      </w:r>
      <w:r w:rsidR="00FC7A94">
        <w:rPr>
          <w:bCs/>
          <w:spacing w:val="-6"/>
          <w:sz w:val="22"/>
          <w:szCs w:val="22"/>
          <w:lang w:val="uk-UA"/>
        </w:rPr>
        <w:t>забезпечення базової</w:t>
      </w:r>
      <w:r w:rsidR="003B6084">
        <w:rPr>
          <w:bCs/>
          <w:spacing w:val="-6"/>
          <w:sz w:val="22"/>
          <w:szCs w:val="22"/>
          <w:lang w:val="uk-UA"/>
        </w:rPr>
        <w:t xml:space="preserve"> медичної допомоги для всебічної підтримки </w:t>
      </w:r>
      <w:r w:rsidR="00B42E95" w:rsidRPr="000D073C">
        <w:rPr>
          <w:bCs/>
          <w:spacing w:val="-6"/>
          <w:sz w:val="22"/>
          <w:szCs w:val="22"/>
          <w:lang w:val="uk-UA"/>
        </w:rPr>
        <w:t xml:space="preserve">працівників ТЧХУ </w:t>
      </w:r>
      <w:r w:rsidR="00715A87">
        <w:rPr>
          <w:bCs/>
          <w:spacing w:val="-6"/>
          <w:sz w:val="22"/>
          <w:szCs w:val="22"/>
          <w:lang w:val="uk-UA"/>
        </w:rPr>
        <w:t xml:space="preserve">в «Кабінеті турботи» </w:t>
      </w:r>
      <w:r w:rsidR="00B42E95" w:rsidRPr="000D073C">
        <w:rPr>
          <w:bCs/>
          <w:spacing w:val="-6"/>
          <w:sz w:val="22"/>
          <w:szCs w:val="22"/>
          <w:lang w:val="uk-UA"/>
        </w:rPr>
        <w:t xml:space="preserve">на </w:t>
      </w:r>
      <w:r w:rsidR="001D709A" w:rsidRPr="000D073C">
        <w:rPr>
          <w:bCs/>
          <w:spacing w:val="-6"/>
          <w:sz w:val="22"/>
          <w:szCs w:val="22"/>
          <w:lang w:val="uk-UA"/>
        </w:rPr>
        <w:t>території офісу НК ТЧХУ</w:t>
      </w:r>
      <w:r w:rsidR="006F482D" w:rsidRPr="000D073C">
        <w:rPr>
          <w:spacing w:val="-4"/>
          <w:sz w:val="22"/>
          <w:szCs w:val="22"/>
          <w:lang w:val="uk-UA"/>
        </w:rPr>
        <w:t>.</w:t>
      </w:r>
      <w:r w:rsidR="00157544" w:rsidRPr="00687478">
        <w:rPr>
          <w:spacing w:val="-4"/>
          <w:sz w:val="22"/>
          <w:szCs w:val="22"/>
          <w:lang w:val="uk-UA"/>
        </w:rPr>
        <w:t xml:space="preserve"> </w:t>
      </w:r>
      <w:r w:rsidR="000B48D8" w:rsidRPr="0068747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574"/>
        <w:gridCol w:w="2251"/>
        <w:gridCol w:w="3248"/>
      </w:tblGrid>
      <w:tr w:rsidR="004C2787" w:rsidRPr="000B48D8" w14:paraId="56DE4E59" w14:textId="77777777" w:rsidTr="00404C2E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5" w:type="dxa"/>
            <w:gridSpan w:val="2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8C777F" w:rsidRPr="004E5E2B" w14:paraId="0F594BD0" w14:textId="77777777" w:rsidTr="008C777F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8C777F" w:rsidRPr="004E5E2B" w:rsidRDefault="008C777F" w:rsidP="00404C2E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4E5E2B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289" w:type="dxa"/>
            <w:gridSpan w:val="2"/>
            <w:shd w:val="clear" w:color="auto" w:fill="auto"/>
            <w:vAlign w:val="center"/>
          </w:tcPr>
          <w:p w14:paraId="5D6D90EE" w14:textId="61C7EAE3" w:rsidR="008C777F" w:rsidRPr="004E5E2B" w:rsidRDefault="008C777F" w:rsidP="00404C2E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4E5E2B">
              <w:rPr>
                <w:bCs/>
                <w:sz w:val="22"/>
                <w:szCs w:val="22"/>
                <w:lang w:val="uk-UA" w:eastAsia="en-US"/>
              </w:rPr>
              <w:t xml:space="preserve">Послуги </w:t>
            </w:r>
            <w:r w:rsidR="00086A1A" w:rsidRPr="000D073C">
              <w:rPr>
                <w:bCs/>
                <w:spacing w:val="-6"/>
                <w:sz w:val="22"/>
                <w:szCs w:val="22"/>
                <w:lang w:val="uk-UA"/>
              </w:rPr>
              <w:t xml:space="preserve">психологічного консультування </w:t>
            </w:r>
            <w:r w:rsidR="00086A1A">
              <w:rPr>
                <w:bCs/>
                <w:spacing w:val="-6"/>
                <w:sz w:val="22"/>
                <w:szCs w:val="22"/>
                <w:lang w:val="uk-UA"/>
              </w:rPr>
              <w:t xml:space="preserve">та </w:t>
            </w:r>
            <w:r w:rsidRPr="004E5E2B">
              <w:rPr>
                <w:bCs/>
                <w:sz w:val="22"/>
                <w:szCs w:val="22"/>
                <w:lang w:val="uk-UA" w:eastAsia="en-US"/>
              </w:rPr>
              <w:t xml:space="preserve">підтримки працівників НК ТЧХУ 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14:paraId="4F5DE3BC" w14:textId="69F85112" w:rsidR="008C777F" w:rsidRPr="004E5E2B" w:rsidRDefault="008C777F" w:rsidP="00404C2E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4E5E2B">
              <w:rPr>
                <w:bCs/>
                <w:spacing w:val="-6"/>
                <w:sz w:val="22"/>
                <w:szCs w:val="22"/>
                <w:lang w:val="uk-UA"/>
              </w:rPr>
              <w:t>Відповідно до потреб Замовника протягом дії договору.</w:t>
            </w:r>
          </w:p>
        </w:tc>
        <w:tc>
          <w:tcPr>
            <w:tcW w:w="3248" w:type="dxa"/>
            <w:vMerge w:val="restart"/>
            <w:shd w:val="clear" w:color="auto" w:fill="auto"/>
            <w:vAlign w:val="center"/>
          </w:tcPr>
          <w:p w14:paraId="5FF68500" w14:textId="665584C7" w:rsidR="008C777F" w:rsidRPr="004E5E2B" w:rsidRDefault="008C777F" w:rsidP="00404C2E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4E5E2B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№2 та Додатку №3 до Запиту </w:t>
            </w:r>
          </w:p>
        </w:tc>
      </w:tr>
      <w:tr w:rsidR="008C777F" w:rsidRPr="004E5E2B" w14:paraId="2F7DE0DF" w14:textId="77777777" w:rsidTr="008C777F">
        <w:trPr>
          <w:trHeight w:val="232"/>
        </w:trPr>
        <w:tc>
          <w:tcPr>
            <w:tcW w:w="432" w:type="dxa"/>
            <w:vAlign w:val="center"/>
          </w:tcPr>
          <w:p w14:paraId="4AD62300" w14:textId="74277675" w:rsidR="008C777F" w:rsidRPr="004E5E2B" w:rsidRDefault="008C777F" w:rsidP="00404C2E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4E5E2B"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4289" w:type="dxa"/>
            <w:gridSpan w:val="2"/>
            <w:shd w:val="clear" w:color="auto" w:fill="auto"/>
            <w:vAlign w:val="center"/>
          </w:tcPr>
          <w:p w14:paraId="14098275" w14:textId="2DEBEE1F" w:rsidR="008C777F" w:rsidRPr="004E5E2B" w:rsidRDefault="008C777F" w:rsidP="00404C2E">
            <w:pPr>
              <w:ind w:right="92"/>
              <w:rPr>
                <w:bCs/>
                <w:sz w:val="22"/>
                <w:szCs w:val="22"/>
                <w:lang w:val="uk-UA" w:eastAsia="en-US"/>
              </w:rPr>
            </w:pPr>
            <w:r w:rsidRPr="004E5E2B">
              <w:rPr>
                <w:bCs/>
                <w:sz w:val="22"/>
                <w:szCs w:val="22"/>
                <w:lang w:val="uk-UA" w:eastAsia="en-US"/>
              </w:rPr>
              <w:t xml:space="preserve">Послуги базової медичної </w:t>
            </w:r>
            <w:r w:rsidR="004E5E2B" w:rsidRPr="004E5E2B">
              <w:rPr>
                <w:bCs/>
                <w:sz w:val="22"/>
                <w:szCs w:val="22"/>
                <w:lang w:val="uk-UA" w:eastAsia="en-US"/>
              </w:rPr>
              <w:t xml:space="preserve">підтримки та </w:t>
            </w:r>
            <w:r w:rsidRPr="004E5E2B">
              <w:rPr>
                <w:bCs/>
                <w:sz w:val="22"/>
                <w:szCs w:val="22"/>
                <w:lang w:val="uk-UA" w:eastAsia="en-US"/>
              </w:rPr>
              <w:t>допомоги</w:t>
            </w:r>
            <w:r w:rsidR="004E5E2B" w:rsidRPr="004E5E2B">
              <w:rPr>
                <w:bCs/>
                <w:sz w:val="22"/>
                <w:szCs w:val="22"/>
                <w:lang w:val="uk-UA" w:eastAsia="en-US"/>
              </w:rPr>
              <w:t xml:space="preserve"> </w:t>
            </w:r>
            <w:r w:rsidRPr="004E5E2B">
              <w:rPr>
                <w:bCs/>
                <w:sz w:val="22"/>
                <w:szCs w:val="22"/>
                <w:lang w:val="uk-UA" w:eastAsia="en-US"/>
              </w:rPr>
              <w:t>працівникам НК ТЧХУ</w:t>
            </w:r>
          </w:p>
        </w:tc>
        <w:tc>
          <w:tcPr>
            <w:tcW w:w="2251" w:type="dxa"/>
            <w:vMerge/>
            <w:shd w:val="clear" w:color="auto" w:fill="auto"/>
            <w:vAlign w:val="center"/>
          </w:tcPr>
          <w:p w14:paraId="4BDE729C" w14:textId="77777777" w:rsidR="008C777F" w:rsidRPr="004E5E2B" w:rsidRDefault="008C777F" w:rsidP="00404C2E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248" w:type="dxa"/>
            <w:vMerge/>
            <w:shd w:val="clear" w:color="auto" w:fill="auto"/>
            <w:vAlign w:val="center"/>
          </w:tcPr>
          <w:p w14:paraId="2FDF95AD" w14:textId="77777777" w:rsidR="008C777F" w:rsidRPr="004E5E2B" w:rsidRDefault="008C777F" w:rsidP="00404C2E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</w:tr>
    </w:tbl>
    <w:p w14:paraId="6FBE12DF" w14:textId="4D8AF13D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4E5E2B">
        <w:rPr>
          <w:color w:val="000000"/>
          <w:sz w:val="20"/>
          <w:szCs w:val="20"/>
          <w:lang w:val="uk-UA" w:eastAsia="uk-UA"/>
        </w:rPr>
        <w:t>*</w:t>
      </w:r>
      <w:r w:rsidRPr="004E5E2B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</w:t>
      </w:r>
      <w:r w:rsidRPr="009A0CF8">
        <w:rPr>
          <w:i/>
          <w:iCs/>
          <w:color w:val="000000"/>
          <w:sz w:val="20"/>
          <w:szCs w:val="20"/>
          <w:lang w:val="uk-UA" w:eastAsia="uk-UA"/>
        </w:rPr>
        <w:t>обою право змінювати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  <w:r w:rsidR="00086A1A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1"/>
    </w:p>
    <w:p w14:paraId="2FB818C9" w14:textId="7884C290" w:rsidR="0083565F" w:rsidRDefault="00233060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****Закупівля відбувається одним лотом.</w:t>
      </w:r>
    </w:p>
    <w:p w14:paraId="43345CAC" w14:textId="18290766" w:rsidR="00807E89" w:rsidRDefault="00156F80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B90812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233060">
        <w:rPr>
          <w:i/>
          <w:iCs/>
          <w:color w:val="000000"/>
          <w:sz w:val="20"/>
          <w:szCs w:val="20"/>
          <w:lang w:val="uk-UA" w:eastAsia="uk-UA"/>
        </w:rPr>
        <w:t>*</w:t>
      </w:r>
      <w:r w:rsidR="00FD1F3A" w:rsidRPr="00B90812">
        <w:rPr>
          <w:i/>
          <w:iCs/>
          <w:color w:val="000000"/>
          <w:sz w:val="20"/>
          <w:szCs w:val="20"/>
          <w:lang w:val="uk-UA" w:eastAsia="uk-UA"/>
        </w:rPr>
        <w:t xml:space="preserve">Орієнтовна сума договору складатиме </w:t>
      </w:r>
      <w:r w:rsidRPr="00B90812">
        <w:rPr>
          <w:i/>
          <w:iCs/>
          <w:color w:val="000000"/>
          <w:sz w:val="20"/>
          <w:szCs w:val="20"/>
          <w:lang w:val="uk-UA" w:eastAsia="uk-UA"/>
        </w:rPr>
        <w:t>–</w:t>
      </w:r>
      <w:r w:rsidR="00FD1F3A" w:rsidRPr="00B90812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83565F">
        <w:rPr>
          <w:i/>
          <w:iCs/>
          <w:color w:val="000000"/>
          <w:sz w:val="20"/>
          <w:szCs w:val="20"/>
          <w:lang w:val="uk-UA" w:eastAsia="uk-UA"/>
        </w:rPr>
        <w:t>2</w:t>
      </w:r>
      <w:r w:rsidRPr="00B90812">
        <w:rPr>
          <w:i/>
          <w:iCs/>
          <w:color w:val="000000"/>
          <w:sz w:val="20"/>
          <w:szCs w:val="20"/>
          <w:lang w:val="uk-UA" w:eastAsia="uk-UA"/>
        </w:rPr>
        <w:t> </w:t>
      </w:r>
      <w:r w:rsidR="0083565F">
        <w:rPr>
          <w:i/>
          <w:iCs/>
          <w:color w:val="000000"/>
          <w:sz w:val="20"/>
          <w:szCs w:val="20"/>
          <w:lang w:val="uk-UA" w:eastAsia="uk-UA"/>
        </w:rPr>
        <w:t>5</w:t>
      </w:r>
      <w:r w:rsidRPr="00B90812">
        <w:rPr>
          <w:i/>
          <w:iCs/>
          <w:color w:val="000000"/>
          <w:sz w:val="20"/>
          <w:szCs w:val="20"/>
          <w:lang w:val="uk-UA" w:eastAsia="uk-UA"/>
        </w:rPr>
        <w:t>00 000 грн.</w:t>
      </w:r>
    </w:p>
    <w:p w14:paraId="21CF451C" w14:textId="77777777" w:rsidR="00E2459D" w:rsidRDefault="00E2459D" w:rsidP="00E2459D">
      <w:pPr>
        <w:spacing w:before="76" w:line="250" w:lineRule="exact"/>
        <w:ind w:right="-87" w:firstLine="567"/>
        <w:jc w:val="both"/>
        <w:rPr>
          <w:b/>
          <w:sz w:val="22"/>
          <w:szCs w:val="22"/>
          <w:lang w:val="uk-UA"/>
        </w:rPr>
      </w:pPr>
    </w:p>
    <w:p w14:paraId="63FCA178" w14:textId="7313CAB6" w:rsidR="00E2459D" w:rsidRPr="00195B78" w:rsidRDefault="00E2459D" w:rsidP="00195B78">
      <w:pPr>
        <w:spacing w:before="76" w:line="250" w:lineRule="exact"/>
        <w:ind w:left="142" w:right="-87"/>
        <w:jc w:val="both"/>
        <w:rPr>
          <w:sz w:val="22"/>
          <w:szCs w:val="22"/>
          <w:lang w:val="uk-UA"/>
        </w:rPr>
      </w:pPr>
      <w:r w:rsidRPr="00E2459D">
        <w:rPr>
          <w:b/>
          <w:sz w:val="22"/>
          <w:szCs w:val="22"/>
          <w:lang w:val="uk-UA"/>
        </w:rPr>
        <w:t>Термін</w:t>
      </w:r>
      <w:r w:rsidRPr="00E2459D">
        <w:rPr>
          <w:b/>
          <w:spacing w:val="-5"/>
          <w:sz w:val="22"/>
          <w:szCs w:val="22"/>
          <w:lang w:val="uk-UA"/>
        </w:rPr>
        <w:t xml:space="preserve"> </w:t>
      </w:r>
      <w:r w:rsidRPr="00E2459D">
        <w:rPr>
          <w:b/>
          <w:sz w:val="22"/>
          <w:szCs w:val="22"/>
          <w:lang w:val="uk-UA"/>
        </w:rPr>
        <w:t>надання</w:t>
      </w:r>
      <w:r w:rsidRPr="00E2459D">
        <w:rPr>
          <w:b/>
          <w:spacing w:val="-2"/>
          <w:sz w:val="22"/>
          <w:szCs w:val="22"/>
          <w:lang w:val="uk-UA"/>
        </w:rPr>
        <w:t xml:space="preserve"> </w:t>
      </w:r>
      <w:r w:rsidRPr="000B5007">
        <w:rPr>
          <w:b/>
          <w:sz w:val="22"/>
          <w:szCs w:val="22"/>
          <w:lang w:val="uk-UA"/>
        </w:rPr>
        <w:t xml:space="preserve">послуг: </w:t>
      </w:r>
      <w:r w:rsidRPr="00E67CF0">
        <w:rPr>
          <w:sz w:val="22"/>
          <w:szCs w:val="22"/>
          <w:lang w:val="uk-UA"/>
        </w:rPr>
        <w:t xml:space="preserve">протягом </w:t>
      </w:r>
      <w:r w:rsidR="00195B78" w:rsidRPr="00E67CF0">
        <w:rPr>
          <w:sz w:val="22"/>
          <w:szCs w:val="22"/>
          <w:lang w:val="uk-UA"/>
        </w:rPr>
        <w:t xml:space="preserve">12 місяців після підписання </w:t>
      </w:r>
      <w:r w:rsidRPr="00E67CF0">
        <w:rPr>
          <w:sz w:val="22"/>
          <w:szCs w:val="22"/>
          <w:lang w:val="uk-UA"/>
        </w:rPr>
        <w:t xml:space="preserve">договору, згідно </w:t>
      </w:r>
      <w:r w:rsidR="00446786" w:rsidRPr="00E67CF0">
        <w:rPr>
          <w:sz w:val="22"/>
          <w:szCs w:val="22"/>
          <w:lang w:val="uk-UA"/>
        </w:rPr>
        <w:t>потреб</w:t>
      </w:r>
      <w:r w:rsidRPr="00E67CF0">
        <w:rPr>
          <w:sz w:val="22"/>
          <w:szCs w:val="22"/>
          <w:lang w:val="uk-UA"/>
        </w:rPr>
        <w:t xml:space="preserve"> Замовника.</w:t>
      </w:r>
      <w:r w:rsidR="001428BE" w:rsidRPr="00195B78">
        <w:rPr>
          <w:sz w:val="22"/>
          <w:szCs w:val="22"/>
          <w:lang w:val="uk-UA"/>
        </w:rPr>
        <w:t xml:space="preserve"> </w:t>
      </w:r>
    </w:p>
    <w:p w14:paraId="36C07A92" w14:textId="45BED1B1" w:rsidR="00EC7537" w:rsidRPr="009A7FC0" w:rsidRDefault="00E2459D" w:rsidP="00195B78">
      <w:pPr>
        <w:ind w:left="142" w:right="-87"/>
        <w:textAlignment w:val="baseline"/>
        <w:rPr>
          <w:sz w:val="22"/>
          <w:szCs w:val="22"/>
          <w:lang w:val="uk-UA"/>
        </w:rPr>
      </w:pPr>
      <w:r w:rsidRPr="000B5007">
        <w:rPr>
          <w:b/>
          <w:bCs/>
          <w:sz w:val="22"/>
          <w:szCs w:val="22"/>
          <w:lang w:val="uk-UA"/>
        </w:rPr>
        <w:t>Місце надання послуг</w:t>
      </w:r>
      <w:r w:rsidRPr="000B5007">
        <w:rPr>
          <w:sz w:val="22"/>
          <w:szCs w:val="22"/>
          <w:lang w:val="uk-UA"/>
        </w:rPr>
        <w:t xml:space="preserve">: </w:t>
      </w:r>
      <w:r w:rsidRPr="009A7FC0">
        <w:rPr>
          <w:sz w:val="22"/>
          <w:szCs w:val="22"/>
          <w:lang w:val="uk-UA"/>
        </w:rPr>
        <w:t xml:space="preserve">послуги </w:t>
      </w:r>
      <w:r w:rsidR="00BF1791" w:rsidRPr="009A7FC0">
        <w:rPr>
          <w:sz w:val="22"/>
          <w:szCs w:val="22"/>
          <w:lang w:val="uk-UA"/>
        </w:rPr>
        <w:t xml:space="preserve">надаються </w:t>
      </w:r>
      <w:r w:rsidR="009A7FC0" w:rsidRPr="009A7FC0">
        <w:rPr>
          <w:sz w:val="22"/>
          <w:szCs w:val="22"/>
          <w:lang w:val="uk-UA"/>
        </w:rPr>
        <w:t xml:space="preserve">в «Кабінеті </w:t>
      </w:r>
      <w:r w:rsidR="0035162B">
        <w:rPr>
          <w:sz w:val="22"/>
          <w:szCs w:val="22"/>
          <w:lang w:val="uk-UA"/>
        </w:rPr>
        <w:t>турботи</w:t>
      </w:r>
      <w:r w:rsidR="009A7FC0" w:rsidRPr="009A7FC0">
        <w:rPr>
          <w:sz w:val="22"/>
          <w:szCs w:val="22"/>
          <w:lang w:val="uk-UA"/>
        </w:rPr>
        <w:t xml:space="preserve">» </w:t>
      </w:r>
      <w:r w:rsidR="004E02CB" w:rsidRPr="0013013F">
        <w:rPr>
          <w:b/>
          <w:bCs/>
          <w:sz w:val="22"/>
          <w:szCs w:val="22"/>
          <w:lang w:val="uk-UA"/>
        </w:rPr>
        <w:t xml:space="preserve">на території офісу </w:t>
      </w:r>
      <w:r w:rsidR="0035162B">
        <w:rPr>
          <w:b/>
          <w:bCs/>
          <w:sz w:val="22"/>
          <w:szCs w:val="22"/>
          <w:lang w:val="uk-UA"/>
        </w:rPr>
        <w:t xml:space="preserve">НК </w:t>
      </w:r>
      <w:r w:rsidR="004E02CB" w:rsidRPr="0013013F">
        <w:rPr>
          <w:b/>
          <w:bCs/>
          <w:sz w:val="22"/>
          <w:szCs w:val="22"/>
          <w:lang w:val="uk-UA"/>
        </w:rPr>
        <w:t>ТЧХУ</w:t>
      </w:r>
      <w:r w:rsidR="004E02CB" w:rsidRPr="009A7FC0">
        <w:rPr>
          <w:sz w:val="22"/>
          <w:szCs w:val="22"/>
          <w:lang w:val="uk-UA"/>
        </w:rPr>
        <w:t xml:space="preserve"> за адресою м. Київ, вул. Ділова 3</w:t>
      </w:r>
      <w:r w:rsidRPr="009A7FC0">
        <w:rPr>
          <w:sz w:val="22"/>
          <w:szCs w:val="22"/>
          <w:lang w:val="uk-UA"/>
        </w:rPr>
        <w:t>.</w:t>
      </w:r>
    </w:p>
    <w:p w14:paraId="060C5CC6" w14:textId="77777777" w:rsidR="00B27389" w:rsidRPr="009A7FC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2416C6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561CCB20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  <w:r w:rsidR="00A051D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</w:t>
            </w:r>
            <w:r w:rsidR="00A051D1" w:rsidRPr="00A051D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(надання медичних послуг)</w:t>
            </w:r>
          </w:p>
        </w:tc>
        <w:tc>
          <w:tcPr>
            <w:tcW w:w="4521" w:type="dxa"/>
            <w:shd w:val="clear" w:color="auto" w:fill="auto"/>
          </w:tcPr>
          <w:p w14:paraId="782F7C46" w14:textId="77777777" w:rsidR="00EF731A" w:rsidRPr="00EF731A" w:rsidRDefault="00EF731A" w:rsidP="00EF731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(для зареєстрованих до 07.05.2011 року, якщо їм не було видано Виписку) </w:t>
            </w: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543E2607" w14:textId="77777777" w:rsidR="00BC13F3" w:rsidRDefault="00EF731A" w:rsidP="00EF731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  <w:p w14:paraId="1146A742" w14:textId="76DB8253" w:rsidR="002347C7" w:rsidRPr="000B48D8" w:rsidRDefault="00761D41" w:rsidP="00EF731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61D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Ліцензія на медичну практику.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A051D1" w:rsidRPr="00A051D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Чинна ліцензія на провадження господарської діяльності з медичної практики, видана відповідно до вимог законодавства України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065162B3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1722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пропозиція з зазначенням </w:t>
            </w:r>
            <w:r w:rsidR="00BC13F3"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банківських реквізитів постачальника, умов оплати</w:t>
            </w:r>
            <w:r w:rsidR="00C84079"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</w:t>
            </w:r>
            <w:r w:rsidR="005D1550"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формі Додатку №</w:t>
            </w:r>
            <w:r w:rsidR="00172209"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3.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5703B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Документ повинен бути не більше </w:t>
            </w:r>
            <w:proofErr w:type="spellStart"/>
            <w:r w:rsidRPr="005703B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тридцятиденної</w:t>
            </w:r>
            <w:proofErr w:type="spellEnd"/>
            <w:r w:rsidRPr="005703B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 xml:space="preserve"> давнини від дати подання документа.</w:t>
            </w:r>
          </w:p>
        </w:tc>
      </w:tr>
      <w:tr w:rsidR="005C33EB" w:rsidRPr="002416C6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EA0F92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2DEF5159" w:rsidR="005C33EB" w:rsidRPr="00EA0F9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оборотності коштів</w:t>
            </w:r>
          </w:p>
        </w:tc>
        <w:tc>
          <w:tcPr>
            <w:tcW w:w="4521" w:type="dxa"/>
            <w:shd w:val="clear" w:color="auto" w:fill="auto"/>
          </w:tcPr>
          <w:p w14:paraId="70B8F3F7" w14:textId="44C2E2D9" w:rsidR="005C33EB" w:rsidRPr="000B5007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 w:rsidR="0065382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</w:t>
            </w:r>
            <w:r w:rsidR="005D1550"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AB34E5" w:rsidRPr="00557A29" w14:paraId="7BA5A590" w14:textId="77777777" w:rsidTr="00605C06">
        <w:trPr>
          <w:trHeight w:val="96"/>
        </w:trPr>
        <w:tc>
          <w:tcPr>
            <w:tcW w:w="601" w:type="dxa"/>
            <w:vMerge w:val="restart"/>
          </w:tcPr>
          <w:p w14:paraId="6694A1F9" w14:textId="46FB196B" w:rsidR="00AB34E5" w:rsidRPr="00EA0F92" w:rsidRDefault="00AB34E5" w:rsidP="00AB34E5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14:paraId="5C3317AD" w14:textId="24837414" w:rsidR="00AB34E5" w:rsidRPr="00EA0F92" w:rsidRDefault="00AB34E5" w:rsidP="00AB34E5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 та кваліфікації персоналу</w:t>
            </w:r>
          </w:p>
        </w:tc>
        <w:tc>
          <w:tcPr>
            <w:tcW w:w="4521" w:type="dxa"/>
            <w:shd w:val="clear" w:color="auto" w:fill="auto"/>
          </w:tcPr>
          <w:p w14:paraId="7FCD2231" w14:textId="50DCD770" w:rsidR="00AB34E5" w:rsidRPr="007155FE" w:rsidRDefault="00AB19D7" w:rsidP="00AB19D7">
            <w:pPr>
              <w:numPr>
                <w:ilvl w:val="0"/>
                <w:numId w:val="3"/>
              </w:numPr>
              <w:ind w:left="0" w:firstLine="169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7155FE">
              <w:rPr>
                <w:color w:val="212121"/>
                <w:sz w:val="22"/>
                <w:szCs w:val="22"/>
                <w:lang w:val="uk-UA" w:eastAsia="uk-UA"/>
              </w:rPr>
              <w:t xml:space="preserve">Резюме </w:t>
            </w:r>
            <w:r w:rsidRPr="00D449EA">
              <w:rPr>
                <w:b/>
                <w:bCs/>
                <w:color w:val="212121"/>
                <w:sz w:val="22"/>
                <w:szCs w:val="22"/>
                <w:lang w:val="uk-UA" w:eastAsia="uk-UA"/>
              </w:rPr>
              <w:t xml:space="preserve">психологів </w:t>
            </w:r>
            <w:r w:rsidR="003A4571" w:rsidRPr="00D449EA">
              <w:rPr>
                <w:b/>
                <w:bCs/>
                <w:color w:val="212121"/>
                <w:sz w:val="22"/>
                <w:szCs w:val="22"/>
                <w:lang w:val="uk-UA" w:eastAsia="uk-UA"/>
              </w:rPr>
              <w:t>та медичних працівників</w:t>
            </w:r>
            <w:r w:rsidR="003A4571">
              <w:rPr>
                <w:color w:val="212121"/>
                <w:sz w:val="22"/>
                <w:szCs w:val="22"/>
                <w:lang w:val="uk-UA" w:eastAsia="uk-UA"/>
              </w:rPr>
              <w:t xml:space="preserve"> </w:t>
            </w:r>
            <w:r w:rsidRPr="007155FE">
              <w:rPr>
                <w:color w:val="212121"/>
                <w:sz w:val="22"/>
                <w:szCs w:val="22"/>
                <w:lang w:val="uk-UA" w:eastAsia="uk-UA"/>
              </w:rPr>
              <w:t xml:space="preserve">з інформацією про освіту, досвід, участь в подібних </w:t>
            </w:r>
            <w:proofErr w:type="spellStart"/>
            <w:r w:rsidRPr="007155FE">
              <w:rPr>
                <w:color w:val="212121"/>
                <w:sz w:val="22"/>
                <w:szCs w:val="22"/>
                <w:lang w:val="uk-UA" w:eastAsia="uk-UA"/>
              </w:rPr>
              <w:t>проєктах</w:t>
            </w:r>
            <w:proofErr w:type="spellEnd"/>
            <w:r w:rsidRPr="007155FE">
              <w:rPr>
                <w:color w:val="212121"/>
                <w:sz w:val="22"/>
                <w:szCs w:val="22"/>
                <w:lang w:val="uk-UA" w:eastAsia="uk-UA"/>
              </w:rPr>
              <w:t>.</w:t>
            </w:r>
          </w:p>
        </w:tc>
      </w:tr>
      <w:tr w:rsidR="00AB34E5" w:rsidRPr="00557A29" w14:paraId="5986EF84" w14:textId="77777777" w:rsidTr="00605C06">
        <w:trPr>
          <w:trHeight w:val="96"/>
        </w:trPr>
        <w:tc>
          <w:tcPr>
            <w:tcW w:w="601" w:type="dxa"/>
            <w:vMerge/>
          </w:tcPr>
          <w:p w14:paraId="7A60668A" w14:textId="77777777" w:rsidR="00AB34E5" w:rsidRPr="00BC13F3" w:rsidRDefault="00AB34E5" w:rsidP="00AB34E5">
            <w:pPr>
              <w:pStyle w:val="aa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5F4AB8BD" w14:textId="77777777" w:rsidR="00AB34E5" w:rsidRPr="007155FE" w:rsidRDefault="00AB34E5" w:rsidP="00AB34E5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521" w:type="dxa"/>
            <w:shd w:val="clear" w:color="auto" w:fill="auto"/>
          </w:tcPr>
          <w:p w14:paraId="509E0732" w14:textId="62F268C3" w:rsidR="00AB34E5" w:rsidRPr="007155FE" w:rsidRDefault="00AB34E5" w:rsidP="00975CA9">
            <w:pPr>
              <w:numPr>
                <w:ilvl w:val="0"/>
                <w:numId w:val="3"/>
              </w:numPr>
              <w:ind w:left="0" w:firstLine="169"/>
              <w:jc w:val="both"/>
              <w:rPr>
                <w:color w:val="747474"/>
                <w:sz w:val="22"/>
                <w:szCs w:val="22"/>
                <w:lang w:val="uk-UA"/>
              </w:rPr>
            </w:pPr>
            <w:r w:rsidRPr="007155FE">
              <w:rPr>
                <w:color w:val="212121"/>
                <w:sz w:val="22"/>
                <w:szCs w:val="22"/>
                <w:lang w:val="uk-UA" w:eastAsia="uk-UA"/>
              </w:rPr>
              <w:t>Сертифікати,</w:t>
            </w:r>
            <w:r w:rsidR="00A333E8">
              <w:rPr>
                <w:color w:val="212121"/>
                <w:sz w:val="22"/>
                <w:szCs w:val="22"/>
                <w:lang w:val="uk-UA" w:eastAsia="uk-UA"/>
              </w:rPr>
              <w:t xml:space="preserve"> дипломи</w:t>
            </w:r>
            <w:r w:rsidR="006C0E10">
              <w:rPr>
                <w:color w:val="212121"/>
                <w:sz w:val="22"/>
                <w:szCs w:val="22"/>
                <w:lang w:val="uk-UA" w:eastAsia="uk-UA"/>
              </w:rPr>
              <w:t xml:space="preserve"> </w:t>
            </w:r>
            <w:r w:rsidR="001275F6">
              <w:rPr>
                <w:color w:val="212121"/>
                <w:sz w:val="22"/>
                <w:szCs w:val="22"/>
                <w:lang w:val="uk-UA" w:eastAsia="uk-UA"/>
              </w:rPr>
              <w:t>(документи, що підтверджують відповідну освіту)</w:t>
            </w:r>
            <w:r w:rsidR="00EB7C19">
              <w:rPr>
                <w:color w:val="212121"/>
                <w:sz w:val="22"/>
                <w:szCs w:val="22"/>
                <w:lang w:val="uk-UA" w:eastAsia="uk-UA"/>
              </w:rPr>
              <w:t>,</w:t>
            </w:r>
            <w:r w:rsidRPr="007155FE">
              <w:rPr>
                <w:color w:val="212121"/>
                <w:sz w:val="22"/>
                <w:szCs w:val="22"/>
                <w:lang w:val="uk-UA" w:eastAsia="uk-UA"/>
              </w:rPr>
              <w:t xml:space="preserve"> подяки, рекомендаційні листи, посилання на інтернет-ресурси, що містять інформацію про компанію</w:t>
            </w:r>
            <w:r w:rsidR="007155FE" w:rsidRPr="007155FE">
              <w:rPr>
                <w:color w:val="212121"/>
                <w:sz w:val="22"/>
                <w:szCs w:val="22"/>
                <w:lang w:val="uk-UA" w:eastAsia="uk-UA"/>
              </w:rPr>
              <w:t xml:space="preserve"> тощо.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Pr="000C7CA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</w:t>
      </w:r>
      <w:r w:rsidRPr="000C7CA6">
        <w:rPr>
          <w:rFonts w:eastAsia="Arial Unicode MS"/>
          <w:sz w:val="22"/>
          <w:szCs w:val="22"/>
          <w:lang w:val="uk-UA"/>
        </w:rPr>
        <w:t xml:space="preserve">пропозиції є </w:t>
      </w:r>
      <w:r w:rsidR="008574ED" w:rsidRPr="000C7CA6">
        <w:rPr>
          <w:rFonts w:eastAsia="Arial Unicode MS"/>
          <w:sz w:val="22"/>
          <w:szCs w:val="22"/>
          <w:lang w:val="uk-UA"/>
        </w:rPr>
        <w:t xml:space="preserve">національна валюта України - </w:t>
      </w:r>
      <w:r w:rsidRPr="000C7CA6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0C7CA6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0C7CA6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 w:rsidRPr="000C7CA6">
        <w:rPr>
          <w:rFonts w:eastAsia="Arial Unicode MS"/>
          <w:sz w:val="22"/>
          <w:szCs w:val="22"/>
          <w:lang w:val="uk-UA"/>
        </w:rPr>
        <w:t>П</w:t>
      </w:r>
      <w:r w:rsidRPr="000C7CA6">
        <w:rPr>
          <w:rFonts w:eastAsia="Arial Unicode MS"/>
          <w:sz w:val="22"/>
          <w:szCs w:val="22"/>
          <w:lang w:val="uk-UA"/>
        </w:rPr>
        <w:t>остачальника</w:t>
      </w:r>
      <w:r w:rsidR="001700D9" w:rsidRPr="000C7CA6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0C7CA6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0C7CA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0C7CA6">
        <w:rPr>
          <w:rFonts w:eastAsia="Arial Unicode MS"/>
          <w:sz w:val="22"/>
          <w:szCs w:val="22"/>
          <w:lang w:val="uk-UA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21E3E884" w:rsidR="007654D9" w:rsidRPr="00AE4461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0C7CA6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0C7CA6">
        <w:rPr>
          <w:rFonts w:eastAsia="Arial Unicode MS"/>
          <w:sz w:val="22"/>
          <w:szCs w:val="22"/>
          <w:lang w:val="uk-UA"/>
        </w:rPr>
        <w:t>цінової</w:t>
      </w:r>
      <w:r w:rsidRPr="000C7CA6">
        <w:rPr>
          <w:rFonts w:eastAsia="Arial Unicode MS"/>
          <w:sz w:val="22"/>
          <w:szCs w:val="22"/>
          <w:lang w:val="uk-UA"/>
        </w:rPr>
        <w:t xml:space="preserve"> пропозиції Учасника</w:t>
      </w:r>
      <w:r w:rsidRPr="00954E8C">
        <w:rPr>
          <w:rFonts w:eastAsia="Arial Unicode MS"/>
          <w:sz w:val="22"/>
          <w:szCs w:val="22"/>
          <w:lang w:val="uk-UA"/>
        </w:rPr>
        <w:t xml:space="preserve">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</w:t>
      </w:r>
      <w:r w:rsidR="007654D9" w:rsidRPr="00AE4461">
        <w:rPr>
          <w:rFonts w:eastAsia="Arial Unicode MS"/>
          <w:sz w:val="22"/>
          <w:szCs w:val="22"/>
          <w:lang w:val="uk-UA"/>
        </w:rPr>
        <w:t>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40C5B688" w:rsidR="004E62DE" w:rsidRPr="00AE4461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sz w:val="22"/>
          <w:szCs w:val="22"/>
          <w:lang w:val="uk-UA"/>
        </w:rPr>
        <w:t>Оплата здійснюється за системою 100% післяплати протягом 5-ти робочих днів по факту завершення надання послуг та підпис</w:t>
      </w:r>
      <w:r w:rsidR="00B523B0" w:rsidRPr="00AE4461">
        <w:rPr>
          <w:sz w:val="22"/>
          <w:szCs w:val="22"/>
          <w:lang w:val="uk-UA"/>
        </w:rPr>
        <w:t>ання</w:t>
      </w:r>
      <w:r w:rsidRPr="00AE4461">
        <w:rPr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 </w:t>
      </w:r>
      <w:r w:rsidR="00AE4461" w:rsidRPr="00AE4461">
        <w:rPr>
          <w:sz w:val="22"/>
          <w:szCs w:val="22"/>
          <w:lang w:val="uk-UA"/>
        </w:rPr>
        <w:t>№3</w:t>
      </w:r>
      <w:r w:rsidRPr="00AE4461">
        <w:rPr>
          <w:sz w:val="22"/>
          <w:szCs w:val="22"/>
          <w:lang w:val="uk-UA"/>
        </w:rPr>
        <w:t xml:space="preserve">. </w:t>
      </w:r>
      <w:r w:rsidRPr="00AE4461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02FD3DA0" w:rsidR="009F2507" w:rsidRPr="00AE4461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AE4461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AE4461">
        <w:rPr>
          <w:color w:val="000000"/>
          <w:sz w:val="22"/>
          <w:szCs w:val="22"/>
          <w:lang w:val="uk-UA" w:eastAsia="uk-UA"/>
        </w:rPr>
        <w:t>а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AE4461">
        <w:rPr>
          <w:color w:val="000000"/>
          <w:sz w:val="22"/>
          <w:szCs w:val="22"/>
          <w:lang w:val="uk-UA" w:eastAsia="uk-UA"/>
        </w:rPr>
        <w:t>го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AE4461">
        <w:rPr>
          <w:color w:val="000000"/>
          <w:sz w:val="22"/>
          <w:szCs w:val="22"/>
          <w:lang w:val="uk-UA" w:eastAsia="uk-UA"/>
        </w:rPr>
        <w:t>я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(Додаток </w:t>
      </w:r>
      <w:r w:rsidR="00B523B0" w:rsidRPr="00AE4461">
        <w:rPr>
          <w:color w:val="000000"/>
          <w:sz w:val="22"/>
          <w:szCs w:val="22"/>
          <w:lang w:val="uk-UA" w:eastAsia="uk-UA"/>
        </w:rPr>
        <w:t>№</w:t>
      </w:r>
      <w:r w:rsidR="00AE4461" w:rsidRPr="00AE4461">
        <w:rPr>
          <w:color w:val="000000"/>
          <w:sz w:val="22"/>
          <w:szCs w:val="22"/>
          <w:lang w:val="uk-UA" w:eastAsia="uk-UA"/>
        </w:rPr>
        <w:t>2</w:t>
      </w:r>
      <w:r w:rsidR="005A5F8A" w:rsidRPr="00AE4461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AE4461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AE4461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AE4461">
        <w:rPr>
          <w:sz w:val="22"/>
          <w:szCs w:val="22"/>
          <w:lang w:val="uk-UA"/>
        </w:rPr>
        <w:t>У</w:t>
      </w:r>
      <w:r w:rsidR="00F5724C" w:rsidRPr="00AE4461">
        <w:rPr>
          <w:sz w:val="22"/>
          <w:szCs w:val="22"/>
          <w:lang w:val="uk-UA"/>
        </w:rPr>
        <w:t xml:space="preserve">часників </w:t>
      </w:r>
      <w:r w:rsidR="00084AA2" w:rsidRPr="00AE4461">
        <w:rPr>
          <w:sz w:val="22"/>
          <w:szCs w:val="22"/>
          <w:lang w:val="uk-UA"/>
        </w:rPr>
        <w:t>процедури закупівлі</w:t>
      </w:r>
      <w:r w:rsidR="00F5724C" w:rsidRPr="00AE4461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AE4461">
        <w:rPr>
          <w:sz w:val="22"/>
          <w:szCs w:val="22"/>
          <w:lang w:val="uk-UA"/>
        </w:rPr>
        <w:t>У</w:t>
      </w:r>
      <w:r w:rsidR="00F5724C" w:rsidRPr="00AE4461">
        <w:rPr>
          <w:sz w:val="22"/>
          <w:szCs w:val="22"/>
          <w:lang w:val="uk-UA"/>
        </w:rPr>
        <w:t>часника дано</w:t>
      </w:r>
      <w:r w:rsidR="00AE62A5" w:rsidRPr="00AE4461">
        <w:rPr>
          <w:sz w:val="22"/>
          <w:szCs w:val="22"/>
          <w:lang w:val="uk-UA"/>
        </w:rPr>
        <w:t>ї процедури закупівлі</w:t>
      </w:r>
      <w:r w:rsidR="00F5724C" w:rsidRPr="00AE4461">
        <w:rPr>
          <w:sz w:val="22"/>
          <w:szCs w:val="22"/>
          <w:lang w:val="uk-UA"/>
        </w:rPr>
        <w:t>.</w:t>
      </w:r>
      <w:r w:rsidRPr="00AE4461">
        <w:rPr>
          <w:sz w:val="22"/>
          <w:szCs w:val="22"/>
          <w:lang w:val="uk-UA"/>
        </w:rPr>
        <w:t xml:space="preserve"> </w:t>
      </w:r>
    </w:p>
    <w:p w14:paraId="23F0D60F" w14:textId="64A815CE" w:rsidR="004E7D16" w:rsidRPr="00F156CE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sz w:val="22"/>
          <w:szCs w:val="22"/>
          <w:lang w:val="uk-UA"/>
        </w:rPr>
        <w:t xml:space="preserve"> </w:t>
      </w:r>
      <w:r w:rsidR="004E7D16" w:rsidRPr="00AE4461">
        <w:rPr>
          <w:sz w:val="22"/>
          <w:szCs w:val="22"/>
          <w:lang w:val="uk-UA"/>
        </w:rPr>
        <w:t>Замовник залишає за собою право вносити</w:t>
      </w:r>
      <w:r w:rsidR="004E7D16" w:rsidRPr="00F156CE">
        <w:rPr>
          <w:sz w:val="22"/>
          <w:szCs w:val="22"/>
          <w:lang w:val="uk-UA"/>
        </w:rPr>
        <w:t xml:space="preserve"> зміни в тендерну документацію в разі необхідності.</w:t>
      </w:r>
    </w:p>
    <w:p w14:paraId="765C31DF" w14:textId="77777777" w:rsidR="00846839" w:rsidRPr="00F156CE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F156CE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64EEA2A" w14:textId="77777777" w:rsidR="00255166" w:rsidRPr="00AF0B96" w:rsidRDefault="00942635" w:rsidP="00D77208">
      <w:pPr>
        <w:pStyle w:val="af"/>
        <w:numPr>
          <w:ilvl w:val="1"/>
          <w:numId w:val="18"/>
        </w:numPr>
        <w:ind w:left="0" w:firstLine="357"/>
        <w:jc w:val="both"/>
        <w:rPr>
          <w:bCs/>
          <w:spacing w:val="-4"/>
          <w:sz w:val="22"/>
          <w:szCs w:val="22"/>
          <w:lang w:val="uk-UA"/>
        </w:rPr>
      </w:pPr>
      <w:r w:rsidRPr="00AF0B96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04582FE8" w14:textId="77777777" w:rsidR="00920671" w:rsidRPr="00557A29" w:rsidRDefault="00920671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4005035" w14:textId="0A566E51" w:rsidR="007E4276" w:rsidRPr="007E1888" w:rsidRDefault="007E4276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Погодження з вимогами технічного завдання у формі </w:t>
      </w:r>
      <w:r w:rsidRPr="007E1888">
        <w:rPr>
          <w:rFonts w:ascii="Times New Roman" w:eastAsia="Times New Roman" w:hAnsi="Times New Roman" w:cs="Times New Roman"/>
          <w:sz w:val="22"/>
          <w:szCs w:val="22"/>
          <w:lang w:val="uk-UA"/>
        </w:rPr>
        <w:t>підписаного Додатку №2;</w:t>
      </w:r>
    </w:p>
    <w:p w14:paraId="6B6451CA" w14:textId="1FE0C48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7E4276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lastRenderedPageBreak/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0E61AE5B" w:rsidR="007545FF" w:rsidRPr="00AF001A" w:rsidRDefault="1327F54A" w:rsidP="1327F54A">
      <w:pPr>
        <w:ind w:firstLine="357"/>
        <w:jc w:val="both"/>
        <w:rPr>
          <w:sz w:val="22"/>
          <w:szCs w:val="22"/>
        </w:rPr>
      </w:pPr>
      <w:r w:rsidRPr="00AF001A">
        <w:rPr>
          <w:sz w:val="22"/>
          <w:szCs w:val="22"/>
          <w:lang w:val="uk-UA"/>
        </w:rPr>
        <w:t xml:space="preserve">Запитання щодо </w:t>
      </w:r>
      <w:r w:rsidR="00B93C90" w:rsidRPr="00AF001A">
        <w:rPr>
          <w:sz w:val="22"/>
          <w:szCs w:val="22"/>
          <w:lang w:val="uk-UA"/>
        </w:rPr>
        <w:t xml:space="preserve">цінової </w:t>
      </w:r>
      <w:r w:rsidRPr="00AF001A">
        <w:rPr>
          <w:sz w:val="22"/>
          <w:szCs w:val="22"/>
          <w:lang w:val="uk-UA"/>
        </w:rPr>
        <w:t>пропозиції надсилайте на адресу</w:t>
      </w:r>
      <w:r w:rsidRPr="00AF001A">
        <w:rPr>
          <w:sz w:val="22"/>
          <w:szCs w:val="22"/>
        </w:rPr>
        <w:t xml:space="preserve">: </w:t>
      </w:r>
      <w:hyperlink r:id="rId11">
        <w:r w:rsidRPr="00AF001A">
          <w:rPr>
            <w:rStyle w:val="ab"/>
            <w:sz w:val="22"/>
            <w:szCs w:val="22"/>
          </w:rPr>
          <w:t>tender@redcross.org.ua</w:t>
        </w:r>
      </w:hyperlink>
      <w:r w:rsidRPr="00AF001A">
        <w:rPr>
          <w:sz w:val="22"/>
          <w:szCs w:val="22"/>
        </w:rPr>
        <w:t xml:space="preserve"> до 18:00 </w:t>
      </w:r>
      <w:r w:rsidR="00F608B9" w:rsidRPr="00AF001A">
        <w:rPr>
          <w:sz w:val="22"/>
          <w:szCs w:val="22"/>
          <w:lang w:val="uk-UA"/>
        </w:rPr>
        <w:t>1</w:t>
      </w:r>
      <w:r w:rsidR="006435E0" w:rsidRPr="00AF001A">
        <w:rPr>
          <w:sz w:val="22"/>
          <w:szCs w:val="22"/>
          <w:lang w:val="uk-UA"/>
        </w:rPr>
        <w:t>4</w:t>
      </w:r>
      <w:r w:rsidR="000D4E7C" w:rsidRPr="00AF001A">
        <w:rPr>
          <w:sz w:val="22"/>
          <w:szCs w:val="22"/>
          <w:lang w:val="uk-UA"/>
        </w:rPr>
        <w:t>.0</w:t>
      </w:r>
      <w:r w:rsidR="006435E0" w:rsidRPr="00AF001A">
        <w:rPr>
          <w:sz w:val="22"/>
          <w:szCs w:val="22"/>
          <w:lang w:val="uk-UA"/>
        </w:rPr>
        <w:t>7</w:t>
      </w:r>
      <w:r w:rsidRPr="00AF001A">
        <w:rPr>
          <w:sz w:val="22"/>
          <w:szCs w:val="22"/>
        </w:rPr>
        <w:t>.202</w:t>
      </w:r>
      <w:r w:rsidR="000D4E7C" w:rsidRPr="00AF001A">
        <w:rPr>
          <w:sz w:val="22"/>
          <w:szCs w:val="22"/>
          <w:lang w:val="uk-UA"/>
        </w:rPr>
        <w:t>5</w:t>
      </w:r>
      <w:r w:rsidRPr="00AF001A">
        <w:rPr>
          <w:sz w:val="22"/>
          <w:szCs w:val="22"/>
        </w:rPr>
        <w:t xml:space="preserve"> року.</w:t>
      </w:r>
    </w:p>
    <w:p w14:paraId="5F7E7F29" w14:textId="77777777" w:rsidR="00AD6D3B" w:rsidRPr="00AF001A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AF001A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AF001A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AF001A">
        <w:rPr>
          <w:b/>
          <w:sz w:val="22"/>
          <w:szCs w:val="22"/>
          <w:lang w:val="uk-UA"/>
        </w:rPr>
        <w:t>ЦІНОВИХ</w:t>
      </w:r>
      <w:r w:rsidRPr="00AF001A">
        <w:rPr>
          <w:b/>
          <w:sz w:val="22"/>
          <w:szCs w:val="22"/>
          <w:lang w:val="uk-UA"/>
        </w:rPr>
        <w:t xml:space="preserve"> ПРОПОЗИЦІЙ</w:t>
      </w:r>
      <w:r w:rsidRPr="00AF001A">
        <w:rPr>
          <w:sz w:val="22"/>
          <w:szCs w:val="22"/>
          <w:lang w:val="uk-UA"/>
        </w:rPr>
        <w:t xml:space="preserve"> від учасників: </w:t>
      </w:r>
    </w:p>
    <w:p w14:paraId="3E886E94" w14:textId="569599D0" w:rsidR="00AD6D3B" w:rsidRPr="00AF001A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AF001A">
        <w:rPr>
          <w:b/>
          <w:color w:val="FF0000"/>
          <w:sz w:val="22"/>
          <w:szCs w:val="22"/>
          <w:lang w:val="uk-UA"/>
        </w:rPr>
        <w:t xml:space="preserve"> </w:t>
      </w:r>
      <w:r w:rsidRPr="00AF001A">
        <w:rPr>
          <w:b/>
          <w:sz w:val="22"/>
          <w:szCs w:val="22"/>
          <w:lang w:val="uk-UA"/>
        </w:rPr>
        <w:t>«</w:t>
      </w:r>
      <w:r w:rsidR="006435E0" w:rsidRPr="00AF001A">
        <w:rPr>
          <w:b/>
          <w:sz w:val="22"/>
          <w:szCs w:val="22"/>
          <w:lang w:val="uk-UA"/>
        </w:rPr>
        <w:t>15</w:t>
      </w:r>
      <w:r w:rsidRPr="00AF001A">
        <w:rPr>
          <w:b/>
          <w:sz w:val="22"/>
          <w:szCs w:val="22"/>
          <w:lang w:val="uk-UA"/>
        </w:rPr>
        <w:t xml:space="preserve">» </w:t>
      </w:r>
      <w:r w:rsidR="006435E0" w:rsidRPr="00AF001A">
        <w:rPr>
          <w:b/>
          <w:sz w:val="22"/>
          <w:szCs w:val="22"/>
          <w:lang w:val="uk-UA"/>
        </w:rPr>
        <w:t>липня</w:t>
      </w:r>
      <w:r w:rsidRPr="00AF001A">
        <w:rPr>
          <w:b/>
          <w:sz w:val="22"/>
          <w:szCs w:val="22"/>
          <w:lang w:val="uk-UA"/>
        </w:rPr>
        <w:t xml:space="preserve"> 202</w:t>
      </w:r>
      <w:r w:rsidR="000D4E7C" w:rsidRPr="00AF001A">
        <w:rPr>
          <w:b/>
          <w:sz w:val="22"/>
          <w:szCs w:val="22"/>
          <w:lang w:val="uk-UA"/>
        </w:rPr>
        <w:t>5</w:t>
      </w:r>
      <w:r w:rsidRPr="00AF001A">
        <w:rPr>
          <w:b/>
          <w:sz w:val="22"/>
          <w:szCs w:val="22"/>
          <w:lang w:val="uk-UA"/>
        </w:rPr>
        <w:t xml:space="preserve"> рок</w:t>
      </w:r>
      <w:r w:rsidR="00570092" w:rsidRPr="00AF001A">
        <w:rPr>
          <w:b/>
          <w:sz w:val="22"/>
          <w:szCs w:val="22"/>
          <w:lang w:val="uk-UA"/>
        </w:rPr>
        <w:t>у</w:t>
      </w:r>
      <w:r w:rsidRPr="00AF001A">
        <w:rPr>
          <w:b/>
          <w:sz w:val="22"/>
          <w:szCs w:val="22"/>
          <w:lang w:val="uk-UA"/>
        </w:rPr>
        <w:t>.</w:t>
      </w:r>
    </w:p>
    <w:p w14:paraId="13070A45" w14:textId="77777777" w:rsidR="00AD6D3B" w:rsidRPr="00AF001A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AF001A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AF001A">
        <w:rPr>
          <w:b/>
          <w:sz w:val="22"/>
          <w:szCs w:val="22"/>
          <w:u w:val="single"/>
          <w:lang w:val="uk-UA"/>
        </w:rPr>
        <w:t>ЦІНОВІ</w:t>
      </w:r>
      <w:r w:rsidR="00E27AFC" w:rsidRPr="00AF001A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AF001A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AF001A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AF001A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AF001A" w:rsidRDefault="00E27AFC" w:rsidP="00E27AFC">
      <w:pPr>
        <w:ind w:firstLine="357"/>
        <w:jc w:val="both"/>
        <w:rPr>
          <w:sz w:val="22"/>
          <w:szCs w:val="22"/>
        </w:rPr>
      </w:pPr>
      <w:r w:rsidRPr="00AF001A">
        <w:rPr>
          <w:b/>
          <w:bCs/>
          <w:iCs/>
          <w:sz w:val="22"/>
          <w:szCs w:val="22"/>
        </w:rPr>
        <w:t xml:space="preserve">РОЗКРИТТЯ </w:t>
      </w:r>
      <w:r w:rsidR="00345379" w:rsidRPr="00AF001A">
        <w:rPr>
          <w:b/>
          <w:bCs/>
          <w:iCs/>
          <w:sz w:val="22"/>
          <w:szCs w:val="22"/>
          <w:lang w:val="uk-UA"/>
        </w:rPr>
        <w:t>ЦІНОВ</w:t>
      </w:r>
      <w:r w:rsidR="00D53B41" w:rsidRPr="00AF001A">
        <w:rPr>
          <w:b/>
          <w:bCs/>
          <w:iCs/>
          <w:sz w:val="22"/>
          <w:szCs w:val="22"/>
          <w:lang w:val="uk-UA"/>
        </w:rPr>
        <w:t>ИХ</w:t>
      </w:r>
      <w:r w:rsidRPr="00AF001A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AF001A">
        <w:rPr>
          <w:sz w:val="22"/>
          <w:szCs w:val="22"/>
        </w:rPr>
        <w:t>:</w:t>
      </w:r>
    </w:p>
    <w:p w14:paraId="6AE3C48E" w14:textId="20718BC9" w:rsidR="00E27AFC" w:rsidRPr="00AF001A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AF001A">
        <w:rPr>
          <w:sz w:val="22"/>
          <w:szCs w:val="22"/>
        </w:rPr>
        <w:t xml:space="preserve"> </w:t>
      </w:r>
      <w:r w:rsidRPr="00AF001A">
        <w:rPr>
          <w:b/>
          <w:sz w:val="22"/>
          <w:szCs w:val="22"/>
        </w:rPr>
        <w:t>«</w:t>
      </w:r>
      <w:r w:rsidR="006435E0" w:rsidRPr="00AF001A">
        <w:rPr>
          <w:b/>
          <w:sz w:val="22"/>
          <w:szCs w:val="22"/>
          <w:lang w:val="uk-UA"/>
        </w:rPr>
        <w:t>16</w:t>
      </w:r>
      <w:r w:rsidRPr="00AF001A">
        <w:rPr>
          <w:b/>
          <w:sz w:val="22"/>
          <w:szCs w:val="22"/>
        </w:rPr>
        <w:t xml:space="preserve">» </w:t>
      </w:r>
      <w:r w:rsidR="006435E0" w:rsidRPr="00AF001A">
        <w:rPr>
          <w:b/>
          <w:sz w:val="22"/>
          <w:szCs w:val="22"/>
          <w:lang w:val="uk-UA"/>
        </w:rPr>
        <w:t>липня</w:t>
      </w:r>
      <w:r w:rsidRPr="00AF001A">
        <w:rPr>
          <w:b/>
          <w:sz w:val="22"/>
          <w:szCs w:val="22"/>
        </w:rPr>
        <w:t xml:space="preserve"> 202</w:t>
      </w:r>
      <w:r w:rsidR="000D4E7C" w:rsidRPr="00AF001A">
        <w:rPr>
          <w:b/>
          <w:sz w:val="22"/>
          <w:szCs w:val="22"/>
          <w:lang w:val="uk-UA"/>
        </w:rPr>
        <w:t xml:space="preserve">5 </w:t>
      </w:r>
      <w:r w:rsidRPr="00AF001A">
        <w:rPr>
          <w:b/>
          <w:sz w:val="22"/>
          <w:szCs w:val="22"/>
        </w:rPr>
        <w:t>року</w:t>
      </w:r>
      <w:r w:rsidRPr="00AF001A">
        <w:rPr>
          <w:sz w:val="22"/>
          <w:szCs w:val="22"/>
        </w:rPr>
        <w:t xml:space="preserve">  </w:t>
      </w:r>
      <w:r w:rsidRPr="00AF001A">
        <w:rPr>
          <w:sz w:val="22"/>
          <w:szCs w:val="22"/>
          <w:lang w:val="uk-UA"/>
        </w:rPr>
        <w:t>об 11 год. 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AF001A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FD4D96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AF001A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AF001A">
          <w:rPr>
            <w:rStyle w:val="ab"/>
            <w:sz w:val="22"/>
            <w:szCs w:val="22"/>
            <w:lang w:val="uk-UA"/>
          </w:rPr>
          <w:t>tender@redcross.org.ua</w:t>
        </w:r>
      </w:hyperlink>
      <w:r w:rsidRPr="00AF001A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AF001A">
        <w:rPr>
          <w:sz w:val="22"/>
          <w:szCs w:val="22"/>
          <w:lang w:val="uk-UA"/>
        </w:rPr>
        <w:t>Відповідно до внутрішніх нормативних документів Товариство</w:t>
      </w:r>
      <w:r w:rsidR="0007172A" w:rsidRPr="00FD4D96">
        <w:rPr>
          <w:sz w:val="22"/>
          <w:szCs w:val="22"/>
          <w:lang w:val="uk-UA"/>
        </w:rPr>
        <w:t xml:space="preserve">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FD4D96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FD4D96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FD4D96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0D4E7C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FD4D96">
        <w:rPr>
          <w:b/>
          <w:sz w:val="22"/>
          <w:szCs w:val="22"/>
          <w:lang w:val="uk-UA"/>
        </w:rPr>
        <w:t>V. Правила подання та оформлення</w:t>
      </w:r>
      <w:r w:rsidRPr="000D4E7C">
        <w:rPr>
          <w:b/>
          <w:sz w:val="22"/>
          <w:szCs w:val="22"/>
          <w:lang w:val="uk-UA"/>
        </w:rPr>
        <w:t xml:space="preserve"> </w:t>
      </w:r>
      <w:r w:rsidR="00E37FCD" w:rsidRPr="000D4E7C">
        <w:rPr>
          <w:b/>
          <w:sz w:val="22"/>
          <w:szCs w:val="22"/>
          <w:lang w:val="uk-UA"/>
        </w:rPr>
        <w:t>цінової</w:t>
      </w:r>
      <w:r w:rsidRPr="000D4E7C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0D4E7C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0D4E7C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0D4E7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0D4E7C">
        <w:rPr>
          <w:noProof/>
          <w:sz w:val="22"/>
          <w:szCs w:val="22"/>
          <w:lang w:val="uk-UA"/>
        </w:rPr>
        <w:t>цінову</w:t>
      </w:r>
      <w:r w:rsidRPr="000D4E7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0D4E7C">
        <w:rPr>
          <w:noProof/>
          <w:sz w:val="22"/>
          <w:szCs w:val="22"/>
          <w:lang w:val="uk-UA"/>
        </w:rPr>
        <w:t>і</w:t>
      </w:r>
      <w:r w:rsidRPr="000D4E7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0D4E7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0D4E7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0D4E7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0D4E7C">
        <w:rPr>
          <w:noProof/>
          <w:sz w:val="22"/>
          <w:szCs w:val="22"/>
          <w:lang w:val="uk-UA"/>
        </w:rPr>
        <w:t>ціновій</w:t>
      </w:r>
      <w:r w:rsidRPr="000D4E7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Строк дії </w:t>
      </w:r>
      <w:r w:rsidR="00F86081" w:rsidRPr="000D4E7C">
        <w:rPr>
          <w:noProof/>
          <w:sz w:val="22"/>
          <w:szCs w:val="22"/>
          <w:lang w:val="uk-UA"/>
        </w:rPr>
        <w:t>цінової</w:t>
      </w:r>
      <w:r w:rsidRPr="000D4E7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0D4E7C">
        <w:rPr>
          <w:noProof/>
          <w:sz w:val="22"/>
          <w:szCs w:val="22"/>
          <w:lang w:val="uk-UA"/>
        </w:rPr>
        <w:t>цінових</w:t>
      </w:r>
      <w:r w:rsidRPr="000D4E7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0D4E7C">
        <w:rPr>
          <w:noProof/>
          <w:sz w:val="22"/>
          <w:szCs w:val="22"/>
          <w:lang w:val="uk-UA"/>
        </w:rPr>
        <w:t>цінов</w:t>
      </w:r>
      <w:r w:rsidR="00AF1AA9" w:rsidRPr="000D4E7C">
        <w:rPr>
          <w:noProof/>
          <w:sz w:val="22"/>
          <w:szCs w:val="22"/>
          <w:lang w:val="uk-UA"/>
        </w:rPr>
        <w:t>ої</w:t>
      </w:r>
      <w:r w:rsidRPr="000D4E7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В разі, якщо </w:t>
      </w:r>
      <w:r w:rsidR="00AF1AA9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пропозиція надійшла з 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0D4E7C">
        <w:rPr>
          <w:noProof/>
          <w:sz w:val="22"/>
          <w:szCs w:val="22"/>
          <w:lang w:val="uk-UA"/>
        </w:rPr>
        <w:t xml:space="preserve">, то така </w:t>
      </w:r>
      <w:r w:rsidR="00AF1AA9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0D4E7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0D4E7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0D4E7C">
        <w:rPr>
          <w:noProof/>
          <w:sz w:val="22"/>
          <w:szCs w:val="22"/>
          <w:lang w:val="uk-UA"/>
        </w:rPr>
        <w:t xml:space="preserve">. </w:t>
      </w:r>
    </w:p>
    <w:p w14:paraId="1AA1D2DD" w14:textId="70DF6C9F" w:rsidR="00E27AFC" w:rsidRPr="000D4E7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0D4E7C">
        <w:rPr>
          <w:noProof/>
          <w:sz w:val="22"/>
          <w:szCs w:val="22"/>
          <w:lang w:val="uk-UA"/>
        </w:rPr>
        <w:t xml:space="preserve"> </w:t>
      </w:r>
      <w:r w:rsidRPr="00B93406">
        <w:rPr>
          <w:b/>
          <w:noProof/>
          <w:sz w:val="22"/>
          <w:szCs w:val="22"/>
          <w:lang w:val="uk-UA"/>
        </w:rPr>
        <w:t>№</w:t>
      </w:r>
      <w:r w:rsidR="006435E0">
        <w:rPr>
          <w:b/>
          <w:noProof/>
          <w:sz w:val="22"/>
          <w:szCs w:val="22"/>
          <w:lang w:val="uk-UA"/>
        </w:rPr>
        <w:t>204</w:t>
      </w:r>
      <w:r w:rsidR="00032EAB">
        <w:rPr>
          <w:b/>
          <w:noProof/>
          <w:sz w:val="22"/>
          <w:szCs w:val="22"/>
          <w:lang w:val="uk-UA"/>
        </w:rPr>
        <w:t>7</w:t>
      </w:r>
      <w:r w:rsidR="00B93406" w:rsidRPr="00B93406">
        <w:rPr>
          <w:b/>
          <w:noProof/>
          <w:sz w:val="22"/>
          <w:szCs w:val="22"/>
          <w:lang w:val="uk-UA"/>
        </w:rPr>
        <w:t>ОК</w:t>
      </w:r>
      <w:r w:rsidRPr="00B93406">
        <w:rPr>
          <w:b/>
          <w:bCs/>
          <w:noProof/>
          <w:sz w:val="22"/>
          <w:szCs w:val="22"/>
          <w:lang w:val="uk-UA"/>
        </w:rPr>
        <w:t xml:space="preserve">. </w:t>
      </w:r>
      <w:r w:rsidRPr="000D4E7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0D4E7C">
        <w:rPr>
          <w:noProof/>
          <w:color w:val="FF0000"/>
          <w:sz w:val="22"/>
          <w:szCs w:val="22"/>
          <w:lang w:val="uk-UA"/>
        </w:rPr>
        <w:t xml:space="preserve"> </w:t>
      </w:r>
      <w:r w:rsidR="00B93406" w:rsidRPr="00B93406">
        <w:rPr>
          <w:b/>
          <w:noProof/>
          <w:sz w:val="22"/>
          <w:szCs w:val="22"/>
          <w:lang w:val="uk-UA"/>
        </w:rPr>
        <w:t>Психологічні консультації</w:t>
      </w:r>
      <w:r w:rsidR="00032EAB">
        <w:rPr>
          <w:b/>
          <w:noProof/>
          <w:sz w:val="22"/>
          <w:szCs w:val="22"/>
          <w:lang w:val="uk-UA"/>
        </w:rPr>
        <w:t xml:space="preserve"> </w:t>
      </w:r>
      <w:r w:rsidR="006435E0">
        <w:rPr>
          <w:b/>
          <w:noProof/>
          <w:sz w:val="22"/>
          <w:szCs w:val="22"/>
          <w:lang w:val="uk-UA"/>
        </w:rPr>
        <w:t>та медична підтримка в офісі ТЧХУ</w:t>
      </w:r>
      <w:r w:rsidRPr="00B93406">
        <w:rPr>
          <w:b/>
          <w:bCs/>
          <w:noProof/>
          <w:lang w:val="uk-UA"/>
        </w:rPr>
        <w:t>.</w:t>
      </w:r>
      <w:r w:rsidRPr="00B93406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63696D77" w:rsidR="00E27AFC" w:rsidRPr="000D4E7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0D4E7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0D4E7C">
        <w:rPr>
          <w:b/>
          <w:noProof/>
          <w:sz w:val="22"/>
          <w:szCs w:val="22"/>
          <w:lang w:val="uk-UA"/>
        </w:rPr>
        <w:t xml:space="preserve"> «</w:t>
      </w:r>
      <w:r w:rsidR="00B93406" w:rsidRPr="00B93406">
        <w:rPr>
          <w:b/>
          <w:noProof/>
          <w:sz w:val="22"/>
          <w:szCs w:val="22"/>
          <w:lang w:val="uk-UA"/>
        </w:rPr>
        <w:t>№</w:t>
      </w:r>
      <w:r w:rsidR="006435E0">
        <w:rPr>
          <w:b/>
          <w:noProof/>
          <w:sz w:val="22"/>
          <w:szCs w:val="22"/>
          <w:lang w:val="uk-UA"/>
        </w:rPr>
        <w:t>2047</w:t>
      </w:r>
      <w:r w:rsidR="00B93406" w:rsidRPr="00B93406">
        <w:rPr>
          <w:b/>
          <w:noProof/>
          <w:sz w:val="22"/>
          <w:szCs w:val="22"/>
          <w:lang w:val="uk-UA"/>
        </w:rPr>
        <w:t>ОК</w:t>
      </w:r>
      <w:r w:rsidR="00B93406" w:rsidRPr="00B93406">
        <w:rPr>
          <w:b/>
          <w:bCs/>
          <w:noProof/>
          <w:sz w:val="22"/>
          <w:szCs w:val="22"/>
          <w:lang w:val="uk-UA"/>
        </w:rPr>
        <w:t xml:space="preserve">. </w:t>
      </w:r>
      <w:r w:rsidR="00B93406" w:rsidRPr="000D4E7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B93406" w:rsidRPr="000D4E7C">
        <w:rPr>
          <w:noProof/>
          <w:color w:val="FF0000"/>
          <w:sz w:val="22"/>
          <w:szCs w:val="22"/>
          <w:lang w:val="uk-UA"/>
        </w:rPr>
        <w:t xml:space="preserve"> </w:t>
      </w:r>
      <w:r w:rsidR="006435E0" w:rsidRPr="00B93406">
        <w:rPr>
          <w:b/>
          <w:noProof/>
          <w:sz w:val="22"/>
          <w:szCs w:val="22"/>
          <w:lang w:val="uk-UA"/>
        </w:rPr>
        <w:t>Психологічні консультації</w:t>
      </w:r>
      <w:r w:rsidR="006435E0">
        <w:rPr>
          <w:b/>
          <w:noProof/>
          <w:sz w:val="22"/>
          <w:szCs w:val="22"/>
          <w:lang w:val="uk-UA"/>
        </w:rPr>
        <w:t xml:space="preserve"> та медична підтримка в офісі ТЧХУ</w:t>
      </w:r>
      <w:r w:rsidRPr="000D4E7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0D4E7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0D4E7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0D4E7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0D4E7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У разі, якщо </w:t>
      </w:r>
      <w:r w:rsidR="00AF1AA9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0D4E7C">
        <w:rPr>
          <w:noProof/>
          <w:sz w:val="22"/>
          <w:szCs w:val="22"/>
          <w:lang w:val="uk-UA"/>
        </w:rPr>
        <w:t>цінових</w:t>
      </w:r>
      <w:r w:rsidRPr="000D4E7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0D4E7C">
        <w:rPr>
          <w:noProof/>
          <w:sz w:val="22"/>
          <w:szCs w:val="22"/>
          <w:lang w:val="uk-UA"/>
        </w:rPr>
        <w:t>цінов</w:t>
      </w:r>
      <w:r w:rsidRPr="000D4E7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lastRenderedPageBreak/>
        <w:t xml:space="preserve">До участі у оцінці </w:t>
      </w:r>
      <w:r w:rsidR="007E714A" w:rsidRPr="000D4E7C">
        <w:rPr>
          <w:noProof/>
          <w:sz w:val="22"/>
          <w:szCs w:val="22"/>
          <w:lang w:val="uk-UA"/>
        </w:rPr>
        <w:t>цінових</w:t>
      </w:r>
      <w:r w:rsidRPr="000D4E7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0D4E7C">
        <w:rPr>
          <w:noProof/>
          <w:sz w:val="22"/>
          <w:szCs w:val="22"/>
          <w:lang w:val="uk-UA"/>
        </w:rPr>
        <w:t>цінові</w:t>
      </w:r>
      <w:r w:rsidRPr="000D4E7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0D4E7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 w:rsidRPr="000D4E7C">
        <w:rPr>
          <w:noProof/>
          <w:spacing w:val="-4"/>
          <w:sz w:val="22"/>
          <w:szCs w:val="22"/>
          <w:lang w:val="uk-UA"/>
        </w:rPr>
        <w:t>Запиту</w:t>
      </w:r>
      <w:r w:rsidRPr="000D4E7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0D4E7C">
        <w:rPr>
          <w:noProof/>
          <w:sz w:val="22"/>
          <w:szCs w:val="22"/>
          <w:lang w:val="uk-UA"/>
        </w:rPr>
        <w:t xml:space="preserve">цінові </w:t>
      </w:r>
      <w:r w:rsidRPr="000D4E7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48589D10" w14:textId="77777777" w:rsidR="003A4524" w:rsidRPr="000D4E7C" w:rsidRDefault="003A4524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0D4E7C" w:rsidRDefault="00F41CC6" w:rsidP="00360927">
      <w:pPr>
        <w:jc w:val="center"/>
        <w:rPr>
          <w:b/>
          <w:sz w:val="22"/>
          <w:szCs w:val="22"/>
          <w:lang w:val="uk-UA"/>
        </w:rPr>
      </w:pPr>
      <w:r w:rsidRPr="000D4E7C">
        <w:rPr>
          <w:b/>
          <w:sz w:val="22"/>
          <w:szCs w:val="22"/>
          <w:lang w:val="uk-UA"/>
        </w:rPr>
        <w:t xml:space="preserve"> VI. </w:t>
      </w:r>
      <w:r w:rsidR="00EB419B" w:rsidRPr="000D4E7C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0D4E7C">
        <w:rPr>
          <w:b/>
          <w:sz w:val="22"/>
          <w:szCs w:val="22"/>
          <w:lang w:val="uk-UA"/>
        </w:rPr>
        <w:t>цінов</w:t>
      </w:r>
      <w:r w:rsidR="00EB419B" w:rsidRPr="000D4E7C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0D4E7C">
        <w:rPr>
          <w:b/>
          <w:sz w:val="22"/>
          <w:szCs w:val="22"/>
          <w:lang w:val="uk-UA"/>
        </w:rPr>
        <w:t>цінов</w:t>
      </w:r>
      <w:r w:rsidR="00EB419B" w:rsidRPr="000D4E7C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0D4E7C">
        <w:rPr>
          <w:b/>
          <w:sz w:val="22"/>
          <w:szCs w:val="22"/>
          <w:lang w:val="uk-UA"/>
        </w:rPr>
        <w:t>:</w:t>
      </w:r>
    </w:p>
    <w:p w14:paraId="1C14909B" w14:textId="543278FC" w:rsidR="00325A62" w:rsidRPr="000D4E7C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0D4E7C">
        <w:rPr>
          <w:iCs/>
          <w:sz w:val="22"/>
          <w:szCs w:val="22"/>
          <w:lang w:val="uk-UA"/>
        </w:rPr>
        <w:t xml:space="preserve"> </w:t>
      </w:r>
      <w:r w:rsidR="00D55107" w:rsidRPr="000D4E7C">
        <w:rPr>
          <w:iCs/>
          <w:sz w:val="22"/>
          <w:szCs w:val="22"/>
          <w:lang w:val="uk-UA"/>
        </w:rPr>
        <w:t>П</w:t>
      </w:r>
      <w:r w:rsidR="00BA5B24" w:rsidRPr="000D4E7C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0D4E7C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0D4E7C">
        <w:rPr>
          <w:iCs/>
          <w:sz w:val="22"/>
          <w:szCs w:val="22"/>
          <w:lang w:val="uk-UA"/>
        </w:rPr>
        <w:t xml:space="preserve"> </w:t>
      </w:r>
      <w:r w:rsidR="008F465B" w:rsidRPr="000D4E7C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</w:t>
      </w:r>
      <w:r w:rsidR="008F465B" w:rsidRPr="008F465B">
        <w:rPr>
          <w:iCs/>
          <w:sz w:val="22"/>
          <w:szCs w:val="22"/>
          <w:lang w:val="uk-UA"/>
        </w:rPr>
        <w:t xml:space="preserve">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5DCE1A81" w:rsidR="00D52CFF" w:rsidRPr="00D52CFF" w:rsidRDefault="00B93830" w:rsidP="00B9340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>
        <w:rPr>
          <w:rStyle w:val="hps"/>
          <w:sz w:val="22"/>
          <w:szCs w:val="22"/>
          <w:lang w:val="uk-UA"/>
        </w:rPr>
        <w:t xml:space="preserve"> </w:t>
      </w:r>
      <w:r w:rsidRPr="00D52CFF">
        <w:rPr>
          <w:sz w:val="22"/>
          <w:szCs w:val="22"/>
          <w:lang w:val="uk-UA"/>
        </w:rPr>
        <w:t xml:space="preserve">З відібраних </w:t>
      </w:r>
      <w:r>
        <w:rPr>
          <w:sz w:val="22"/>
          <w:szCs w:val="22"/>
          <w:lang w:val="uk-UA"/>
        </w:rPr>
        <w:t>цінов</w:t>
      </w:r>
      <w:r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A6690A" w:rsidRPr="00AE1EF2">
        <w:rPr>
          <w:rStyle w:val="hps"/>
          <w:sz w:val="22"/>
          <w:szCs w:val="22"/>
          <w:lang w:val="uk-UA"/>
        </w:rPr>
        <w:t>.</w:t>
      </w:r>
    </w:p>
    <w:p w14:paraId="6CF9672C" w14:textId="008709A2" w:rsidR="001753C8" w:rsidRDefault="00A6690A" w:rsidP="006070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</w:t>
      </w:r>
      <w:r w:rsidR="0083058E" w:rsidRPr="00A160F6">
        <w:rPr>
          <w:bCs/>
          <w:spacing w:val="-4"/>
          <w:sz w:val="22"/>
          <w:szCs w:val="22"/>
          <w:lang w:val="uk-UA"/>
        </w:rPr>
        <w:lastRenderedPageBreak/>
        <w:t xml:space="preserve">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515BB147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543776">
        <w:rPr>
          <w:i/>
          <w:sz w:val="22"/>
          <w:szCs w:val="22"/>
          <w:lang w:val="uk-UA"/>
        </w:rPr>
        <w:t>Голова тендерного комітету</w:t>
      </w:r>
      <w:r w:rsidR="009E6AC7" w:rsidRPr="00543776">
        <w:rPr>
          <w:i/>
          <w:sz w:val="22"/>
          <w:szCs w:val="22"/>
          <w:lang w:val="uk-UA"/>
        </w:rPr>
        <w:t xml:space="preserve">                      </w:t>
      </w:r>
      <w:r w:rsidRPr="00543776">
        <w:rPr>
          <w:i/>
          <w:sz w:val="22"/>
          <w:szCs w:val="22"/>
          <w:lang w:val="uk-UA"/>
        </w:rPr>
        <w:tab/>
      </w:r>
      <w:r w:rsidR="00CC7D16" w:rsidRPr="00543776">
        <w:rPr>
          <w:i/>
          <w:sz w:val="22"/>
          <w:szCs w:val="22"/>
          <w:lang w:val="uk-UA"/>
        </w:rPr>
        <w:t xml:space="preserve">____________ </w:t>
      </w:r>
      <w:r w:rsidR="00543776" w:rsidRPr="00543776">
        <w:rPr>
          <w:i/>
          <w:sz w:val="22"/>
          <w:szCs w:val="22"/>
          <w:lang w:val="uk-UA"/>
        </w:rPr>
        <w:t xml:space="preserve">                                     Р.І. Ошовська</w:t>
      </w:r>
    </w:p>
    <w:p w14:paraId="47243791" w14:textId="0F9B2A3C" w:rsidR="000B129C" w:rsidRDefault="00C33DF7" w:rsidP="003717D1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  <w:bookmarkEnd w:id="2"/>
    </w:p>
    <w:p w14:paraId="209D9064" w14:textId="44E77AAE" w:rsidR="003717D1" w:rsidRPr="00557A29" w:rsidRDefault="003717D1" w:rsidP="003717D1">
      <w:pPr>
        <w:ind w:left="6804" w:hanging="7088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до </w:t>
      </w:r>
      <w:r>
        <w:rPr>
          <w:sz w:val="22"/>
          <w:szCs w:val="22"/>
          <w:lang w:val="uk-UA"/>
        </w:rPr>
        <w:t xml:space="preserve">Запиту </w:t>
      </w:r>
      <w:r w:rsidR="00312DA0">
        <w:rPr>
          <w:sz w:val="22"/>
          <w:szCs w:val="22"/>
          <w:lang w:val="uk-UA"/>
        </w:rPr>
        <w:t>204</w:t>
      </w:r>
      <w:r>
        <w:rPr>
          <w:sz w:val="22"/>
          <w:szCs w:val="22"/>
          <w:lang w:val="uk-UA"/>
        </w:rPr>
        <w:t>7ОК</w:t>
      </w:r>
    </w:p>
    <w:p w14:paraId="505C6C7E" w14:textId="77777777" w:rsidR="003717D1" w:rsidRPr="00557A29" w:rsidRDefault="003717D1" w:rsidP="003717D1">
      <w:pPr>
        <w:ind w:left="6804" w:hanging="7088"/>
        <w:jc w:val="right"/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43776" w:rsidRDefault="000B129C" w:rsidP="000B129C">
      <w:pPr>
        <w:rPr>
          <w:b/>
          <w:i/>
          <w:color w:val="747474" w:themeColor="background2" w:themeShade="80"/>
          <w:sz w:val="22"/>
          <w:szCs w:val="22"/>
          <w:lang w:val="uk-UA"/>
        </w:rPr>
      </w:pPr>
      <w:r w:rsidRPr="00543776">
        <w:rPr>
          <w:b/>
          <w:i/>
          <w:color w:val="747474" w:themeColor="background2" w:themeShade="80"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 w:rsidRPr="00543776">
        <w:rPr>
          <w:b/>
          <w:i/>
          <w:color w:val="747474" w:themeColor="background2" w:themeShade="80"/>
          <w:sz w:val="22"/>
          <w:szCs w:val="22"/>
          <w:lang w:val="uk-UA"/>
        </w:rPr>
        <w:t>ціновій</w:t>
      </w:r>
      <w:r w:rsidRPr="00543776">
        <w:rPr>
          <w:b/>
          <w:i/>
          <w:color w:val="747474" w:themeColor="background2" w:themeShade="80"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6AC776EB" w14:textId="77777777" w:rsidR="001A0423" w:rsidRDefault="00EA67E2" w:rsidP="00EA67E2">
      <w:pPr>
        <w:ind w:left="142" w:firstLine="284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590AE399" w14:textId="11CA4099" w:rsidR="00600DEA" w:rsidRDefault="001A0423" w:rsidP="00600DEA">
      <w:pPr>
        <w:ind w:left="6804" w:hanging="7088"/>
        <w:jc w:val="right"/>
        <w:rPr>
          <w:b/>
          <w:bCs/>
          <w:sz w:val="22"/>
          <w:szCs w:val="22"/>
          <w:lang w:val="uk-UA"/>
        </w:rPr>
      </w:pPr>
      <w:r w:rsidRPr="001A0423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600DEA">
        <w:rPr>
          <w:b/>
          <w:bCs/>
          <w:sz w:val="22"/>
          <w:szCs w:val="22"/>
          <w:lang w:val="uk-UA"/>
        </w:rPr>
        <w:t>№</w:t>
      </w:r>
      <w:r w:rsidRPr="001A0423">
        <w:rPr>
          <w:b/>
          <w:bCs/>
          <w:sz w:val="22"/>
          <w:szCs w:val="22"/>
          <w:lang w:val="uk-UA"/>
        </w:rPr>
        <w:t xml:space="preserve">2  </w:t>
      </w:r>
    </w:p>
    <w:p w14:paraId="479B3513" w14:textId="349603D5" w:rsidR="00032EAB" w:rsidRPr="00557A29" w:rsidRDefault="00032EAB" w:rsidP="003A4524">
      <w:pPr>
        <w:ind w:left="6804" w:hanging="7088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до </w:t>
      </w:r>
      <w:r w:rsidR="003A4524">
        <w:rPr>
          <w:sz w:val="22"/>
          <w:szCs w:val="22"/>
          <w:lang w:val="uk-UA"/>
        </w:rPr>
        <w:t xml:space="preserve">Запиту </w:t>
      </w:r>
      <w:r w:rsidR="00312DA0">
        <w:rPr>
          <w:sz w:val="22"/>
          <w:szCs w:val="22"/>
          <w:lang w:val="uk-UA"/>
        </w:rPr>
        <w:t>204</w:t>
      </w:r>
      <w:r w:rsidR="003A4524">
        <w:rPr>
          <w:sz w:val="22"/>
          <w:szCs w:val="22"/>
          <w:lang w:val="uk-UA"/>
        </w:rPr>
        <w:t>7ОК</w:t>
      </w:r>
    </w:p>
    <w:p w14:paraId="2776D2C2" w14:textId="77777777" w:rsidR="001A0423" w:rsidRPr="001A0423" w:rsidRDefault="001A0423" w:rsidP="001A0423">
      <w:pPr>
        <w:tabs>
          <w:tab w:val="left" w:pos="0"/>
          <w:tab w:val="center" w:pos="9072"/>
        </w:tabs>
        <w:spacing w:line="290" w:lineRule="exact"/>
        <w:jc w:val="center"/>
        <w:outlineLvl w:val="0"/>
        <w:rPr>
          <w:b/>
          <w:color w:val="000000"/>
          <w:sz w:val="28"/>
          <w:szCs w:val="28"/>
          <w:lang w:val="uk-UA" w:eastAsia="de-DE"/>
        </w:rPr>
      </w:pPr>
    </w:p>
    <w:p w14:paraId="14803319" w14:textId="77777777" w:rsidR="001A0423" w:rsidRPr="001A0423" w:rsidRDefault="001A0423" w:rsidP="001A0423">
      <w:pPr>
        <w:tabs>
          <w:tab w:val="left" w:pos="0"/>
          <w:tab w:val="center" w:pos="9072"/>
        </w:tabs>
        <w:spacing w:after="240" w:line="290" w:lineRule="exact"/>
        <w:jc w:val="center"/>
        <w:outlineLvl w:val="0"/>
        <w:rPr>
          <w:b/>
          <w:color w:val="000000"/>
          <w:sz w:val="28"/>
          <w:szCs w:val="28"/>
          <w:lang w:val="uk-UA" w:eastAsia="de-DE"/>
        </w:rPr>
      </w:pPr>
      <w:r w:rsidRPr="001A0423">
        <w:rPr>
          <w:b/>
          <w:color w:val="000000"/>
          <w:sz w:val="28"/>
          <w:szCs w:val="28"/>
          <w:lang w:val="uk-UA" w:eastAsia="de-DE"/>
        </w:rPr>
        <w:t>ТЕХНІЧНЕ ЗАВДАННЯ</w:t>
      </w:r>
    </w:p>
    <w:p w14:paraId="1534F8A9" w14:textId="65F0EE11" w:rsidR="001A0423" w:rsidRDefault="001A0423" w:rsidP="001A0423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5B1595">
        <w:rPr>
          <w:rFonts w:eastAsia="MS Mincho"/>
          <w:sz w:val="22"/>
          <w:szCs w:val="22"/>
          <w:lang w:val="uk-UA"/>
        </w:rPr>
        <w:t xml:space="preserve">Товариство Червоного Хреста України </w:t>
      </w:r>
      <w:r w:rsidR="002D69B6" w:rsidRPr="005B1595">
        <w:rPr>
          <w:rFonts w:eastAsia="MS Mincho"/>
          <w:sz w:val="22"/>
          <w:szCs w:val="22"/>
          <w:lang w:val="uk-UA"/>
        </w:rPr>
        <w:t>планує</w:t>
      </w:r>
      <w:r w:rsidRPr="005B1595">
        <w:rPr>
          <w:rFonts w:eastAsia="MS Mincho"/>
          <w:sz w:val="22"/>
          <w:szCs w:val="22"/>
          <w:lang w:val="uk-UA"/>
        </w:rPr>
        <w:t xml:space="preserve"> укласти </w:t>
      </w:r>
      <w:r w:rsidR="001309FD" w:rsidRPr="005B1595">
        <w:rPr>
          <w:rFonts w:eastAsia="MS Mincho"/>
          <w:sz w:val="22"/>
          <w:szCs w:val="22"/>
          <w:lang w:val="uk-UA"/>
        </w:rPr>
        <w:t>договір</w:t>
      </w:r>
      <w:r w:rsidRPr="005B1595">
        <w:rPr>
          <w:rFonts w:eastAsia="MS Mincho"/>
          <w:sz w:val="22"/>
          <w:szCs w:val="22"/>
          <w:lang w:val="uk-UA"/>
        </w:rPr>
        <w:t xml:space="preserve"> </w:t>
      </w:r>
      <w:r w:rsidR="005B1595" w:rsidRPr="00E67CF0">
        <w:rPr>
          <w:rFonts w:eastAsia="MS Mincho"/>
          <w:sz w:val="22"/>
          <w:szCs w:val="22"/>
          <w:lang w:val="uk-UA"/>
        </w:rPr>
        <w:t>терміном на 1 календарний</w:t>
      </w:r>
      <w:r w:rsidR="005B1595" w:rsidRPr="00E560BA">
        <w:rPr>
          <w:rFonts w:eastAsia="MS Mincho"/>
          <w:sz w:val="22"/>
          <w:szCs w:val="22"/>
          <w:lang w:val="uk-UA"/>
        </w:rPr>
        <w:t xml:space="preserve"> рік</w:t>
      </w:r>
      <w:r w:rsidR="005B1595" w:rsidRPr="00FC3B64">
        <w:rPr>
          <w:rFonts w:eastAsia="MS Mincho"/>
          <w:sz w:val="22"/>
          <w:szCs w:val="22"/>
          <w:lang w:val="uk-UA"/>
        </w:rPr>
        <w:t xml:space="preserve"> </w:t>
      </w:r>
      <w:r w:rsidR="00DB0E76" w:rsidRPr="00FC3B64">
        <w:rPr>
          <w:rFonts w:eastAsia="MS Mincho"/>
          <w:sz w:val="22"/>
          <w:szCs w:val="22"/>
          <w:lang w:val="uk-UA"/>
        </w:rPr>
        <w:t xml:space="preserve">з </w:t>
      </w:r>
      <w:r w:rsidR="00DB0E76" w:rsidRPr="00E560BA">
        <w:rPr>
          <w:rFonts w:eastAsia="MS Mincho"/>
          <w:sz w:val="22"/>
          <w:szCs w:val="22"/>
          <w:lang w:val="uk-UA"/>
        </w:rPr>
        <w:t>компанією</w:t>
      </w:r>
      <w:r w:rsidR="00DB0E76" w:rsidRPr="00FC3B64">
        <w:rPr>
          <w:rFonts w:eastAsia="MS Mincho"/>
          <w:sz w:val="22"/>
          <w:szCs w:val="22"/>
          <w:lang w:val="uk-UA"/>
        </w:rPr>
        <w:t xml:space="preserve">, що </w:t>
      </w:r>
      <w:r w:rsidR="00EB3CC5" w:rsidRPr="00E560BA">
        <w:rPr>
          <w:rFonts w:eastAsia="MS Mincho"/>
          <w:sz w:val="22"/>
          <w:szCs w:val="22"/>
          <w:lang w:val="uk-UA"/>
        </w:rPr>
        <w:t>зможе надавати</w:t>
      </w:r>
      <w:r w:rsidRPr="00E560BA">
        <w:rPr>
          <w:rFonts w:eastAsia="MS Mincho"/>
          <w:sz w:val="22"/>
          <w:szCs w:val="22"/>
          <w:lang w:val="uk-UA"/>
        </w:rPr>
        <w:t xml:space="preserve"> послуг</w:t>
      </w:r>
      <w:r w:rsidR="00DB0E76" w:rsidRPr="00E560BA">
        <w:rPr>
          <w:rFonts w:eastAsia="MS Mincho"/>
          <w:sz w:val="22"/>
          <w:szCs w:val="22"/>
          <w:lang w:val="uk-UA"/>
        </w:rPr>
        <w:t>и</w:t>
      </w:r>
      <w:r w:rsidRPr="00E560BA">
        <w:rPr>
          <w:rFonts w:eastAsia="MS Mincho"/>
          <w:sz w:val="22"/>
          <w:szCs w:val="22"/>
          <w:lang w:val="uk-UA"/>
        </w:rPr>
        <w:t xml:space="preserve"> </w:t>
      </w:r>
      <w:r w:rsidR="00090A51" w:rsidRPr="00E560BA">
        <w:rPr>
          <w:rFonts w:eastAsia="MS Mincho"/>
          <w:sz w:val="22"/>
          <w:szCs w:val="22"/>
          <w:lang w:val="uk-UA"/>
        </w:rPr>
        <w:t>психологічного консультування</w:t>
      </w:r>
      <w:r w:rsidR="00EB3CC5" w:rsidRPr="00E560BA">
        <w:rPr>
          <w:rFonts w:eastAsia="MS Mincho"/>
          <w:sz w:val="22"/>
          <w:szCs w:val="22"/>
          <w:lang w:val="uk-UA"/>
        </w:rPr>
        <w:t xml:space="preserve"> </w:t>
      </w:r>
      <w:r w:rsidR="00EC6B62">
        <w:rPr>
          <w:rFonts w:eastAsia="MS Mincho"/>
          <w:sz w:val="22"/>
          <w:szCs w:val="22"/>
          <w:lang w:val="uk-UA"/>
        </w:rPr>
        <w:t xml:space="preserve">та </w:t>
      </w:r>
      <w:r w:rsidR="00EC6B62">
        <w:rPr>
          <w:bCs/>
          <w:spacing w:val="-6"/>
          <w:sz w:val="22"/>
          <w:szCs w:val="22"/>
          <w:lang w:val="uk-UA"/>
        </w:rPr>
        <w:t xml:space="preserve">базової медичної допомоги в «Кабінеті турботи» </w:t>
      </w:r>
      <w:r w:rsidR="00EB3CC5" w:rsidRPr="00E560BA">
        <w:rPr>
          <w:rFonts w:eastAsia="MS Mincho"/>
          <w:sz w:val="22"/>
          <w:szCs w:val="22"/>
          <w:lang w:val="uk-UA"/>
        </w:rPr>
        <w:t xml:space="preserve">на території офісу </w:t>
      </w:r>
      <w:r w:rsidR="006F63D5">
        <w:rPr>
          <w:rFonts w:eastAsia="MS Mincho"/>
          <w:sz w:val="22"/>
          <w:szCs w:val="22"/>
          <w:lang w:val="uk-UA"/>
        </w:rPr>
        <w:t xml:space="preserve">НК </w:t>
      </w:r>
      <w:r w:rsidR="00EB3CC5">
        <w:rPr>
          <w:rFonts w:eastAsia="MS Mincho"/>
          <w:sz w:val="22"/>
          <w:szCs w:val="22"/>
          <w:lang w:val="uk-UA"/>
        </w:rPr>
        <w:t>ТЧХУ</w:t>
      </w:r>
      <w:r w:rsidR="00543EDF">
        <w:rPr>
          <w:rFonts w:eastAsia="MS Mincho"/>
          <w:sz w:val="22"/>
          <w:szCs w:val="22"/>
          <w:lang w:val="uk-UA"/>
        </w:rPr>
        <w:t xml:space="preserve">, </w:t>
      </w:r>
      <w:r w:rsidR="00543EDF" w:rsidRPr="00FC3B64">
        <w:rPr>
          <w:rFonts w:eastAsia="MS Mincho"/>
          <w:sz w:val="22"/>
          <w:szCs w:val="22"/>
          <w:lang w:val="uk-UA"/>
        </w:rPr>
        <w:t xml:space="preserve">з метою забезпечення </w:t>
      </w:r>
      <w:r w:rsidR="00EC6B62">
        <w:rPr>
          <w:bCs/>
          <w:spacing w:val="-6"/>
          <w:sz w:val="22"/>
          <w:szCs w:val="22"/>
          <w:lang w:val="uk-UA"/>
        </w:rPr>
        <w:t>всебічної підтримки</w:t>
      </w:r>
      <w:r w:rsidR="00EC6B62" w:rsidRPr="00543EDF">
        <w:rPr>
          <w:rFonts w:eastAsia="MS Mincho"/>
          <w:sz w:val="22"/>
          <w:szCs w:val="22"/>
          <w:lang w:val="uk-UA"/>
        </w:rPr>
        <w:t xml:space="preserve"> </w:t>
      </w:r>
      <w:r w:rsidR="00543EDF" w:rsidRPr="00543EDF">
        <w:rPr>
          <w:rFonts w:eastAsia="MS Mincho"/>
          <w:sz w:val="22"/>
          <w:szCs w:val="22"/>
          <w:lang w:val="uk-UA"/>
        </w:rPr>
        <w:t>співробітників</w:t>
      </w:r>
      <w:r w:rsidR="00090A51" w:rsidRPr="00090A51">
        <w:rPr>
          <w:rFonts w:eastAsia="MS Mincho"/>
          <w:sz w:val="22"/>
          <w:szCs w:val="22"/>
          <w:lang w:val="uk-UA"/>
        </w:rPr>
        <w:t xml:space="preserve"> ТЧХУ</w:t>
      </w:r>
      <w:r w:rsidR="0045509A">
        <w:rPr>
          <w:rFonts w:eastAsia="MS Mincho"/>
          <w:sz w:val="22"/>
          <w:szCs w:val="22"/>
          <w:lang w:val="uk-UA"/>
        </w:rPr>
        <w:t>.</w:t>
      </w:r>
      <w:r w:rsidR="00090A51" w:rsidRPr="00090A51">
        <w:rPr>
          <w:rFonts w:eastAsia="MS Mincho"/>
          <w:sz w:val="22"/>
          <w:szCs w:val="22"/>
          <w:lang w:val="uk-UA"/>
        </w:rPr>
        <w:t xml:space="preserve"> </w:t>
      </w:r>
      <w:r w:rsidR="00EB3CC5">
        <w:rPr>
          <w:rFonts w:eastAsia="MS Mincho"/>
          <w:sz w:val="22"/>
          <w:szCs w:val="22"/>
          <w:lang w:val="uk-UA"/>
        </w:rPr>
        <w:t xml:space="preserve"> </w:t>
      </w:r>
    </w:p>
    <w:p w14:paraId="04627BF2" w14:textId="66139016" w:rsidR="009A0CF8" w:rsidRPr="009A0CF8" w:rsidRDefault="00F95C38" w:rsidP="00A400D1">
      <w:pPr>
        <w:ind w:firstLine="426"/>
        <w:jc w:val="both"/>
        <w:rPr>
          <w:rFonts w:eastAsia="MS Mincho"/>
          <w:sz w:val="22"/>
          <w:szCs w:val="22"/>
          <w:lang w:val="uk-UA"/>
        </w:rPr>
      </w:pPr>
      <w:r>
        <w:rPr>
          <w:rFonts w:eastAsia="MS Mincho"/>
          <w:sz w:val="22"/>
          <w:szCs w:val="22"/>
          <w:lang w:val="uk-UA"/>
        </w:rPr>
        <w:t xml:space="preserve"> </w:t>
      </w:r>
    </w:p>
    <w:p w14:paraId="2C34362D" w14:textId="178B7D8D" w:rsidR="001A0423" w:rsidRPr="008C136F" w:rsidRDefault="00A64625" w:rsidP="001A0423">
      <w:pPr>
        <w:pStyle w:val="2"/>
        <w:ind w:firstLine="426"/>
        <w:rPr>
          <w:rFonts w:ascii="Times New Roman" w:hAnsi="Times New Roman"/>
          <w:b/>
          <w:bCs/>
          <w:sz w:val="22"/>
          <w:szCs w:val="22"/>
          <w:lang w:val="uk-UA"/>
        </w:rPr>
      </w:pPr>
      <w:bookmarkStart w:id="3" w:name="_Toc123764861"/>
      <w:r>
        <w:rPr>
          <w:rFonts w:ascii="Times New Roman" w:hAnsi="Times New Roman"/>
          <w:b/>
          <w:bCs/>
          <w:sz w:val="22"/>
          <w:szCs w:val="22"/>
          <w:lang w:val="uk-UA"/>
        </w:rPr>
        <w:t>І</w:t>
      </w:r>
      <w:r w:rsidR="001A0423" w:rsidRPr="008C136F">
        <w:rPr>
          <w:rFonts w:ascii="Times New Roman" w:hAnsi="Times New Roman"/>
          <w:b/>
          <w:bCs/>
          <w:sz w:val="22"/>
          <w:szCs w:val="22"/>
          <w:lang w:val="uk-UA"/>
        </w:rPr>
        <w:t xml:space="preserve">. </w:t>
      </w:r>
      <w:bookmarkEnd w:id="3"/>
      <w:r w:rsidR="001A0423" w:rsidRPr="008C136F">
        <w:rPr>
          <w:rFonts w:ascii="Times New Roman" w:hAnsi="Times New Roman"/>
          <w:b/>
          <w:bCs/>
          <w:sz w:val="22"/>
          <w:szCs w:val="22"/>
          <w:lang w:val="uk-UA"/>
        </w:rPr>
        <w:t>Загальні вимоги до обслуговування</w:t>
      </w:r>
    </w:p>
    <w:p w14:paraId="6A0F1A76" w14:textId="492F451C" w:rsidR="001A0423" w:rsidRPr="00CD6B39" w:rsidRDefault="00210EBC" w:rsidP="001A0423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210EBC">
        <w:rPr>
          <w:rFonts w:eastAsia="MS Mincho"/>
          <w:sz w:val="22"/>
          <w:szCs w:val="22"/>
          <w:lang w:val="uk-UA"/>
        </w:rPr>
        <w:t>Виконавець повинен призначити професійного менеджера по роботі з клієнтами, надійну контактну особу або осіб, які будуть відповідати за комунікацію та зв'язок з НК ТЧХУ.  Графік відвідувань спеціалістів  формується відповідно до робочих годин НК ТЧХУ, з 09:00-18:00. Фізична присутність фахівців в офісі на постійній основі відповідно до сформованого графіку в залежності від кількості запитів</w:t>
      </w:r>
      <w:r w:rsidR="001A0423" w:rsidRPr="002D4BC2">
        <w:rPr>
          <w:rFonts w:eastAsia="MS Mincho"/>
          <w:sz w:val="22"/>
          <w:szCs w:val="22"/>
          <w:lang w:val="uk-UA"/>
        </w:rPr>
        <w:t xml:space="preserve">. </w:t>
      </w:r>
    </w:p>
    <w:p w14:paraId="1F15955C" w14:textId="77777777" w:rsidR="001A0423" w:rsidRPr="008C136F" w:rsidRDefault="001A0423" w:rsidP="001A0423">
      <w:pPr>
        <w:ind w:firstLine="426"/>
        <w:jc w:val="both"/>
        <w:rPr>
          <w:rFonts w:eastAsia="MS Mincho"/>
          <w:color w:val="FF0000"/>
          <w:sz w:val="22"/>
          <w:szCs w:val="22"/>
          <w:lang w:val="uk-UA"/>
        </w:rPr>
      </w:pPr>
    </w:p>
    <w:p w14:paraId="1A0FAC23" w14:textId="5D5C50BB" w:rsidR="001A0423" w:rsidRDefault="00A64625" w:rsidP="00E1367B">
      <w:pPr>
        <w:pStyle w:val="2"/>
        <w:ind w:firstLine="426"/>
        <w:rPr>
          <w:rFonts w:ascii="Times New Roman" w:hAnsi="Times New Roman"/>
          <w:b/>
          <w:bCs/>
          <w:sz w:val="22"/>
          <w:szCs w:val="22"/>
          <w:lang w:val="uk-UA"/>
        </w:rPr>
      </w:pPr>
      <w:bookmarkStart w:id="4" w:name="_Toc123764862"/>
      <w:r>
        <w:rPr>
          <w:rFonts w:ascii="Times New Roman" w:hAnsi="Times New Roman"/>
          <w:b/>
          <w:bCs/>
          <w:sz w:val="22"/>
          <w:szCs w:val="22"/>
          <w:lang w:val="uk-UA"/>
        </w:rPr>
        <w:t>ІІ</w:t>
      </w:r>
      <w:r w:rsidR="001A0423" w:rsidRPr="008C136F">
        <w:rPr>
          <w:rFonts w:ascii="Times New Roman" w:hAnsi="Times New Roman"/>
          <w:b/>
          <w:bCs/>
          <w:sz w:val="22"/>
          <w:szCs w:val="22"/>
          <w:lang w:val="uk-UA"/>
        </w:rPr>
        <w:t xml:space="preserve">. </w:t>
      </w:r>
      <w:bookmarkEnd w:id="4"/>
      <w:r w:rsidR="00A400D1">
        <w:rPr>
          <w:rFonts w:ascii="Times New Roman" w:hAnsi="Times New Roman"/>
          <w:b/>
          <w:bCs/>
          <w:sz w:val="22"/>
          <w:szCs w:val="22"/>
          <w:lang w:val="uk-UA"/>
        </w:rPr>
        <w:t>Особливості та в</w:t>
      </w:r>
      <w:r w:rsidR="001A0423" w:rsidRPr="008C136F">
        <w:rPr>
          <w:rFonts w:ascii="Times New Roman" w:hAnsi="Times New Roman"/>
          <w:b/>
          <w:bCs/>
          <w:sz w:val="22"/>
          <w:szCs w:val="22"/>
          <w:lang w:val="uk-UA"/>
        </w:rPr>
        <w:t>имоги до послуг, що надаються</w:t>
      </w:r>
    </w:p>
    <w:p w14:paraId="2E8F9298" w14:textId="77777777" w:rsidR="00BD22D6" w:rsidRDefault="00BD22D6" w:rsidP="00BD22D6">
      <w:pPr>
        <w:rPr>
          <w:lang w:val="uk-UA"/>
        </w:rPr>
      </w:pPr>
    </w:p>
    <w:p w14:paraId="5B09644F" w14:textId="125A0A03" w:rsidR="00A400D1" w:rsidRPr="00A400D1" w:rsidRDefault="00BD22D6" w:rsidP="00A400D1">
      <w:pPr>
        <w:pStyle w:val="af"/>
        <w:numPr>
          <w:ilvl w:val="2"/>
          <w:numId w:val="27"/>
        </w:numPr>
        <w:ind w:left="851" w:hanging="709"/>
        <w:rPr>
          <w:b/>
          <w:bCs/>
          <w:sz w:val="22"/>
          <w:szCs w:val="22"/>
          <w:lang w:val="uk-UA"/>
        </w:rPr>
      </w:pPr>
      <w:r w:rsidRPr="00A400D1">
        <w:rPr>
          <w:b/>
          <w:bCs/>
          <w:sz w:val="22"/>
          <w:szCs w:val="22"/>
          <w:lang w:val="uk-UA"/>
        </w:rPr>
        <w:t xml:space="preserve">Психологічна підтримка.     </w:t>
      </w:r>
    </w:p>
    <w:p w14:paraId="5D96686E" w14:textId="77777777" w:rsidR="00A400D1" w:rsidRPr="00A400D1" w:rsidRDefault="00A400D1" w:rsidP="00A400D1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A400D1">
        <w:rPr>
          <w:rFonts w:eastAsia="MS Mincho"/>
          <w:sz w:val="22"/>
          <w:szCs w:val="22"/>
          <w:lang w:val="uk-UA"/>
        </w:rPr>
        <w:t>Товариством Червоного Хреста України в офісі ТЧХУ  організовано «Кабінет турботи», діяльність якого спрямована  на підтримку психологічної стійкості в колективі через регулярний доступ до фахівця. Консультації мають превентивний характер і спрямовані на збереження психологічного добробуту та запобігання емоційному вигоранню. Метою є формування середовища, яке сприяє психологічній стійкості, профілактиці вигорання та підвищенню згуртованості колективу.</w:t>
      </w:r>
    </w:p>
    <w:p w14:paraId="78E9CD31" w14:textId="77777777" w:rsidR="00C1300E" w:rsidRPr="00317450" w:rsidRDefault="00C1300E" w:rsidP="00A400D1">
      <w:pPr>
        <w:pStyle w:val="af"/>
        <w:ind w:left="2340"/>
        <w:rPr>
          <w:b/>
          <w:bCs/>
          <w:sz w:val="22"/>
          <w:szCs w:val="22"/>
          <w:lang w:val="uk-UA"/>
        </w:rPr>
      </w:pPr>
    </w:p>
    <w:p w14:paraId="641F2EC0" w14:textId="7DEDE80E" w:rsidR="00C14595" w:rsidRPr="00317450" w:rsidRDefault="00C1300E" w:rsidP="00317450">
      <w:pPr>
        <w:pStyle w:val="af"/>
        <w:ind w:left="1560" w:hanging="1418"/>
        <w:rPr>
          <w:b/>
          <w:bCs/>
          <w:sz w:val="22"/>
          <w:szCs w:val="22"/>
          <w:lang w:val="uk-UA"/>
        </w:rPr>
      </w:pPr>
      <w:r w:rsidRPr="00317450">
        <w:rPr>
          <w:b/>
          <w:bCs/>
          <w:sz w:val="22"/>
          <w:szCs w:val="22"/>
          <w:lang w:val="uk-UA"/>
        </w:rPr>
        <w:t>Психологічна підтримка</w:t>
      </w:r>
      <w:r w:rsidR="00317450" w:rsidRPr="00317450">
        <w:rPr>
          <w:b/>
          <w:bCs/>
          <w:sz w:val="22"/>
          <w:szCs w:val="22"/>
          <w:lang w:val="uk-UA"/>
        </w:rPr>
        <w:t xml:space="preserve"> має включати:</w:t>
      </w:r>
      <w:r w:rsidR="00BD22D6" w:rsidRPr="00317450">
        <w:rPr>
          <w:b/>
          <w:bCs/>
          <w:sz w:val="22"/>
          <w:szCs w:val="22"/>
          <w:lang w:val="uk-UA"/>
        </w:rPr>
        <w:t xml:space="preserve">                                                                                                </w:t>
      </w:r>
    </w:p>
    <w:p w14:paraId="6873DA84" w14:textId="485EC2BA" w:rsidR="00BD22D6" w:rsidRPr="00A400D1" w:rsidRDefault="00C91909" w:rsidP="00C91909">
      <w:pPr>
        <w:ind w:left="426" w:hanging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1.1. </w:t>
      </w:r>
      <w:r w:rsidR="00BD22D6" w:rsidRPr="00A400D1">
        <w:rPr>
          <w:sz w:val="22"/>
          <w:szCs w:val="22"/>
          <w:lang w:val="uk-UA"/>
        </w:rPr>
        <w:tab/>
        <w:t>Проведення індивідуальних</w:t>
      </w:r>
      <w:r w:rsidR="008731CB">
        <w:rPr>
          <w:sz w:val="22"/>
          <w:szCs w:val="22"/>
          <w:lang w:val="uk-UA"/>
        </w:rPr>
        <w:t xml:space="preserve"> та групових</w:t>
      </w:r>
      <w:r w:rsidR="00BD22D6" w:rsidRPr="00A400D1">
        <w:rPr>
          <w:sz w:val="22"/>
          <w:szCs w:val="22"/>
          <w:lang w:val="uk-UA"/>
        </w:rPr>
        <w:t xml:space="preserve"> психологічних консультацій (очно та онлайн)</w:t>
      </w:r>
      <w:r w:rsidR="006E1BF0">
        <w:rPr>
          <w:sz w:val="22"/>
          <w:szCs w:val="22"/>
          <w:lang w:val="uk-UA"/>
        </w:rPr>
        <w:t>.</w:t>
      </w:r>
    </w:p>
    <w:p w14:paraId="3F92F642" w14:textId="47ECEEE6" w:rsidR="00BD22D6" w:rsidRPr="00A400D1" w:rsidRDefault="00C91909" w:rsidP="00C91909">
      <w:pPr>
        <w:ind w:left="426" w:hanging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1.2. </w:t>
      </w:r>
      <w:r w:rsidR="00BD22D6" w:rsidRPr="00A400D1">
        <w:rPr>
          <w:sz w:val="22"/>
          <w:szCs w:val="22"/>
          <w:lang w:val="uk-UA"/>
        </w:rPr>
        <w:tab/>
        <w:t>Оцінка рівня стресу та ризиків емоційного вигорання</w:t>
      </w:r>
      <w:r w:rsidR="006E1BF0">
        <w:rPr>
          <w:sz w:val="22"/>
          <w:szCs w:val="22"/>
          <w:lang w:val="uk-UA"/>
        </w:rPr>
        <w:t>.</w:t>
      </w:r>
    </w:p>
    <w:p w14:paraId="03FE28EF" w14:textId="5D1F0C3E" w:rsidR="00BD22D6" w:rsidRPr="00A400D1" w:rsidRDefault="00C91909" w:rsidP="00C91909">
      <w:pPr>
        <w:ind w:left="426" w:hanging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1.3.</w:t>
      </w:r>
      <w:r w:rsidR="00BD22D6" w:rsidRPr="00A400D1">
        <w:rPr>
          <w:sz w:val="22"/>
          <w:szCs w:val="22"/>
          <w:lang w:val="uk-UA"/>
        </w:rPr>
        <w:tab/>
        <w:t>Проведення груп підтримки за запитом оф</w:t>
      </w:r>
      <w:r w:rsidR="006E1BF0">
        <w:rPr>
          <w:sz w:val="22"/>
          <w:szCs w:val="22"/>
          <w:lang w:val="uk-UA"/>
        </w:rPr>
        <w:t>-</w:t>
      </w:r>
      <w:r w:rsidR="00BD22D6" w:rsidRPr="00A400D1">
        <w:rPr>
          <w:sz w:val="22"/>
          <w:szCs w:val="22"/>
          <w:lang w:val="uk-UA"/>
        </w:rPr>
        <w:t>лайн</w:t>
      </w:r>
      <w:r w:rsidR="006E1BF0">
        <w:rPr>
          <w:sz w:val="22"/>
          <w:szCs w:val="22"/>
          <w:lang w:val="uk-UA"/>
        </w:rPr>
        <w:t>.</w:t>
      </w:r>
    </w:p>
    <w:p w14:paraId="4874FBF7" w14:textId="785300FE" w:rsidR="00BD22D6" w:rsidRPr="00A400D1" w:rsidRDefault="00C91909" w:rsidP="00C91909">
      <w:pPr>
        <w:ind w:left="426" w:hanging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1.4.</w:t>
      </w:r>
      <w:r w:rsidR="00BD22D6" w:rsidRPr="00A400D1">
        <w:rPr>
          <w:sz w:val="22"/>
          <w:szCs w:val="22"/>
          <w:lang w:val="uk-UA"/>
        </w:rPr>
        <w:tab/>
        <w:t>Проведення міні-діагностики психоемоційного стану співробітників (анонімне опитування)</w:t>
      </w:r>
      <w:r w:rsidR="006E1BF0">
        <w:rPr>
          <w:sz w:val="22"/>
          <w:szCs w:val="22"/>
          <w:lang w:val="uk-UA"/>
        </w:rPr>
        <w:t>.</w:t>
      </w:r>
    </w:p>
    <w:p w14:paraId="4AF313D6" w14:textId="6CA91091" w:rsidR="00BD22D6" w:rsidRPr="00A400D1" w:rsidRDefault="00C91909" w:rsidP="00C91909">
      <w:pPr>
        <w:ind w:left="426" w:hanging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1.5.</w:t>
      </w:r>
      <w:r w:rsidR="00BD22D6" w:rsidRPr="00A400D1">
        <w:rPr>
          <w:sz w:val="22"/>
          <w:szCs w:val="22"/>
          <w:lang w:val="uk-UA"/>
        </w:rPr>
        <w:tab/>
        <w:t>Тематичні кампанії всередині організації (Місяць ментального здоров’я, Благодійні забіги тощо)</w:t>
      </w:r>
    </w:p>
    <w:p w14:paraId="7380AFF8" w14:textId="20DCAD0B" w:rsidR="00336787" w:rsidRPr="00A400D1" w:rsidRDefault="00C91909" w:rsidP="00C91909">
      <w:pPr>
        <w:ind w:left="426" w:hanging="142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1.6.</w:t>
      </w:r>
      <w:r w:rsidR="00BD22D6" w:rsidRPr="00A400D1">
        <w:rPr>
          <w:sz w:val="22"/>
          <w:szCs w:val="22"/>
          <w:lang w:val="uk-UA"/>
        </w:rPr>
        <w:tab/>
        <w:t>Надання порад керівникам щодо підтримки психологічного клімату в команді</w:t>
      </w:r>
      <w:r w:rsidR="00C14595" w:rsidRPr="00A400D1">
        <w:rPr>
          <w:sz w:val="22"/>
          <w:szCs w:val="22"/>
          <w:lang w:val="uk-UA"/>
        </w:rPr>
        <w:t>.</w:t>
      </w:r>
      <w:r w:rsidR="00BD22D6" w:rsidRPr="00A400D1">
        <w:rPr>
          <w:sz w:val="22"/>
          <w:szCs w:val="22"/>
          <w:lang w:val="uk-UA"/>
        </w:rPr>
        <w:t xml:space="preserve">     </w:t>
      </w:r>
    </w:p>
    <w:p w14:paraId="534C6EF0" w14:textId="77777777" w:rsidR="00BD22D6" w:rsidRPr="00A400D1" w:rsidRDefault="00BD22D6" w:rsidP="00BD22D6">
      <w:pPr>
        <w:rPr>
          <w:sz w:val="22"/>
          <w:szCs w:val="22"/>
          <w:lang w:val="uk-UA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0F6C72" w:rsidRPr="00A400D1" w14:paraId="33A94E95" w14:textId="77777777" w:rsidTr="00A06A55">
        <w:tc>
          <w:tcPr>
            <w:tcW w:w="6232" w:type="dxa"/>
            <w:shd w:val="clear" w:color="auto" w:fill="E8E8E8" w:themeFill="background2"/>
            <w:vAlign w:val="center"/>
          </w:tcPr>
          <w:p w14:paraId="2020513F" w14:textId="05E579D2" w:rsidR="000F6C72" w:rsidRPr="00A400D1" w:rsidRDefault="001C33C4" w:rsidP="00116C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Вимоги</w:t>
            </w:r>
          </w:p>
        </w:tc>
        <w:tc>
          <w:tcPr>
            <w:tcW w:w="3969" w:type="dxa"/>
            <w:shd w:val="clear" w:color="auto" w:fill="E8E8E8" w:themeFill="background2"/>
            <w:vAlign w:val="center"/>
          </w:tcPr>
          <w:p w14:paraId="12D99244" w14:textId="77777777" w:rsidR="000F6C72" w:rsidRPr="00A400D1" w:rsidRDefault="000F6C72" w:rsidP="00116C3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400D1">
              <w:rPr>
                <w:b/>
                <w:bCs/>
                <w:sz w:val="22"/>
                <w:szCs w:val="22"/>
                <w:lang w:val="uk-UA" w:eastAsia="uk-UA"/>
              </w:rPr>
              <w:t>Відповідь Учасника тендеру</w:t>
            </w:r>
          </w:p>
          <w:p w14:paraId="3FCCECE8" w14:textId="0D92D974" w:rsidR="000F6C72" w:rsidRPr="00A400D1" w:rsidRDefault="000F6C72" w:rsidP="00116C3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2E24">
              <w:rPr>
                <w:i/>
                <w:iCs/>
                <w:color w:val="EE0000"/>
                <w:sz w:val="22"/>
                <w:szCs w:val="22"/>
                <w:lang w:val="uk-UA" w:eastAsia="uk-UA"/>
              </w:rPr>
              <w:t>(</w:t>
            </w:r>
            <w:proofErr w:type="spellStart"/>
            <w:r w:rsidRPr="005D2E24">
              <w:rPr>
                <w:i/>
                <w:iCs/>
                <w:color w:val="EE0000"/>
                <w:sz w:val="22"/>
                <w:szCs w:val="22"/>
                <w:lang w:val="uk-UA" w:eastAsia="uk-UA"/>
              </w:rPr>
              <w:t>підтвердіть</w:t>
            </w:r>
            <w:proofErr w:type="spellEnd"/>
            <w:r w:rsidRPr="005D2E24">
              <w:rPr>
                <w:i/>
                <w:iCs/>
                <w:color w:val="EE0000"/>
                <w:sz w:val="22"/>
                <w:szCs w:val="22"/>
                <w:lang w:val="uk-UA" w:eastAsia="uk-UA"/>
              </w:rPr>
              <w:t xml:space="preserve"> в цьому стовпці виконання вказаних вимог по кожному пункту або надайте свою пропозицію)</w:t>
            </w:r>
          </w:p>
        </w:tc>
      </w:tr>
      <w:tr w:rsidR="004E75D0" w:rsidRPr="00A400D1" w14:paraId="4E31FC31" w14:textId="77777777" w:rsidTr="00A06A55">
        <w:trPr>
          <w:trHeight w:val="578"/>
        </w:trPr>
        <w:tc>
          <w:tcPr>
            <w:tcW w:w="6232" w:type="dxa"/>
            <w:vAlign w:val="center"/>
          </w:tcPr>
          <w:p w14:paraId="349E5C05" w14:textId="48A65197" w:rsidR="004E75D0" w:rsidRPr="00A400D1" w:rsidRDefault="004E75D0" w:rsidP="004E75D0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400D1">
              <w:rPr>
                <w:color w:val="000000"/>
                <w:sz w:val="22"/>
                <w:szCs w:val="22"/>
                <w:lang w:val="uk-UA"/>
              </w:rPr>
              <w:t xml:space="preserve">1. Постачальник послуг повинен мати попередній досвід співпраці з гуманітарними або іншими великими організаціями щодо надання психологічної підтримки працівникам гуманітарної чи соціальної сфери. </w:t>
            </w:r>
          </w:p>
        </w:tc>
        <w:tc>
          <w:tcPr>
            <w:tcW w:w="3969" w:type="dxa"/>
          </w:tcPr>
          <w:p w14:paraId="3A3CEBE1" w14:textId="77777777" w:rsidR="004E75D0" w:rsidRPr="00A400D1" w:rsidRDefault="004E75D0" w:rsidP="004E75D0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97561A" w:rsidRPr="00A400D1" w14:paraId="372D4E65" w14:textId="77777777" w:rsidTr="00A06A55">
        <w:trPr>
          <w:trHeight w:val="578"/>
        </w:trPr>
        <w:tc>
          <w:tcPr>
            <w:tcW w:w="6232" w:type="dxa"/>
            <w:vAlign w:val="center"/>
          </w:tcPr>
          <w:p w14:paraId="6C799DA8" w14:textId="57C7DD6A" w:rsidR="0097561A" w:rsidRPr="00A400D1" w:rsidRDefault="0097561A" w:rsidP="0097561A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A400D1">
              <w:rPr>
                <w:color w:val="000000"/>
                <w:sz w:val="22"/>
                <w:szCs w:val="22"/>
                <w:lang w:val="uk-UA"/>
              </w:rPr>
              <w:t>2. Психологічна консультація. Індивідуальні консультації  в форматі  оф-лайн/он-лайн в офісі Замовника. Тривалість однієї консультації (60 хв).</w:t>
            </w:r>
          </w:p>
        </w:tc>
        <w:tc>
          <w:tcPr>
            <w:tcW w:w="3969" w:type="dxa"/>
          </w:tcPr>
          <w:p w14:paraId="10A22334" w14:textId="77777777" w:rsidR="0097561A" w:rsidRPr="00A400D1" w:rsidRDefault="0097561A" w:rsidP="0097561A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97561A" w:rsidRPr="00A400D1" w14:paraId="01038061" w14:textId="77777777" w:rsidTr="00A06A55">
        <w:trPr>
          <w:trHeight w:val="578"/>
        </w:trPr>
        <w:tc>
          <w:tcPr>
            <w:tcW w:w="6232" w:type="dxa"/>
            <w:vAlign w:val="center"/>
          </w:tcPr>
          <w:p w14:paraId="1C72923B" w14:textId="49A92652" w:rsidR="0097561A" w:rsidRPr="00A400D1" w:rsidRDefault="0097561A" w:rsidP="0097561A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A400D1">
              <w:rPr>
                <w:color w:val="000000"/>
                <w:sz w:val="22"/>
                <w:szCs w:val="22"/>
                <w:lang w:val="uk-UA"/>
              </w:rPr>
              <w:t xml:space="preserve">3. </w:t>
            </w:r>
            <w:r w:rsidR="00752F2A">
              <w:rPr>
                <w:color w:val="000000"/>
                <w:sz w:val="22"/>
                <w:szCs w:val="22"/>
                <w:lang w:val="uk-UA"/>
              </w:rPr>
              <w:t>Проведення г</w:t>
            </w:r>
            <w:r w:rsidRPr="00A400D1">
              <w:rPr>
                <w:color w:val="000000"/>
                <w:sz w:val="22"/>
                <w:szCs w:val="22"/>
                <w:lang w:val="uk-UA"/>
              </w:rPr>
              <w:t>рупов</w:t>
            </w:r>
            <w:r w:rsidR="00752F2A">
              <w:rPr>
                <w:color w:val="000000"/>
                <w:sz w:val="22"/>
                <w:szCs w:val="22"/>
                <w:lang w:val="uk-UA"/>
              </w:rPr>
              <w:t>их</w:t>
            </w:r>
            <w:r w:rsidRPr="00A400D1">
              <w:rPr>
                <w:color w:val="000000"/>
                <w:sz w:val="22"/>
                <w:szCs w:val="22"/>
                <w:lang w:val="uk-UA"/>
              </w:rPr>
              <w:t xml:space="preserve"> консультаці</w:t>
            </w:r>
            <w:r w:rsidR="00752F2A">
              <w:rPr>
                <w:color w:val="000000"/>
                <w:sz w:val="22"/>
                <w:szCs w:val="22"/>
                <w:lang w:val="uk-UA"/>
              </w:rPr>
              <w:t>й</w:t>
            </w:r>
            <w:r w:rsidRPr="00A400D1">
              <w:rPr>
                <w:color w:val="000000"/>
                <w:sz w:val="22"/>
                <w:szCs w:val="22"/>
                <w:lang w:val="uk-UA"/>
              </w:rPr>
              <w:t>/сесі</w:t>
            </w:r>
            <w:r w:rsidR="00752F2A">
              <w:rPr>
                <w:color w:val="000000"/>
                <w:sz w:val="22"/>
                <w:szCs w:val="22"/>
                <w:lang w:val="uk-UA"/>
              </w:rPr>
              <w:t>й</w:t>
            </w:r>
            <w:r w:rsidRPr="00A400D1">
              <w:rPr>
                <w:color w:val="000000"/>
                <w:sz w:val="22"/>
                <w:szCs w:val="22"/>
                <w:lang w:val="uk-UA"/>
              </w:rPr>
              <w:t xml:space="preserve"> в форматі  оф</w:t>
            </w:r>
            <w:r w:rsidR="00752F2A">
              <w:rPr>
                <w:color w:val="000000"/>
                <w:sz w:val="22"/>
                <w:szCs w:val="22"/>
                <w:lang w:val="uk-UA"/>
              </w:rPr>
              <w:t>-</w:t>
            </w:r>
            <w:r w:rsidRPr="00A400D1">
              <w:rPr>
                <w:color w:val="000000"/>
                <w:sz w:val="22"/>
                <w:szCs w:val="22"/>
                <w:lang w:val="uk-UA"/>
              </w:rPr>
              <w:t>лайн в офісі Замовника або поза ним. Тривалість однієї консультації 60-120 хв.</w:t>
            </w:r>
          </w:p>
        </w:tc>
        <w:tc>
          <w:tcPr>
            <w:tcW w:w="3969" w:type="dxa"/>
          </w:tcPr>
          <w:p w14:paraId="7260A76A" w14:textId="77777777" w:rsidR="0097561A" w:rsidRPr="00A400D1" w:rsidRDefault="0097561A" w:rsidP="0097561A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4E75D0" w:rsidRPr="002416C6" w14:paraId="1A4B1DEC" w14:textId="77777777" w:rsidTr="00A06A55">
        <w:tc>
          <w:tcPr>
            <w:tcW w:w="6232" w:type="dxa"/>
            <w:vAlign w:val="center"/>
          </w:tcPr>
          <w:p w14:paraId="40D57970" w14:textId="69F378D9" w:rsidR="00AA2386" w:rsidRPr="00A400D1" w:rsidRDefault="0097561A" w:rsidP="004E75D0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A400D1">
              <w:rPr>
                <w:color w:val="000000"/>
                <w:sz w:val="22"/>
                <w:szCs w:val="22"/>
                <w:lang w:val="uk-UA"/>
              </w:rPr>
              <w:t>4</w:t>
            </w:r>
            <w:r w:rsidR="004E75D0" w:rsidRPr="00A400D1">
              <w:rPr>
                <w:color w:val="000000"/>
                <w:sz w:val="22"/>
                <w:szCs w:val="22"/>
                <w:lang w:val="uk-UA"/>
              </w:rPr>
              <w:t>. Постачальник послуг повинен мати можливість надавати близько 300 профільних       консультацій протягом кварталу в форматі оф</w:t>
            </w:r>
            <w:r w:rsidR="00390691" w:rsidRPr="00A400D1">
              <w:rPr>
                <w:color w:val="000000"/>
                <w:sz w:val="22"/>
                <w:szCs w:val="22"/>
                <w:lang w:val="uk-UA"/>
              </w:rPr>
              <w:t>-</w:t>
            </w:r>
            <w:r w:rsidR="004E75D0" w:rsidRPr="00A400D1">
              <w:rPr>
                <w:color w:val="000000"/>
                <w:sz w:val="22"/>
                <w:szCs w:val="22"/>
                <w:lang w:val="uk-UA"/>
              </w:rPr>
              <w:t xml:space="preserve">лайн в офісі Замовника за адресою м. Київ, вул. Ділова 3, та за потреби, в он-лайн форматі, у випадку кризового консультування,  через відео-зв’язок (Skype, Microsoft </w:t>
            </w:r>
            <w:proofErr w:type="spellStart"/>
            <w:r w:rsidR="004E75D0" w:rsidRPr="00A400D1">
              <w:rPr>
                <w:color w:val="000000"/>
                <w:sz w:val="22"/>
                <w:szCs w:val="22"/>
                <w:lang w:val="uk-UA"/>
              </w:rPr>
              <w:t>Teams</w:t>
            </w:r>
            <w:proofErr w:type="spellEnd"/>
            <w:r w:rsidR="004E75D0" w:rsidRPr="00A400D1">
              <w:rPr>
                <w:color w:val="000000"/>
                <w:sz w:val="22"/>
                <w:szCs w:val="22"/>
                <w:lang w:val="uk-UA"/>
              </w:rPr>
              <w:t xml:space="preserve">, інші платформи, що мають шифрування даних) чи телефонне консультування, відповідно до запиту. Забезпечення можливості для кожного працівника відвідати спеціаліста “кімнати турботи”  орієнтовно один раз на квартал.  </w:t>
            </w:r>
          </w:p>
          <w:p w14:paraId="6EA4BB64" w14:textId="15037613" w:rsidR="004E75D0" w:rsidRPr="00A400D1" w:rsidRDefault="004E75D0" w:rsidP="004E75D0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400D1">
              <w:rPr>
                <w:i/>
                <w:iCs/>
                <w:color w:val="000000"/>
                <w:sz w:val="22"/>
                <w:szCs w:val="22"/>
                <w:lang w:val="uk-UA"/>
              </w:rPr>
              <w:t>Кількість вказаних консультацій є орієнтовною і визначається запитами співробітників ТЧХУ та щомісячно обліковується актом виконаних робіт.</w:t>
            </w:r>
          </w:p>
        </w:tc>
        <w:tc>
          <w:tcPr>
            <w:tcW w:w="3969" w:type="dxa"/>
          </w:tcPr>
          <w:p w14:paraId="40B5D221" w14:textId="77777777" w:rsidR="004E75D0" w:rsidRPr="00831D1C" w:rsidRDefault="004E75D0" w:rsidP="004E75D0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E7CE3" w:rsidRPr="00A400D1" w14:paraId="54A01EA3" w14:textId="77777777" w:rsidTr="00A06A55">
        <w:tc>
          <w:tcPr>
            <w:tcW w:w="6232" w:type="dxa"/>
            <w:vAlign w:val="center"/>
          </w:tcPr>
          <w:p w14:paraId="4EC7A9B8" w14:textId="30ACDB42" w:rsidR="006E7CE3" w:rsidRPr="00A400D1" w:rsidRDefault="0097561A" w:rsidP="006E7CE3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D15FAE">
              <w:rPr>
                <w:color w:val="000000"/>
                <w:sz w:val="22"/>
                <w:szCs w:val="22"/>
                <w:lang w:val="uk-UA"/>
              </w:rPr>
              <w:lastRenderedPageBreak/>
              <w:t>5</w:t>
            </w:r>
            <w:r w:rsidR="006E7CE3" w:rsidRPr="00D15FAE">
              <w:rPr>
                <w:color w:val="000000"/>
                <w:sz w:val="22"/>
                <w:szCs w:val="22"/>
                <w:lang w:val="uk-UA"/>
              </w:rPr>
              <w:t xml:space="preserve">. Організація централізованого збору запитів від співробітників та формування графіку консультацій. Забезпечення каналів зв’язку (телефонного номеру та чату в Телеграмі чи інших месенджерах) для збору та обробки запитів із дотриманням конфіденційності. Виконавець повинен призначити професійного менеджера по роботі з клієнтами, надійну контактну особу або осіб, які будуть відповідати за комунікацію та зв'язок з НК ТЧХУ.     </w:t>
            </w:r>
          </w:p>
        </w:tc>
        <w:tc>
          <w:tcPr>
            <w:tcW w:w="3969" w:type="dxa"/>
          </w:tcPr>
          <w:p w14:paraId="5CC6E084" w14:textId="77777777" w:rsidR="006E7CE3" w:rsidRPr="00A400D1" w:rsidRDefault="006E7CE3" w:rsidP="006E7CE3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6E7CE3" w:rsidRPr="00A400D1" w14:paraId="72C97AA1" w14:textId="77777777" w:rsidTr="00A06A55">
        <w:tc>
          <w:tcPr>
            <w:tcW w:w="6232" w:type="dxa"/>
            <w:vAlign w:val="center"/>
          </w:tcPr>
          <w:p w14:paraId="1DC448A1" w14:textId="0AD89723" w:rsidR="006E7CE3" w:rsidRPr="00A400D1" w:rsidRDefault="0097561A" w:rsidP="006E7CE3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400D1">
              <w:rPr>
                <w:color w:val="000000"/>
                <w:sz w:val="22"/>
                <w:szCs w:val="22"/>
                <w:lang w:val="uk-UA"/>
              </w:rPr>
              <w:t>6</w:t>
            </w:r>
            <w:r w:rsidR="006E7CE3" w:rsidRPr="00A400D1">
              <w:rPr>
                <w:color w:val="000000"/>
                <w:sz w:val="22"/>
                <w:szCs w:val="22"/>
                <w:lang w:val="uk-UA"/>
              </w:rPr>
              <w:t>. Можливість забезпечити проведення консультацій фахівцями, як жіночої, так і чоловічої статі.</w:t>
            </w:r>
          </w:p>
        </w:tc>
        <w:tc>
          <w:tcPr>
            <w:tcW w:w="3969" w:type="dxa"/>
          </w:tcPr>
          <w:p w14:paraId="0E23142B" w14:textId="77777777" w:rsidR="006E7CE3" w:rsidRPr="00A400D1" w:rsidRDefault="006E7CE3" w:rsidP="006E7CE3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2147F6" w:rsidRPr="00A400D1" w14:paraId="0077C543" w14:textId="77777777" w:rsidTr="00A06A55">
        <w:tc>
          <w:tcPr>
            <w:tcW w:w="6232" w:type="dxa"/>
            <w:vAlign w:val="center"/>
          </w:tcPr>
          <w:p w14:paraId="3D942089" w14:textId="3227FEC8" w:rsidR="002147F6" w:rsidRPr="00A400D1" w:rsidRDefault="0097561A" w:rsidP="002147F6">
            <w:pPr>
              <w:jc w:val="both"/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A400D1">
              <w:rPr>
                <w:color w:val="000000"/>
                <w:sz w:val="22"/>
                <w:szCs w:val="22"/>
                <w:lang w:val="uk-UA"/>
              </w:rPr>
              <w:t>7</w:t>
            </w:r>
            <w:r w:rsidR="002147F6" w:rsidRPr="00A400D1">
              <w:rPr>
                <w:color w:val="000000"/>
                <w:sz w:val="22"/>
                <w:szCs w:val="22"/>
                <w:lang w:val="uk-UA"/>
              </w:rPr>
              <w:t>. Надання первинної психологічної допомоги, підтримки у кризових ситуаціях, допомоги у подоланні стресу та емоційного вигорання. За потреби, надання рекомендацій щодо звернення до профільних спеціалістів. Можливість надання кризових консультацій співробітникам не пізніше 36 годин з моменту звернення.</w:t>
            </w:r>
          </w:p>
        </w:tc>
        <w:tc>
          <w:tcPr>
            <w:tcW w:w="3969" w:type="dxa"/>
          </w:tcPr>
          <w:p w14:paraId="76B10773" w14:textId="77777777" w:rsidR="002147F6" w:rsidRPr="00A400D1" w:rsidRDefault="002147F6" w:rsidP="002147F6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2147F6" w:rsidRPr="00A400D1" w14:paraId="64FE0D57" w14:textId="77777777" w:rsidTr="00A06A55">
        <w:tc>
          <w:tcPr>
            <w:tcW w:w="6232" w:type="dxa"/>
            <w:vAlign w:val="center"/>
          </w:tcPr>
          <w:p w14:paraId="0DD73FD5" w14:textId="227E47F1" w:rsidR="002147F6" w:rsidRPr="00A400D1" w:rsidRDefault="0097561A" w:rsidP="002147F6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400D1">
              <w:rPr>
                <w:color w:val="000000"/>
                <w:sz w:val="22"/>
                <w:szCs w:val="22"/>
                <w:lang w:val="uk-UA"/>
              </w:rPr>
              <w:t>8</w:t>
            </w:r>
            <w:r w:rsidR="002147F6" w:rsidRPr="00A400D1">
              <w:rPr>
                <w:color w:val="000000"/>
                <w:sz w:val="22"/>
                <w:szCs w:val="22"/>
                <w:lang w:val="uk-UA"/>
              </w:rPr>
              <w:t>. Забезпечення кваліфікованої психологічної підтримки з боку спеціалістів, що відповідають наступним вимогам:  мають відповідну освіту (психологія, психотерапія, кризова психологія), мають досвід кризового консультування не менше двох, мають досвід і можливість проведення онлайн-консультацій.</w:t>
            </w:r>
          </w:p>
        </w:tc>
        <w:tc>
          <w:tcPr>
            <w:tcW w:w="3969" w:type="dxa"/>
          </w:tcPr>
          <w:p w14:paraId="15B89378" w14:textId="77777777" w:rsidR="002147F6" w:rsidRPr="00A400D1" w:rsidRDefault="002147F6" w:rsidP="002147F6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2147F6" w:rsidRPr="00A400D1" w14:paraId="18FBCA66" w14:textId="77777777" w:rsidTr="00A06A55">
        <w:tc>
          <w:tcPr>
            <w:tcW w:w="6232" w:type="dxa"/>
            <w:vAlign w:val="center"/>
          </w:tcPr>
          <w:p w14:paraId="0152A148" w14:textId="343A098C" w:rsidR="002147F6" w:rsidRPr="00A400D1" w:rsidRDefault="0097561A" w:rsidP="002147F6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400D1">
              <w:rPr>
                <w:color w:val="000000"/>
                <w:sz w:val="22"/>
                <w:szCs w:val="22"/>
                <w:lang w:val="uk-UA"/>
              </w:rPr>
              <w:t>9</w:t>
            </w:r>
            <w:r w:rsidR="002147F6" w:rsidRPr="00A400D1">
              <w:rPr>
                <w:color w:val="000000"/>
                <w:sz w:val="22"/>
                <w:szCs w:val="22"/>
                <w:lang w:val="uk-UA"/>
              </w:rPr>
              <w:t>. Надання щомісячної звітності по факту надання послуг.</w:t>
            </w:r>
          </w:p>
        </w:tc>
        <w:tc>
          <w:tcPr>
            <w:tcW w:w="3969" w:type="dxa"/>
          </w:tcPr>
          <w:p w14:paraId="5A01FAB5" w14:textId="77777777" w:rsidR="002147F6" w:rsidRPr="00A400D1" w:rsidRDefault="002147F6" w:rsidP="002147F6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2147F6" w:rsidRPr="00A400D1" w14:paraId="2BBF3B99" w14:textId="77777777" w:rsidTr="00A06A55">
        <w:tc>
          <w:tcPr>
            <w:tcW w:w="6232" w:type="dxa"/>
            <w:vAlign w:val="center"/>
          </w:tcPr>
          <w:p w14:paraId="0E90656D" w14:textId="2147E872" w:rsidR="002147F6" w:rsidRPr="00A400D1" w:rsidRDefault="0097561A" w:rsidP="002147F6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400D1">
              <w:rPr>
                <w:color w:val="000000"/>
                <w:sz w:val="22"/>
                <w:szCs w:val="22"/>
                <w:lang w:val="uk-UA"/>
              </w:rPr>
              <w:t>10</w:t>
            </w:r>
            <w:r w:rsidR="002147F6" w:rsidRPr="00A400D1">
              <w:rPr>
                <w:color w:val="000000"/>
                <w:sz w:val="22"/>
                <w:szCs w:val="22"/>
                <w:lang w:val="uk-UA"/>
              </w:rPr>
              <w:t>. Внесення змін до надання послуг за результатами зворотного зв’язку від співробітників, щодо послуги.</w:t>
            </w:r>
          </w:p>
        </w:tc>
        <w:tc>
          <w:tcPr>
            <w:tcW w:w="3969" w:type="dxa"/>
          </w:tcPr>
          <w:p w14:paraId="548FCD2E" w14:textId="77777777" w:rsidR="002147F6" w:rsidRPr="00A400D1" w:rsidRDefault="002147F6" w:rsidP="002147F6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2147F6" w:rsidRPr="00A400D1" w14:paraId="2B9F644E" w14:textId="77777777" w:rsidTr="00A06A55">
        <w:tc>
          <w:tcPr>
            <w:tcW w:w="6232" w:type="dxa"/>
            <w:vAlign w:val="center"/>
          </w:tcPr>
          <w:p w14:paraId="625E26E9" w14:textId="7BC66130" w:rsidR="002147F6" w:rsidRPr="00A400D1" w:rsidRDefault="002147F6" w:rsidP="002147F6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A400D1">
              <w:rPr>
                <w:color w:val="000000"/>
                <w:sz w:val="22"/>
                <w:szCs w:val="22"/>
                <w:lang w:val="uk-UA"/>
              </w:rPr>
              <w:t>1</w:t>
            </w:r>
            <w:r w:rsidR="0097561A" w:rsidRPr="00A400D1">
              <w:rPr>
                <w:color w:val="000000"/>
                <w:sz w:val="22"/>
                <w:szCs w:val="22"/>
                <w:lang w:val="uk-UA"/>
              </w:rPr>
              <w:t>1</w:t>
            </w:r>
            <w:r w:rsidRPr="00A400D1">
              <w:rPr>
                <w:color w:val="000000"/>
                <w:sz w:val="22"/>
                <w:szCs w:val="22"/>
                <w:lang w:val="uk-UA"/>
              </w:rPr>
              <w:t>. Забезпечення інформаційними матеріалами з питань ментального здоров'я та контактами служб підтримки</w:t>
            </w:r>
            <w:r w:rsidR="004F6647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</w:tcPr>
          <w:p w14:paraId="510799AD" w14:textId="77777777" w:rsidR="002147F6" w:rsidRPr="00A400D1" w:rsidRDefault="002147F6" w:rsidP="002147F6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</w:tbl>
    <w:p w14:paraId="2010F457" w14:textId="77777777" w:rsidR="00BD22D6" w:rsidRPr="00A400D1" w:rsidRDefault="00BD22D6" w:rsidP="00BD22D6">
      <w:pPr>
        <w:rPr>
          <w:sz w:val="22"/>
          <w:szCs w:val="22"/>
          <w:lang w:val="uk-UA"/>
        </w:rPr>
      </w:pPr>
    </w:p>
    <w:p w14:paraId="0438A54E" w14:textId="77777777" w:rsidR="00BD22D6" w:rsidRPr="00A400D1" w:rsidRDefault="00BD22D6" w:rsidP="00BD22D6">
      <w:pPr>
        <w:rPr>
          <w:sz w:val="22"/>
          <w:szCs w:val="22"/>
          <w:lang w:val="uk-UA"/>
        </w:rPr>
      </w:pPr>
    </w:p>
    <w:p w14:paraId="35C66968" w14:textId="17C684E3" w:rsidR="00A418A7" w:rsidRPr="00A418A7" w:rsidRDefault="00F83CA2" w:rsidP="00A418A7">
      <w:pPr>
        <w:pStyle w:val="af"/>
        <w:numPr>
          <w:ilvl w:val="2"/>
          <w:numId w:val="27"/>
        </w:numPr>
        <w:ind w:left="567" w:hanging="283"/>
        <w:rPr>
          <w:sz w:val="22"/>
          <w:szCs w:val="22"/>
          <w:lang w:val="uk-UA"/>
        </w:rPr>
      </w:pPr>
      <w:r w:rsidRPr="00A418A7">
        <w:rPr>
          <w:b/>
          <w:bCs/>
          <w:sz w:val="22"/>
          <w:szCs w:val="22"/>
          <w:lang w:val="uk-UA"/>
        </w:rPr>
        <w:t>Медична підтримка</w:t>
      </w:r>
      <w:r w:rsidR="006B59FC" w:rsidRPr="00A418A7">
        <w:rPr>
          <w:sz w:val="22"/>
          <w:szCs w:val="22"/>
          <w:lang w:val="uk-UA"/>
        </w:rPr>
        <w:t xml:space="preserve">               </w:t>
      </w:r>
    </w:p>
    <w:p w14:paraId="228F665D" w14:textId="77777777" w:rsidR="00367F80" w:rsidRDefault="00A418A7" w:rsidP="00A418A7">
      <w:pPr>
        <w:ind w:firstLine="567"/>
        <w:jc w:val="both"/>
        <w:rPr>
          <w:sz w:val="22"/>
          <w:szCs w:val="22"/>
          <w:lang w:val="uk-UA"/>
        </w:rPr>
      </w:pPr>
      <w:r w:rsidRPr="00A418A7">
        <w:rPr>
          <w:sz w:val="22"/>
          <w:szCs w:val="22"/>
          <w:lang w:val="uk-UA"/>
        </w:rPr>
        <w:t>Метою є формування середовища, яке сприяє турботі про здоров’я співробітників та зміцненню культури безпеки.</w:t>
      </w:r>
      <w:r>
        <w:rPr>
          <w:sz w:val="22"/>
          <w:szCs w:val="22"/>
          <w:lang w:val="uk-UA"/>
        </w:rPr>
        <w:t xml:space="preserve"> </w:t>
      </w:r>
      <w:r w:rsidRPr="00A418A7">
        <w:rPr>
          <w:sz w:val="22"/>
          <w:szCs w:val="22"/>
          <w:lang w:val="uk-UA"/>
        </w:rPr>
        <w:t>Діяльність спрямована  на підтримку профілактики неінфекційних та інфекційних захворювань в колективі через регулярний доступ до відповідних спеціалістів.  Консультації медичного спеціаліста сприятимуть підтримці здоров'я завдяки пропагуванню здорового способу життя, профілактиці найбільш поширених інфекційних та неінфекційних захворювань.</w:t>
      </w:r>
      <w:r w:rsidR="006B59FC" w:rsidRPr="00A418A7">
        <w:rPr>
          <w:sz w:val="22"/>
          <w:szCs w:val="22"/>
          <w:lang w:val="uk-UA"/>
        </w:rPr>
        <w:t xml:space="preserve">    </w:t>
      </w:r>
    </w:p>
    <w:p w14:paraId="05DAA67C" w14:textId="77777777" w:rsidR="00367F80" w:rsidRDefault="00367F80" w:rsidP="00A418A7">
      <w:pPr>
        <w:ind w:firstLine="567"/>
        <w:jc w:val="both"/>
        <w:rPr>
          <w:sz w:val="22"/>
          <w:szCs w:val="22"/>
          <w:lang w:val="uk-UA"/>
        </w:rPr>
      </w:pPr>
    </w:p>
    <w:p w14:paraId="1A02B5B3" w14:textId="1320838A" w:rsidR="006B59FC" w:rsidRPr="00367F80" w:rsidRDefault="00367F80" w:rsidP="00367F80">
      <w:pPr>
        <w:pStyle w:val="af"/>
        <w:ind w:left="1560" w:hanging="1418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Медична</w:t>
      </w:r>
      <w:r w:rsidRPr="00317450">
        <w:rPr>
          <w:b/>
          <w:bCs/>
          <w:sz w:val="22"/>
          <w:szCs w:val="22"/>
          <w:lang w:val="uk-UA"/>
        </w:rPr>
        <w:t xml:space="preserve"> підтримка має включати:                                                                                                </w:t>
      </w:r>
      <w:r w:rsidR="006B59FC" w:rsidRPr="00A418A7">
        <w:rPr>
          <w:sz w:val="22"/>
          <w:szCs w:val="22"/>
          <w:lang w:val="uk-UA"/>
        </w:rPr>
        <w:t xml:space="preserve">                                                                                 </w:t>
      </w:r>
    </w:p>
    <w:p w14:paraId="496986D0" w14:textId="1772D8D5" w:rsidR="00495BAC" w:rsidRPr="00AF001A" w:rsidRDefault="006B59FC" w:rsidP="00495BAC">
      <w:pPr>
        <w:ind w:left="567" w:hanging="283"/>
        <w:rPr>
          <w:sz w:val="22"/>
          <w:szCs w:val="22"/>
          <w:lang w:val="uk-UA"/>
        </w:rPr>
      </w:pPr>
      <w:r w:rsidRPr="00A400D1">
        <w:rPr>
          <w:sz w:val="22"/>
          <w:szCs w:val="22"/>
          <w:lang w:val="uk-UA"/>
        </w:rPr>
        <w:t>●</w:t>
      </w:r>
      <w:r w:rsidRPr="00A400D1">
        <w:rPr>
          <w:sz w:val="22"/>
          <w:szCs w:val="22"/>
          <w:lang w:val="uk-UA"/>
        </w:rPr>
        <w:tab/>
      </w:r>
      <w:r w:rsidR="00495BAC" w:rsidRPr="00AF001A">
        <w:rPr>
          <w:sz w:val="22"/>
          <w:szCs w:val="22"/>
          <w:lang w:val="uk-UA"/>
        </w:rPr>
        <w:t>Прийом медичного фахівця в офісі: консультації, огляди, рекомендації.</w:t>
      </w:r>
    </w:p>
    <w:p w14:paraId="7065B5DF" w14:textId="76448994" w:rsidR="00495BAC" w:rsidRPr="00AF001A" w:rsidRDefault="00495BAC" w:rsidP="00495BAC">
      <w:pPr>
        <w:ind w:left="567" w:hanging="283"/>
        <w:rPr>
          <w:sz w:val="22"/>
          <w:szCs w:val="22"/>
          <w:lang w:val="uk-UA"/>
        </w:rPr>
      </w:pPr>
      <w:r w:rsidRPr="00AF001A">
        <w:rPr>
          <w:sz w:val="22"/>
          <w:szCs w:val="22"/>
          <w:lang w:val="uk-UA"/>
        </w:rPr>
        <w:t>●</w:t>
      </w:r>
      <w:r w:rsidRPr="00AF001A">
        <w:rPr>
          <w:sz w:val="22"/>
          <w:szCs w:val="22"/>
          <w:lang w:val="uk-UA"/>
        </w:rPr>
        <w:tab/>
        <w:t>Проведення базових обстежень (АТ, пульс, температура, загальний стан)</w:t>
      </w:r>
      <w:r w:rsidR="007F41FB" w:rsidRPr="00AF001A">
        <w:rPr>
          <w:sz w:val="22"/>
          <w:szCs w:val="22"/>
          <w:lang w:val="uk-UA"/>
        </w:rPr>
        <w:t>.</w:t>
      </w:r>
    </w:p>
    <w:p w14:paraId="08FF23D3" w14:textId="3E5EEB40" w:rsidR="00495BAC" w:rsidRPr="00AF001A" w:rsidRDefault="00495BAC" w:rsidP="00495BAC">
      <w:pPr>
        <w:ind w:left="567" w:hanging="283"/>
        <w:rPr>
          <w:sz w:val="22"/>
          <w:szCs w:val="22"/>
          <w:lang w:val="uk-UA"/>
        </w:rPr>
      </w:pPr>
      <w:r w:rsidRPr="00AF001A">
        <w:rPr>
          <w:sz w:val="22"/>
          <w:szCs w:val="22"/>
          <w:lang w:val="uk-UA"/>
        </w:rPr>
        <w:t>●</w:t>
      </w:r>
      <w:r w:rsidRPr="00AF001A">
        <w:rPr>
          <w:sz w:val="22"/>
          <w:szCs w:val="22"/>
          <w:lang w:val="uk-UA"/>
        </w:rPr>
        <w:tab/>
        <w:t>Рекомендації щодо профілактики інфекційних та неінфекційних захворювань</w:t>
      </w:r>
      <w:r w:rsidR="007F41FB" w:rsidRPr="00AF001A">
        <w:rPr>
          <w:sz w:val="22"/>
          <w:szCs w:val="22"/>
          <w:lang w:val="uk-UA"/>
        </w:rPr>
        <w:t>.</w:t>
      </w:r>
    </w:p>
    <w:p w14:paraId="3F0E1A36" w14:textId="61291008" w:rsidR="00495BAC" w:rsidRPr="00AF001A" w:rsidRDefault="00495BAC" w:rsidP="00495BAC">
      <w:pPr>
        <w:ind w:left="567" w:hanging="283"/>
        <w:rPr>
          <w:sz w:val="22"/>
          <w:szCs w:val="22"/>
          <w:lang w:val="uk-UA"/>
        </w:rPr>
      </w:pPr>
      <w:r w:rsidRPr="00AF001A">
        <w:rPr>
          <w:sz w:val="22"/>
          <w:szCs w:val="22"/>
          <w:lang w:val="uk-UA"/>
        </w:rPr>
        <w:t>●</w:t>
      </w:r>
      <w:r w:rsidRPr="00AF001A">
        <w:rPr>
          <w:sz w:val="22"/>
          <w:szCs w:val="22"/>
          <w:lang w:val="uk-UA"/>
        </w:rPr>
        <w:tab/>
        <w:t xml:space="preserve">Організація вакцинації за запитом: календарна, сезонна (грип, COVID-19), індивідуальна (гепатити, ВПЛ тощо)                                                                                           </w:t>
      </w:r>
    </w:p>
    <w:p w14:paraId="3712AA20" w14:textId="0BB17A46" w:rsidR="006B59FC" w:rsidRPr="00A400D1" w:rsidRDefault="00495BAC" w:rsidP="00495BAC">
      <w:pPr>
        <w:ind w:left="567" w:hanging="283"/>
        <w:rPr>
          <w:sz w:val="22"/>
          <w:szCs w:val="22"/>
          <w:lang w:val="uk-UA"/>
        </w:rPr>
      </w:pPr>
      <w:r w:rsidRPr="00AF001A">
        <w:rPr>
          <w:sz w:val="22"/>
          <w:szCs w:val="22"/>
          <w:lang w:val="uk-UA"/>
        </w:rPr>
        <w:t xml:space="preserve"> ● Посилення системи охорони праці. Проведення профілактичних медичних оглядів для водіїв ТЧХУ перед виїздом у рейси</w:t>
      </w:r>
      <w:r w:rsidRPr="00495BAC">
        <w:rPr>
          <w:sz w:val="22"/>
          <w:szCs w:val="22"/>
          <w:lang w:val="uk-UA"/>
        </w:rPr>
        <w:t xml:space="preserve">.                             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6B59FC" w:rsidRPr="00A400D1" w14:paraId="20B3DEEB" w14:textId="77777777" w:rsidTr="00116C3F">
        <w:tc>
          <w:tcPr>
            <w:tcW w:w="6232" w:type="dxa"/>
            <w:shd w:val="clear" w:color="auto" w:fill="E8E8E8" w:themeFill="background2"/>
            <w:vAlign w:val="center"/>
          </w:tcPr>
          <w:p w14:paraId="62154C1D" w14:textId="77777777" w:rsidR="006B59FC" w:rsidRPr="00A400D1" w:rsidRDefault="006B59FC" w:rsidP="00116C3F">
            <w:pPr>
              <w:jc w:val="center"/>
              <w:rPr>
                <w:sz w:val="22"/>
                <w:szCs w:val="22"/>
                <w:lang w:val="uk-UA"/>
              </w:rPr>
            </w:pPr>
            <w:r w:rsidRPr="00A400D1">
              <w:rPr>
                <w:b/>
                <w:bCs/>
                <w:sz w:val="22"/>
                <w:szCs w:val="22"/>
                <w:lang w:val="uk-UA" w:eastAsia="uk-UA"/>
              </w:rPr>
              <w:t>Запит</w:t>
            </w:r>
          </w:p>
        </w:tc>
        <w:tc>
          <w:tcPr>
            <w:tcW w:w="3969" w:type="dxa"/>
            <w:shd w:val="clear" w:color="auto" w:fill="E8E8E8" w:themeFill="background2"/>
            <w:vAlign w:val="center"/>
          </w:tcPr>
          <w:p w14:paraId="6615E11B" w14:textId="77777777" w:rsidR="006B59FC" w:rsidRPr="00A400D1" w:rsidRDefault="006B59FC" w:rsidP="00116C3F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400D1">
              <w:rPr>
                <w:b/>
                <w:bCs/>
                <w:sz w:val="22"/>
                <w:szCs w:val="22"/>
                <w:lang w:val="uk-UA" w:eastAsia="uk-UA"/>
              </w:rPr>
              <w:t>Відповідь Учасника тендеру</w:t>
            </w:r>
          </w:p>
          <w:p w14:paraId="7069AA36" w14:textId="77777777" w:rsidR="006B59FC" w:rsidRPr="00A400D1" w:rsidRDefault="006B59FC" w:rsidP="00116C3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D2E24">
              <w:rPr>
                <w:i/>
                <w:iCs/>
                <w:color w:val="EE0000"/>
                <w:sz w:val="22"/>
                <w:szCs w:val="22"/>
                <w:lang w:val="uk-UA" w:eastAsia="uk-UA"/>
              </w:rPr>
              <w:t>(</w:t>
            </w:r>
            <w:proofErr w:type="spellStart"/>
            <w:r w:rsidRPr="005D2E24">
              <w:rPr>
                <w:i/>
                <w:iCs/>
                <w:color w:val="EE0000"/>
                <w:sz w:val="22"/>
                <w:szCs w:val="22"/>
                <w:lang w:val="uk-UA" w:eastAsia="uk-UA"/>
              </w:rPr>
              <w:t>підтвердіть</w:t>
            </w:r>
            <w:proofErr w:type="spellEnd"/>
            <w:r w:rsidRPr="005D2E24">
              <w:rPr>
                <w:i/>
                <w:iCs/>
                <w:color w:val="EE0000"/>
                <w:sz w:val="22"/>
                <w:szCs w:val="22"/>
                <w:lang w:val="uk-UA" w:eastAsia="uk-UA"/>
              </w:rPr>
              <w:t xml:space="preserve"> в цьому стовпці виконання вказаних вимог по кожному пункту або надайте свою пропозицію)</w:t>
            </w:r>
          </w:p>
        </w:tc>
      </w:tr>
      <w:tr w:rsidR="00162B12" w:rsidRPr="00A400D1" w14:paraId="2A7E4462" w14:textId="77777777" w:rsidTr="00116C3F">
        <w:trPr>
          <w:trHeight w:val="578"/>
        </w:trPr>
        <w:tc>
          <w:tcPr>
            <w:tcW w:w="6232" w:type="dxa"/>
            <w:vAlign w:val="center"/>
          </w:tcPr>
          <w:p w14:paraId="2F7B963E" w14:textId="13A69208" w:rsidR="00162B12" w:rsidRPr="00881D4D" w:rsidRDefault="00162B12" w:rsidP="00162B12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881D4D">
              <w:rPr>
                <w:color w:val="000000"/>
                <w:lang w:val="uk-UA"/>
              </w:rPr>
              <w:t>1. Постачальник послуг повинен мати ліцензію на медичну практику.</w:t>
            </w:r>
          </w:p>
        </w:tc>
        <w:tc>
          <w:tcPr>
            <w:tcW w:w="3969" w:type="dxa"/>
          </w:tcPr>
          <w:p w14:paraId="333F9D32" w14:textId="77777777" w:rsidR="00162B12" w:rsidRPr="00A400D1" w:rsidRDefault="00162B12" w:rsidP="00162B12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62B12" w:rsidRPr="00A400D1" w14:paraId="7A613B29" w14:textId="77777777" w:rsidTr="00116C3F">
        <w:trPr>
          <w:trHeight w:val="578"/>
        </w:trPr>
        <w:tc>
          <w:tcPr>
            <w:tcW w:w="6232" w:type="dxa"/>
            <w:vAlign w:val="center"/>
          </w:tcPr>
          <w:p w14:paraId="49122670" w14:textId="783D0908" w:rsidR="00162B12" w:rsidRPr="00881D4D" w:rsidRDefault="00162B12" w:rsidP="00162B1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81D4D">
              <w:rPr>
                <w:color w:val="000000"/>
                <w:lang w:val="uk-UA"/>
              </w:rPr>
              <w:t xml:space="preserve">2. Наявність в штаті медичного спеціаліста з відповідними дипломами про освіту. </w:t>
            </w:r>
          </w:p>
        </w:tc>
        <w:tc>
          <w:tcPr>
            <w:tcW w:w="3969" w:type="dxa"/>
          </w:tcPr>
          <w:p w14:paraId="5859716D" w14:textId="77777777" w:rsidR="00162B12" w:rsidRPr="00A400D1" w:rsidRDefault="00162B12" w:rsidP="00162B12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E44466" w:rsidRPr="00A400D1" w14:paraId="098C764A" w14:textId="77777777" w:rsidTr="00116C3F">
        <w:trPr>
          <w:trHeight w:val="578"/>
        </w:trPr>
        <w:tc>
          <w:tcPr>
            <w:tcW w:w="6232" w:type="dxa"/>
            <w:vAlign w:val="center"/>
          </w:tcPr>
          <w:p w14:paraId="7F27888E" w14:textId="7FEE8727" w:rsidR="00E44466" w:rsidRPr="00881D4D" w:rsidRDefault="00E44466" w:rsidP="00881D4D">
            <w:pPr>
              <w:pStyle w:val="af"/>
              <w:numPr>
                <w:ilvl w:val="2"/>
                <w:numId w:val="27"/>
              </w:numPr>
              <w:ind w:left="176" w:hanging="14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81D4D">
              <w:rPr>
                <w:color w:val="000000"/>
                <w:lang w:val="uk-UA"/>
              </w:rPr>
              <w:t>Індивідуальні консультації в форматі  оф-лайн в офісі Замовника. Тривалість однієї консультації 30 хв.</w:t>
            </w:r>
          </w:p>
        </w:tc>
        <w:tc>
          <w:tcPr>
            <w:tcW w:w="3969" w:type="dxa"/>
          </w:tcPr>
          <w:p w14:paraId="2AAEA8BF" w14:textId="77777777" w:rsidR="00E44466" w:rsidRPr="00A400D1" w:rsidRDefault="00E44466" w:rsidP="00E44466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E44466" w:rsidRPr="00A400D1" w14:paraId="6090310C" w14:textId="77777777" w:rsidTr="00116C3F">
        <w:tc>
          <w:tcPr>
            <w:tcW w:w="6232" w:type="dxa"/>
            <w:vAlign w:val="center"/>
          </w:tcPr>
          <w:p w14:paraId="38AB7160" w14:textId="6C4D3B32" w:rsidR="00E44466" w:rsidRPr="007B3922" w:rsidRDefault="00E44466" w:rsidP="007B3922">
            <w:pPr>
              <w:pStyle w:val="af"/>
              <w:numPr>
                <w:ilvl w:val="2"/>
                <w:numId w:val="27"/>
              </w:numPr>
              <w:ind w:left="0" w:firstLine="0"/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7B3922">
              <w:rPr>
                <w:color w:val="000000"/>
                <w:lang w:val="uk-UA"/>
              </w:rPr>
              <w:t>Забезпечення корпоративної вакцинації. Вакцинація співробітників в офісі Замовника або на визначеній локації, за попереднім записом</w:t>
            </w:r>
            <w:r w:rsidRPr="007B3922">
              <w:rPr>
                <w:color w:val="FF0000"/>
                <w:lang w:val="uk-UA"/>
              </w:rPr>
              <w:t xml:space="preserve"> </w:t>
            </w:r>
            <w:r w:rsidRPr="007B3922">
              <w:rPr>
                <w:lang w:val="uk-UA"/>
              </w:rPr>
              <w:t>(вартість вакцини оплачується окремо).</w:t>
            </w:r>
          </w:p>
        </w:tc>
        <w:tc>
          <w:tcPr>
            <w:tcW w:w="3969" w:type="dxa"/>
          </w:tcPr>
          <w:p w14:paraId="24295435" w14:textId="77777777" w:rsidR="00E44466" w:rsidRPr="00A400D1" w:rsidRDefault="00E44466" w:rsidP="00E44466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6B59FC" w:rsidRPr="002416C6" w14:paraId="1D07E5C3" w14:textId="77777777" w:rsidTr="00116C3F">
        <w:tc>
          <w:tcPr>
            <w:tcW w:w="6232" w:type="dxa"/>
            <w:vAlign w:val="center"/>
          </w:tcPr>
          <w:p w14:paraId="16B67141" w14:textId="6FE8E345" w:rsidR="006B59FC" w:rsidRPr="00881D4D" w:rsidRDefault="00E44466" w:rsidP="00116C3F">
            <w:pPr>
              <w:jc w:val="both"/>
              <w:rPr>
                <w:color w:val="000000"/>
                <w:lang w:val="uk-UA" w:eastAsia="uk-UA"/>
              </w:rPr>
            </w:pPr>
            <w:r w:rsidRPr="00881D4D">
              <w:rPr>
                <w:color w:val="000000"/>
                <w:lang w:val="uk-UA"/>
              </w:rPr>
              <w:lastRenderedPageBreak/>
              <w:t>3. Постачальник послуг повинен мати можливість надавати близько 300 профільних       консультацій протягом кварталу в форматі оф-лайн в офісі Замовника за адресою м. Київ, вул. Ділова 3. Забезпечення можливості для кожного працівника відвідати спеціаліста “кімнати турботи”       орієнтовно один раз на квартал.  Кількість вказаних консультацій є орієнтовною і визначається запитами співробітників НК ТЧХУ та щомісячно обліковується актом виконаних робіт.</w:t>
            </w:r>
          </w:p>
        </w:tc>
        <w:tc>
          <w:tcPr>
            <w:tcW w:w="3969" w:type="dxa"/>
          </w:tcPr>
          <w:p w14:paraId="7023808F" w14:textId="77777777" w:rsidR="006B59FC" w:rsidRPr="00831D1C" w:rsidRDefault="006B59FC" w:rsidP="00116C3F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881D4D" w:rsidRPr="002416C6" w14:paraId="346BAD8B" w14:textId="77777777" w:rsidTr="00116C3F">
        <w:tc>
          <w:tcPr>
            <w:tcW w:w="6232" w:type="dxa"/>
            <w:vAlign w:val="center"/>
          </w:tcPr>
          <w:p w14:paraId="53062E66" w14:textId="7B114055" w:rsidR="00881D4D" w:rsidRPr="00881D4D" w:rsidRDefault="00881D4D" w:rsidP="00881D4D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881D4D">
              <w:rPr>
                <w:color w:val="000000"/>
                <w:lang w:val="uk-UA"/>
              </w:rPr>
              <w:t>5. Можливість забезпечити проведення консультацій фахівцями, як жіночої, так і чоловічої статі.</w:t>
            </w:r>
          </w:p>
        </w:tc>
        <w:tc>
          <w:tcPr>
            <w:tcW w:w="3969" w:type="dxa"/>
          </w:tcPr>
          <w:p w14:paraId="2F2EE09D" w14:textId="77777777" w:rsidR="00881D4D" w:rsidRPr="00831D1C" w:rsidRDefault="00881D4D" w:rsidP="00881D4D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881D4D" w:rsidRPr="00A400D1" w14:paraId="30AE2BAA" w14:textId="77777777" w:rsidTr="00116C3F">
        <w:tc>
          <w:tcPr>
            <w:tcW w:w="6232" w:type="dxa"/>
            <w:vAlign w:val="center"/>
          </w:tcPr>
          <w:p w14:paraId="21ED846A" w14:textId="5FDE0758" w:rsidR="00881D4D" w:rsidRPr="00881D4D" w:rsidRDefault="00881D4D" w:rsidP="00881D4D">
            <w:pPr>
              <w:jc w:val="both"/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881D4D">
              <w:rPr>
                <w:color w:val="000000"/>
                <w:lang w:val="uk-UA"/>
              </w:rPr>
              <w:t>6. Надання щомісячної звітності по факту надання послуг.</w:t>
            </w:r>
          </w:p>
        </w:tc>
        <w:tc>
          <w:tcPr>
            <w:tcW w:w="3969" w:type="dxa"/>
          </w:tcPr>
          <w:p w14:paraId="2FFDA4F6" w14:textId="77777777" w:rsidR="00881D4D" w:rsidRPr="00A400D1" w:rsidRDefault="00881D4D" w:rsidP="00881D4D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881D4D" w:rsidRPr="00A400D1" w14:paraId="00853646" w14:textId="77777777" w:rsidTr="00116C3F">
        <w:tc>
          <w:tcPr>
            <w:tcW w:w="6232" w:type="dxa"/>
            <w:vAlign w:val="center"/>
          </w:tcPr>
          <w:p w14:paraId="24CDD860" w14:textId="63CCAE95" w:rsidR="00881D4D" w:rsidRPr="00881D4D" w:rsidRDefault="00881D4D" w:rsidP="00881D4D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881D4D">
              <w:rPr>
                <w:color w:val="000000"/>
                <w:lang w:val="uk-UA"/>
              </w:rPr>
              <w:t>7. Внесення змін до надання послуг за результатами зворотного зв’язку від співробітників, щодо послуги.</w:t>
            </w:r>
          </w:p>
        </w:tc>
        <w:tc>
          <w:tcPr>
            <w:tcW w:w="3969" w:type="dxa"/>
          </w:tcPr>
          <w:p w14:paraId="07F29686" w14:textId="77777777" w:rsidR="00881D4D" w:rsidRPr="00A400D1" w:rsidRDefault="00881D4D" w:rsidP="00881D4D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881D4D" w:rsidRPr="00A400D1" w14:paraId="6F5C7AE5" w14:textId="77777777" w:rsidTr="00AA3D9D">
        <w:tc>
          <w:tcPr>
            <w:tcW w:w="6232" w:type="dxa"/>
            <w:vAlign w:val="bottom"/>
          </w:tcPr>
          <w:p w14:paraId="117FD9A0" w14:textId="3E526E62" w:rsidR="00881D4D" w:rsidRPr="00881D4D" w:rsidRDefault="00881D4D" w:rsidP="00881D4D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881D4D">
              <w:rPr>
                <w:color w:val="000000"/>
                <w:lang w:val="uk-UA"/>
              </w:rPr>
              <w:t>8. Забезпечення інформаційними матеріалами з питань профілактики інфекційних та неінфекційних захворювань та контактами служб підтримки.</w:t>
            </w:r>
          </w:p>
        </w:tc>
        <w:tc>
          <w:tcPr>
            <w:tcW w:w="3969" w:type="dxa"/>
          </w:tcPr>
          <w:p w14:paraId="70CC7975" w14:textId="77777777" w:rsidR="00881D4D" w:rsidRPr="00A400D1" w:rsidRDefault="00881D4D" w:rsidP="00881D4D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</w:tbl>
    <w:p w14:paraId="4C4CE088" w14:textId="77777777" w:rsidR="00BD22D6" w:rsidRPr="00A400D1" w:rsidRDefault="00BD22D6" w:rsidP="00BD22D6">
      <w:pPr>
        <w:rPr>
          <w:sz w:val="22"/>
          <w:szCs w:val="22"/>
          <w:lang w:val="uk-UA"/>
        </w:rPr>
      </w:pPr>
    </w:p>
    <w:p w14:paraId="6D871455" w14:textId="77777777" w:rsidR="001A0423" w:rsidRPr="00A400D1" w:rsidRDefault="001A0423" w:rsidP="001A0423">
      <w:pPr>
        <w:ind w:left="540" w:firstLine="420"/>
        <w:textAlignment w:val="baseline"/>
        <w:rPr>
          <w:sz w:val="22"/>
          <w:szCs w:val="22"/>
          <w:lang w:val="uk-UA" w:eastAsia="uk-UA"/>
        </w:rPr>
      </w:pPr>
    </w:p>
    <w:p w14:paraId="3DE45A1D" w14:textId="77777777" w:rsidR="004C0DFF" w:rsidRPr="00B8221F" w:rsidRDefault="004C0DFF" w:rsidP="004C0DFF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B8221F">
        <w:rPr>
          <w:rFonts w:eastAsia="Arial Unicode MS"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B8221F">
        <w:rPr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7C61D10A" w14:textId="77777777" w:rsidR="004C0DFF" w:rsidRPr="00B8221F" w:rsidRDefault="004C0DFF" w:rsidP="004C0DFF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B8221F">
        <w:rPr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5A16F5E6" w14:textId="77777777" w:rsidR="004C0DFF" w:rsidRPr="00A400D1" w:rsidRDefault="004C0DFF" w:rsidP="0003622D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</w:p>
    <w:p w14:paraId="4B312176" w14:textId="77777777" w:rsidR="001A0423" w:rsidRPr="00A400D1" w:rsidRDefault="001A0423" w:rsidP="005E2841">
      <w:pPr>
        <w:textAlignment w:val="baseline"/>
        <w:rPr>
          <w:sz w:val="22"/>
          <w:szCs w:val="22"/>
          <w:lang w:val="uk-UA" w:eastAsia="uk-UA"/>
        </w:rPr>
      </w:pPr>
    </w:p>
    <w:p w14:paraId="69B2F5B1" w14:textId="77777777" w:rsidR="001A0423" w:rsidRPr="00A400D1" w:rsidRDefault="001A0423" w:rsidP="001A0423">
      <w:pPr>
        <w:ind w:left="540" w:firstLine="420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Керівник організації/ФОП:</w:t>
      </w:r>
      <w:r w:rsidRPr="00A400D1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11888748" w14:textId="77777777" w:rsidR="001A0423" w:rsidRDefault="001A0423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  <w:r w:rsidRPr="00A400D1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A400D1">
        <w:rPr>
          <w:sz w:val="22"/>
          <w:szCs w:val="22"/>
          <w:lang w:val="uk-UA" w:eastAsia="uk-UA"/>
        </w:rPr>
        <w:tab/>
      </w:r>
      <w:r w:rsidRPr="00A400D1">
        <w:rPr>
          <w:sz w:val="22"/>
          <w:szCs w:val="22"/>
          <w:lang w:val="uk-UA" w:eastAsia="uk-UA"/>
        </w:rPr>
        <w:tab/>
      </w:r>
      <w:r w:rsidRPr="001A0423">
        <w:rPr>
          <w:sz w:val="22"/>
          <w:szCs w:val="22"/>
          <w:lang w:val="uk-UA" w:eastAsia="uk-UA"/>
        </w:rPr>
        <w:tab/>
        <w:t>ПІБ </w:t>
      </w:r>
    </w:p>
    <w:p w14:paraId="658FA3D9" w14:textId="77777777" w:rsidR="002147F6" w:rsidRDefault="002147F6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20908CAC" w14:textId="77777777" w:rsidR="002147F6" w:rsidRDefault="002147F6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6B2F4DB5" w14:textId="77777777" w:rsidR="002147F6" w:rsidRDefault="002147F6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74ABBD20" w14:textId="77777777" w:rsidR="002147F6" w:rsidRDefault="002147F6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7E14501A" w14:textId="77777777" w:rsidR="002147F6" w:rsidRDefault="002147F6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1C0DD84D" w14:textId="77777777" w:rsidR="002147F6" w:rsidRDefault="002147F6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73F1C734" w14:textId="77777777" w:rsidR="002147F6" w:rsidRDefault="002147F6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74D6E985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1594F96E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00F0D22C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01E93DFF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4001A673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3BD35B0F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13C203B3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52447709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78A9EB5B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6C9F58EE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47752457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3BD35876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23E4CD9F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72B8DAEE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651A0F0A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6438BFE8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25655CC9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2EBC6D5F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1B29DB29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61580217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4228EED6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5E77C219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3AF1BA71" w14:textId="77777777" w:rsidR="004C0DFF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63ED7896" w14:textId="77777777" w:rsidR="004C0DFF" w:rsidRPr="001A0423" w:rsidRDefault="004C0DFF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</w:p>
    <w:p w14:paraId="3DBA91EC" w14:textId="77777777" w:rsidR="001A0423" w:rsidRPr="001A0423" w:rsidRDefault="001A0423" w:rsidP="001A0423">
      <w:pPr>
        <w:tabs>
          <w:tab w:val="left" w:pos="284"/>
        </w:tabs>
        <w:ind w:left="6804" w:hanging="7088"/>
        <w:jc w:val="right"/>
        <w:rPr>
          <w:b/>
          <w:bCs/>
          <w:sz w:val="22"/>
          <w:szCs w:val="22"/>
          <w:lang w:val="uk-UA"/>
        </w:rPr>
      </w:pPr>
    </w:p>
    <w:sectPr w:rsidR="001A0423" w:rsidRPr="001A0423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D52D" w14:textId="77777777" w:rsidR="003A5554" w:rsidRDefault="003A5554" w:rsidP="00B948CF">
      <w:r>
        <w:separator/>
      </w:r>
    </w:p>
  </w:endnote>
  <w:endnote w:type="continuationSeparator" w:id="0">
    <w:p w14:paraId="6C8F7C3F" w14:textId="77777777" w:rsidR="003A5554" w:rsidRDefault="003A5554" w:rsidP="00B948CF">
      <w:r>
        <w:continuationSeparator/>
      </w:r>
    </w:p>
  </w:endnote>
  <w:endnote w:type="continuationNotice" w:id="1">
    <w:p w14:paraId="72E4931F" w14:textId="77777777" w:rsidR="003A5554" w:rsidRDefault="003A5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57085" w14:textId="77777777" w:rsidR="003A5554" w:rsidRDefault="003A5554" w:rsidP="00B948CF">
      <w:r>
        <w:separator/>
      </w:r>
    </w:p>
  </w:footnote>
  <w:footnote w:type="continuationSeparator" w:id="0">
    <w:p w14:paraId="10B65375" w14:textId="77777777" w:rsidR="003A5554" w:rsidRDefault="003A5554" w:rsidP="00B948CF">
      <w:r>
        <w:continuationSeparator/>
      </w:r>
    </w:p>
  </w:footnote>
  <w:footnote w:type="continuationNotice" w:id="1">
    <w:p w14:paraId="1B4992BE" w14:textId="77777777" w:rsidR="003A5554" w:rsidRDefault="003A5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CD171E"/>
    <w:multiLevelType w:val="hybridMultilevel"/>
    <w:tmpl w:val="30AECA12"/>
    <w:lvl w:ilvl="0" w:tplc="D85E4C56">
      <w:start w:val="1"/>
      <w:numFmt w:val="decimal"/>
      <w:lvlText w:val="3.%1."/>
      <w:lvlJc w:val="left"/>
      <w:pPr>
        <w:ind w:left="17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5EE6F9CC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A2D0A6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5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3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8"/>
  </w:num>
  <w:num w:numId="26" w16cid:durableId="349528681">
    <w:abstractNumId w:val="14"/>
  </w:num>
  <w:num w:numId="27" w16cid:durableId="1934510745">
    <w:abstractNumId w:val="7"/>
  </w:num>
  <w:num w:numId="28" w16cid:durableId="1168208680">
    <w:abstractNumId w:val="29"/>
  </w:num>
  <w:num w:numId="29" w16cid:durableId="102755903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071C"/>
    <w:rsid w:val="000210F9"/>
    <w:rsid w:val="00021549"/>
    <w:rsid w:val="00021E3D"/>
    <w:rsid w:val="0002329A"/>
    <w:rsid w:val="00024462"/>
    <w:rsid w:val="00025E0A"/>
    <w:rsid w:val="0002696F"/>
    <w:rsid w:val="00027BB1"/>
    <w:rsid w:val="00030A91"/>
    <w:rsid w:val="00031455"/>
    <w:rsid w:val="00032088"/>
    <w:rsid w:val="00032EAB"/>
    <w:rsid w:val="0003622D"/>
    <w:rsid w:val="0003635E"/>
    <w:rsid w:val="00040AFC"/>
    <w:rsid w:val="0004669E"/>
    <w:rsid w:val="000508B1"/>
    <w:rsid w:val="00050974"/>
    <w:rsid w:val="00052B37"/>
    <w:rsid w:val="000538A3"/>
    <w:rsid w:val="00054EDE"/>
    <w:rsid w:val="00062D25"/>
    <w:rsid w:val="00062FCD"/>
    <w:rsid w:val="00064A8B"/>
    <w:rsid w:val="00064B0C"/>
    <w:rsid w:val="00064C50"/>
    <w:rsid w:val="0007172A"/>
    <w:rsid w:val="000732F3"/>
    <w:rsid w:val="00073AB7"/>
    <w:rsid w:val="00077FB7"/>
    <w:rsid w:val="00081F27"/>
    <w:rsid w:val="00082584"/>
    <w:rsid w:val="00082C4A"/>
    <w:rsid w:val="00084071"/>
    <w:rsid w:val="00084AA2"/>
    <w:rsid w:val="00084C66"/>
    <w:rsid w:val="00084F62"/>
    <w:rsid w:val="0008644B"/>
    <w:rsid w:val="00086A1A"/>
    <w:rsid w:val="00087CD4"/>
    <w:rsid w:val="00090A51"/>
    <w:rsid w:val="00093320"/>
    <w:rsid w:val="00093E7E"/>
    <w:rsid w:val="00094E16"/>
    <w:rsid w:val="00095082"/>
    <w:rsid w:val="00095906"/>
    <w:rsid w:val="00097875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B5007"/>
    <w:rsid w:val="000C0060"/>
    <w:rsid w:val="000C154A"/>
    <w:rsid w:val="000C2715"/>
    <w:rsid w:val="000C5348"/>
    <w:rsid w:val="000C5788"/>
    <w:rsid w:val="000C59B4"/>
    <w:rsid w:val="000C7CA6"/>
    <w:rsid w:val="000C7EC4"/>
    <w:rsid w:val="000D073C"/>
    <w:rsid w:val="000D0DD0"/>
    <w:rsid w:val="000D2EC8"/>
    <w:rsid w:val="000D4E7C"/>
    <w:rsid w:val="000D5CC7"/>
    <w:rsid w:val="000D6E8A"/>
    <w:rsid w:val="000D705A"/>
    <w:rsid w:val="000D713E"/>
    <w:rsid w:val="000E094C"/>
    <w:rsid w:val="000E5718"/>
    <w:rsid w:val="000E580A"/>
    <w:rsid w:val="000E5C23"/>
    <w:rsid w:val="000E6310"/>
    <w:rsid w:val="000F0CA4"/>
    <w:rsid w:val="000F17A7"/>
    <w:rsid w:val="000F4844"/>
    <w:rsid w:val="000F6C72"/>
    <w:rsid w:val="000F6EEB"/>
    <w:rsid w:val="00100ACD"/>
    <w:rsid w:val="001028CB"/>
    <w:rsid w:val="00103540"/>
    <w:rsid w:val="00103801"/>
    <w:rsid w:val="00103C69"/>
    <w:rsid w:val="0010471A"/>
    <w:rsid w:val="001047D7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049"/>
    <w:rsid w:val="00125975"/>
    <w:rsid w:val="00126314"/>
    <w:rsid w:val="001275F6"/>
    <w:rsid w:val="00127905"/>
    <w:rsid w:val="00127F4C"/>
    <w:rsid w:val="0013013F"/>
    <w:rsid w:val="001309FD"/>
    <w:rsid w:val="00131745"/>
    <w:rsid w:val="00131AAE"/>
    <w:rsid w:val="00131B8B"/>
    <w:rsid w:val="0013219B"/>
    <w:rsid w:val="00133BA0"/>
    <w:rsid w:val="0013438F"/>
    <w:rsid w:val="00134436"/>
    <w:rsid w:val="001428BE"/>
    <w:rsid w:val="00143265"/>
    <w:rsid w:val="00143E8C"/>
    <w:rsid w:val="00144F82"/>
    <w:rsid w:val="00145C0D"/>
    <w:rsid w:val="00146A09"/>
    <w:rsid w:val="00147573"/>
    <w:rsid w:val="001520C0"/>
    <w:rsid w:val="001533A8"/>
    <w:rsid w:val="0015487A"/>
    <w:rsid w:val="001564A5"/>
    <w:rsid w:val="00156F80"/>
    <w:rsid w:val="00157544"/>
    <w:rsid w:val="001576EA"/>
    <w:rsid w:val="00157CF5"/>
    <w:rsid w:val="001622E7"/>
    <w:rsid w:val="00162B12"/>
    <w:rsid w:val="001632F1"/>
    <w:rsid w:val="00163562"/>
    <w:rsid w:val="00166E71"/>
    <w:rsid w:val="00167676"/>
    <w:rsid w:val="001676CE"/>
    <w:rsid w:val="001700D9"/>
    <w:rsid w:val="00171A86"/>
    <w:rsid w:val="00172209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04CA"/>
    <w:rsid w:val="00193D14"/>
    <w:rsid w:val="00195B78"/>
    <w:rsid w:val="00196E85"/>
    <w:rsid w:val="0019766B"/>
    <w:rsid w:val="001A0423"/>
    <w:rsid w:val="001A065E"/>
    <w:rsid w:val="001A070B"/>
    <w:rsid w:val="001A0901"/>
    <w:rsid w:val="001A296E"/>
    <w:rsid w:val="001A5716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3C4"/>
    <w:rsid w:val="001C3ACF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47B"/>
    <w:rsid w:val="001D6F16"/>
    <w:rsid w:val="001D709A"/>
    <w:rsid w:val="001E14CF"/>
    <w:rsid w:val="001E393A"/>
    <w:rsid w:val="001F0CD7"/>
    <w:rsid w:val="001F1223"/>
    <w:rsid w:val="001F3ACF"/>
    <w:rsid w:val="001F4F17"/>
    <w:rsid w:val="001F5DC2"/>
    <w:rsid w:val="001F6A84"/>
    <w:rsid w:val="00202350"/>
    <w:rsid w:val="002041FF"/>
    <w:rsid w:val="00204A82"/>
    <w:rsid w:val="00204FE3"/>
    <w:rsid w:val="00205B41"/>
    <w:rsid w:val="00210CE8"/>
    <w:rsid w:val="00210EBC"/>
    <w:rsid w:val="002113A3"/>
    <w:rsid w:val="00211859"/>
    <w:rsid w:val="002144F0"/>
    <w:rsid w:val="002147F6"/>
    <w:rsid w:val="002174C2"/>
    <w:rsid w:val="00221748"/>
    <w:rsid w:val="00224657"/>
    <w:rsid w:val="00226CF9"/>
    <w:rsid w:val="00226DB7"/>
    <w:rsid w:val="00227A49"/>
    <w:rsid w:val="002310DA"/>
    <w:rsid w:val="00231F9A"/>
    <w:rsid w:val="00233060"/>
    <w:rsid w:val="00233814"/>
    <w:rsid w:val="00233AA5"/>
    <w:rsid w:val="00233D26"/>
    <w:rsid w:val="002347C7"/>
    <w:rsid w:val="0023489E"/>
    <w:rsid w:val="00234AF6"/>
    <w:rsid w:val="002350FE"/>
    <w:rsid w:val="002352A4"/>
    <w:rsid w:val="0023588E"/>
    <w:rsid w:val="00236630"/>
    <w:rsid w:val="002416C6"/>
    <w:rsid w:val="00244614"/>
    <w:rsid w:val="002460E5"/>
    <w:rsid w:val="002462AA"/>
    <w:rsid w:val="00251658"/>
    <w:rsid w:val="0025206D"/>
    <w:rsid w:val="0025239E"/>
    <w:rsid w:val="00255166"/>
    <w:rsid w:val="002551BF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7EBD"/>
    <w:rsid w:val="0028389A"/>
    <w:rsid w:val="00285847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027"/>
    <w:rsid w:val="002A4557"/>
    <w:rsid w:val="002A5245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146"/>
    <w:rsid w:val="002C4D8B"/>
    <w:rsid w:val="002D1932"/>
    <w:rsid w:val="002D322D"/>
    <w:rsid w:val="002D4687"/>
    <w:rsid w:val="002D4BC2"/>
    <w:rsid w:val="002D65B5"/>
    <w:rsid w:val="002D65FA"/>
    <w:rsid w:val="002D69B6"/>
    <w:rsid w:val="002D7982"/>
    <w:rsid w:val="002E29E8"/>
    <w:rsid w:val="002E3A4F"/>
    <w:rsid w:val="002E413A"/>
    <w:rsid w:val="002E77B4"/>
    <w:rsid w:val="002F2989"/>
    <w:rsid w:val="002F39E8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2DA0"/>
    <w:rsid w:val="0031479A"/>
    <w:rsid w:val="00317450"/>
    <w:rsid w:val="00317A03"/>
    <w:rsid w:val="003207EB"/>
    <w:rsid w:val="00320A0F"/>
    <w:rsid w:val="00321F47"/>
    <w:rsid w:val="00325175"/>
    <w:rsid w:val="00325A62"/>
    <w:rsid w:val="00325B63"/>
    <w:rsid w:val="00325E61"/>
    <w:rsid w:val="0032673A"/>
    <w:rsid w:val="00326C54"/>
    <w:rsid w:val="00327A14"/>
    <w:rsid w:val="0033152D"/>
    <w:rsid w:val="00331A4E"/>
    <w:rsid w:val="00331F55"/>
    <w:rsid w:val="0033293A"/>
    <w:rsid w:val="00336787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162B"/>
    <w:rsid w:val="003531E2"/>
    <w:rsid w:val="00354C72"/>
    <w:rsid w:val="00360927"/>
    <w:rsid w:val="003615FF"/>
    <w:rsid w:val="00365375"/>
    <w:rsid w:val="00365B12"/>
    <w:rsid w:val="00367F80"/>
    <w:rsid w:val="00370791"/>
    <w:rsid w:val="00370E6C"/>
    <w:rsid w:val="003717D1"/>
    <w:rsid w:val="00372412"/>
    <w:rsid w:val="00375DD5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0691"/>
    <w:rsid w:val="00394B0A"/>
    <w:rsid w:val="0039580B"/>
    <w:rsid w:val="00396F44"/>
    <w:rsid w:val="00397843"/>
    <w:rsid w:val="003A1E4F"/>
    <w:rsid w:val="003A26FC"/>
    <w:rsid w:val="003A2C9A"/>
    <w:rsid w:val="003A2E95"/>
    <w:rsid w:val="003A4524"/>
    <w:rsid w:val="003A4571"/>
    <w:rsid w:val="003A5554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084"/>
    <w:rsid w:val="003B6636"/>
    <w:rsid w:val="003B744B"/>
    <w:rsid w:val="003C1135"/>
    <w:rsid w:val="003C25BA"/>
    <w:rsid w:val="003C4AD8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2F3"/>
    <w:rsid w:val="003F4715"/>
    <w:rsid w:val="003F5B73"/>
    <w:rsid w:val="003F5FA5"/>
    <w:rsid w:val="003F5FB6"/>
    <w:rsid w:val="003F7642"/>
    <w:rsid w:val="0040132F"/>
    <w:rsid w:val="00401753"/>
    <w:rsid w:val="00404C2E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336D"/>
    <w:rsid w:val="004365F3"/>
    <w:rsid w:val="00437323"/>
    <w:rsid w:val="00437541"/>
    <w:rsid w:val="00437D51"/>
    <w:rsid w:val="00446786"/>
    <w:rsid w:val="004501F2"/>
    <w:rsid w:val="0045509A"/>
    <w:rsid w:val="00456E5A"/>
    <w:rsid w:val="0046488C"/>
    <w:rsid w:val="00465079"/>
    <w:rsid w:val="00466AD8"/>
    <w:rsid w:val="00466B67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29AE"/>
    <w:rsid w:val="00493668"/>
    <w:rsid w:val="00495BAC"/>
    <w:rsid w:val="00495E7A"/>
    <w:rsid w:val="00496310"/>
    <w:rsid w:val="00497CD9"/>
    <w:rsid w:val="004A0CFF"/>
    <w:rsid w:val="004A4E2E"/>
    <w:rsid w:val="004A5528"/>
    <w:rsid w:val="004A587E"/>
    <w:rsid w:val="004A6AD7"/>
    <w:rsid w:val="004A7BFF"/>
    <w:rsid w:val="004A7C96"/>
    <w:rsid w:val="004B0808"/>
    <w:rsid w:val="004B3EA1"/>
    <w:rsid w:val="004B6A3A"/>
    <w:rsid w:val="004C026C"/>
    <w:rsid w:val="004C0310"/>
    <w:rsid w:val="004C0DFF"/>
    <w:rsid w:val="004C2787"/>
    <w:rsid w:val="004C614C"/>
    <w:rsid w:val="004D12AF"/>
    <w:rsid w:val="004D15E6"/>
    <w:rsid w:val="004D3D53"/>
    <w:rsid w:val="004E02CB"/>
    <w:rsid w:val="004E374B"/>
    <w:rsid w:val="004E3E26"/>
    <w:rsid w:val="004E4B40"/>
    <w:rsid w:val="004E5E2B"/>
    <w:rsid w:val="004E6062"/>
    <w:rsid w:val="004E62DE"/>
    <w:rsid w:val="004E6887"/>
    <w:rsid w:val="004E75D0"/>
    <w:rsid w:val="004E7B60"/>
    <w:rsid w:val="004E7D16"/>
    <w:rsid w:val="004F083E"/>
    <w:rsid w:val="004F2876"/>
    <w:rsid w:val="004F6647"/>
    <w:rsid w:val="004F7F7D"/>
    <w:rsid w:val="005000CA"/>
    <w:rsid w:val="00502225"/>
    <w:rsid w:val="0050360D"/>
    <w:rsid w:val="00503F73"/>
    <w:rsid w:val="00504F1B"/>
    <w:rsid w:val="00505251"/>
    <w:rsid w:val="005054C4"/>
    <w:rsid w:val="00505D44"/>
    <w:rsid w:val="00506EB6"/>
    <w:rsid w:val="00510A63"/>
    <w:rsid w:val="005120CD"/>
    <w:rsid w:val="00514676"/>
    <w:rsid w:val="00515D5B"/>
    <w:rsid w:val="0051610A"/>
    <w:rsid w:val="0052037D"/>
    <w:rsid w:val="00520539"/>
    <w:rsid w:val="00522BDB"/>
    <w:rsid w:val="00525CF8"/>
    <w:rsid w:val="0052674D"/>
    <w:rsid w:val="00532003"/>
    <w:rsid w:val="005335D7"/>
    <w:rsid w:val="00533926"/>
    <w:rsid w:val="00534905"/>
    <w:rsid w:val="00534B82"/>
    <w:rsid w:val="005409DD"/>
    <w:rsid w:val="00540BC9"/>
    <w:rsid w:val="005428ED"/>
    <w:rsid w:val="00543776"/>
    <w:rsid w:val="00543EDF"/>
    <w:rsid w:val="00543F4F"/>
    <w:rsid w:val="00544151"/>
    <w:rsid w:val="00544648"/>
    <w:rsid w:val="00544F05"/>
    <w:rsid w:val="00545BF1"/>
    <w:rsid w:val="00545FFD"/>
    <w:rsid w:val="00550A55"/>
    <w:rsid w:val="005515A5"/>
    <w:rsid w:val="0055168C"/>
    <w:rsid w:val="00551FDA"/>
    <w:rsid w:val="00553EF0"/>
    <w:rsid w:val="00556428"/>
    <w:rsid w:val="00557A29"/>
    <w:rsid w:val="00557AB4"/>
    <w:rsid w:val="005622AE"/>
    <w:rsid w:val="005629B6"/>
    <w:rsid w:val="00563442"/>
    <w:rsid w:val="0056345E"/>
    <w:rsid w:val="00563A97"/>
    <w:rsid w:val="00564515"/>
    <w:rsid w:val="00565446"/>
    <w:rsid w:val="005668F1"/>
    <w:rsid w:val="00570092"/>
    <w:rsid w:val="005703B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1595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098F"/>
    <w:rsid w:val="005D1550"/>
    <w:rsid w:val="005D1C87"/>
    <w:rsid w:val="005D2E24"/>
    <w:rsid w:val="005D40DA"/>
    <w:rsid w:val="005D4A11"/>
    <w:rsid w:val="005D5893"/>
    <w:rsid w:val="005D60A6"/>
    <w:rsid w:val="005D7932"/>
    <w:rsid w:val="005E028D"/>
    <w:rsid w:val="005E2841"/>
    <w:rsid w:val="005E3087"/>
    <w:rsid w:val="005E4AA2"/>
    <w:rsid w:val="005E4B0D"/>
    <w:rsid w:val="005E76BD"/>
    <w:rsid w:val="005F0064"/>
    <w:rsid w:val="005F17C8"/>
    <w:rsid w:val="005F61DA"/>
    <w:rsid w:val="00600DEA"/>
    <w:rsid w:val="00604420"/>
    <w:rsid w:val="00605C06"/>
    <w:rsid w:val="00606075"/>
    <w:rsid w:val="006070F2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47A9"/>
    <w:rsid w:val="00626BDF"/>
    <w:rsid w:val="00626D2C"/>
    <w:rsid w:val="00627058"/>
    <w:rsid w:val="00631D9F"/>
    <w:rsid w:val="006346C0"/>
    <w:rsid w:val="00634FDA"/>
    <w:rsid w:val="0063536D"/>
    <w:rsid w:val="0063537D"/>
    <w:rsid w:val="0063702C"/>
    <w:rsid w:val="006372E6"/>
    <w:rsid w:val="006401B2"/>
    <w:rsid w:val="0064046D"/>
    <w:rsid w:val="006405E6"/>
    <w:rsid w:val="006435E0"/>
    <w:rsid w:val="00643C64"/>
    <w:rsid w:val="00646BAA"/>
    <w:rsid w:val="006506FD"/>
    <w:rsid w:val="006507BF"/>
    <w:rsid w:val="00650EF0"/>
    <w:rsid w:val="006528BD"/>
    <w:rsid w:val="00653824"/>
    <w:rsid w:val="006543F5"/>
    <w:rsid w:val="00655A92"/>
    <w:rsid w:val="00656E1B"/>
    <w:rsid w:val="00660B36"/>
    <w:rsid w:val="00660EA5"/>
    <w:rsid w:val="006628A5"/>
    <w:rsid w:val="0067076B"/>
    <w:rsid w:val="00677FF7"/>
    <w:rsid w:val="00680846"/>
    <w:rsid w:val="00681794"/>
    <w:rsid w:val="006827AF"/>
    <w:rsid w:val="00684369"/>
    <w:rsid w:val="00687478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59FC"/>
    <w:rsid w:val="006C0E10"/>
    <w:rsid w:val="006C22B8"/>
    <w:rsid w:val="006C41C6"/>
    <w:rsid w:val="006C5B71"/>
    <w:rsid w:val="006D05EF"/>
    <w:rsid w:val="006D1224"/>
    <w:rsid w:val="006D14EE"/>
    <w:rsid w:val="006D2CFD"/>
    <w:rsid w:val="006D4EFA"/>
    <w:rsid w:val="006D585B"/>
    <w:rsid w:val="006E1BF0"/>
    <w:rsid w:val="006E2DC6"/>
    <w:rsid w:val="006E55DD"/>
    <w:rsid w:val="006E58EE"/>
    <w:rsid w:val="006E7BF0"/>
    <w:rsid w:val="006E7CE3"/>
    <w:rsid w:val="006F07C6"/>
    <w:rsid w:val="006F482D"/>
    <w:rsid w:val="006F48A8"/>
    <w:rsid w:val="006F4E3A"/>
    <w:rsid w:val="006F63D5"/>
    <w:rsid w:val="006F670C"/>
    <w:rsid w:val="006F7124"/>
    <w:rsid w:val="0070000F"/>
    <w:rsid w:val="007001F1"/>
    <w:rsid w:val="00700CFE"/>
    <w:rsid w:val="00701330"/>
    <w:rsid w:val="00701577"/>
    <w:rsid w:val="00705999"/>
    <w:rsid w:val="007068B0"/>
    <w:rsid w:val="00710153"/>
    <w:rsid w:val="0071419A"/>
    <w:rsid w:val="007155FE"/>
    <w:rsid w:val="00715A87"/>
    <w:rsid w:val="007164C2"/>
    <w:rsid w:val="0071706E"/>
    <w:rsid w:val="00720923"/>
    <w:rsid w:val="00720D3B"/>
    <w:rsid w:val="007238CE"/>
    <w:rsid w:val="007262FB"/>
    <w:rsid w:val="00726739"/>
    <w:rsid w:val="00726B48"/>
    <w:rsid w:val="00726F42"/>
    <w:rsid w:val="0072780B"/>
    <w:rsid w:val="00727CFC"/>
    <w:rsid w:val="00730478"/>
    <w:rsid w:val="00731607"/>
    <w:rsid w:val="007325F2"/>
    <w:rsid w:val="00733A07"/>
    <w:rsid w:val="00735590"/>
    <w:rsid w:val="00737698"/>
    <w:rsid w:val="00737BBE"/>
    <w:rsid w:val="00740F24"/>
    <w:rsid w:val="007421C6"/>
    <w:rsid w:val="00744247"/>
    <w:rsid w:val="00745B7B"/>
    <w:rsid w:val="00747015"/>
    <w:rsid w:val="00750EE5"/>
    <w:rsid w:val="007525CF"/>
    <w:rsid w:val="00752AFD"/>
    <w:rsid w:val="00752F2A"/>
    <w:rsid w:val="00753C1D"/>
    <w:rsid w:val="007545FF"/>
    <w:rsid w:val="007552D8"/>
    <w:rsid w:val="0075615F"/>
    <w:rsid w:val="00756CEC"/>
    <w:rsid w:val="00761D41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1E1C"/>
    <w:rsid w:val="0079464B"/>
    <w:rsid w:val="00796129"/>
    <w:rsid w:val="0079687D"/>
    <w:rsid w:val="007970A2"/>
    <w:rsid w:val="007977A3"/>
    <w:rsid w:val="007A1CB4"/>
    <w:rsid w:val="007A4CBF"/>
    <w:rsid w:val="007A4E91"/>
    <w:rsid w:val="007A7D4E"/>
    <w:rsid w:val="007B29F9"/>
    <w:rsid w:val="007B3922"/>
    <w:rsid w:val="007C1BFD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737B"/>
    <w:rsid w:val="007E0BA4"/>
    <w:rsid w:val="007E1888"/>
    <w:rsid w:val="007E4276"/>
    <w:rsid w:val="007E714A"/>
    <w:rsid w:val="007F27C7"/>
    <w:rsid w:val="007F2B4D"/>
    <w:rsid w:val="007F41FB"/>
    <w:rsid w:val="007F4FAA"/>
    <w:rsid w:val="007F5E9B"/>
    <w:rsid w:val="007F6C26"/>
    <w:rsid w:val="008019D5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1D1C"/>
    <w:rsid w:val="008322F7"/>
    <w:rsid w:val="00832797"/>
    <w:rsid w:val="008334FB"/>
    <w:rsid w:val="0083434A"/>
    <w:rsid w:val="00834D4B"/>
    <w:rsid w:val="0083565F"/>
    <w:rsid w:val="00835F71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6ECC"/>
    <w:rsid w:val="00857477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31CB"/>
    <w:rsid w:val="00875E2E"/>
    <w:rsid w:val="00876108"/>
    <w:rsid w:val="008810A2"/>
    <w:rsid w:val="00881D4D"/>
    <w:rsid w:val="008838DD"/>
    <w:rsid w:val="00887059"/>
    <w:rsid w:val="0088742A"/>
    <w:rsid w:val="00891401"/>
    <w:rsid w:val="008920EF"/>
    <w:rsid w:val="008971CE"/>
    <w:rsid w:val="008A1284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71AD"/>
    <w:rsid w:val="008C136F"/>
    <w:rsid w:val="008C2208"/>
    <w:rsid w:val="008C293C"/>
    <w:rsid w:val="008C4FBD"/>
    <w:rsid w:val="008C745B"/>
    <w:rsid w:val="008C777F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66F5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20E0"/>
    <w:rsid w:val="00904A10"/>
    <w:rsid w:val="00907DE8"/>
    <w:rsid w:val="009103ED"/>
    <w:rsid w:val="0091093B"/>
    <w:rsid w:val="00911959"/>
    <w:rsid w:val="00912F65"/>
    <w:rsid w:val="00913234"/>
    <w:rsid w:val="00915D67"/>
    <w:rsid w:val="00916673"/>
    <w:rsid w:val="00920671"/>
    <w:rsid w:val="009209E4"/>
    <w:rsid w:val="00921787"/>
    <w:rsid w:val="009227E1"/>
    <w:rsid w:val="00927320"/>
    <w:rsid w:val="00933A94"/>
    <w:rsid w:val="00934B94"/>
    <w:rsid w:val="0093510C"/>
    <w:rsid w:val="00935955"/>
    <w:rsid w:val="009360EE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4F3"/>
    <w:rsid w:val="00970B44"/>
    <w:rsid w:val="00970C03"/>
    <w:rsid w:val="00971F17"/>
    <w:rsid w:val="00973B90"/>
    <w:rsid w:val="0097473F"/>
    <w:rsid w:val="0097561A"/>
    <w:rsid w:val="00975CA9"/>
    <w:rsid w:val="009765BD"/>
    <w:rsid w:val="00977835"/>
    <w:rsid w:val="00983EB5"/>
    <w:rsid w:val="00984477"/>
    <w:rsid w:val="00984F47"/>
    <w:rsid w:val="009856D2"/>
    <w:rsid w:val="00986783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0CF8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A7FC0"/>
    <w:rsid w:val="009B009F"/>
    <w:rsid w:val="009B046D"/>
    <w:rsid w:val="009B1FAA"/>
    <w:rsid w:val="009B3ACE"/>
    <w:rsid w:val="009C07FC"/>
    <w:rsid w:val="009C1BC8"/>
    <w:rsid w:val="009C389A"/>
    <w:rsid w:val="009C3D48"/>
    <w:rsid w:val="009C7C4F"/>
    <w:rsid w:val="009D1787"/>
    <w:rsid w:val="009D4140"/>
    <w:rsid w:val="009D6115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0BAB"/>
    <w:rsid w:val="00A051D1"/>
    <w:rsid w:val="00A06A55"/>
    <w:rsid w:val="00A07A0D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26FFC"/>
    <w:rsid w:val="00A30BC3"/>
    <w:rsid w:val="00A30FEE"/>
    <w:rsid w:val="00A31613"/>
    <w:rsid w:val="00A333E8"/>
    <w:rsid w:val="00A3721F"/>
    <w:rsid w:val="00A37570"/>
    <w:rsid w:val="00A400D1"/>
    <w:rsid w:val="00A418A7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625"/>
    <w:rsid w:val="00A64AB2"/>
    <w:rsid w:val="00A64BD3"/>
    <w:rsid w:val="00A658EE"/>
    <w:rsid w:val="00A6596D"/>
    <w:rsid w:val="00A6690A"/>
    <w:rsid w:val="00A66B87"/>
    <w:rsid w:val="00A67EA6"/>
    <w:rsid w:val="00A70CEA"/>
    <w:rsid w:val="00A70DC8"/>
    <w:rsid w:val="00A70F7B"/>
    <w:rsid w:val="00A70FB4"/>
    <w:rsid w:val="00A7441F"/>
    <w:rsid w:val="00A752EC"/>
    <w:rsid w:val="00A75FDD"/>
    <w:rsid w:val="00A80599"/>
    <w:rsid w:val="00A830FA"/>
    <w:rsid w:val="00A85032"/>
    <w:rsid w:val="00A853AA"/>
    <w:rsid w:val="00A86167"/>
    <w:rsid w:val="00A8646F"/>
    <w:rsid w:val="00A90668"/>
    <w:rsid w:val="00A909E1"/>
    <w:rsid w:val="00A92A9D"/>
    <w:rsid w:val="00A96E0A"/>
    <w:rsid w:val="00AA00B6"/>
    <w:rsid w:val="00AA1421"/>
    <w:rsid w:val="00AA2386"/>
    <w:rsid w:val="00AA5DA2"/>
    <w:rsid w:val="00AA7B1A"/>
    <w:rsid w:val="00AA7CC9"/>
    <w:rsid w:val="00AB19D7"/>
    <w:rsid w:val="00AB321F"/>
    <w:rsid w:val="00AB34E5"/>
    <w:rsid w:val="00AB48B7"/>
    <w:rsid w:val="00AB5249"/>
    <w:rsid w:val="00AB55EB"/>
    <w:rsid w:val="00AB6214"/>
    <w:rsid w:val="00AB6C24"/>
    <w:rsid w:val="00AC05D5"/>
    <w:rsid w:val="00AC1603"/>
    <w:rsid w:val="00AC18AC"/>
    <w:rsid w:val="00AC3441"/>
    <w:rsid w:val="00AC44B3"/>
    <w:rsid w:val="00AC7893"/>
    <w:rsid w:val="00AD0ED0"/>
    <w:rsid w:val="00AD12D9"/>
    <w:rsid w:val="00AD257C"/>
    <w:rsid w:val="00AD29D5"/>
    <w:rsid w:val="00AD3B5F"/>
    <w:rsid w:val="00AD44EA"/>
    <w:rsid w:val="00AD4F4E"/>
    <w:rsid w:val="00AD6887"/>
    <w:rsid w:val="00AD6D3B"/>
    <w:rsid w:val="00AD7DCC"/>
    <w:rsid w:val="00AE0121"/>
    <w:rsid w:val="00AE0459"/>
    <w:rsid w:val="00AE1395"/>
    <w:rsid w:val="00AE2E54"/>
    <w:rsid w:val="00AE30AE"/>
    <w:rsid w:val="00AE4461"/>
    <w:rsid w:val="00AE62A5"/>
    <w:rsid w:val="00AE6EA3"/>
    <w:rsid w:val="00AE7E9D"/>
    <w:rsid w:val="00AF001A"/>
    <w:rsid w:val="00AF0633"/>
    <w:rsid w:val="00AF0B96"/>
    <w:rsid w:val="00AF1AA9"/>
    <w:rsid w:val="00AF2A32"/>
    <w:rsid w:val="00AF423A"/>
    <w:rsid w:val="00AF4EC3"/>
    <w:rsid w:val="00AF55C9"/>
    <w:rsid w:val="00AF6F15"/>
    <w:rsid w:val="00AF72DB"/>
    <w:rsid w:val="00B011D6"/>
    <w:rsid w:val="00B02434"/>
    <w:rsid w:val="00B025ED"/>
    <w:rsid w:val="00B02B24"/>
    <w:rsid w:val="00B0305A"/>
    <w:rsid w:val="00B03533"/>
    <w:rsid w:val="00B04A02"/>
    <w:rsid w:val="00B04FE0"/>
    <w:rsid w:val="00B05A2A"/>
    <w:rsid w:val="00B06396"/>
    <w:rsid w:val="00B0762A"/>
    <w:rsid w:val="00B11D8B"/>
    <w:rsid w:val="00B12BB2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2E95"/>
    <w:rsid w:val="00B436E4"/>
    <w:rsid w:val="00B441D4"/>
    <w:rsid w:val="00B4457D"/>
    <w:rsid w:val="00B4476C"/>
    <w:rsid w:val="00B46C32"/>
    <w:rsid w:val="00B479B2"/>
    <w:rsid w:val="00B50708"/>
    <w:rsid w:val="00B50C74"/>
    <w:rsid w:val="00B50D52"/>
    <w:rsid w:val="00B523B0"/>
    <w:rsid w:val="00B52BF4"/>
    <w:rsid w:val="00B53E68"/>
    <w:rsid w:val="00B54363"/>
    <w:rsid w:val="00B544B0"/>
    <w:rsid w:val="00B54AF6"/>
    <w:rsid w:val="00B55DA4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0812"/>
    <w:rsid w:val="00B917AA"/>
    <w:rsid w:val="00B93406"/>
    <w:rsid w:val="00B937BE"/>
    <w:rsid w:val="00B93830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30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22D6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1791"/>
    <w:rsid w:val="00BF2CA9"/>
    <w:rsid w:val="00BF2F32"/>
    <w:rsid w:val="00BF33C3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300E"/>
    <w:rsid w:val="00C14595"/>
    <w:rsid w:val="00C16534"/>
    <w:rsid w:val="00C178DA"/>
    <w:rsid w:val="00C2045B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169B"/>
    <w:rsid w:val="00C431A8"/>
    <w:rsid w:val="00C45A23"/>
    <w:rsid w:val="00C4609D"/>
    <w:rsid w:val="00C46313"/>
    <w:rsid w:val="00C4683A"/>
    <w:rsid w:val="00C526C6"/>
    <w:rsid w:val="00C5511A"/>
    <w:rsid w:val="00C55B2D"/>
    <w:rsid w:val="00C56E10"/>
    <w:rsid w:val="00C576E9"/>
    <w:rsid w:val="00C57E7B"/>
    <w:rsid w:val="00C57FC3"/>
    <w:rsid w:val="00C62565"/>
    <w:rsid w:val="00C657F8"/>
    <w:rsid w:val="00C67C6D"/>
    <w:rsid w:val="00C716B6"/>
    <w:rsid w:val="00C7284C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3EBD"/>
    <w:rsid w:val="00C84079"/>
    <w:rsid w:val="00C877BB"/>
    <w:rsid w:val="00C879A4"/>
    <w:rsid w:val="00C87DF8"/>
    <w:rsid w:val="00C91909"/>
    <w:rsid w:val="00C93350"/>
    <w:rsid w:val="00C9414F"/>
    <w:rsid w:val="00C97732"/>
    <w:rsid w:val="00CA2460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6B39"/>
    <w:rsid w:val="00CD73BB"/>
    <w:rsid w:val="00CE16D0"/>
    <w:rsid w:val="00CE1BC1"/>
    <w:rsid w:val="00CE4346"/>
    <w:rsid w:val="00CE48AF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9D4"/>
    <w:rsid w:val="00D00E47"/>
    <w:rsid w:val="00D03250"/>
    <w:rsid w:val="00D03BC9"/>
    <w:rsid w:val="00D042F0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5FAE"/>
    <w:rsid w:val="00D162F9"/>
    <w:rsid w:val="00D17F05"/>
    <w:rsid w:val="00D20BC4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49EA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060"/>
    <w:rsid w:val="00D659C7"/>
    <w:rsid w:val="00D65ECC"/>
    <w:rsid w:val="00D665FF"/>
    <w:rsid w:val="00D70EF8"/>
    <w:rsid w:val="00D736F3"/>
    <w:rsid w:val="00D74826"/>
    <w:rsid w:val="00D74B3D"/>
    <w:rsid w:val="00D7523D"/>
    <w:rsid w:val="00D7592C"/>
    <w:rsid w:val="00D76901"/>
    <w:rsid w:val="00D80785"/>
    <w:rsid w:val="00D819E3"/>
    <w:rsid w:val="00D85774"/>
    <w:rsid w:val="00D85C30"/>
    <w:rsid w:val="00D85CEB"/>
    <w:rsid w:val="00D85EFB"/>
    <w:rsid w:val="00D879E1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0E76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5DA"/>
    <w:rsid w:val="00DD29F7"/>
    <w:rsid w:val="00DD2A95"/>
    <w:rsid w:val="00DD51B8"/>
    <w:rsid w:val="00DE1E0E"/>
    <w:rsid w:val="00DE2ABA"/>
    <w:rsid w:val="00DE6CDC"/>
    <w:rsid w:val="00DF07E5"/>
    <w:rsid w:val="00DF671B"/>
    <w:rsid w:val="00DF7808"/>
    <w:rsid w:val="00E00D9C"/>
    <w:rsid w:val="00E0333D"/>
    <w:rsid w:val="00E0386B"/>
    <w:rsid w:val="00E04A2C"/>
    <w:rsid w:val="00E0693B"/>
    <w:rsid w:val="00E115C4"/>
    <w:rsid w:val="00E11BE8"/>
    <w:rsid w:val="00E12363"/>
    <w:rsid w:val="00E12786"/>
    <w:rsid w:val="00E1367B"/>
    <w:rsid w:val="00E16782"/>
    <w:rsid w:val="00E21051"/>
    <w:rsid w:val="00E23FA7"/>
    <w:rsid w:val="00E2459D"/>
    <w:rsid w:val="00E260CB"/>
    <w:rsid w:val="00E26A90"/>
    <w:rsid w:val="00E27238"/>
    <w:rsid w:val="00E27AFC"/>
    <w:rsid w:val="00E344E4"/>
    <w:rsid w:val="00E370BE"/>
    <w:rsid w:val="00E37FCD"/>
    <w:rsid w:val="00E40717"/>
    <w:rsid w:val="00E44466"/>
    <w:rsid w:val="00E44888"/>
    <w:rsid w:val="00E44DA4"/>
    <w:rsid w:val="00E45E30"/>
    <w:rsid w:val="00E46B58"/>
    <w:rsid w:val="00E53170"/>
    <w:rsid w:val="00E549C8"/>
    <w:rsid w:val="00E54D94"/>
    <w:rsid w:val="00E550F7"/>
    <w:rsid w:val="00E560BA"/>
    <w:rsid w:val="00E603E1"/>
    <w:rsid w:val="00E61643"/>
    <w:rsid w:val="00E61B8A"/>
    <w:rsid w:val="00E62EFA"/>
    <w:rsid w:val="00E65957"/>
    <w:rsid w:val="00E65C2A"/>
    <w:rsid w:val="00E668F9"/>
    <w:rsid w:val="00E67CF0"/>
    <w:rsid w:val="00E712CD"/>
    <w:rsid w:val="00E74FDE"/>
    <w:rsid w:val="00E7719B"/>
    <w:rsid w:val="00E8154A"/>
    <w:rsid w:val="00E81927"/>
    <w:rsid w:val="00E84553"/>
    <w:rsid w:val="00E85575"/>
    <w:rsid w:val="00E85CD2"/>
    <w:rsid w:val="00E86727"/>
    <w:rsid w:val="00E870BA"/>
    <w:rsid w:val="00E92E46"/>
    <w:rsid w:val="00E944CA"/>
    <w:rsid w:val="00E94B37"/>
    <w:rsid w:val="00E954D6"/>
    <w:rsid w:val="00EA0F92"/>
    <w:rsid w:val="00EA1E99"/>
    <w:rsid w:val="00EA30DD"/>
    <w:rsid w:val="00EA4365"/>
    <w:rsid w:val="00EA4F63"/>
    <w:rsid w:val="00EA4FDB"/>
    <w:rsid w:val="00EA67E2"/>
    <w:rsid w:val="00EA6CAF"/>
    <w:rsid w:val="00EB2DB2"/>
    <w:rsid w:val="00EB3B58"/>
    <w:rsid w:val="00EB3CBB"/>
    <w:rsid w:val="00EB3CC5"/>
    <w:rsid w:val="00EB3EA8"/>
    <w:rsid w:val="00EB419B"/>
    <w:rsid w:val="00EB5263"/>
    <w:rsid w:val="00EB53C8"/>
    <w:rsid w:val="00EB6B2B"/>
    <w:rsid w:val="00EB7C19"/>
    <w:rsid w:val="00EB7FD2"/>
    <w:rsid w:val="00EC1ADD"/>
    <w:rsid w:val="00EC1B08"/>
    <w:rsid w:val="00EC2564"/>
    <w:rsid w:val="00EC2F48"/>
    <w:rsid w:val="00EC3E28"/>
    <w:rsid w:val="00EC678B"/>
    <w:rsid w:val="00EC6B60"/>
    <w:rsid w:val="00EC6B62"/>
    <w:rsid w:val="00EC7537"/>
    <w:rsid w:val="00ED10AD"/>
    <w:rsid w:val="00ED3326"/>
    <w:rsid w:val="00ED39FF"/>
    <w:rsid w:val="00EE001E"/>
    <w:rsid w:val="00EE0767"/>
    <w:rsid w:val="00EE3959"/>
    <w:rsid w:val="00EE47D6"/>
    <w:rsid w:val="00EF018C"/>
    <w:rsid w:val="00EF3C6E"/>
    <w:rsid w:val="00EF4D99"/>
    <w:rsid w:val="00EF731A"/>
    <w:rsid w:val="00EF7BA2"/>
    <w:rsid w:val="00F00F55"/>
    <w:rsid w:val="00F01F45"/>
    <w:rsid w:val="00F0201C"/>
    <w:rsid w:val="00F04B6C"/>
    <w:rsid w:val="00F04D0D"/>
    <w:rsid w:val="00F04E96"/>
    <w:rsid w:val="00F059D1"/>
    <w:rsid w:val="00F10CE2"/>
    <w:rsid w:val="00F11549"/>
    <w:rsid w:val="00F14814"/>
    <w:rsid w:val="00F14995"/>
    <w:rsid w:val="00F156CE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1FD4"/>
    <w:rsid w:val="00F524F6"/>
    <w:rsid w:val="00F54CDF"/>
    <w:rsid w:val="00F56C98"/>
    <w:rsid w:val="00F56DBA"/>
    <w:rsid w:val="00F5724C"/>
    <w:rsid w:val="00F57547"/>
    <w:rsid w:val="00F608B9"/>
    <w:rsid w:val="00F6287B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BD9"/>
    <w:rsid w:val="00F773D0"/>
    <w:rsid w:val="00F81356"/>
    <w:rsid w:val="00F83CA2"/>
    <w:rsid w:val="00F86081"/>
    <w:rsid w:val="00F867F6"/>
    <w:rsid w:val="00F86BF5"/>
    <w:rsid w:val="00F873BB"/>
    <w:rsid w:val="00F901CE"/>
    <w:rsid w:val="00F91A5E"/>
    <w:rsid w:val="00F91ECA"/>
    <w:rsid w:val="00F95538"/>
    <w:rsid w:val="00F95C38"/>
    <w:rsid w:val="00F95E9E"/>
    <w:rsid w:val="00F971FC"/>
    <w:rsid w:val="00FA4B58"/>
    <w:rsid w:val="00FA6BC7"/>
    <w:rsid w:val="00FB0EE1"/>
    <w:rsid w:val="00FB1136"/>
    <w:rsid w:val="00FB3469"/>
    <w:rsid w:val="00FB45BC"/>
    <w:rsid w:val="00FC0207"/>
    <w:rsid w:val="00FC0318"/>
    <w:rsid w:val="00FC3B64"/>
    <w:rsid w:val="00FC4984"/>
    <w:rsid w:val="00FC7A94"/>
    <w:rsid w:val="00FD0733"/>
    <w:rsid w:val="00FD073F"/>
    <w:rsid w:val="00FD0AFA"/>
    <w:rsid w:val="00FD1BA5"/>
    <w:rsid w:val="00FD1F3A"/>
    <w:rsid w:val="00FD46EF"/>
    <w:rsid w:val="00FD4D96"/>
    <w:rsid w:val="00FD53F9"/>
    <w:rsid w:val="00FD5FDB"/>
    <w:rsid w:val="00FD63AC"/>
    <w:rsid w:val="00FE09E5"/>
    <w:rsid w:val="00FE32BD"/>
    <w:rsid w:val="00FE470C"/>
    <w:rsid w:val="00FE7115"/>
    <w:rsid w:val="00FF03D8"/>
    <w:rsid w:val="00FF10C1"/>
    <w:rsid w:val="00FF168E"/>
    <w:rsid w:val="00FF1E94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A0423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18885</Words>
  <Characters>10765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29591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10</cp:revision>
  <cp:lastPrinted>2023-12-29T08:52:00Z</cp:lastPrinted>
  <dcterms:created xsi:type="dcterms:W3CDTF">2025-06-26T13:32:00Z</dcterms:created>
  <dcterms:modified xsi:type="dcterms:W3CDTF">2025-07-01T09:24:00Z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