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FD6C4" w14:textId="77777777" w:rsidR="00251639" w:rsidRPr="006104C4" w:rsidRDefault="00251639" w:rsidP="008A1D0A">
      <w:pPr>
        <w:tabs>
          <w:tab w:val="left" w:pos="840"/>
          <w:tab w:val="right" w:pos="9900"/>
        </w:tabs>
        <w:rPr>
          <w:b/>
          <w:sz w:val="22"/>
          <w:szCs w:val="22"/>
        </w:rPr>
      </w:pPr>
    </w:p>
    <w:p w14:paraId="6E6FB4F0" w14:textId="6B082F54" w:rsidR="004C2787" w:rsidRPr="006104C4" w:rsidRDefault="008A1D0A" w:rsidP="001B1342">
      <w:pPr>
        <w:tabs>
          <w:tab w:val="left" w:pos="840"/>
          <w:tab w:val="right" w:pos="9900"/>
        </w:tabs>
        <w:rPr>
          <w:b/>
          <w:bCs/>
          <w:sz w:val="22"/>
          <w:szCs w:val="22"/>
        </w:rPr>
      </w:pPr>
      <w:r w:rsidRPr="006104C4">
        <w:rPr>
          <w:b/>
          <w:sz w:val="22"/>
          <w:szCs w:val="22"/>
        </w:rPr>
        <w:t xml:space="preserve">м. </w:t>
      </w:r>
      <w:r w:rsidR="00EB0075">
        <w:rPr>
          <w:b/>
          <w:sz w:val="22"/>
          <w:szCs w:val="22"/>
        </w:rPr>
        <w:t>Київ</w:t>
      </w:r>
      <w:r w:rsidRPr="006104C4">
        <w:rPr>
          <w:b/>
          <w:sz w:val="22"/>
          <w:szCs w:val="22"/>
        </w:rPr>
        <w:tab/>
      </w:r>
      <w:r w:rsidR="4860A3BC" w:rsidRPr="006104C4">
        <w:rPr>
          <w:b/>
          <w:bCs/>
          <w:sz w:val="22"/>
          <w:szCs w:val="22"/>
        </w:rPr>
        <w:t xml:space="preserve">                                                                          </w:t>
      </w:r>
      <w:r w:rsidR="3ACF5DA2" w:rsidRPr="006104C4">
        <w:rPr>
          <w:b/>
          <w:bCs/>
          <w:sz w:val="22"/>
          <w:szCs w:val="22"/>
        </w:rPr>
        <w:t xml:space="preserve">   </w:t>
      </w:r>
      <w:r w:rsidR="00EB0075">
        <w:rPr>
          <w:b/>
          <w:bCs/>
          <w:sz w:val="22"/>
          <w:szCs w:val="22"/>
        </w:rPr>
        <w:tab/>
      </w:r>
      <w:r w:rsidR="3ACF5DA2" w:rsidRPr="006104C4">
        <w:rPr>
          <w:b/>
          <w:bCs/>
          <w:sz w:val="22"/>
          <w:szCs w:val="22"/>
        </w:rPr>
        <w:t xml:space="preserve">  </w:t>
      </w:r>
      <w:r w:rsidR="4860A3BC" w:rsidRPr="006104C4">
        <w:rPr>
          <w:b/>
          <w:bCs/>
          <w:sz w:val="22"/>
          <w:szCs w:val="22"/>
        </w:rPr>
        <w:t xml:space="preserve">      </w:t>
      </w:r>
      <w:r w:rsidR="4860A3BC" w:rsidRPr="00764027">
        <w:rPr>
          <w:b/>
          <w:bCs/>
          <w:sz w:val="22"/>
          <w:szCs w:val="22"/>
        </w:rPr>
        <w:t xml:space="preserve"> «</w:t>
      </w:r>
      <w:r w:rsidR="00453C38">
        <w:rPr>
          <w:b/>
          <w:bCs/>
          <w:sz w:val="22"/>
          <w:szCs w:val="22"/>
          <w:lang w:val="ru-RU"/>
        </w:rPr>
        <w:t>09</w:t>
      </w:r>
      <w:r w:rsidR="4860A3BC" w:rsidRPr="00764027">
        <w:rPr>
          <w:b/>
          <w:bCs/>
          <w:sz w:val="22"/>
          <w:szCs w:val="22"/>
        </w:rPr>
        <w:t>»</w:t>
      </w:r>
      <w:r w:rsidR="76235DD4" w:rsidRPr="00764027">
        <w:rPr>
          <w:b/>
          <w:bCs/>
          <w:sz w:val="22"/>
          <w:szCs w:val="22"/>
        </w:rPr>
        <w:t xml:space="preserve"> </w:t>
      </w:r>
      <w:r w:rsidR="00BD1D55">
        <w:rPr>
          <w:b/>
          <w:bCs/>
          <w:sz w:val="22"/>
          <w:szCs w:val="22"/>
        </w:rPr>
        <w:t>липня</w:t>
      </w:r>
      <w:r w:rsidR="00706610" w:rsidRPr="00764027">
        <w:rPr>
          <w:b/>
          <w:bCs/>
          <w:sz w:val="22"/>
          <w:szCs w:val="22"/>
        </w:rPr>
        <w:t xml:space="preserve"> </w:t>
      </w:r>
      <w:r w:rsidR="00BF62E3" w:rsidRPr="00764027">
        <w:rPr>
          <w:b/>
          <w:bCs/>
          <w:sz w:val="22"/>
          <w:szCs w:val="22"/>
        </w:rPr>
        <w:t xml:space="preserve"> </w:t>
      </w:r>
      <w:r w:rsidR="4860A3BC" w:rsidRPr="006104C4">
        <w:rPr>
          <w:b/>
          <w:bCs/>
          <w:sz w:val="22"/>
          <w:szCs w:val="22"/>
        </w:rPr>
        <w:t>20</w:t>
      </w:r>
      <w:r w:rsidR="7D46EC6F" w:rsidRPr="006104C4">
        <w:rPr>
          <w:b/>
          <w:bCs/>
          <w:sz w:val="22"/>
          <w:szCs w:val="22"/>
        </w:rPr>
        <w:t>2</w:t>
      </w:r>
      <w:r w:rsidR="002651D3" w:rsidRPr="006104C4">
        <w:rPr>
          <w:b/>
          <w:bCs/>
          <w:sz w:val="22"/>
          <w:szCs w:val="22"/>
        </w:rPr>
        <w:t>5</w:t>
      </w:r>
      <w:r w:rsidR="00B62E4C" w:rsidRPr="006104C4">
        <w:rPr>
          <w:b/>
          <w:bCs/>
          <w:sz w:val="22"/>
          <w:szCs w:val="22"/>
        </w:rPr>
        <w:t xml:space="preserve"> </w:t>
      </w:r>
      <w:r w:rsidR="4860A3BC" w:rsidRPr="006104C4">
        <w:rPr>
          <w:b/>
          <w:bCs/>
          <w:sz w:val="22"/>
          <w:szCs w:val="22"/>
        </w:rPr>
        <w:t>р.</w:t>
      </w:r>
    </w:p>
    <w:p w14:paraId="6E6FB4F1" w14:textId="77777777" w:rsidR="00B245C9" w:rsidRPr="006104C4" w:rsidRDefault="00AB5249" w:rsidP="00025501">
      <w:pPr>
        <w:ind w:left="540" w:hanging="540"/>
        <w:jc w:val="center"/>
        <w:rPr>
          <w:b/>
          <w:sz w:val="22"/>
          <w:szCs w:val="22"/>
        </w:rPr>
      </w:pPr>
      <w:r w:rsidRPr="006104C4">
        <w:rPr>
          <w:b/>
          <w:sz w:val="22"/>
          <w:szCs w:val="22"/>
        </w:rPr>
        <w:t xml:space="preserve">                                                                                                                                     </w:t>
      </w:r>
    </w:p>
    <w:p w14:paraId="07CA2333" w14:textId="2EF6F664" w:rsidR="001F2814" w:rsidRPr="00BB415F" w:rsidRDefault="001F2814" w:rsidP="001F2814">
      <w:pPr>
        <w:ind w:left="540" w:hanging="540"/>
        <w:jc w:val="center"/>
        <w:rPr>
          <w:b/>
          <w:bCs/>
          <w:sz w:val="22"/>
          <w:szCs w:val="22"/>
          <w:lang w:val="ru-RU"/>
        </w:rPr>
      </w:pPr>
      <w:r w:rsidRPr="00775746">
        <w:rPr>
          <w:b/>
          <w:bCs/>
          <w:sz w:val="22"/>
          <w:szCs w:val="22"/>
        </w:rPr>
        <w:t>ЗАПИТ ЦІНОВИХ ПРОПОЗИЦІ</w:t>
      </w:r>
      <w:r w:rsidRPr="00764027">
        <w:rPr>
          <w:b/>
          <w:bCs/>
          <w:sz w:val="22"/>
          <w:szCs w:val="22"/>
        </w:rPr>
        <w:t>Й</w:t>
      </w:r>
      <w:r w:rsidR="003D7D74" w:rsidRPr="00764027">
        <w:rPr>
          <w:b/>
          <w:bCs/>
          <w:sz w:val="22"/>
          <w:szCs w:val="22"/>
        </w:rPr>
        <w:t xml:space="preserve"> </w:t>
      </w:r>
      <w:r w:rsidRPr="00764027">
        <w:rPr>
          <w:b/>
          <w:bCs/>
          <w:sz w:val="22"/>
          <w:szCs w:val="22"/>
        </w:rPr>
        <w:t>№</w:t>
      </w:r>
      <w:r w:rsidR="00D62243" w:rsidRPr="00764027">
        <w:rPr>
          <w:b/>
          <w:bCs/>
          <w:sz w:val="22"/>
          <w:szCs w:val="22"/>
        </w:rPr>
        <w:t xml:space="preserve"> </w:t>
      </w:r>
      <w:r w:rsidR="00BD1D55">
        <w:rPr>
          <w:b/>
          <w:bCs/>
          <w:sz w:val="22"/>
          <w:szCs w:val="22"/>
        </w:rPr>
        <w:t>2057</w:t>
      </w:r>
      <w:r w:rsidR="00BD1D55">
        <w:rPr>
          <w:b/>
          <w:bCs/>
          <w:sz w:val="22"/>
          <w:szCs w:val="22"/>
          <w:lang w:val="en-US"/>
        </w:rPr>
        <w:t>KR</w:t>
      </w:r>
      <w:r w:rsidRPr="00764027">
        <w:rPr>
          <w:b/>
          <w:bCs/>
          <w:sz w:val="22"/>
          <w:szCs w:val="22"/>
        </w:rPr>
        <w:t xml:space="preserve"> </w:t>
      </w:r>
    </w:p>
    <w:p w14:paraId="70B51705" w14:textId="0BA817A4" w:rsidR="001F2814" w:rsidRPr="006104C4" w:rsidRDefault="001F2814" w:rsidP="001F2814">
      <w:pPr>
        <w:ind w:left="540" w:hanging="540"/>
        <w:jc w:val="center"/>
        <w:rPr>
          <w:b/>
          <w:sz w:val="22"/>
          <w:szCs w:val="22"/>
        </w:rPr>
      </w:pPr>
      <w:r w:rsidRPr="006104C4">
        <w:rPr>
          <w:b/>
          <w:sz w:val="22"/>
          <w:szCs w:val="22"/>
        </w:rPr>
        <w:t xml:space="preserve">в рамках проведення </w:t>
      </w:r>
      <w:r w:rsidR="007A50D3">
        <w:rPr>
          <w:b/>
          <w:sz w:val="22"/>
          <w:szCs w:val="22"/>
        </w:rPr>
        <w:t>двоетапного</w:t>
      </w:r>
      <w:r w:rsidR="009137DE">
        <w:rPr>
          <w:b/>
          <w:sz w:val="22"/>
          <w:szCs w:val="22"/>
        </w:rPr>
        <w:t xml:space="preserve"> </w:t>
      </w:r>
      <w:r w:rsidRPr="006104C4">
        <w:rPr>
          <w:b/>
          <w:sz w:val="22"/>
          <w:szCs w:val="22"/>
        </w:rPr>
        <w:t>тендеру</w:t>
      </w:r>
      <w:r w:rsidR="00A93264" w:rsidRPr="006104C4">
        <w:rPr>
          <w:b/>
          <w:sz w:val="22"/>
          <w:szCs w:val="22"/>
        </w:rPr>
        <w:t xml:space="preserve"> </w:t>
      </w:r>
    </w:p>
    <w:p w14:paraId="527A0D5F" w14:textId="1FF770E4" w:rsidR="00474AD0" w:rsidRDefault="001F2814" w:rsidP="00644A6B">
      <w:pPr>
        <w:jc w:val="center"/>
        <w:rPr>
          <w:b/>
          <w:bCs/>
          <w:spacing w:val="-6"/>
          <w:sz w:val="22"/>
          <w:szCs w:val="22"/>
        </w:rPr>
      </w:pPr>
      <w:r w:rsidRPr="006104C4">
        <w:rPr>
          <w:b/>
          <w:sz w:val="22"/>
          <w:szCs w:val="22"/>
        </w:rPr>
        <w:t xml:space="preserve">(далі – </w:t>
      </w:r>
      <w:r w:rsidR="001B1342" w:rsidRPr="006104C4">
        <w:rPr>
          <w:b/>
          <w:sz w:val="22"/>
          <w:szCs w:val="22"/>
        </w:rPr>
        <w:t>«</w:t>
      </w:r>
      <w:r w:rsidRPr="006104C4">
        <w:rPr>
          <w:b/>
          <w:sz w:val="22"/>
          <w:szCs w:val="22"/>
        </w:rPr>
        <w:t>Запит</w:t>
      </w:r>
      <w:r w:rsidR="001B1342" w:rsidRPr="006104C4">
        <w:rPr>
          <w:b/>
          <w:sz w:val="22"/>
          <w:szCs w:val="22"/>
        </w:rPr>
        <w:t>»</w:t>
      </w:r>
      <w:r w:rsidRPr="006104C4">
        <w:rPr>
          <w:b/>
          <w:sz w:val="22"/>
          <w:szCs w:val="22"/>
        </w:rPr>
        <w:t>)</w:t>
      </w:r>
    </w:p>
    <w:p w14:paraId="472F7654" w14:textId="77777777" w:rsidR="00644A6B" w:rsidRPr="006104C4" w:rsidRDefault="00644A6B" w:rsidP="00644A6B">
      <w:pPr>
        <w:jc w:val="center"/>
        <w:rPr>
          <w:b/>
          <w:bCs/>
          <w:spacing w:val="-6"/>
          <w:sz w:val="22"/>
          <w:szCs w:val="22"/>
        </w:rPr>
      </w:pPr>
    </w:p>
    <w:p w14:paraId="6E6FB4F7" w14:textId="00918ED3" w:rsidR="00B54363" w:rsidRPr="001035DA" w:rsidRDefault="00C911A1" w:rsidP="00A531E6">
      <w:pPr>
        <w:ind w:firstLine="567"/>
        <w:jc w:val="both"/>
        <w:rPr>
          <w:sz w:val="22"/>
          <w:szCs w:val="22"/>
          <w:lang w:val="ru-RU"/>
        </w:rPr>
      </w:pPr>
      <w:r w:rsidRPr="006104C4">
        <w:rPr>
          <w:sz w:val="22"/>
          <w:szCs w:val="22"/>
        </w:rPr>
        <w:t>Товариств</w:t>
      </w:r>
      <w:r w:rsidR="00977F42" w:rsidRPr="006104C4">
        <w:rPr>
          <w:sz w:val="22"/>
          <w:szCs w:val="22"/>
        </w:rPr>
        <w:t>а</w:t>
      </w:r>
      <w:r w:rsidRPr="006104C4">
        <w:rPr>
          <w:sz w:val="22"/>
          <w:szCs w:val="22"/>
        </w:rPr>
        <w:t xml:space="preserve"> Червоного Хреста України (далі </w:t>
      </w:r>
      <w:r w:rsidRPr="00610715">
        <w:rPr>
          <w:sz w:val="22"/>
          <w:szCs w:val="22"/>
        </w:rPr>
        <w:t>– «Замовник»)</w:t>
      </w:r>
      <w:r w:rsidRPr="006104C4">
        <w:rPr>
          <w:sz w:val="22"/>
          <w:szCs w:val="22"/>
        </w:rPr>
        <w:t xml:space="preserve"> </w:t>
      </w:r>
      <w:r w:rsidR="00904C3A" w:rsidRPr="006104C4">
        <w:rPr>
          <w:sz w:val="22"/>
          <w:szCs w:val="22"/>
        </w:rPr>
        <w:t xml:space="preserve">оголошує </w:t>
      </w:r>
      <w:r w:rsidR="00D51657">
        <w:rPr>
          <w:sz w:val="22"/>
          <w:szCs w:val="22"/>
        </w:rPr>
        <w:t xml:space="preserve">двоетапний </w:t>
      </w:r>
      <w:r w:rsidR="00FC6280">
        <w:rPr>
          <w:sz w:val="22"/>
          <w:szCs w:val="22"/>
        </w:rPr>
        <w:t>тендер на</w:t>
      </w:r>
      <w:r w:rsidR="00904C3A" w:rsidRPr="006104C4">
        <w:rPr>
          <w:sz w:val="22"/>
          <w:szCs w:val="22"/>
        </w:rPr>
        <w:t xml:space="preserve"> закупівлю робіт</w:t>
      </w:r>
      <w:r w:rsidR="007B1DDF">
        <w:rPr>
          <w:sz w:val="22"/>
          <w:szCs w:val="22"/>
        </w:rPr>
        <w:t xml:space="preserve"> з </w:t>
      </w:r>
      <w:r w:rsidR="00BD1D55">
        <w:rPr>
          <w:sz w:val="22"/>
          <w:szCs w:val="22"/>
        </w:rPr>
        <w:t xml:space="preserve">нового будівництва </w:t>
      </w:r>
      <w:r w:rsidR="003277D7" w:rsidRPr="006600F3">
        <w:rPr>
          <w:rFonts w:eastAsia="Arial Unicode MS"/>
          <w:sz w:val="22"/>
          <w:szCs w:val="22"/>
        </w:rPr>
        <w:t xml:space="preserve">в </w:t>
      </w:r>
      <w:proofErr w:type="spellStart"/>
      <w:r w:rsidR="003277D7" w:rsidRPr="006600F3">
        <w:rPr>
          <w:rFonts w:eastAsia="Arial Unicode MS"/>
          <w:sz w:val="22"/>
          <w:szCs w:val="22"/>
        </w:rPr>
        <w:t>с.Ворзель</w:t>
      </w:r>
      <w:proofErr w:type="spellEnd"/>
      <w:r w:rsidR="003277D7" w:rsidRPr="006600F3">
        <w:rPr>
          <w:rFonts w:eastAsia="Arial Unicode MS"/>
          <w:sz w:val="22"/>
          <w:szCs w:val="22"/>
        </w:rPr>
        <w:t>, Бучанського району, Київської області</w:t>
      </w:r>
      <w:r w:rsidR="001035DA">
        <w:rPr>
          <w:rFonts w:eastAsia="Arial Unicode MS"/>
          <w:sz w:val="22"/>
          <w:szCs w:val="22"/>
          <w:lang w:val="ru-RU"/>
        </w:rPr>
        <w:t>.</w:t>
      </w:r>
    </w:p>
    <w:p w14:paraId="243C5502" w14:textId="77777777" w:rsidR="004F09CF" w:rsidRPr="006104C4" w:rsidRDefault="004F09CF" w:rsidP="004F09CF">
      <w:pPr>
        <w:ind w:right="-306"/>
        <w:jc w:val="center"/>
        <w:rPr>
          <w:b/>
          <w:sz w:val="22"/>
          <w:szCs w:val="22"/>
        </w:rPr>
      </w:pPr>
      <w:r w:rsidRPr="006104C4">
        <w:rPr>
          <w:b/>
          <w:sz w:val="22"/>
          <w:szCs w:val="22"/>
        </w:rPr>
        <w:t xml:space="preserve">РОЗДІЛ І. Опис позицій до закупівлі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223"/>
        <w:gridCol w:w="5387"/>
      </w:tblGrid>
      <w:tr w:rsidR="00844745" w:rsidRPr="006104C4" w14:paraId="4C694B6C" w14:textId="77777777" w:rsidTr="003E31ED">
        <w:trPr>
          <w:trHeight w:val="598"/>
        </w:trPr>
        <w:tc>
          <w:tcPr>
            <w:tcW w:w="455" w:type="dxa"/>
            <w:shd w:val="clear" w:color="auto" w:fill="DEEAF6" w:themeFill="accent5" w:themeFillTint="33"/>
            <w:vAlign w:val="center"/>
          </w:tcPr>
          <w:p w14:paraId="3995FC7A" w14:textId="77777777" w:rsidR="00844745" w:rsidRPr="006104C4" w:rsidRDefault="00844745">
            <w:pPr>
              <w:ind w:right="-87"/>
              <w:jc w:val="center"/>
              <w:rPr>
                <w:b/>
                <w:bCs/>
                <w:spacing w:val="-6"/>
              </w:rPr>
            </w:pPr>
            <w:r w:rsidRPr="006104C4">
              <w:rPr>
                <w:b/>
                <w:bCs/>
                <w:spacing w:val="-6"/>
              </w:rPr>
              <w:t>№</w:t>
            </w:r>
          </w:p>
        </w:tc>
        <w:tc>
          <w:tcPr>
            <w:tcW w:w="4223" w:type="dxa"/>
            <w:shd w:val="clear" w:color="auto" w:fill="DEEAF6" w:themeFill="accent5" w:themeFillTint="33"/>
          </w:tcPr>
          <w:p w14:paraId="2AD93EDD" w14:textId="621667CD" w:rsidR="00844745" w:rsidRPr="006104C4" w:rsidRDefault="00844745">
            <w:pPr>
              <w:ind w:right="-87"/>
              <w:jc w:val="center"/>
              <w:rPr>
                <w:b/>
                <w:bCs/>
                <w:spacing w:val="-6"/>
              </w:rPr>
            </w:pPr>
            <w:r w:rsidRPr="006104C4">
              <w:rPr>
                <w:b/>
                <w:bCs/>
                <w:spacing w:val="-6"/>
              </w:rPr>
              <w:t>Назва предмету закупівлі</w:t>
            </w:r>
          </w:p>
        </w:tc>
        <w:tc>
          <w:tcPr>
            <w:tcW w:w="5387" w:type="dxa"/>
            <w:shd w:val="clear" w:color="auto" w:fill="DEEAF6" w:themeFill="accent5" w:themeFillTint="33"/>
            <w:vAlign w:val="center"/>
          </w:tcPr>
          <w:p w14:paraId="09B052E8" w14:textId="77777777" w:rsidR="00844745" w:rsidRPr="006104C4" w:rsidRDefault="00844745">
            <w:pPr>
              <w:ind w:right="-87"/>
              <w:jc w:val="center"/>
              <w:rPr>
                <w:b/>
                <w:bCs/>
                <w:spacing w:val="-6"/>
              </w:rPr>
            </w:pPr>
            <w:r w:rsidRPr="006104C4">
              <w:rPr>
                <w:b/>
                <w:bCs/>
                <w:spacing w:val="-6"/>
              </w:rPr>
              <w:t>Додаткова інформація</w:t>
            </w:r>
          </w:p>
        </w:tc>
      </w:tr>
      <w:tr w:rsidR="003277D7" w:rsidRPr="006104C4" w14:paraId="35C2EBCF" w14:textId="77777777" w:rsidTr="003E31ED">
        <w:trPr>
          <w:trHeight w:val="2598"/>
        </w:trPr>
        <w:tc>
          <w:tcPr>
            <w:tcW w:w="455" w:type="dxa"/>
            <w:vAlign w:val="center"/>
          </w:tcPr>
          <w:p w14:paraId="7E7F5076" w14:textId="77777777" w:rsidR="003277D7" w:rsidRPr="00D93C27" w:rsidRDefault="003277D7">
            <w:pPr>
              <w:ind w:left="-227" w:right="-87"/>
              <w:jc w:val="center"/>
              <w:rPr>
                <w:b/>
                <w:bCs/>
                <w:spacing w:val="-6"/>
                <w:sz w:val="22"/>
                <w:szCs w:val="22"/>
              </w:rPr>
            </w:pPr>
            <w:r w:rsidRPr="00D93C27">
              <w:rPr>
                <w:b/>
                <w:bCs/>
                <w:spacing w:val="-6"/>
                <w:sz w:val="22"/>
                <w:szCs w:val="22"/>
              </w:rPr>
              <w:t>1</w:t>
            </w:r>
          </w:p>
        </w:tc>
        <w:tc>
          <w:tcPr>
            <w:tcW w:w="4223" w:type="dxa"/>
            <w:vAlign w:val="center"/>
          </w:tcPr>
          <w:p w14:paraId="689DB2B4" w14:textId="2F310D91" w:rsidR="003277D7" w:rsidRPr="00D93C27" w:rsidRDefault="003277D7" w:rsidP="00F36C97">
            <w:pPr>
              <w:jc w:val="both"/>
              <w:rPr>
                <w:sz w:val="22"/>
                <w:szCs w:val="22"/>
              </w:rPr>
            </w:pPr>
            <w:r>
              <w:rPr>
                <w:rFonts w:eastAsia="Arial Unicode MS"/>
                <w:sz w:val="22"/>
                <w:szCs w:val="22"/>
              </w:rPr>
              <w:t xml:space="preserve">  </w:t>
            </w:r>
            <w:r w:rsidRPr="006600F3">
              <w:rPr>
                <w:rFonts w:eastAsia="Arial Unicode MS"/>
                <w:sz w:val="22"/>
                <w:szCs w:val="22"/>
              </w:rPr>
              <w:t xml:space="preserve">Нове будівництво комплексу центру взаємодії та відновлення , старостату та адміністративних приміщень громадського призначення в </w:t>
            </w:r>
            <w:proofErr w:type="spellStart"/>
            <w:r w:rsidRPr="006600F3">
              <w:rPr>
                <w:rFonts w:eastAsia="Arial Unicode MS"/>
                <w:sz w:val="22"/>
                <w:szCs w:val="22"/>
              </w:rPr>
              <w:t>с.Ворзель</w:t>
            </w:r>
            <w:proofErr w:type="spellEnd"/>
            <w:r w:rsidRPr="006600F3">
              <w:rPr>
                <w:rFonts w:eastAsia="Arial Unicode MS"/>
                <w:sz w:val="22"/>
                <w:szCs w:val="22"/>
              </w:rPr>
              <w:t>, Бучанського району, Київської області</w:t>
            </w:r>
          </w:p>
        </w:tc>
        <w:tc>
          <w:tcPr>
            <w:tcW w:w="5387" w:type="dxa"/>
            <w:vAlign w:val="center"/>
          </w:tcPr>
          <w:p w14:paraId="6C20FDBA" w14:textId="77777777" w:rsidR="003277D7" w:rsidRDefault="003277D7" w:rsidP="00F36C97">
            <w:pPr>
              <w:jc w:val="both"/>
              <w:rPr>
                <w:b/>
                <w:bCs/>
                <w:sz w:val="22"/>
                <w:szCs w:val="22"/>
              </w:rPr>
            </w:pPr>
          </w:p>
          <w:p w14:paraId="7C0A527E" w14:textId="093B88D8" w:rsidR="003277D7" w:rsidRPr="00E111A4" w:rsidRDefault="003277D7" w:rsidP="00FE330E">
            <w:pPr>
              <w:pStyle w:val="af"/>
              <w:numPr>
                <w:ilvl w:val="0"/>
                <w:numId w:val="36"/>
              </w:numPr>
              <w:shd w:val="clear" w:color="auto" w:fill="FFFFFF" w:themeFill="background1"/>
              <w:ind w:left="177" w:firstLine="0"/>
              <w:rPr>
                <w:sz w:val="22"/>
                <w:szCs w:val="22"/>
              </w:rPr>
            </w:pPr>
            <w:r w:rsidRPr="00E111A4">
              <w:rPr>
                <w:sz w:val="22"/>
                <w:szCs w:val="22"/>
              </w:rPr>
              <w:t xml:space="preserve">Форма відповідності кваліфікаційним вимогам міститься </w:t>
            </w:r>
            <w:r w:rsidRPr="00E111A4">
              <w:rPr>
                <w:b/>
                <w:bCs/>
                <w:sz w:val="22"/>
                <w:szCs w:val="22"/>
                <w:u w:val="single"/>
              </w:rPr>
              <w:t>у Додатку 1 до Запиту</w:t>
            </w:r>
          </w:p>
          <w:p w14:paraId="17750073" w14:textId="5B9B8B73" w:rsidR="003277D7" w:rsidRPr="00E111A4" w:rsidRDefault="003277D7" w:rsidP="00FE330E">
            <w:pPr>
              <w:pStyle w:val="af"/>
              <w:numPr>
                <w:ilvl w:val="0"/>
                <w:numId w:val="36"/>
              </w:numPr>
              <w:shd w:val="clear" w:color="auto" w:fill="FFFFFF" w:themeFill="background1"/>
              <w:ind w:left="460" w:hanging="283"/>
              <w:rPr>
                <w:b/>
                <w:bCs/>
                <w:color w:val="000000" w:themeColor="text1"/>
                <w:sz w:val="22"/>
                <w:szCs w:val="22"/>
              </w:rPr>
            </w:pPr>
            <w:r>
              <w:rPr>
                <w:color w:val="000000" w:themeColor="text1"/>
                <w:sz w:val="22"/>
                <w:szCs w:val="22"/>
              </w:rPr>
              <w:t>Креслення</w:t>
            </w:r>
            <w:r w:rsidRPr="00E111A4">
              <w:rPr>
                <w:color w:val="000000" w:themeColor="text1"/>
                <w:sz w:val="22"/>
                <w:szCs w:val="22"/>
              </w:rPr>
              <w:t xml:space="preserve">  </w:t>
            </w:r>
            <w:r w:rsidRPr="00E111A4">
              <w:rPr>
                <w:b/>
                <w:bCs/>
                <w:color w:val="000000" w:themeColor="text1"/>
                <w:sz w:val="22"/>
                <w:szCs w:val="22"/>
                <w:u w:val="single"/>
              </w:rPr>
              <w:t>у Додатку 2 до Запиту</w:t>
            </w:r>
          </w:p>
          <w:p w14:paraId="70575214" w14:textId="143A8965" w:rsidR="003277D7" w:rsidRPr="00BC10C5" w:rsidRDefault="003277D7" w:rsidP="00FE330E">
            <w:pPr>
              <w:pStyle w:val="af"/>
              <w:numPr>
                <w:ilvl w:val="0"/>
                <w:numId w:val="36"/>
              </w:numPr>
              <w:shd w:val="clear" w:color="auto" w:fill="FFFFFF" w:themeFill="background1"/>
              <w:ind w:left="177" w:firstLine="0"/>
              <w:rPr>
                <w:sz w:val="22"/>
                <w:szCs w:val="22"/>
              </w:rPr>
            </w:pPr>
            <w:r w:rsidRPr="00E111A4">
              <w:rPr>
                <w:color w:val="000000" w:themeColor="text1"/>
                <w:sz w:val="22"/>
                <w:szCs w:val="22"/>
              </w:rPr>
              <w:t xml:space="preserve">Типовий договір будівельного </w:t>
            </w:r>
            <w:proofErr w:type="spellStart"/>
            <w:r w:rsidRPr="00E111A4">
              <w:rPr>
                <w:sz w:val="22"/>
                <w:szCs w:val="22"/>
              </w:rPr>
              <w:t>підряду</w:t>
            </w:r>
            <w:proofErr w:type="spellEnd"/>
            <w:r w:rsidRPr="00E111A4">
              <w:rPr>
                <w:sz w:val="22"/>
                <w:szCs w:val="22"/>
              </w:rPr>
              <w:t xml:space="preserve"> міститься у</w:t>
            </w:r>
            <w:r w:rsidRPr="00E111A4">
              <w:rPr>
                <w:b/>
                <w:bCs/>
                <w:sz w:val="22"/>
                <w:szCs w:val="22"/>
                <w:u w:val="single"/>
              </w:rPr>
              <w:t xml:space="preserve"> Додатку </w:t>
            </w:r>
            <w:r w:rsidR="00E42481">
              <w:rPr>
                <w:b/>
                <w:bCs/>
                <w:sz w:val="22"/>
                <w:szCs w:val="22"/>
                <w:u w:val="single"/>
              </w:rPr>
              <w:t>3</w:t>
            </w:r>
            <w:r w:rsidRPr="00E111A4">
              <w:rPr>
                <w:b/>
                <w:bCs/>
                <w:sz w:val="22"/>
                <w:szCs w:val="22"/>
                <w:u w:val="single"/>
              </w:rPr>
              <w:t xml:space="preserve"> до Запиту</w:t>
            </w:r>
          </w:p>
          <w:p w14:paraId="2A4F0D6E" w14:textId="0E68EC7F" w:rsidR="003277D7" w:rsidRPr="0019091C" w:rsidRDefault="003277D7" w:rsidP="00522AA7">
            <w:pPr>
              <w:pStyle w:val="aa"/>
              <w:spacing w:before="0" w:beforeAutospacing="0" w:after="0" w:afterAutospacing="0"/>
              <w:contextualSpacing/>
              <w:jc w:val="both"/>
              <w:rPr>
                <w:rFonts w:ascii="Times New Roman" w:eastAsia="Times New Roman" w:hAnsi="Times New Roman"/>
                <w:sz w:val="22"/>
                <w:szCs w:val="22"/>
              </w:rPr>
            </w:pPr>
            <w:r w:rsidRPr="00E111A4">
              <w:rPr>
                <w:rFonts w:ascii="Times New Roman" w:eastAsia="Times New Roman" w:hAnsi="Times New Roman" w:cs="Times New Roman"/>
                <w:sz w:val="22"/>
                <w:szCs w:val="22"/>
              </w:rPr>
              <w:t>Форма цінової пропозиці</w:t>
            </w:r>
            <w:r>
              <w:rPr>
                <w:rFonts w:ascii="Times New Roman" w:eastAsia="Times New Roman" w:hAnsi="Times New Roman" w:cs="Times New Roman"/>
                <w:sz w:val="22"/>
                <w:szCs w:val="22"/>
              </w:rPr>
              <w:t xml:space="preserve">ї </w:t>
            </w:r>
            <w:r w:rsidRPr="00E111A4">
              <w:rPr>
                <w:rFonts w:ascii="Times New Roman" w:eastAsia="Times New Roman" w:hAnsi="Times New Roman"/>
                <w:sz w:val="22"/>
                <w:szCs w:val="22"/>
              </w:rPr>
              <w:t>буд</w:t>
            </w:r>
            <w:r>
              <w:rPr>
                <w:rFonts w:ascii="Times New Roman" w:eastAsia="Times New Roman" w:hAnsi="Times New Roman"/>
                <w:sz w:val="22"/>
                <w:szCs w:val="22"/>
              </w:rPr>
              <w:t>е</w:t>
            </w:r>
            <w:r w:rsidRPr="00E111A4">
              <w:rPr>
                <w:rFonts w:ascii="Times New Roman" w:eastAsia="Times New Roman" w:hAnsi="Times New Roman"/>
                <w:sz w:val="22"/>
                <w:szCs w:val="22"/>
              </w:rPr>
              <w:t xml:space="preserve"> надан</w:t>
            </w:r>
            <w:r>
              <w:rPr>
                <w:rFonts w:ascii="Times New Roman" w:eastAsia="Times New Roman" w:hAnsi="Times New Roman"/>
                <w:sz w:val="22"/>
                <w:szCs w:val="22"/>
              </w:rPr>
              <w:t>а</w:t>
            </w:r>
            <w:r w:rsidRPr="00E111A4">
              <w:rPr>
                <w:rFonts w:ascii="Times New Roman" w:eastAsia="Times New Roman" w:hAnsi="Times New Roman"/>
                <w:sz w:val="22"/>
                <w:szCs w:val="22"/>
              </w:rPr>
              <w:t xml:space="preserve"> </w:t>
            </w:r>
            <w:r w:rsidRPr="003277D7">
              <w:rPr>
                <w:rFonts w:ascii="Times New Roman" w:eastAsia="Times New Roman" w:hAnsi="Times New Roman"/>
                <w:b/>
                <w:bCs/>
                <w:sz w:val="22"/>
                <w:szCs w:val="22"/>
                <w:u w:val="single"/>
              </w:rPr>
              <w:t>на Етапі №2</w:t>
            </w:r>
            <w:r w:rsidRPr="00E111A4">
              <w:rPr>
                <w:rFonts w:ascii="Times New Roman" w:eastAsia="Times New Roman" w:hAnsi="Times New Roman"/>
                <w:sz w:val="22"/>
                <w:szCs w:val="22"/>
              </w:rPr>
              <w:t xml:space="preserve">  процедури закупівлі, у вигляді </w:t>
            </w:r>
            <w:r>
              <w:rPr>
                <w:rFonts w:ascii="Times New Roman" w:eastAsia="Times New Roman" w:hAnsi="Times New Roman"/>
                <w:sz w:val="22"/>
                <w:szCs w:val="22"/>
              </w:rPr>
              <w:t xml:space="preserve">проектно-кошторисної документації </w:t>
            </w:r>
            <w:r w:rsidRPr="00E111A4">
              <w:rPr>
                <w:rFonts w:ascii="Times New Roman" w:eastAsia="Times New Roman" w:hAnsi="Times New Roman"/>
                <w:sz w:val="22"/>
                <w:szCs w:val="22"/>
              </w:rPr>
              <w:t>та іншої інформації від Замовника.</w:t>
            </w:r>
          </w:p>
        </w:tc>
      </w:tr>
    </w:tbl>
    <w:p w14:paraId="2F9281D7" w14:textId="77777777" w:rsidR="00FC25B0" w:rsidRPr="0019091C" w:rsidRDefault="00FC25B0" w:rsidP="00F91322">
      <w:pPr>
        <w:ind w:right="-87" w:firstLine="142"/>
        <w:jc w:val="both"/>
        <w:textAlignment w:val="baseline"/>
        <w:rPr>
          <w:i/>
          <w:iCs/>
          <w:color w:val="000000"/>
          <w:sz w:val="20"/>
          <w:szCs w:val="20"/>
          <w:lang w:eastAsia="uk-UA"/>
        </w:rPr>
      </w:pPr>
      <w:r w:rsidRPr="00D84B2E">
        <w:rPr>
          <w:color w:val="000000"/>
          <w:sz w:val="22"/>
          <w:szCs w:val="22"/>
          <w:lang w:eastAsia="uk-UA"/>
        </w:rPr>
        <w:t>*</w:t>
      </w:r>
      <w:r w:rsidRPr="0019091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p>
    <w:p w14:paraId="228BEF65" w14:textId="77777777" w:rsidR="00FC25B0" w:rsidRPr="0019091C" w:rsidRDefault="00FC25B0" w:rsidP="00F91322">
      <w:pPr>
        <w:ind w:right="-87" w:firstLine="142"/>
        <w:jc w:val="both"/>
        <w:textAlignment w:val="baseline"/>
        <w:rPr>
          <w:i/>
          <w:iCs/>
          <w:color w:val="000000"/>
          <w:sz w:val="20"/>
          <w:szCs w:val="20"/>
          <w:u w:val="single"/>
          <w:lang w:eastAsia="uk-UA"/>
        </w:rPr>
      </w:pPr>
      <w:r w:rsidRPr="0019091C">
        <w:rPr>
          <w:i/>
          <w:iCs/>
          <w:color w:val="000000"/>
          <w:sz w:val="20"/>
          <w:szCs w:val="20"/>
          <w:lang w:eastAsia="uk-UA"/>
        </w:rPr>
        <w:t>**</w:t>
      </w:r>
      <w:r w:rsidRPr="0019091C">
        <w:rPr>
          <w:sz w:val="20"/>
          <w:szCs w:val="20"/>
        </w:rPr>
        <w:t xml:space="preserve"> </w:t>
      </w:r>
      <w:r w:rsidRPr="0019091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Pr="0019091C">
        <w:rPr>
          <w:i/>
          <w:iCs/>
          <w:sz w:val="20"/>
          <w:szCs w:val="20"/>
          <w:lang w:eastAsia="uk-UA"/>
        </w:rPr>
        <w:t>строку дії договору.</w:t>
      </w:r>
    </w:p>
    <w:p w14:paraId="6D6BCACF" w14:textId="15DB44B5" w:rsidR="00FC25B0" w:rsidRPr="0019091C" w:rsidRDefault="00FC25B0" w:rsidP="00F91322">
      <w:pPr>
        <w:ind w:right="-87"/>
        <w:jc w:val="both"/>
        <w:textAlignment w:val="baseline"/>
        <w:rPr>
          <w:i/>
          <w:iCs/>
          <w:color w:val="000000"/>
          <w:sz w:val="20"/>
          <w:szCs w:val="20"/>
          <w:lang w:eastAsia="uk-UA"/>
        </w:rPr>
      </w:pPr>
      <w:r w:rsidRPr="0019091C">
        <w:rPr>
          <w:i/>
          <w:iCs/>
          <w:color w:val="000000"/>
          <w:sz w:val="20"/>
          <w:szCs w:val="20"/>
          <w:lang w:eastAsia="uk-UA"/>
        </w:rPr>
        <w:t>***</w:t>
      </w:r>
      <w:bookmarkStart w:id="0" w:name="_Hlk159861077"/>
      <w:r w:rsidRPr="0019091C">
        <w:rPr>
          <w:i/>
          <w:iCs/>
          <w:color w:val="000000"/>
          <w:sz w:val="20"/>
          <w:szCs w:val="20"/>
          <w:lang w:eastAsia="uk-UA"/>
        </w:rPr>
        <w:t xml:space="preserve">Кожен учасник має право подати не більше однієї </w:t>
      </w:r>
      <w:r w:rsidR="008522DD">
        <w:rPr>
          <w:i/>
          <w:iCs/>
          <w:color w:val="000000"/>
          <w:sz w:val="20"/>
          <w:szCs w:val="20"/>
          <w:lang w:eastAsia="uk-UA"/>
        </w:rPr>
        <w:t>цінової</w:t>
      </w:r>
      <w:r w:rsidRPr="0019091C">
        <w:rPr>
          <w:i/>
          <w:iCs/>
          <w:color w:val="000000"/>
          <w:sz w:val="20"/>
          <w:szCs w:val="20"/>
          <w:lang w:eastAsia="uk-UA"/>
        </w:rPr>
        <w:t xml:space="preserve"> пропозиції.</w:t>
      </w:r>
      <w:bookmarkEnd w:id="0"/>
    </w:p>
    <w:p w14:paraId="5BE9DB8F" w14:textId="1160E4C8" w:rsidR="00930CDA" w:rsidRDefault="004F09CF" w:rsidP="0071400E">
      <w:pPr>
        <w:spacing w:before="76" w:line="250" w:lineRule="exact"/>
        <w:ind w:right="-87"/>
        <w:jc w:val="both"/>
        <w:rPr>
          <w:b/>
          <w:sz w:val="22"/>
          <w:szCs w:val="22"/>
        </w:rPr>
      </w:pPr>
      <w:r w:rsidRPr="006104C4">
        <w:rPr>
          <w:b/>
          <w:sz w:val="22"/>
          <w:szCs w:val="22"/>
        </w:rPr>
        <w:t>Термін</w:t>
      </w:r>
      <w:r w:rsidRPr="006104C4">
        <w:rPr>
          <w:b/>
          <w:spacing w:val="-5"/>
          <w:sz w:val="22"/>
          <w:szCs w:val="22"/>
        </w:rPr>
        <w:t xml:space="preserve"> </w:t>
      </w:r>
      <w:r w:rsidR="00E41EAC">
        <w:rPr>
          <w:b/>
          <w:sz w:val="22"/>
          <w:szCs w:val="22"/>
        </w:rPr>
        <w:t>виконання робіт</w:t>
      </w:r>
      <w:r w:rsidR="00930CDA">
        <w:rPr>
          <w:b/>
          <w:sz w:val="22"/>
          <w:szCs w:val="22"/>
        </w:rPr>
        <w:t xml:space="preserve">: </w:t>
      </w:r>
      <w:r w:rsidR="00C947AA" w:rsidRPr="00EA2556">
        <w:rPr>
          <w:bCs/>
          <w:sz w:val="22"/>
          <w:szCs w:val="22"/>
        </w:rPr>
        <w:t xml:space="preserve">12 </w:t>
      </w:r>
      <w:r w:rsidR="00C947AA" w:rsidRPr="00C947AA">
        <w:rPr>
          <w:bCs/>
          <w:sz w:val="22"/>
          <w:szCs w:val="22"/>
        </w:rPr>
        <w:t>місяців</w:t>
      </w:r>
      <w:r w:rsidR="00EA2556">
        <w:rPr>
          <w:bCs/>
          <w:sz w:val="22"/>
          <w:szCs w:val="22"/>
        </w:rPr>
        <w:t xml:space="preserve"> (з моменту укладання договору)</w:t>
      </w:r>
    </w:p>
    <w:p w14:paraId="21772762" w14:textId="65683446" w:rsidR="00B74A71" w:rsidRPr="0002528A" w:rsidRDefault="009E74A2" w:rsidP="0071400E">
      <w:pPr>
        <w:spacing w:before="76" w:line="250" w:lineRule="exact"/>
        <w:ind w:right="-87"/>
        <w:jc w:val="both"/>
        <w:rPr>
          <w:b/>
          <w:sz w:val="22"/>
          <w:szCs w:val="22"/>
          <w:lang w:val="ru-RU"/>
        </w:rPr>
      </w:pPr>
      <w:r>
        <w:rPr>
          <w:b/>
          <w:sz w:val="22"/>
          <w:szCs w:val="22"/>
        </w:rPr>
        <w:t xml:space="preserve">Здача </w:t>
      </w:r>
      <w:r w:rsidR="0002528A">
        <w:rPr>
          <w:b/>
          <w:sz w:val="22"/>
          <w:szCs w:val="22"/>
        </w:rPr>
        <w:t>об’єкта</w:t>
      </w:r>
      <w:r w:rsidR="0002528A">
        <w:rPr>
          <w:b/>
          <w:sz w:val="22"/>
          <w:szCs w:val="22"/>
          <w:lang w:val="ru-RU"/>
        </w:rPr>
        <w:t xml:space="preserve">: </w:t>
      </w:r>
      <w:r w:rsidR="0002528A" w:rsidRPr="0002528A">
        <w:rPr>
          <w:bCs/>
          <w:sz w:val="22"/>
          <w:szCs w:val="22"/>
          <w:lang w:val="ru-RU"/>
        </w:rPr>
        <w:t>червень 2026 року.</w:t>
      </w:r>
    </w:p>
    <w:p w14:paraId="5BD2EC06" w14:textId="469C90B7" w:rsidR="004F09CF" w:rsidRPr="004B15B1" w:rsidRDefault="004F09CF" w:rsidP="00A531E6">
      <w:pPr>
        <w:spacing w:before="76" w:line="250" w:lineRule="exact"/>
        <w:ind w:right="339"/>
        <w:jc w:val="both"/>
        <w:rPr>
          <w:b/>
          <w:sz w:val="22"/>
          <w:szCs w:val="22"/>
        </w:rPr>
      </w:pPr>
      <w:r w:rsidRPr="006104C4">
        <w:rPr>
          <w:b/>
          <w:bCs/>
          <w:sz w:val="22"/>
          <w:szCs w:val="22"/>
        </w:rPr>
        <w:t xml:space="preserve">Місце виконання робіт: </w:t>
      </w:r>
      <w:proofErr w:type="spellStart"/>
      <w:r w:rsidR="00F91322" w:rsidRPr="006600F3">
        <w:rPr>
          <w:rFonts w:eastAsia="Arial Unicode MS"/>
          <w:sz w:val="22"/>
          <w:szCs w:val="22"/>
        </w:rPr>
        <w:t>с.Ворзель</w:t>
      </w:r>
      <w:proofErr w:type="spellEnd"/>
      <w:r w:rsidR="00F91322" w:rsidRPr="006600F3">
        <w:rPr>
          <w:rFonts w:eastAsia="Arial Unicode MS"/>
          <w:sz w:val="22"/>
          <w:szCs w:val="22"/>
        </w:rPr>
        <w:t>, Бучанського району, Київської області</w:t>
      </w:r>
      <w:r w:rsidR="00F91322" w:rsidRPr="00D854F7">
        <w:rPr>
          <w:i/>
          <w:iCs/>
          <w:sz w:val="22"/>
          <w:szCs w:val="22"/>
        </w:rPr>
        <w:t xml:space="preserve"> </w:t>
      </w:r>
      <w:r w:rsidR="000113A8" w:rsidRPr="00D854F7">
        <w:rPr>
          <w:i/>
          <w:iCs/>
          <w:sz w:val="22"/>
          <w:szCs w:val="22"/>
        </w:rPr>
        <w:t>(детальна адреса буде зазначена при укладанні договору)</w:t>
      </w:r>
    </w:p>
    <w:p w14:paraId="0835C71F" w14:textId="77777777" w:rsidR="00B51F9D" w:rsidRPr="006104C4" w:rsidRDefault="00B51F9D" w:rsidP="004F09CF">
      <w:pPr>
        <w:pStyle w:val="aa"/>
        <w:widowControl w:val="0"/>
        <w:spacing w:before="0" w:beforeAutospacing="0" w:after="0" w:afterAutospacing="0"/>
        <w:contextualSpacing/>
        <w:jc w:val="both"/>
        <w:rPr>
          <w:b/>
          <w:bCs/>
          <w:sz w:val="22"/>
          <w:szCs w:val="22"/>
        </w:rPr>
      </w:pPr>
    </w:p>
    <w:p w14:paraId="45B58469" w14:textId="77777777" w:rsidR="004F09CF" w:rsidRPr="006104C4" w:rsidRDefault="004F09CF" w:rsidP="004F09CF">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РОЗДІЛ ІІ. Кваліфікаційні вимоги до Учасника*</w:t>
      </w:r>
    </w:p>
    <w:p w14:paraId="5FA58F01" w14:textId="77777777" w:rsidR="004F09CF" w:rsidRPr="006104C4" w:rsidRDefault="004F09CF" w:rsidP="004F09CF">
      <w:pPr>
        <w:pStyle w:val="aa"/>
        <w:spacing w:before="0" w:beforeAutospacing="0" w:after="0" w:afterAutospacing="0"/>
        <w:ind w:firstLine="357"/>
        <w:jc w:val="both"/>
        <w:rPr>
          <w:rFonts w:ascii="Times New Roman" w:hAnsi="Times New Roman" w:cs="Times New Roman"/>
          <w:bCs/>
          <w:i/>
          <w:iCs/>
          <w:sz w:val="20"/>
          <w:szCs w:val="20"/>
        </w:rPr>
      </w:pPr>
      <w:r w:rsidRPr="006104C4">
        <w:rPr>
          <w:rFonts w:ascii="Times New Roman" w:hAnsi="Times New Roman" w:cs="Times New Roman"/>
          <w:bCs/>
          <w:i/>
          <w:iCs/>
          <w:sz w:val="20"/>
          <w:szCs w:val="20"/>
        </w:rPr>
        <w:t>*Учасник процедури закупівель (далі - Учасник) - фізична особа-підприємець, юридична особа, яка подала тендерну пропозицію.</w:t>
      </w:r>
    </w:p>
    <w:tbl>
      <w:tblPr>
        <w:tblW w:w="102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5245"/>
        <w:gridCol w:w="11"/>
      </w:tblGrid>
      <w:tr w:rsidR="009A4F7C" w:rsidRPr="006104C4" w14:paraId="6A96B727" w14:textId="77777777" w:rsidTr="00FC68BA">
        <w:trPr>
          <w:gridAfter w:val="1"/>
          <w:wAfter w:w="11" w:type="dxa"/>
        </w:trPr>
        <w:tc>
          <w:tcPr>
            <w:tcW w:w="567" w:type="dxa"/>
            <w:shd w:val="clear" w:color="auto" w:fill="D9E2F3" w:themeFill="accent1" w:themeFillTint="33"/>
          </w:tcPr>
          <w:p w14:paraId="65318ADD" w14:textId="4300AD18" w:rsidR="00DA7301" w:rsidRPr="006104C4" w:rsidRDefault="00DA7301" w:rsidP="00117FC4">
            <w:pPr>
              <w:pStyle w:val="aa"/>
              <w:spacing w:before="0" w:beforeAutospacing="0" w:after="0" w:afterAutospacing="0"/>
              <w:ind w:right="855"/>
              <w:jc w:val="center"/>
              <w:rPr>
                <w:rFonts w:ascii="Times New Roman" w:hAnsi="Times New Roman" w:cs="Times New Roman"/>
                <w:b/>
                <w:sz w:val="22"/>
                <w:szCs w:val="22"/>
              </w:rPr>
            </w:pPr>
            <w:r w:rsidRPr="006104C4">
              <w:rPr>
                <w:rFonts w:ascii="Times New Roman" w:hAnsi="Times New Roman" w:cs="Times New Roman"/>
                <w:b/>
                <w:sz w:val="22"/>
                <w:szCs w:val="22"/>
              </w:rPr>
              <w:t>№</w:t>
            </w:r>
          </w:p>
        </w:tc>
        <w:tc>
          <w:tcPr>
            <w:tcW w:w="4395" w:type="dxa"/>
            <w:shd w:val="clear" w:color="auto" w:fill="D9E2F3" w:themeFill="accent1" w:themeFillTint="33"/>
          </w:tcPr>
          <w:p w14:paraId="6D6BF18D" w14:textId="229C673E" w:rsidR="00DA7301" w:rsidRPr="006104C4" w:rsidRDefault="00DA7301">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Обов’язкові кваліфікаційні вимоги до учасника</w:t>
            </w:r>
          </w:p>
        </w:tc>
        <w:tc>
          <w:tcPr>
            <w:tcW w:w="5245" w:type="dxa"/>
            <w:shd w:val="clear" w:color="auto" w:fill="D9E2F3" w:themeFill="accent1" w:themeFillTint="33"/>
          </w:tcPr>
          <w:p w14:paraId="611EA668" w14:textId="77777777" w:rsidR="00DA7301" w:rsidRPr="006104C4" w:rsidRDefault="00DA7301">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Документи, які підтверджують відповідність кваліфікаційним вимогам</w:t>
            </w:r>
          </w:p>
          <w:p w14:paraId="6FE2CB1B" w14:textId="77777777" w:rsidR="00DA7301" w:rsidRPr="006104C4" w:rsidRDefault="00DA7301">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Обов’язкові до надання на Етапі №1*</w:t>
            </w:r>
          </w:p>
        </w:tc>
      </w:tr>
      <w:tr w:rsidR="00117FC4" w:rsidRPr="006104C4" w14:paraId="55FB6442" w14:textId="77777777" w:rsidTr="00FE330E">
        <w:trPr>
          <w:gridAfter w:val="1"/>
          <w:wAfter w:w="11" w:type="dxa"/>
        </w:trPr>
        <w:tc>
          <w:tcPr>
            <w:tcW w:w="567" w:type="dxa"/>
          </w:tcPr>
          <w:p w14:paraId="23577D96" w14:textId="77777777" w:rsidR="00117FC4" w:rsidRPr="006104C4" w:rsidRDefault="00117FC4" w:rsidP="00117FC4">
            <w:pPr>
              <w:pStyle w:val="aa"/>
              <w:numPr>
                <w:ilvl w:val="0"/>
                <w:numId w:val="30"/>
              </w:numPr>
              <w:spacing w:before="0" w:beforeAutospacing="0" w:after="0" w:afterAutospacing="0"/>
              <w:rPr>
                <w:rFonts w:ascii="Times New Roman" w:hAnsi="Times New Roman" w:cs="Times New Roman"/>
                <w:sz w:val="22"/>
                <w:szCs w:val="22"/>
              </w:rPr>
            </w:pPr>
          </w:p>
        </w:tc>
        <w:tc>
          <w:tcPr>
            <w:tcW w:w="4395" w:type="dxa"/>
          </w:tcPr>
          <w:p w14:paraId="54FDB68E" w14:textId="77777777" w:rsidR="00117FC4" w:rsidRPr="00395CDA" w:rsidRDefault="00117FC4" w:rsidP="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Суб’єкт підприємницької діяльності за законодавством України (юридична або </w:t>
            </w:r>
            <w:r w:rsidRPr="00395CDA">
              <w:rPr>
                <w:rFonts w:ascii="Times New Roman" w:hAnsi="Times New Roman" w:cs="Times New Roman"/>
                <w:sz w:val="22"/>
                <w:szCs w:val="22"/>
              </w:rPr>
              <w:t>фізична особа)</w:t>
            </w:r>
            <w:r w:rsidRPr="00395CDA">
              <w:rPr>
                <w:sz w:val="22"/>
                <w:szCs w:val="22"/>
              </w:rPr>
              <w:t xml:space="preserve"> </w:t>
            </w:r>
            <w:r w:rsidRPr="00395CDA">
              <w:rPr>
                <w:rFonts w:ascii="Times New Roman" w:hAnsi="Times New Roman" w:cs="Times New Roman"/>
                <w:sz w:val="22"/>
                <w:szCs w:val="22"/>
              </w:rPr>
              <w:t>з роком заснування не менше ніж за 3 роки до кінцевого терміну подачі пропозиції для участі в тендері.</w:t>
            </w:r>
          </w:p>
          <w:p w14:paraId="2451395C"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r w:rsidRPr="00395CDA">
              <w:rPr>
                <w:rFonts w:ascii="Times New Roman" w:hAnsi="Times New Roman" w:cs="Times New Roman"/>
                <w:sz w:val="22"/>
                <w:szCs w:val="22"/>
              </w:rPr>
              <w:t>Право на здійснення підприємницької</w:t>
            </w:r>
            <w:r w:rsidRPr="006104C4">
              <w:rPr>
                <w:rFonts w:ascii="Times New Roman" w:hAnsi="Times New Roman" w:cs="Times New Roman"/>
                <w:sz w:val="22"/>
                <w:szCs w:val="22"/>
              </w:rPr>
              <w:t xml:space="preserve"> діяльності згідно </w:t>
            </w:r>
            <w:proofErr w:type="spellStart"/>
            <w:r w:rsidRPr="006104C4">
              <w:rPr>
                <w:rFonts w:ascii="Times New Roman" w:hAnsi="Times New Roman" w:cs="Times New Roman"/>
                <w:sz w:val="22"/>
                <w:szCs w:val="22"/>
              </w:rPr>
              <w:t>КВЕДам</w:t>
            </w:r>
            <w:proofErr w:type="spellEnd"/>
            <w:r w:rsidRPr="006104C4">
              <w:rPr>
                <w:rFonts w:ascii="Times New Roman" w:hAnsi="Times New Roman" w:cs="Times New Roman"/>
                <w:sz w:val="22"/>
                <w:szCs w:val="22"/>
              </w:rPr>
              <w:t>.</w:t>
            </w:r>
          </w:p>
          <w:p w14:paraId="5B1234BE"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p>
          <w:p w14:paraId="6E79B4B6"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p>
        </w:tc>
        <w:tc>
          <w:tcPr>
            <w:tcW w:w="5245" w:type="dxa"/>
            <w:shd w:val="clear" w:color="auto" w:fill="FFFFFF" w:themeFill="background1"/>
          </w:tcPr>
          <w:p w14:paraId="647E514F" w14:textId="77777777" w:rsidR="00117FC4" w:rsidRPr="006104C4" w:rsidRDefault="00117FC4" w:rsidP="007218C8">
            <w:pPr>
              <w:pStyle w:val="aa"/>
              <w:numPr>
                <w:ilvl w:val="0"/>
                <w:numId w:val="4"/>
              </w:numPr>
              <w:spacing w:before="0" w:beforeAutospacing="0" w:after="0" w:afterAutospacing="0"/>
              <w:ind w:left="174" w:firstLine="283"/>
              <w:jc w:val="both"/>
              <w:rPr>
                <w:rFonts w:ascii="Times New Roman" w:hAnsi="Times New Roman" w:cs="Times New Roman"/>
                <w:sz w:val="22"/>
                <w:szCs w:val="22"/>
              </w:rPr>
            </w:pPr>
            <w:r w:rsidRPr="006104C4">
              <w:rPr>
                <w:rFonts w:ascii="Times New Roman" w:hAnsi="Times New Roman" w:cs="Times New Roman"/>
                <w:b/>
                <w:bCs/>
                <w:sz w:val="22"/>
                <w:szCs w:val="22"/>
              </w:rPr>
              <w:t xml:space="preserve">Копії свідоцтва про державну реєстрацію </w:t>
            </w:r>
            <w:r w:rsidRPr="006104C4">
              <w:rPr>
                <w:rFonts w:ascii="Times New Roman" w:hAnsi="Times New Roman" w:cs="Times New Roman"/>
                <w:sz w:val="22"/>
                <w:szCs w:val="22"/>
              </w:rPr>
              <w:t xml:space="preserve">(для зареєстрованих до 07.05.2011 року, якщо їм не було видано Виписку) </w:t>
            </w:r>
            <w:r w:rsidRPr="006104C4">
              <w:rPr>
                <w:rFonts w:ascii="Times New Roman" w:hAnsi="Times New Roman" w:cs="Times New Roman"/>
                <w:b/>
                <w:bCs/>
                <w:sz w:val="22"/>
                <w:szCs w:val="22"/>
              </w:rPr>
              <w:t>або Виписку з Єдиного державного реєстру</w:t>
            </w:r>
            <w:r w:rsidRPr="006104C4">
              <w:rPr>
                <w:rFonts w:ascii="Times New Roman" w:hAnsi="Times New Roman" w:cs="Times New Roman"/>
                <w:sz w:val="22"/>
                <w:szCs w:val="22"/>
              </w:rPr>
              <w:t xml:space="preserve"> юридичних осіб та фізичних осіб-підприємців, </w:t>
            </w:r>
            <w:r w:rsidRPr="006104C4">
              <w:rPr>
                <w:rFonts w:ascii="Times New Roman" w:hAnsi="Times New Roman" w:cs="Times New Roman"/>
                <w:b/>
                <w:bCs/>
                <w:sz w:val="22"/>
                <w:szCs w:val="22"/>
              </w:rPr>
              <w:t>Витяг з Єдиного державного реєстру</w:t>
            </w:r>
            <w:r w:rsidRPr="006104C4">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 з роком заснування не менше ніж за 3 роки до кінцевого терміну подачі заявки для участі в тендері.</w:t>
            </w:r>
          </w:p>
          <w:p w14:paraId="4E16A66C" w14:textId="5D02404E" w:rsidR="00117FC4" w:rsidRPr="006104C4" w:rsidRDefault="00117FC4" w:rsidP="007218C8">
            <w:pPr>
              <w:pStyle w:val="aa"/>
              <w:numPr>
                <w:ilvl w:val="0"/>
                <w:numId w:val="4"/>
              </w:numPr>
              <w:spacing w:before="0" w:beforeAutospacing="0" w:after="0" w:afterAutospacing="0"/>
              <w:ind w:left="174" w:firstLine="283"/>
              <w:rPr>
                <w:rFonts w:ascii="Times New Roman" w:hAnsi="Times New Roman" w:cs="Times New Roman"/>
                <w:sz w:val="22"/>
                <w:szCs w:val="22"/>
              </w:rPr>
            </w:pPr>
            <w:r w:rsidRPr="006104C4">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006104C4">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p>
        </w:tc>
      </w:tr>
      <w:tr w:rsidR="00117FC4" w:rsidRPr="006104C4" w14:paraId="32501FAA" w14:textId="77777777" w:rsidTr="00FE330E">
        <w:trPr>
          <w:gridAfter w:val="1"/>
          <w:wAfter w:w="11" w:type="dxa"/>
        </w:trPr>
        <w:tc>
          <w:tcPr>
            <w:tcW w:w="567" w:type="dxa"/>
            <w:shd w:val="clear" w:color="auto" w:fill="FFFFFF" w:themeFill="background1"/>
          </w:tcPr>
          <w:p w14:paraId="466AADFD" w14:textId="77777777" w:rsidR="00117FC4" w:rsidRPr="006104C4" w:rsidRDefault="00117FC4" w:rsidP="00117FC4">
            <w:pPr>
              <w:pStyle w:val="aa"/>
              <w:numPr>
                <w:ilvl w:val="0"/>
                <w:numId w:val="30"/>
              </w:numPr>
              <w:spacing w:before="0" w:beforeAutospacing="0" w:after="0" w:afterAutospacing="0"/>
              <w:rPr>
                <w:rFonts w:ascii="Times New Roman" w:hAnsi="Times New Roman" w:cs="Times New Roman"/>
                <w:sz w:val="22"/>
                <w:szCs w:val="22"/>
              </w:rPr>
            </w:pPr>
          </w:p>
        </w:tc>
        <w:tc>
          <w:tcPr>
            <w:tcW w:w="4395" w:type="dxa"/>
            <w:shd w:val="clear" w:color="auto" w:fill="FFFFFF" w:themeFill="background1"/>
          </w:tcPr>
          <w:p w14:paraId="05A19064" w14:textId="560317D7" w:rsidR="00117FC4" w:rsidRPr="006104C4" w:rsidRDefault="00117FC4" w:rsidP="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Безготівковий розрахунок</w:t>
            </w:r>
          </w:p>
        </w:tc>
        <w:tc>
          <w:tcPr>
            <w:tcW w:w="5245" w:type="dxa"/>
            <w:shd w:val="clear" w:color="auto" w:fill="FFFFFF" w:themeFill="background1"/>
          </w:tcPr>
          <w:p w14:paraId="222CF8C3" w14:textId="1A4B2A87" w:rsidR="00117FC4" w:rsidRPr="006104C4" w:rsidRDefault="00117FC4" w:rsidP="00117FC4">
            <w:pPr>
              <w:pStyle w:val="aa"/>
              <w:numPr>
                <w:ilvl w:val="0"/>
                <w:numId w:val="4"/>
              </w:numPr>
              <w:spacing w:before="0" w:beforeAutospacing="0" w:after="0" w:afterAutospacing="0"/>
              <w:ind w:left="313"/>
              <w:rPr>
                <w:rFonts w:ascii="Times New Roman" w:hAnsi="Times New Roman" w:cs="Times New Roman"/>
                <w:sz w:val="22"/>
                <w:szCs w:val="22"/>
              </w:rPr>
            </w:pPr>
            <w:r w:rsidRPr="006104C4">
              <w:rPr>
                <w:rFonts w:ascii="Times New Roman" w:hAnsi="Times New Roman" w:cs="Times New Roman"/>
                <w:sz w:val="22"/>
                <w:szCs w:val="22"/>
              </w:rPr>
              <w:t>Довідка з банківськими реквізитами</w:t>
            </w:r>
          </w:p>
        </w:tc>
      </w:tr>
      <w:tr w:rsidR="00117FC4" w:rsidRPr="006104C4" w14:paraId="7784B6B5" w14:textId="77777777" w:rsidTr="00FE330E">
        <w:trPr>
          <w:gridAfter w:val="1"/>
          <w:wAfter w:w="11" w:type="dxa"/>
        </w:trPr>
        <w:tc>
          <w:tcPr>
            <w:tcW w:w="567" w:type="dxa"/>
            <w:vMerge w:val="restart"/>
          </w:tcPr>
          <w:p w14:paraId="2DC21B99" w14:textId="77777777" w:rsidR="00117FC4" w:rsidRPr="006104C4" w:rsidRDefault="00117FC4" w:rsidP="00117FC4">
            <w:pPr>
              <w:pStyle w:val="aa"/>
              <w:numPr>
                <w:ilvl w:val="0"/>
                <w:numId w:val="30"/>
              </w:numPr>
              <w:spacing w:before="0" w:beforeAutospacing="0" w:after="0" w:afterAutospacing="0"/>
              <w:rPr>
                <w:rFonts w:ascii="Times New Roman" w:hAnsi="Times New Roman" w:cs="Times New Roman"/>
                <w:sz w:val="22"/>
                <w:szCs w:val="22"/>
              </w:rPr>
            </w:pPr>
          </w:p>
        </w:tc>
        <w:tc>
          <w:tcPr>
            <w:tcW w:w="4395" w:type="dxa"/>
            <w:shd w:val="clear" w:color="auto" w:fill="FFFFFF" w:themeFill="background1"/>
          </w:tcPr>
          <w:p w14:paraId="32C88443" w14:textId="051A5A87" w:rsidR="00117FC4" w:rsidRPr="006104C4" w:rsidRDefault="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Юридична особа, яка є учасником, не внесена до Єдиного державного реєстру </w:t>
            </w:r>
            <w:r w:rsidRPr="006104C4">
              <w:rPr>
                <w:rFonts w:ascii="Times New Roman" w:hAnsi="Times New Roman" w:cs="Times New Roman"/>
                <w:sz w:val="22"/>
                <w:szCs w:val="22"/>
              </w:rPr>
              <w:lastRenderedPageBreak/>
              <w:t>осіб, які вчинили корупційні або пов’язані з корупцією правопорушення</w:t>
            </w:r>
          </w:p>
        </w:tc>
        <w:tc>
          <w:tcPr>
            <w:tcW w:w="5245" w:type="dxa"/>
            <w:vMerge w:val="restart"/>
            <w:shd w:val="clear" w:color="auto" w:fill="FFFFFF" w:themeFill="background1"/>
          </w:tcPr>
          <w:p w14:paraId="5186C153"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r w:rsidRPr="006104C4">
              <w:rPr>
                <w:rFonts w:ascii="Times New Roman" w:hAnsi="Times New Roman" w:cs="Times New Roman"/>
                <w:sz w:val="22"/>
                <w:szCs w:val="22"/>
              </w:rPr>
              <w:lastRenderedPageBreak/>
              <w:t xml:space="preserve">Лист-гарантія на бланку учасника </w:t>
            </w:r>
            <w:r w:rsidRPr="006104C4">
              <w:rPr>
                <w:rFonts w:ascii="Times New Roman" w:hAnsi="Times New Roman" w:cs="Times New Roman"/>
                <w:i/>
                <w:sz w:val="22"/>
                <w:szCs w:val="22"/>
              </w:rPr>
              <w:t>(одним листом)</w:t>
            </w:r>
          </w:p>
          <w:p w14:paraId="39B375D4" w14:textId="77777777" w:rsidR="00117FC4" w:rsidRPr="006104C4" w:rsidRDefault="00117FC4">
            <w:pPr>
              <w:pStyle w:val="aa"/>
              <w:spacing w:before="0" w:beforeAutospacing="0" w:after="0" w:afterAutospacing="0"/>
              <w:ind w:left="313"/>
              <w:rPr>
                <w:rFonts w:ascii="Times New Roman" w:hAnsi="Times New Roman" w:cs="Times New Roman"/>
                <w:sz w:val="22"/>
                <w:szCs w:val="22"/>
              </w:rPr>
            </w:pPr>
          </w:p>
          <w:p w14:paraId="34BC1657" w14:textId="77777777" w:rsidR="00117FC4" w:rsidRPr="006104C4" w:rsidRDefault="00117FC4">
            <w:pPr>
              <w:pStyle w:val="aa"/>
              <w:spacing w:before="0" w:beforeAutospacing="0" w:after="0" w:afterAutospacing="0"/>
              <w:ind w:left="313"/>
              <w:rPr>
                <w:rFonts w:ascii="Times New Roman" w:hAnsi="Times New Roman" w:cs="Times New Roman"/>
                <w:sz w:val="22"/>
                <w:szCs w:val="22"/>
              </w:rPr>
            </w:pPr>
          </w:p>
          <w:p w14:paraId="2EB1D6A8" w14:textId="77777777" w:rsidR="00117FC4" w:rsidRPr="006104C4" w:rsidRDefault="00117FC4">
            <w:pPr>
              <w:pStyle w:val="aa"/>
              <w:spacing w:before="0" w:beforeAutospacing="0" w:after="0" w:afterAutospacing="0"/>
              <w:ind w:left="313"/>
              <w:rPr>
                <w:rFonts w:ascii="Times New Roman" w:hAnsi="Times New Roman" w:cs="Times New Roman"/>
                <w:sz w:val="22"/>
                <w:szCs w:val="22"/>
              </w:rPr>
            </w:pPr>
          </w:p>
        </w:tc>
      </w:tr>
      <w:tr w:rsidR="00117FC4" w:rsidRPr="006104C4" w14:paraId="2E0BF581" w14:textId="77777777" w:rsidTr="00FE330E">
        <w:trPr>
          <w:gridAfter w:val="1"/>
          <w:wAfter w:w="11" w:type="dxa"/>
        </w:trPr>
        <w:tc>
          <w:tcPr>
            <w:tcW w:w="567" w:type="dxa"/>
            <w:vMerge/>
          </w:tcPr>
          <w:p w14:paraId="50CED7D6" w14:textId="77777777" w:rsidR="00117FC4" w:rsidRPr="006104C4" w:rsidRDefault="00117FC4" w:rsidP="00117FC4">
            <w:pPr>
              <w:pStyle w:val="aa"/>
              <w:spacing w:before="0" w:beforeAutospacing="0" w:after="0" w:afterAutospacing="0"/>
              <w:ind w:left="360"/>
              <w:rPr>
                <w:rFonts w:ascii="Times New Roman" w:hAnsi="Times New Roman" w:cs="Times New Roman"/>
                <w:sz w:val="22"/>
                <w:szCs w:val="22"/>
              </w:rPr>
            </w:pPr>
          </w:p>
        </w:tc>
        <w:tc>
          <w:tcPr>
            <w:tcW w:w="4395" w:type="dxa"/>
            <w:shd w:val="clear" w:color="auto" w:fill="FFFFFF" w:themeFill="background1"/>
          </w:tcPr>
          <w:p w14:paraId="39622920" w14:textId="08A8DA64" w:rsidR="00117FC4" w:rsidRPr="006104C4" w:rsidRDefault="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6104C4">
              <w:rPr>
                <w:rFonts w:ascii="Times New Roman" w:hAnsi="Times New Roman" w:cs="Times New Roman"/>
                <w:sz w:val="22"/>
                <w:szCs w:val="22"/>
              </w:rPr>
              <w:t>антиконкурентних</w:t>
            </w:r>
            <w:proofErr w:type="spellEnd"/>
            <w:r w:rsidRPr="006104C4">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245" w:type="dxa"/>
            <w:vMerge/>
            <w:shd w:val="clear" w:color="auto" w:fill="FFFFFF" w:themeFill="background1"/>
          </w:tcPr>
          <w:p w14:paraId="05D095B5"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p>
        </w:tc>
      </w:tr>
      <w:tr w:rsidR="00117FC4" w:rsidRPr="006104C4" w14:paraId="5BE96C33" w14:textId="77777777" w:rsidTr="00FE330E">
        <w:trPr>
          <w:gridAfter w:val="1"/>
          <w:wAfter w:w="11" w:type="dxa"/>
        </w:trPr>
        <w:tc>
          <w:tcPr>
            <w:tcW w:w="567" w:type="dxa"/>
            <w:vMerge/>
          </w:tcPr>
          <w:p w14:paraId="5544A5CD" w14:textId="77777777" w:rsidR="00117FC4" w:rsidRPr="006104C4" w:rsidRDefault="00117FC4" w:rsidP="00117FC4">
            <w:pPr>
              <w:pStyle w:val="aa"/>
              <w:spacing w:before="0" w:beforeAutospacing="0" w:after="0" w:afterAutospacing="0"/>
              <w:ind w:left="360"/>
              <w:rPr>
                <w:rFonts w:ascii="Times New Roman" w:hAnsi="Times New Roman" w:cs="Times New Roman"/>
                <w:sz w:val="22"/>
                <w:szCs w:val="22"/>
              </w:rPr>
            </w:pPr>
          </w:p>
        </w:tc>
        <w:tc>
          <w:tcPr>
            <w:tcW w:w="4395" w:type="dxa"/>
            <w:shd w:val="clear" w:color="auto" w:fill="FFFFFF" w:themeFill="background1"/>
          </w:tcPr>
          <w:p w14:paraId="1BD62AE9" w14:textId="76974613" w:rsidR="00117FC4" w:rsidRPr="006104C4" w:rsidRDefault="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-Службова (посадова) особа учасника, яка підписала </w:t>
            </w:r>
            <w:r w:rsidR="008B487C">
              <w:rPr>
                <w:rFonts w:ascii="Times New Roman" w:hAnsi="Times New Roman" w:cs="Times New Roman"/>
                <w:sz w:val="22"/>
                <w:szCs w:val="22"/>
              </w:rPr>
              <w:t>цінову</w:t>
            </w:r>
            <w:r w:rsidRPr="006104C4">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245" w:type="dxa"/>
            <w:vMerge/>
            <w:shd w:val="clear" w:color="auto" w:fill="FFFFFF" w:themeFill="background1"/>
          </w:tcPr>
          <w:p w14:paraId="0238E658"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p>
        </w:tc>
      </w:tr>
      <w:tr w:rsidR="00117FC4" w:rsidRPr="006104C4" w14:paraId="77E80CED" w14:textId="77777777" w:rsidTr="00FE330E">
        <w:trPr>
          <w:gridAfter w:val="1"/>
          <w:wAfter w:w="11" w:type="dxa"/>
        </w:trPr>
        <w:tc>
          <w:tcPr>
            <w:tcW w:w="567" w:type="dxa"/>
            <w:vMerge/>
          </w:tcPr>
          <w:p w14:paraId="190733DF"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p>
        </w:tc>
        <w:tc>
          <w:tcPr>
            <w:tcW w:w="4395" w:type="dxa"/>
            <w:shd w:val="clear" w:color="auto" w:fill="FFFFFF" w:themeFill="background1"/>
          </w:tcPr>
          <w:p w14:paraId="24E8BD25" w14:textId="38726E88" w:rsidR="00117FC4" w:rsidRPr="006104C4" w:rsidRDefault="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-Юридична особа, яка є учасником, не має заборгованості із сплати податків і зборів (обов’язкових платежів)</w:t>
            </w:r>
          </w:p>
        </w:tc>
        <w:tc>
          <w:tcPr>
            <w:tcW w:w="5245" w:type="dxa"/>
            <w:vMerge/>
            <w:shd w:val="clear" w:color="auto" w:fill="FFFFFF" w:themeFill="background1"/>
          </w:tcPr>
          <w:p w14:paraId="0FACEC0B"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p>
        </w:tc>
      </w:tr>
      <w:tr w:rsidR="00117FC4" w:rsidRPr="006104C4" w14:paraId="653B77D9" w14:textId="77777777" w:rsidTr="00FE330E">
        <w:trPr>
          <w:gridAfter w:val="1"/>
          <w:wAfter w:w="11" w:type="dxa"/>
        </w:trPr>
        <w:tc>
          <w:tcPr>
            <w:tcW w:w="567" w:type="dxa"/>
            <w:vMerge/>
          </w:tcPr>
          <w:p w14:paraId="0B614E0D" w14:textId="77777777" w:rsidR="00117FC4" w:rsidRPr="006104C4" w:rsidRDefault="00117FC4" w:rsidP="00117FC4">
            <w:pPr>
              <w:pStyle w:val="af"/>
              <w:spacing w:line="240" w:lineRule="exact"/>
              <w:ind w:left="360"/>
              <w:textAlignment w:val="baseline"/>
              <w:rPr>
                <w:sz w:val="22"/>
                <w:szCs w:val="22"/>
              </w:rPr>
            </w:pPr>
          </w:p>
        </w:tc>
        <w:tc>
          <w:tcPr>
            <w:tcW w:w="4395" w:type="dxa"/>
            <w:shd w:val="clear" w:color="auto" w:fill="FFFFFF" w:themeFill="background1"/>
          </w:tcPr>
          <w:p w14:paraId="1C44E360" w14:textId="702660ED" w:rsidR="00117FC4" w:rsidRPr="006104C4" w:rsidRDefault="00117FC4">
            <w:pPr>
              <w:spacing w:line="240" w:lineRule="exact"/>
              <w:textAlignment w:val="baseline"/>
              <w:rPr>
                <w:sz w:val="22"/>
                <w:szCs w:val="22"/>
              </w:rPr>
            </w:pPr>
            <w:r w:rsidRPr="006104C4">
              <w:rPr>
                <w:sz w:val="22"/>
                <w:szCs w:val="22"/>
              </w:rPr>
              <w:t xml:space="preserve">-Юридична або фізична особа, яка є учасником, не має серед кінцевих </w:t>
            </w:r>
            <w:proofErr w:type="spellStart"/>
            <w:r w:rsidRPr="006104C4">
              <w:rPr>
                <w:sz w:val="22"/>
                <w:szCs w:val="22"/>
              </w:rPr>
              <w:t>бенефіціарних</w:t>
            </w:r>
            <w:proofErr w:type="spellEnd"/>
            <w:r w:rsidRPr="006104C4">
              <w:rPr>
                <w:sz w:val="22"/>
                <w:szCs w:val="22"/>
              </w:rPr>
              <w:t xml:space="preserve">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 Відповідно до Постанови КМУ № 187 від 03.03.2022 року.</w:t>
            </w:r>
          </w:p>
        </w:tc>
        <w:tc>
          <w:tcPr>
            <w:tcW w:w="5245" w:type="dxa"/>
            <w:vMerge/>
            <w:shd w:val="clear" w:color="auto" w:fill="FFFFFF" w:themeFill="background1"/>
          </w:tcPr>
          <w:p w14:paraId="19D39658"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p>
        </w:tc>
      </w:tr>
      <w:tr w:rsidR="009A4F7C" w:rsidRPr="006104C4" w14:paraId="58A92594" w14:textId="77777777" w:rsidTr="00FE330E">
        <w:trPr>
          <w:gridAfter w:val="1"/>
          <w:wAfter w:w="11" w:type="dxa"/>
        </w:trPr>
        <w:tc>
          <w:tcPr>
            <w:tcW w:w="567" w:type="dxa"/>
          </w:tcPr>
          <w:p w14:paraId="5850F060" w14:textId="77777777" w:rsidR="00DA7301" w:rsidRPr="006104C4" w:rsidRDefault="00DA7301" w:rsidP="00117FC4">
            <w:pPr>
              <w:pStyle w:val="aa"/>
              <w:numPr>
                <w:ilvl w:val="0"/>
                <w:numId w:val="30"/>
              </w:numPr>
              <w:spacing w:before="0" w:beforeAutospacing="0" w:after="0" w:afterAutospacing="0"/>
              <w:jc w:val="both"/>
              <w:rPr>
                <w:rFonts w:ascii="Times New Roman" w:hAnsi="Times New Roman" w:cs="Times New Roman"/>
                <w:bCs/>
                <w:sz w:val="22"/>
                <w:szCs w:val="22"/>
                <w:lang w:eastAsia="uk-UA"/>
              </w:rPr>
            </w:pPr>
          </w:p>
        </w:tc>
        <w:tc>
          <w:tcPr>
            <w:tcW w:w="4395" w:type="dxa"/>
            <w:shd w:val="clear" w:color="auto" w:fill="FFFFFF" w:themeFill="background1"/>
          </w:tcPr>
          <w:p w14:paraId="35719D6B" w14:textId="302A8E6B" w:rsidR="00DA7301" w:rsidRPr="006104C4" w:rsidRDefault="00DA7301">
            <w:pPr>
              <w:pStyle w:val="aa"/>
              <w:spacing w:before="0" w:beforeAutospacing="0" w:after="0" w:afterAutospacing="0"/>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 xml:space="preserve">Учасники при поданні </w:t>
            </w:r>
            <w:r w:rsidR="0078443D">
              <w:rPr>
                <w:rFonts w:ascii="Times New Roman" w:hAnsi="Times New Roman" w:cs="Times New Roman"/>
                <w:bCs/>
                <w:sz w:val="22"/>
                <w:szCs w:val="22"/>
                <w:lang w:eastAsia="uk-UA"/>
              </w:rPr>
              <w:t>цінової</w:t>
            </w:r>
            <w:r w:rsidRPr="006104C4">
              <w:rPr>
                <w:rFonts w:ascii="Times New Roman" w:hAnsi="Times New Roman" w:cs="Times New Roman"/>
                <w:bCs/>
                <w:sz w:val="22"/>
                <w:szCs w:val="22"/>
                <w:lang w:eastAsia="uk-UA"/>
              </w:rPr>
              <w:t xml:space="preserve"> пропозиції повинні враховувати такі норми, учасник не є: </w:t>
            </w:r>
          </w:p>
          <w:p w14:paraId="62B0E6B0" w14:textId="77777777" w:rsidR="00DA7301" w:rsidRPr="006104C4" w:rsidRDefault="00DA7301">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378EDF74" w14:textId="77777777" w:rsidR="00DA7301" w:rsidRPr="006104C4" w:rsidRDefault="00DA7301">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F1F4618" w14:textId="77777777" w:rsidR="00DA7301" w:rsidRPr="006104C4" w:rsidRDefault="00DA7301">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6104C4">
              <w:rPr>
                <w:rFonts w:ascii="Times New Roman" w:hAnsi="Times New Roman" w:cs="Times New Roman"/>
                <w:bCs/>
                <w:sz w:val="22"/>
                <w:szCs w:val="22"/>
                <w:lang w:eastAsia="uk-UA"/>
              </w:rPr>
              <w:t>бенефіціарним</w:t>
            </w:r>
            <w:proofErr w:type="spellEnd"/>
            <w:r w:rsidRPr="006104C4">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w:t>
            </w:r>
            <w:r w:rsidRPr="006104C4">
              <w:rPr>
                <w:rFonts w:ascii="Times New Roman" w:hAnsi="Times New Roman" w:cs="Times New Roman"/>
                <w:bCs/>
                <w:sz w:val="22"/>
                <w:szCs w:val="22"/>
                <w:lang w:eastAsia="uk-UA"/>
              </w:rPr>
              <w:lastRenderedPageBreak/>
              <w:t>в установленому законодавством порядку передані в управління АРМА;</w:t>
            </w:r>
          </w:p>
          <w:p w14:paraId="6DD10891" w14:textId="77777777" w:rsidR="00DA7301" w:rsidRPr="006104C4" w:rsidRDefault="00DA7301">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7429AA4" w14:textId="77777777" w:rsidR="00DA7301" w:rsidRPr="006104C4" w:rsidRDefault="00DA7301">
            <w:pPr>
              <w:pStyle w:val="aa"/>
              <w:spacing w:before="0" w:beforeAutospacing="0" w:after="0" w:afterAutospacing="0"/>
              <w:jc w:val="both"/>
              <w:rPr>
                <w:rFonts w:ascii="Times New Roman" w:hAnsi="Times New Roman" w:cs="Times New Roman"/>
                <w:bCs/>
                <w:sz w:val="22"/>
                <w:szCs w:val="22"/>
                <w:lang w:eastAsia="uk-UA"/>
              </w:rPr>
            </w:pPr>
          </w:p>
          <w:p w14:paraId="213331B7" w14:textId="77777777" w:rsidR="00DA7301" w:rsidRPr="006104C4" w:rsidRDefault="00DA7301">
            <w:pPr>
              <w:spacing w:line="240" w:lineRule="exact"/>
              <w:textAlignment w:val="baseline"/>
              <w:rPr>
                <w:sz w:val="20"/>
                <w:szCs w:val="20"/>
              </w:rPr>
            </w:pPr>
            <w:r w:rsidRPr="006104C4">
              <w:rPr>
                <w:bCs/>
                <w:i/>
                <w:iCs/>
                <w:sz w:val="20"/>
                <w:szCs w:val="20"/>
                <w:lang w:eastAsia="uk-UA"/>
              </w:rPr>
              <w:t>*Замовник залишає за собою право відхилити тендерну пропозицію без зазначення аргументації у разі, коли зазначені вище норми будуть не враховані.</w:t>
            </w:r>
          </w:p>
        </w:tc>
        <w:tc>
          <w:tcPr>
            <w:tcW w:w="5245" w:type="dxa"/>
            <w:shd w:val="clear" w:color="auto" w:fill="FFFFFF" w:themeFill="background1"/>
          </w:tcPr>
          <w:p w14:paraId="4406EC6F" w14:textId="77777777" w:rsidR="00DA7301" w:rsidRPr="006104C4" w:rsidRDefault="00DA7301">
            <w:pPr>
              <w:pStyle w:val="aa"/>
              <w:numPr>
                <w:ilvl w:val="0"/>
                <w:numId w:val="4"/>
              </w:numPr>
              <w:spacing w:before="0" w:beforeAutospacing="0" w:after="0" w:afterAutospacing="0"/>
              <w:ind w:left="313"/>
              <w:rPr>
                <w:rFonts w:ascii="Times New Roman" w:hAnsi="Times New Roman" w:cs="Times New Roman"/>
                <w:sz w:val="22"/>
                <w:szCs w:val="22"/>
              </w:rPr>
            </w:pPr>
            <w:r w:rsidRPr="006104C4">
              <w:rPr>
                <w:rFonts w:ascii="Times New Roman" w:hAnsi="Times New Roman" w:cs="Times New Roman"/>
                <w:sz w:val="22"/>
                <w:szCs w:val="22"/>
              </w:rPr>
              <w:lastRenderedPageBreak/>
              <w:t xml:space="preserve">Лист-гарантія на бланку Учасника </w:t>
            </w:r>
            <w:r w:rsidRPr="006104C4">
              <w:rPr>
                <w:rFonts w:ascii="Times New Roman" w:hAnsi="Times New Roman" w:cs="Times New Roman"/>
                <w:i/>
                <w:iCs/>
                <w:sz w:val="22"/>
                <w:szCs w:val="22"/>
              </w:rPr>
              <w:t>(одним листом)</w:t>
            </w:r>
          </w:p>
        </w:tc>
      </w:tr>
      <w:tr w:rsidR="00117FC4" w:rsidRPr="006104C4" w14:paraId="42DC2BE2" w14:textId="77777777" w:rsidTr="00FE330E">
        <w:trPr>
          <w:gridAfter w:val="1"/>
          <w:wAfter w:w="11" w:type="dxa"/>
          <w:trHeight w:val="1033"/>
        </w:trPr>
        <w:tc>
          <w:tcPr>
            <w:tcW w:w="567" w:type="dxa"/>
            <w:vMerge w:val="restart"/>
          </w:tcPr>
          <w:p w14:paraId="470990BE" w14:textId="77777777" w:rsidR="00117FC4" w:rsidRPr="006104C4" w:rsidRDefault="00117FC4" w:rsidP="00117FC4">
            <w:pPr>
              <w:pStyle w:val="aa"/>
              <w:numPr>
                <w:ilvl w:val="0"/>
                <w:numId w:val="30"/>
              </w:numPr>
              <w:spacing w:before="0" w:beforeAutospacing="0" w:after="0" w:afterAutospacing="0"/>
              <w:jc w:val="both"/>
              <w:rPr>
                <w:rFonts w:ascii="Times New Roman" w:hAnsi="Times New Roman" w:cs="Times New Roman"/>
                <w:sz w:val="22"/>
                <w:szCs w:val="22"/>
              </w:rPr>
            </w:pPr>
          </w:p>
        </w:tc>
        <w:tc>
          <w:tcPr>
            <w:tcW w:w="4395" w:type="dxa"/>
            <w:shd w:val="clear" w:color="auto" w:fill="FFFFFF" w:themeFill="background1"/>
          </w:tcPr>
          <w:p w14:paraId="464812F7" w14:textId="4881DDCD" w:rsidR="00117FC4" w:rsidRPr="006104C4" w:rsidRDefault="00117FC4">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245" w:type="dxa"/>
            <w:vMerge w:val="restart"/>
            <w:shd w:val="clear" w:color="auto" w:fill="FFFFFF" w:themeFill="background1"/>
          </w:tcPr>
          <w:p w14:paraId="560C7235" w14:textId="77777777" w:rsidR="00117FC4" w:rsidRPr="006104C4" w:rsidRDefault="00117FC4">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r w:rsidRPr="006104C4">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36864B59" w14:textId="77777777" w:rsidR="00117FC4" w:rsidRPr="006104C4" w:rsidRDefault="00117FC4">
            <w:pPr>
              <w:pStyle w:val="aa"/>
              <w:spacing w:before="0" w:beforeAutospacing="0" w:after="0" w:afterAutospacing="0"/>
              <w:ind w:firstLine="357"/>
              <w:jc w:val="both"/>
              <w:rPr>
                <w:rFonts w:ascii="Times New Roman" w:hAnsi="Times New Roman" w:cs="Times New Roman"/>
                <w:bCs/>
                <w:color w:val="000000"/>
                <w:sz w:val="22"/>
                <w:szCs w:val="22"/>
              </w:rPr>
            </w:pPr>
          </w:p>
          <w:p w14:paraId="590564FB" w14:textId="77777777" w:rsidR="00117FC4" w:rsidRPr="006104C4" w:rsidRDefault="00117FC4">
            <w:pPr>
              <w:pStyle w:val="aa"/>
              <w:spacing w:before="0" w:beforeAutospacing="0" w:after="0" w:afterAutospacing="0"/>
              <w:rPr>
                <w:rFonts w:ascii="Times New Roman" w:hAnsi="Times New Roman" w:cs="Times New Roman"/>
                <w:sz w:val="20"/>
                <w:szCs w:val="20"/>
              </w:rPr>
            </w:pPr>
            <w:r w:rsidRPr="006104C4">
              <w:rPr>
                <w:rFonts w:ascii="Times New Roman" w:hAnsi="Times New Roman" w:cs="Times New Roman"/>
                <w:bCs/>
                <w:i/>
                <w:iCs/>
                <w:color w:val="000000"/>
                <w:sz w:val="20"/>
                <w:szCs w:val="20"/>
              </w:rPr>
              <w:t xml:space="preserve">*Документ повинен бути не більше </w:t>
            </w:r>
            <w:proofErr w:type="spellStart"/>
            <w:r w:rsidRPr="006104C4">
              <w:rPr>
                <w:rFonts w:ascii="Times New Roman" w:hAnsi="Times New Roman" w:cs="Times New Roman"/>
                <w:bCs/>
                <w:i/>
                <w:iCs/>
                <w:color w:val="000000"/>
                <w:sz w:val="20"/>
                <w:szCs w:val="20"/>
              </w:rPr>
              <w:t>тридцятиденної</w:t>
            </w:r>
            <w:proofErr w:type="spellEnd"/>
            <w:r w:rsidRPr="006104C4">
              <w:rPr>
                <w:rFonts w:ascii="Times New Roman" w:hAnsi="Times New Roman" w:cs="Times New Roman"/>
                <w:bCs/>
                <w:i/>
                <w:iCs/>
                <w:color w:val="000000"/>
                <w:sz w:val="20"/>
                <w:szCs w:val="20"/>
              </w:rPr>
              <w:t xml:space="preserve"> давнини від дати подання документа.</w:t>
            </w:r>
          </w:p>
          <w:p w14:paraId="3EFFCE3F" w14:textId="77777777" w:rsidR="00117FC4" w:rsidRPr="006104C4" w:rsidRDefault="00117FC4">
            <w:pPr>
              <w:pStyle w:val="af"/>
              <w:rPr>
                <w:sz w:val="22"/>
                <w:szCs w:val="22"/>
              </w:rPr>
            </w:pPr>
          </w:p>
          <w:p w14:paraId="7698114A" w14:textId="77777777" w:rsidR="00117FC4" w:rsidRPr="006104C4" w:rsidRDefault="00117FC4">
            <w:pPr>
              <w:pStyle w:val="aa"/>
              <w:spacing w:before="0" w:beforeAutospacing="0" w:after="0" w:afterAutospacing="0"/>
              <w:ind w:left="313"/>
              <w:rPr>
                <w:rFonts w:ascii="Times New Roman" w:hAnsi="Times New Roman" w:cs="Times New Roman"/>
                <w:sz w:val="22"/>
                <w:szCs w:val="22"/>
              </w:rPr>
            </w:pPr>
          </w:p>
        </w:tc>
      </w:tr>
      <w:tr w:rsidR="00117FC4" w:rsidRPr="006104C4" w14:paraId="36848E8A" w14:textId="77777777" w:rsidTr="00FE330E">
        <w:trPr>
          <w:gridAfter w:val="1"/>
          <w:wAfter w:w="11" w:type="dxa"/>
          <w:trHeight w:val="1776"/>
        </w:trPr>
        <w:tc>
          <w:tcPr>
            <w:tcW w:w="567" w:type="dxa"/>
            <w:vMerge/>
          </w:tcPr>
          <w:p w14:paraId="66137657" w14:textId="77777777" w:rsidR="00117FC4" w:rsidRPr="006104C4" w:rsidRDefault="00117FC4" w:rsidP="00117FC4">
            <w:pPr>
              <w:pStyle w:val="aa"/>
              <w:spacing w:before="0" w:beforeAutospacing="0" w:after="0" w:afterAutospacing="0"/>
              <w:jc w:val="both"/>
              <w:rPr>
                <w:rFonts w:ascii="Times New Roman" w:hAnsi="Times New Roman" w:cs="Times New Roman"/>
                <w:sz w:val="22"/>
                <w:szCs w:val="22"/>
              </w:rPr>
            </w:pPr>
          </w:p>
        </w:tc>
        <w:tc>
          <w:tcPr>
            <w:tcW w:w="4395" w:type="dxa"/>
            <w:shd w:val="clear" w:color="auto" w:fill="FFFFFF" w:themeFill="background1"/>
          </w:tcPr>
          <w:p w14:paraId="138C5B70" w14:textId="459E5443" w:rsidR="00117FC4" w:rsidRPr="006104C4" w:rsidRDefault="00117FC4">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245" w:type="dxa"/>
            <w:vMerge/>
            <w:shd w:val="clear" w:color="auto" w:fill="FFFFFF" w:themeFill="background1"/>
          </w:tcPr>
          <w:p w14:paraId="0A9CA577" w14:textId="77777777" w:rsidR="00117FC4" w:rsidRPr="006104C4" w:rsidRDefault="00117FC4">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117FC4" w:rsidRPr="006104C4" w14:paraId="46E71C81" w14:textId="77777777" w:rsidTr="00FE330E">
        <w:trPr>
          <w:gridAfter w:val="1"/>
          <w:wAfter w:w="11" w:type="dxa"/>
          <w:trHeight w:val="1356"/>
        </w:trPr>
        <w:tc>
          <w:tcPr>
            <w:tcW w:w="567" w:type="dxa"/>
            <w:vMerge/>
          </w:tcPr>
          <w:p w14:paraId="1695DEFF" w14:textId="77777777" w:rsidR="00117FC4" w:rsidRPr="006104C4" w:rsidRDefault="00117FC4" w:rsidP="00117FC4">
            <w:pPr>
              <w:pStyle w:val="aa"/>
              <w:spacing w:before="0" w:beforeAutospacing="0" w:after="0" w:afterAutospacing="0"/>
              <w:jc w:val="both"/>
              <w:rPr>
                <w:rFonts w:ascii="Times New Roman" w:hAnsi="Times New Roman" w:cs="Times New Roman"/>
                <w:sz w:val="22"/>
                <w:szCs w:val="22"/>
              </w:rPr>
            </w:pPr>
          </w:p>
        </w:tc>
        <w:tc>
          <w:tcPr>
            <w:tcW w:w="4395" w:type="dxa"/>
            <w:shd w:val="clear" w:color="auto" w:fill="FFFFFF" w:themeFill="background1"/>
          </w:tcPr>
          <w:p w14:paraId="165D027A" w14:textId="31141E17" w:rsidR="00117FC4" w:rsidRPr="006104C4" w:rsidRDefault="00117FC4">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 xml:space="preserve">Службову (посадову) особу Учасника, Учасника, яка підписала </w:t>
            </w:r>
            <w:r w:rsidR="001575AD">
              <w:rPr>
                <w:rFonts w:ascii="Times New Roman" w:hAnsi="Times New Roman" w:cs="Times New Roman"/>
                <w:sz w:val="22"/>
                <w:szCs w:val="22"/>
              </w:rPr>
              <w:t>цінову</w:t>
            </w:r>
            <w:r w:rsidRPr="006104C4">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245" w:type="dxa"/>
            <w:vMerge/>
            <w:shd w:val="clear" w:color="auto" w:fill="FFFFFF" w:themeFill="background1"/>
          </w:tcPr>
          <w:p w14:paraId="0934BA98" w14:textId="77777777" w:rsidR="00117FC4" w:rsidRPr="006104C4" w:rsidRDefault="00117FC4">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117FC4" w:rsidRPr="006104C4" w14:paraId="4137A5DC" w14:textId="77777777" w:rsidTr="00FE330E">
        <w:trPr>
          <w:gridAfter w:val="1"/>
          <w:wAfter w:w="11" w:type="dxa"/>
          <w:trHeight w:val="1186"/>
        </w:trPr>
        <w:tc>
          <w:tcPr>
            <w:tcW w:w="567" w:type="dxa"/>
            <w:vMerge/>
          </w:tcPr>
          <w:p w14:paraId="46B9C125" w14:textId="77777777" w:rsidR="00117FC4" w:rsidRPr="006104C4" w:rsidRDefault="00117FC4" w:rsidP="00117FC4">
            <w:pPr>
              <w:pStyle w:val="aa"/>
              <w:spacing w:before="0" w:beforeAutospacing="0" w:after="0" w:afterAutospacing="0"/>
              <w:jc w:val="both"/>
              <w:rPr>
                <w:rFonts w:ascii="Times New Roman" w:hAnsi="Times New Roman" w:cs="Times New Roman"/>
                <w:sz w:val="22"/>
                <w:szCs w:val="22"/>
              </w:rPr>
            </w:pPr>
          </w:p>
        </w:tc>
        <w:tc>
          <w:tcPr>
            <w:tcW w:w="4395" w:type="dxa"/>
            <w:shd w:val="clear" w:color="auto" w:fill="FFFFFF" w:themeFill="background1"/>
          </w:tcPr>
          <w:p w14:paraId="2B3D5F0D" w14:textId="164095A6" w:rsidR="00117FC4" w:rsidRPr="006104C4" w:rsidRDefault="00117FC4">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245" w:type="dxa"/>
            <w:vMerge/>
            <w:shd w:val="clear" w:color="auto" w:fill="FFFFFF" w:themeFill="background1"/>
          </w:tcPr>
          <w:p w14:paraId="6C74358F" w14:textId="77777777" w:rsidR="00117FC4" w:rsidRPr="006104C4" w:rsidRDefault="00117FC4">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9A4F7C" w:rsidRPr="006104C4" w14:paraId="238EB01D" w14:textId="77777777" w:rsidTr="00FE330E">
        <w:trPr>
          <w:gridAfter w:val="1"/>
          <w:wAfter w:w="11" w:type="dxa"/>
        </w:trPr>
        <w:tc>
          <w:tcPr>
            <w:tcW w:w="567" w:type="dxa"/>
          </w:tcPr>
          <w:p w14:paraId="18582DDE"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395" w:type="dxa"/>
            <w:shd w:val="clear" w:color="auto" w:fill="FFFFFF" w:themeFill="background1"/>
          </w:tcPr>
          <w:p w14:paraId="0EE2CCF4" w14:textId="41993798" w:rsidR="00DA7301" w:rsidRPr="006104C4" w:rsidRDefault="00DA7301">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Схематичне зображення структури власності</w:t>
            </w:r>
          </w:p>
        </w:tc>
        <w:tc>
          <w:tcPr>
            <w:tcW w:w="5245" w:type="dxa"/>
            <w:shd w:val="clear" w:color="auto" w:fill="FFFFFF" w:themeFill="background1"/>
          </w:tcPr>
          <w:p w14:paraId="2DDD72ED" w14:textId="77777777" w:rsidR="00DA7301" w:rsidRPr="006104C4" w:rsidRDefault="00DA7301">
            <w:pPr>
              <w:pStyle w:val="aa"/>
              <w:numPr>
                <w:ilvl w:val="0"/>
                <w:numId w:val="4"/>
              </w:numPr>
              <w:spacing w:before="0" w:beforeAutospacing="0" w:after="0" w:afterAutospacing="0"/>
              <w:ind w:left="33" w:firstLine="0"/>
              <w:rPr>
                <w:rFonts w:ascii="Times New Roman" w:hAnsi="Times New Roman" w:cs="Times New Roman"/>
                <w:i/>
                <w:iCs/>
                <w:sz w:val="22"/>
                <w:szCs w:val="22"/>
              </w:rPr>
            </w:pPr>
            <w:r w:rsidRPr="006104C4">
              <w:rPr>
                <w:rFonts w:ascii="Times New Roman" w:hAnsi="Times New Roman" w:cs="Times New Roman"/>
                <w:i/>
                <w:iCs/>
                <w:sz w:val="22"/>
                <w:szCs w:val="22"/>
              </w:rPr>
              <w:t>Крім фізичних осіб-підприємців</w:t>
            </w:r>
          </w:p>
        </w:tc>
      </w:tr>
      <w:tr w:rsidR="009A4F7C" w:rsidRPr="006104C4" w14:paraId="062F02D0" w14:textId="77777777" w:rsidTr="00FE330E">
        <w:trPr>
          <w:gridAfter w:val="1"/>
          <w:wAfter w:w="11" w:type="dxa"/>
        </w:trPr>
        <w:tc>
          <w:tcPr>
            <w:tcW w:w="567" w:type="dxa"/>
          </w:tcPr>
          <w:p w14:paraId="5EC652D9"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395" w:type="dxa"/>
            <w:shd w:val="clear" w:color="auto" w:fill="FFFFFF" w:themeFill="background1"/>
          </w:tcPr>
          <w:p w14:paraId="3406FCFC" w14:textId="67170392" w:rsidR="00DA7301" w:rsidRPr="006104C4" w:rsidRDefault="00DA7301">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Документи на уповноважених осіб та підписантів</w:t>
            </w:r>
          </w:p>
        </w:tc>
        <w:tc>
          <w:tcPr>
            <w:tcW w:w="5245" w:type="dxa"/>
            <w:shd w:val="clear" w:color="auto" w:fill="FFFFFF" w:themeFill="background1"/>
          </w:tcPr>
          <w:p w14:paraId="0B242F16" w14:textId="77777777" w:rsidR="00DA7301" w:rsidRPr="006104C4" w:rsidRDefault="00DA7301" w:rsidP="00A2649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Документи, що підтверджують повноваження  посадової  особи щодо підпису документів (виписка з протоколу засновників або витяг зі Статуту, наказ про призначення, довіреність або інші документи).</w:t>
            </w:r>
          </w:p>
        </w:tc>
      </w:tr>
      <w:tr w:rsidR="00A3263E" w:rsidRPr="006104C4" w14:paraId="148730D1" w14:textId="77777777" w:rsidTr="00D73E0F">
        <w:trPr>
          <w:gridAfter w:val="1"/>
          <w:wAfter w:w="11" w:type="dxa"/>
        </w:trPr>
        <w:tc>
          <w:tcPr>
            <w:tcW w:w="567" w:type="dxa"/>
          </w:tcPr>
          <w:p w14:paraId="1B722425" w14:textId="77777777" w:rsidR="00A3263E" w:rsidRPr="006104C4" w:rsidRDefault="00A3263E" w:rsidP="00A3263E">
            <w:pPr>
              <w:pStyle w:val="aa"/>
              <w:numPr>
                <w:ilvl w:val="0"/>
                <w:numId w:val="30"/>
              </w:numPr>
              <w:spacing w:before="0" w:beforeAutospacing="0" w:after="0" w:afterAutospacing="0"/>
              <w:rPr>
                <w:rFonts w:ascii="Times New Roman" w:hAnsi="Times New Roman" w:cs="Times New Roman"/>
                <w:sz w:val="22"/>
                <w:szCs w:val="22"/>
              </w:rPr>
            </w:pPr>
          </w:p>
        </w:tc>
        <w:tc>
          <w:tcPr>
            <w:tcW w:w="4395" w:type="dxa"/>
            <w:shd w:val="clear" w:color="auto" w:fill="FFFFFF" w:themeFill="background1"/>
          </w:tcPr>
          <w:p w14:paraId="04E16055" w14:textId="44F28F59" w:rsidR="00A3263E" w:rsidRPr="006104C4" w:rsidRDefault="00A3263E" w:rsidP="00A3263E">
            <w:pPr>
              <w:pStyle w:val="aa"/>
              <w:spacing w:before="0" w:beforeAutospacing="0" w:after="0" w:afterAutospacing="0"/>
              <w:rPr>
                <w:rFonts w:ascii="Times New Roman" w:hAnsi="Times New Roman" w:cs="Times New Roman"/>
                <w:sz w:val="22"/>
                <w:szCs w:val="22"/>
              </w:rPr>
            </w:pPr>
            <w:r w:rsidRPr="000E4508">
              <w:rPr>
                <w:rFonts w:ascii="Times New Roman" w:eastAsia="Times New Roman" w:hAnsi="Times New Roman" w:cs="Times New Roman"/>
                <w:sz w:val="22"/>
                <w:szCs w:val="22"/>
              </w:rPr>
              <w:t>Дозвільні документи</w:t>
            </w:r>
          </w:p>
        </w:tc>
        <w:tc>
          <w:tcPr>
            <w:tcW w:w="5245" w:type="dxa"/>
          </w:tcPr>
          <w:p w14:paraId="1CFE6BB9" w14:textId="77777777" w:rsidR="00A3263E" w:rsidRPr="00494F57" w:rsidRDefault="00A3263E" w:rsidP="00A3263E">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0E4508">
              <w:rPr>
                <w:rFonts w:ascii="Times New Roman" w:hAnsi="Times New Roman" w:cs="Times New Roman"/>
                <w:sz w:val="22"/>
                <w:szCs w:val="22"/>
              </w:rPr>
              <w:t xml:space="preserve">Копія  дозволу  або ліцензія на виконання будівельних робіт з класом наслідків (відповідальності) </w:t>
            </w:r>
            <w:r w:rsidRPr="003320D4">
              <w:rPr>
                <w:rFonts w:ascii="Times New Roman" w:hAnsi="Times New Roman" w:cs="Times New Roman"/>
                <w:b/>
                <w:bCs/>
                <w:sz w:val="22"/>
                <w:szCs w:val="22"/>
              </w:rPr>
              <w:t>СС</w:t>
            </w:r>
            <w:r w:rsidR="00FE330E" w:rsidRPr="003320D4">
              <w:rPr>
                <w:rFonts w:ascii="Times New Roman" w:hAnsi="Times New Roman" w:cs="Times New Roman"/>
                <w:b/>
                <w:bCs/>
                <w:sz w:val="22"/>
                <w:szCs w:val="22"/>
              </w:rPr>
              <w:t xml:space="preserve"> </w:t>
            </w:r>
            <w:r w:rsidRPr="003320D4">
              <w:rPr>
                <w:rFonts w:ascii="Times New Roman" w:hAnsi="Times New Roman" w:cs="Times New Roman"/>
                <w:b/>
                <w:bCs/>
                <w:sz w:val="22"/>
                <w:szCs w:val="22"/>
              </w:rPr>
              <w:t>2</w:t>
            </w:r>
            <w:r w:rsidRPr="00EE5921">
              <w:rPr>
                <w:rFonts w:ascii="Times New Roman" w:hAnsi="Times New Roman" w:cs="Times New Roman"/>
                <w:sz w:val="22"/>
                <w:szCs w:val="22"/>
              </w:rPr>
              <w:t xml:space="preserve"> </w:t>
            </w:r>
            <w:r w:rsidRPr="000E4508">
              <w:rPr>
                <w:rFonts w:ascii="Times New Roman" w:hAnsi="Times New Roman" w:cs="Times New Roman"/>
                <w:sz w:val="22"/>
                <w:szCs w:val="22"/>
              </w:rPr>
              <w:t>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будівельних робіт за договором.</w:t>
            </w:r>
          </w:p>
          <w:p w14:paraId="67775259" w14:textId="77777777" w:rsidR="00494F57" w:rsidRPr="00D73E0F" w:rsidRDefault="00494F57" w:rsidP="00D73E0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D73E0F">
              <w:rPr>
                <w:rFonts w:ascii="Times New Roman" w:hAnsi="Times New Roman" w:cs="Times New Roman"/>
                <w:sz w:val="22"/>
                <w:szCs w:val="22"/>
              </w:rPr>
              <w:t>Дозвіл або декларація  на експлуатацію (застосування) машин, механізмів, устаткувань підвищеної небезпеки;</w:t>
            </w:r>
            <w:r w:rsidRPr="00D73E0F">
              <w:t xml:space="preserve"> </w:t>
            </w:r>
          </w:p>
          <w:p w14:paraId="55395BE5" w14:textId="3054DD52" w:rsidR="00494F57" w:rsidRPr="006104C4" w:rsidRDefault="00494F57" w:rsidP="008467D0">
            <w:pPr>
              <w:pStyle w:val="aa"/>
              <w:spacing w:before="0" w:beforeAutospacing="0" w:after="0" w:afterAutospacing="0"/>
              <w:ind w:left="33"/>
              <w:jc w:val="both"/>
              <w:rPr>
                <w:rFonts w:ascii="Times New Roman" w:hAnsi="Times New Roman" w:cs="Times New Roman"/>
                <w:sz w:val="22"/>
                <w:szCs w:val="22"/>
              </w:rPr>
            </w:pPr>
          </w:p>
        </w:tc>
      </w:tr>
      <w:tr w:rsidR="00A3263E" w:rsidRPr="003320D4" w14:paraId="4FE44154" w14:textId="77777777" w:rsidTr="003320D4">
        <w:trPr>
          <w:gridAfter w:val="1"/>
          <w:wAfter w:w="11" w:type="dxa"/>
        </w:trPr>
        <w:tc>
          <w:tcPr>
            <w:tcW w:w="567" w:type="dxa"/>
          </w:tcPr>
          <w:p w14:paraId="1FDE3B22" w14:textId="77777777" w:rsidR="00A3263E" w:rsidRPr="006104C4" w:rsidRDefault="00A3263E" w:rsidP="00A3263E">
            <w:pPr>
              <w:pStyle w:val="aa"/>
              <w:numPr>
                <w:ilvl w:val="0"/>
                <w:numId w:val="30"/>
              </w:numPr>
              <w:spacing w:before="0" w:beforeAutospacing="0" w:after="0" w:afterAutospacing="0"/>
              <w:rPr>
                <w:rFonts w:ascii="Times New Roman" w:hAnsi="Times New Roman" w:cs="Times New Roman"/>
                <w:sz w:val="22"/>
                <w:szCs w:val="22"/>
              </w:rPr>
            </w:pPr>
          </w:p>
        </w:tc>
        <w:tc>
          <w:tcPr>
            <w:tcW w:w="4395" w:type="dxa"/>
          </w:tcPr>
          <w:p w14:paraId="2B8F3AD4" w14:textId="5CE04ED9" w:rsidR="00A3263E" w:rsidRPr="003320D4" w:rsidRDefault="00A3263E" w:rsidP="00A3263E">
            <w:pPr>
              <w:pStyle w:val="aa"/>
              <w:spacing w:before="0" w:beforeAutospacing="0" w:after="0" w:afterAutospacing="0"/>
              <w:rPr>
                <w:rFonts w:ascii="Times New Roman" w:eastAsia="Times New Roman" w:hAnsi="Times New Roman" w:cs="Times New Roman"/>
                <w:sz w:val="22"/>
                <w:szCs w:val="22"/>
              </w:rPr>
            </w:pPr>
            <w:r w:rsidRPr="003320D4">
              <w:rPr>
                <w:rFonts w:ascii="Times New Roman" w:hAnsi="Times New Roman" w:cs="Times New Roman"/>
                <w:sz w:val="22"/>
                <w:szCs w:val="22"/>
              </w:rPr>
              <w:t xml:space="preserve">Прийняття умов договору будівельного </w:t>
            </w:r>
            <w:proofErr w:type="spellStart"/>
            <w:r w:rsidRPr="003320D4">
              <w:rPr>
                <w:rFonts w:ascii="Times New Roman" w:hAnsi="Times New Roman" w:cs="Times New Roman"/>
                <w:sz w:val="22"/>
                <w:szCs w:val="22"/>
              </w:rPr>
              <w:t>підряду</w:t>
            </w:r>
            <w:proofErr w:type="spellEnd"/>
            <w:r w:rsidRPr="003320D4">
              <w:rPr>
                <w:rFonts w:ascii="Times New Roman" w:hAnsi="Times New Roman" w:cs="Times New Roman"/>
                <w:sz w:val="22"/>
                <w:szCs w:val="22"/>
              </w:rPr>
              <w:t xml:space="preserve"> ТЧХУ на будівельні роботи, який міститься у Додатку 4</w:t>
            </w:r>
          </w:p>
        </w:tc>
        <w:tc>
          <w:tcPr>
            <w:tcW w:w="5245" w:type="dxa"/>
          </w:tcPr>
          <w:p w14:paraId="30D0A8B0" w14:textId="2BD3B1BC" w:rsidR="00A3263E" w:rsidRPr="003320D4" w:rsidRDefault="00A3263E" w:rsidP="00A3263E">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3320D4">
              <w:rPr>
                <w:rFonts w:ascii="Times New Roman" w:hAnsi="Times New Roman" w:cs="Times New Roman"/>
                <w:sz w:val="22"/>
                <w:szCs w:val="22"/>
              </w:rPr>
              <w:t xml:space="preserve">Лист-гарантія на бланку Учасника з підписом та печаткою, де засвідчити </w:t>
            </w:r>
            <w:r w:rsidRPr="003320D4">
              <w:rPr>
                <w:rFonts w:ascii="Times New Roman" w:hAnsi="Times New Roman" w:cs="Times New Roman"/>
                <w:b/>
                <w:bCs/>
                <w:i/>
                <w:iCs/>
                <w:sz w:val="22"/>
                <w:szCs w:val="22"/>
              </w:rPr>
              <w:t xml:space="preserve">прийняття та згоду з усіма умовами договору будівельного </w:t>
            </w:r>
            <w:proofErr w:type="spellStart"/>
            <w:r w:rsidRPr="003320D4">
              <w:rPr>
                <w:rFonts w:ascii="Times New Roman" w:hAnsi="Times New Roman" w:cs="Times New Roman"/>
                <w:b/>
                <w:bCs/>
                <w:i/>
                <w:iCs/>
                <w:sz w:val="22"/>
                <w:szCs w:val="22"/>
              </w:rPr>
              <w:t>підряду</w:t>
            </w:r>
            <w:proofErr w:type="spellEnd"/>
            <w:r w:rsidRPr="003320D4">
              <w:rPr>
                <w:rFonts w:ascii="Times New Roman" w:hAnsi="Times New Roman" w:cs="Times New Roman"/>
                <w:b/>
                <w:bCs/>
                <w:i/>
                <w:iCs/>
                <w:sz w:val="22"/>
                <w:szCs w:val="22"/>
              </w:rPr>
              <w:t xml:space="preserve">, який наведено у </w:t>
            </w:r>
            <w:r w:rsidRPr="003320D4">
              <w:rPr>
                <w:rFonts w:ascii="Times New Roman" w:hAnsi="Times New Roman" w:cs="Times New Roman"/>
                <w:b/>
                <w:bCs/>
                <w:i/>
                <w:iCs/>
                <w:sz w:val="22"/>
                <w:szCs w:val="22"/>
                <w:shd w:val="clear" w:color="auto" w:fill="FFFFFF" w:themeFill="background1"/>
              </w:rPr>
              <w:t xml:space="preserve">Додатку </w:t>
            </w:r>
            <w:r w:rsidR="00050941" w:rsidRPr="003320D4">
              <w:rPr>
                <w:rFonts w:ascii="Times New Roman" w:hAnsi="Times New Roman" w:cs="Times New Roman"/>
                <w:b/>
                <w:bCs/>
                <w:i/>
                <w:iCs/>
                <w:sz w:val="22"/>
                <w:szCs w:val="22"/>
                <w:shd w:val="clear" w:color="auto" w:fill="FFFFFF" w:themeFill="background1"/>
              </w:rPr>
              <w:t>3</w:t>
            </w:r>
            <w:r w:rsidRPr="003320D4">
              <w:rPr>
                <w:rFonts w:ascii="Times New Roman" w:hAnsi="Times New Roman" w:cs="Times New Roman"/>
                <w:b/>
                <w:bCs/>
                <w:i/>
                <w:iCs/>
                <w:sz w:val="22"/>
                <w:szCs w:val="22"/>
                <w:shd w:val="clear" w:color="auto" w:fill="FFFFFF" w:themeFill="background1"/>
              </w:rPr>
              <w:t xml:space="preserve"> т</w:t>
            </w:r>
            <w:r w:rsidRPr="003320D4">
              <w:rPr>
                <w:rFonts w:ascii="Times New Roman" w:hAnsi="Times New Roman" w:cs="Times New Roman"/>
                <w:b/>
                <w:bCs/>
                <w:i/>
                <w:iCs/>
                <w:sz w:val="22"/>
                <w:szCs w:val="22"/>
              </w:rPr>
              <w:t>а готовність підписати договір у його актуальній редакції без жодних змін</w:t>
            </w:r>
            <w:r w:rsidRPr="003320D4">
              <w:rPr>
                <w:rFonts w:ascii="Times New Roman" w:hAnsi="Times New Roman" w:cs="Times New Roman"/>
                <w:b/>
                <w:bCs/>
                <w:sz w:val="22"/>
                <w:szCs w:val="22"/>
              </w:rPr>
              <w:t>.</w:t>
            </w:r>
          </w:p>
        </w:tc>
      </w:tr>
      <w:tr w:rsidR="00A27395" w:rsidRPr="006104C4" w14:paraId="69DA526E" w14:textId="77777777" w:rsidTr="00FC68BA">
        <w:trPr>
          <w:gridAfter w:val="1"/>
          <w:wAfter w:w="11" w:type="dxa"/>
        </w:trPr>
        <w:tc>
          <w:tcPr>
            <w:tcW w:w="567" w:type="dxa"/>
          </w:tcPr>
          <w:p w14:paraId="0558CBAD" w14:textId="77777777" w:rsidR="00A27395" w:rsidRPr="006104C4" w:rsidRDefault="00A27395" w:rsidP="00A3263E">
            <w:pPr>
              <w:pStyle w:val="aa"/>
              <w:numPr>
                <w:ilvl w:val="0"/>
                <w:numId w:val="30"/>
              </w:numPr>
              <w:spacing w:before="0" w:beforeAutospacing="0" w:after="0" w:afterAutospacing="0"/>
              <w:rPr>
                <w:rFonts w:ascii="Times New Roman" w:hAnsi="Times New Roman" w:cs="Times New Roman"/>
                <w:sz w:val="22"/>
                <w:szCs w:val="22"/>
              </w:rPr>
            </w:pPr>
          </w:p>
        </w:tc>
        <w:tc>
          <w:tcPr>
            <w:tcW w:w="4395" w:type="dxa"/>
          </w:tcPr>
          <w:p w14:paraId="3A8A61CC" w14:textId="712879CE" w:rsidR="00A27395" w:rsidRPr="003320D4" w:rsidRDefault="00A27395" w:rsidP="00A3263E">
            <w:pPr>
              <w:pStyle w:val="aa"/>
              <w:spacing w:before="0" w:beforeAutospacing="0" w:after="0" w:afterAutospacing="0"/>
              <w:rPr>
                <w:rFonts w:ascii="Times New Roman" w:hAnsi="Times New Roman" w:cs="Times New Roman"/>
                <w:sz w:val="22"/>
                <w:szCs w:val="22"/>
              </w:rPr>
            </w:pPr>
            <w:r w:rsidRPr="003320D4">
              <w:rPr>
                <w:rFonts w:ascii="Times New Roman" w:hAnsi="Times New Roman" w:cs="Times New Roman"/>
                <w:sz w:val="22"/>
                <w:szCs w:val="22"/>
              </w:rPr>
              <w:t xml:space="preserve">Інформація про субпідрядника / співвиконавця </w:t>
            </w:r>
            <w:r w:rsidR="00FF2007" w:rsidRPr="003320D4">
              <w:rPr>
                <w:rFonts w:ascii="Times New Roman" w:hAnsi="Times New Roman" w:cs="Times New Roman"/>
                <w:sz w:val="22"/>
                <w:szCs w:val="22"/>
              </w:rPr>
              <w:t>робіт.</w:t>
            </w:r>
            <w:r w:rsidRPr="003320D4">
              <w:rPr>
                <w:rFonts w:ascii="Times New Roman" w:hAnsi="Times New Roman" w:cs="Times New Roman"/>
                <w:sz w:val="22"/>
                <w:szCs w:val="22"/>
              </w:rPr>
              <w:t xml:space="preserve"> </w:t>
            </w:r>
          </w:p>
        </w:tc>
        <w:tc>
          <w:tcPr>
            <w:tcW w:w="5245" w:type="dxa"/>
          </w:tcPr>
          <w:p w14:paraId="69D6A08E" w14:textId="6C0736E2" w:rsidR="00A27395" w:rsidRPr="003320D4" w:rsidRDefault="000824D3" w:rsidP="00A3263E">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3320D4">
              <w:rPr>
                <w:rFonts w:ascii="Times New Roman" w:hAnsi="Times New Roman" w:cs="Times New Roman"/>
                <w:sz w:val="22"/>
                <w:szCs w:val="22"/>
              </w:rPr>
              <w:t>У разі якщо учасник планує залучати до виконання робіт субпідрядників/ співвиконавців в обсязі не менше ніж 20 відсотків від вартості договору про закупівлю, учасник має надати інформаційну довідку, складену в довільній формі, яка повинна містити повне найменування та місцезнаходження кожного суб’єкта господарювання, якого учасник планує залучати до виконання робіт, а також перелік робіт, які планується передати на виконання субпідрядної організації</w:t>
            </w:r>
            <w:r w:rsidR="00695D0F" w:rsidRPr="003320D4">
              <w:rPr>
                <w:rFonts w:ascii="Times New Roman" w:hAnsi="Times New Roman" w:cs="Times New Roman"/>
                <w:sz w:val="22"/>
                <w:szCs w:val="22"/>
              </w:rPr>
              <w:t xml:space="preserve"> або лист-гарантію на бланку учасника про відсутність субпідрядників</w:t>
            </w:r>
            <w:r w:rsidR="00C22C08" w:rsidRPr="003320D4">
              <w:rPr>
                <w:rFonts w:ascii="Times New Roman" w:hAnsi="Times New Roman" w:cs="Times New Roman"/>
                <w:sz w:val="22"/>
                <w:szCs w:val="22"/>
              </w:rPr>
              <w:t>.</w:t>
            </w:r>
          </w:p>
        </w:tc>
      </w:tr>
      <w:tr w:rsidR="008F1C36" w:rsidRPr="003320D4" w14:paraId="310DFA6C" w14:textId="77777777" w:rsidTr="003320D4">
        <w:trPr>
          <w:gridAfter w:val="1"/>
          <w:wAfter w:w="11" w:type="dxa"/>
        </w:trPr>
        <w:tc>
          <w:tcPr>
            <w:tcW w:w="567" w:type="dxa"/>
          </w:tcPr>
          <w:p w14:paraId="779BD163" w14:textId="77777777" w:rsidR="008F1C36" w:rsidRPr="006104C4" w:rsidRDefault="008F1C36" w:rsidP="008F1C36">
            <w:pPr>
              <w:pStyle w:val="aa"/>
              <w:numPr>
                <w:ilvl w:val="0"/>
                <w:numId w:val="30"/>
              </w:numPr>
              <w:spacing w:before="0" w:beforeAutospacing="0" w:after="0" w:afterAutospacing="0"/>
              <w:rPr>
                <w:rFonts w:ascii="Times New Roman" w:hAnsi="Times New Roman" w:cs="Times New Roman"/>
                <w:sz w:val="22"/>
                <w:szCs w:val="22"/>
              </w:rPr>
            </w:pPr>
          </w:p>
        </w:tc>
        <w:tc>
          <w:tcPr>
            <w:tcW w:w="4395" w:type="dxa"/>
          </w:tcPr>
          <w:p w14:paraId="2FBCC065" w14:textId="44D144E5" w:rsidR="008F1C36" w:rsidRPr="003320D4" w:rsidRDefault="008F1C36" w:rsidP="008F1C36">
            <w:pPr>
              <w:pStyle w:val="aa"/>
              <w:spacing w:before="0" w:beforeAutospacing="0" w:after="0" w:afterAutospacing="0"/>
              <w:rPr>
                <w:rFonts w:ascii="Times New Roman" w:hAnsi="Times New Roman" w:cs="Times New Roman"/>
                <w:sz w:val="22"/>
                <w:szCs w:val="22"/>
              </w:rPr>
            </w:pPr>
            <w:r w:rsidRPr="003320D4">
              <w:rPr>
                <w:rFonts w:ascii="Times New Roman" w:hAnsi="Times New Roman" w:cs="Times New Roman"/>
                <w:sz w:val="22"/>
                <w:szCs w:val="22"/>
              </w:rPr>
              <w:t>Відповідність кваліфікаційним та технічним  вимогам</w:t>
            </w:r>
          </w:p>
        </w:tc>
        <w:tc>
          <w:tcPr>
            <w:tcW w:w="5245" w:type="dxa"/>
          </w:tcPr>
          <w:p w14:paraId="772DBF3A" w14:textId="2B4CF031" w:rsidR="008F1C36" w:rsidRPr="003320D4" w:rsidRDefault="008F1C36" w:rsidP="008F1C36">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3320D4">
              <w:rPr>
                <w:rFonts w:ascii="Times New Roman" w:hAnsi="Times New Roman" w:cs="Times New Roman"/>
                <w:sz w:val="22"/>
                <w:szCs w:val="22"/>
              </w:rPr>
              <w:t xml:space="preserve">Заповнена форма відповідності кваліфікаційним вимогам, яка наведена у </w:t>
            </w:r>
            <w:r w:rsidRPr="003320D4">
              <w:rPr>
                <w:rFonts w:ascii="Times New Roman" w:hAnsi="Times New Roman" w:cs="Times New Roman"/>
                <w:b/>
                <w:bCs/>
                <w:sz w:val="22"/>
                <w:szCs w:val="22"/>
                <w:u w:val="single"/>
              </w:rPr>
              <w:t>Додатку 1</w:t>
            </w:r>
            <w:r w:rsidRPr="003320D4">
              <w:rPr>
                <w:rFonts w:ascii="Times New Roman" w:hAnsi="Times New Roman" w:cs="Times New Roman"/>
                <w:sz w:val="22"/>
                <w:szCs w:val="22"/>
                <w:u w:val="single"/>
              </w:rPr>
              <w:t xml:space="preserve"> </w:t>
            </w:r>
            <w:r w:rsidRPr="003320D4">
              <w:rPr>
                <w:rFonts w:ascii="Times New Roman" w:hAnsi="Times New Roman" w:cs="Times New Roman"/>
                <w:sz w:val="22"/>
                <w:szCs w:val="22"/>
              </w:rPr>
              <w:t>до Запиту з підписом та печаткою компанії у форматах .</w:t>
            </w:r>
            <w:proofErr w:type="spellStart"/>
            <w:r w:rsidRPr="003320D4">
              <w:rPr>
                <w:rFonts w:ascii="Times New Roman" w:hAnsi="Times New Roman" w:cs="Times New Roman"/>
                <w:sz w:val="22"/>
                <w:szCs w:val="22"/>
              </w:rPr>
              <w:t>pdf</w:t>
            </w:r>
            <w:proofErr w:type="spellEnd"/>
            <w:r w:rsidRPr="003320D4">
              <w:rPr>
                <w:rFonts w:ascii="Times New Roman" w:hAnsi="Times New Roman" w:cs="Times New Roman"/>
                <w:sz w:val="22"/>
                <w:szCs w:val="22"/>
              </w:rPr>
              <w:t xml:space="preserve"> та .</w:t>
            </w:r>
            <w:proofErr w:type="spellStart"/>
            <w:r w:rsidRPr="003320D4">
              <w:rPr>
                <w:rFonts w:ascii="Times New Roman" w:hAnsi="Times New Roman" w:cs="Times New Roman"/>
                <w:sz w:val="22"/>
                <w:szCs w:val="22"/>
              </w:rPr>
              <w:t>xlsx</w:t>
            </w:r>
            <w:proofErr w:type="spellEnd"/>
          </w:p>
        </w:tc>
      </w:tr>
      <w:tr w:rsidR="00BF4DA5" w:rsidRPr="006104C4" w14:paraId="6320DD90" w14:textId="77777777" w:rsidTr="00FC68BA">
        <w:trPr>
          <w:trHeight w:val="553"/>
        </w:trPr>
        <w:tc>
          <w:tcPr>
            <w:tcW w:w="567" w:type="dxa"/>
            <w:shd w:val="clear" w:color="auto" w:fill="E7E6E6" w:themeFill="background2"/>
          </w:tcPr>
          <w:p w14:paraId="2736DC29" w14:textId="77777777" w:rsidR="00DA7301" w:rsidRPr="006104C4" w:rsidRDefault="00DA7301" w:rsidP="00B15E9F">
            <w:pPr>
              <w:pStyle w:val="aa"/>
              <w:spacing w:before="0" w:beforeAutospacing="0" w:after="0" w:afterAutospacing="0"/>
              <w:jc w:val="center"/>
              <w:rPr>
                <w:rFonts w:ascii="Times New Roman" w:hAnsi="Times New Roman" w:cs="Times New Roman"/>
                <w:b/>
                <w:bCs/>
                <w:sz w:val="22"/>
                <w:szCs w:val="22"/>
              </w:rPr>
            </w:pPr>
          </w:p>
        </w:tc>
        <w:tc>
          <w:tcPr>
            <w:tcW w:w="9651" w:type="dxa"/>
            <w:gridSpan w:val="3"/>
            <w:shd w:val="clear" w:color="auto" w:fill="E7E6E6" w:themeFill="background2"/>
          </w:tcPr>
          <w:p w14:paraId="548B924B" w14:textId="748951B5" w:rsidR="00DA7301" w:rsidRPr="000E4508" w:rsidRDefault="00DA7301">
            <w:pPr>
              <w:pStyle w:val="aa"/>
              <w:spacing w:before="0" w:beforeAutospacing="0" w:after="0" w:afterAutospacing="0"/>
              <w:ind w:left="33"/>
              <w:jc w:val="center"/>
              <w:rPr>
                <w:rFonts w:ascii="Times New Roman" w:hAnsi="Times New Roman" w:cs="Times New Roman"/>
                <w:b/>
                <w:bCs/>
                <w:sz w:val="22"/>
                <w:szCs w:val="22"/>
              </w:rPr>
            </w:pPr>
            <w:r w:rsidRPr="000E4508">
              <w:rPr>
                <w:rFonts w:ascii="Times New Roman" w:hAnsi="Times New Roman" w:cs="Times New Roman"/>
                <w:b/>
                <w:bCs/>
                <w:sz w:val="22"/>
                <w:szCs w:val="22"/>
              </w:rPr>
              <w:t xml:space="preserve">Кваліфікаційні </w:t>
            </w:r>
            <w:r w:rsidR="00ED51A4">
              <w:rPr>
                <w:rFonts w:ascii="Times New Roman" w:hAnsi="Times New Roman" w:cs="Times New Roman"/>
                <w:b/>
                <w:bCs/>
                <w:sz w:val="22"/>
                <w:szCs w:val="22"/>
              </w:rPr>
              <w:t xml:space="preserve">критерії </w:t>
            </w:r>
            <w:r w:rsidRPr="000E4508">
              <w:rPr>
                <w:rFonts w:ascii="Times New Roman" w:hAnsi="Times New Roman" w:cs="Times New Roman"/>
                <w:b/>
                <w:bCs/>
                <w:sz w:val="22"/>
                <w:szCs w:val="22"/>
              </w:rPr>
              <w:t xml:space="preserve"> та</w:t>
            </w:r>
            <w:r w:rsidR="000E4508">
              <w:rPr>
                <w:rFonts w:ascii="Times New Roman" w:hAnsi="Times New Roman" w:cs="Times New Roman"/>
                <w:b/>
                <w:bCs/>
                <w:sz w:val="22"/>
                <w:szCs w:val="22"/>
              </w:rPr>
              <w:t xml:space="preserve"> </w:t>
            </w:r>
            <w:r w:rsidRPr="000E4508">
              <w:rPr>
                <w:rFonts w:ascii="Times New Roman" w:hAnsi="Times New Roman" w:cs="Times New Roman"/>
                <w:b/>
                <w:bCs/>
                <w:sz w:val="22"/>
                <w:szCs w:val="22"/>
              </w:rPr>
              <w:t>документи</w:t>
            </w:r>
          </w:p>
          <w:p w14:paraId="097831F3" w14:textId="6AC0719D" w:rsidR="00DA7301" w:rsidRPr="000E4508" w:rsidRDefault="00DA7301">
            <w:pPr>
              <w:pStyle w:val="aa"/>
              <w:spacing w:before="0" w:beforeAutospacing="0" w:after="0" w:afterAutospacing="0"/>
              <w:ind w:left="33"/>
              <w:jc w:val="center"/>
              <w:rPr>
                <w:rFonts w:ascii="Times New Roman" w:hAnsi="Times New Roman" w:cs="Times New Roman"/>
                <w:b/>
                <w:bCs/>
                <w:sz w:val="22"/>
                <w:szCs w:val="22"/>
              </w:rPr>
            </w:pPr>
            <w:r w:rsidRPr="000E4508">
              <w:rPr>
                <w:rFonts w:ascii="Times New Roman" w:hAnsi="Times New Roman" w:cs="Times New Roman"/>
                <w:b/>
                <w:bCs/>
                <w:sz w:val="22"/>
                <w:szCs w:val="22"/>
              </w:rPr>
              <w:t xml:space="preserve"> згідно </w:t>
            </w:r>
            <w:r w:rsidR="00FF2007">
              <w:rPr>
                <w:rFonts w:ascii="Times New Roman" w:hAnsi="Times New Roman" w:cs="Times New Roman"/>
                <w:b/>
                <w:bCs/>
                <w:sz w:val="22"/>
                <w:szCs w:val="22"/>
              </w:rPr>
              <w:t xml:space="preserve">Технічної оцінки </w:t>
            </w:r>
            <w:r w:rsidRPr="000E4508">
              <w:rPr>
                <w:rFonts w:ascii="Times New Roman" w:hAnsi="Times New Roman" w:cs="Times New Roman"/>
                <w:b/>
                <w:bCs/>
                <w:sz w:val="22"/>
                <w:szCs w:val="22"/>
              </w:rPr>
              <w:t xml:space="preserve">«Форми відповідності кваліфікаційним вимогам» у Додатку 1 </w:t>
            </w:r>
          </w:p>
        </w:tc>
      </w:tr>
      <w:tr w:rsidR="009A4F7C" w:rsidRPr="006104C4" w14:paraId="4013FA1D" w14:textId="77777777" w:rsidTr="004E7FC9">
        <w:trPr>
          <w:gridAfter w:val="1"/>
          <w:wAfter w:w="11" w:type="dxa"/>
        </w:trPr>
        <w:tc>
          <w:tcPr>
            <w:tcW w:w="567" w:type="dxa"/>
          </w:tcPr>
          <w:p w14:paraId="7B7A6D11"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395" w:type="dxa"/>
          </w:tcPr>
          <w:p w14:paraId="0EB66C32" w14:textId="0C4CA8AC" w:rsidR="00DA7301" w:rsidRPr="006104C4" w:rsidRDefault="00AE3AD8">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Профіль </w:t>
            </w:r>
            <w:r w:rsidR="00972CC3">
              <w:rPr>
                <w:rFonts w:ascii="Times New Roman" w:hAnsi="Times New Roman" w:cs="Times New Roman"/>
                <w:sz w:val="22"/>
                <w:szCs w:val="22"/>
              </w:rPr>
              <w:t xml:space="preserve"> компані</w:t>
            </w:r>
            <w:r>
              <w:rPr>
                <w:rFonts w:ascii="Times New Roman" w:hAnsi="Times New Roman" w:cs="Times New Roman"/>
                <w:sz w:val="22"/>
                <w:szCs w:val="22"/>
              </w:rPr>
              <w:t>ї</w:t>
            </w:r>
            <w:r w:rsidR="00BC3D40">
              <w:rPr>
                <w:rFonts w:ascii="Times New Roman" w:hAnsi="Times New Roman" w:cs="Times New Roman"/>
                <w:sz w:val="22"/>
                <w:szCs w:val="22"/>
              </w:rPr>
              <w:t xml:space="preserve">, організаційна структура </w:t>
            </w:r>
          </w:p>
        </w:tc>
        <w:tc>
          <w:tcPr>
            <w:tcW w:w="5245" w:type="dxa"/>
          </w:tcPr>
          <w:p w14:paraId="0761700B" w14:textId="21701443" w:rsidR="00DA7301" w:rsidRPr="006104C4" w:rsidRDefault="000E3541" w:rsidP="00A2649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Документ довільної форми, що описує структуру компанії, її профіль, досвід роботи в будівництві та портфоліо попередніх реалізованих про</w:t>
            </w:r>
            <w:r w:rsidR="00070C9A" w:rsidRPr="006104C4">
              <w:rPr>
                <w:rFonts w:ascii="Times New Roman" w:hAnsi="Times New Roman" w:cs="Times New Roman"/>
                <w:sz w:val="22"/>
                <w:szCs w:val="22"/>
              </w:rPr>
              <w:t>е</w:t>
            </w:r>
            <w:r w:rsidRPr="006104C4">
              <w:rPr>
                <w:rFonts w:ascii="Times New Roman" w:hAnsi="Times New Roman" w:cs="Times New Roman"/>
                <w:sz w:val="22"/>
                <w:szCs w:val="22"/>
              </w:rPr>
              <w:t xml:space="preserve">ктів відповідно </w:t>
            </w:r>
            <w:r w:rsidRPr="006104C4">
              <w:rPr>
                <w:rFonts w:ascii="Times New Roman" w:hAnsi="Times New Roman" w:cs="Times New Roman"/>
                <w:b/>
                <w:bCs/>
                <w:sz w:val="22"/>
                <w:szCs w:val="22"/>
              </w:rPr>
              <w:t>розділу 2.1 у Додатку 1.</w:t>
            </w:r>
          </w:p>
        </w:tc>
      </w:tr>
      <w:tr w:rsidR="009A4F7C" w:rsidRPr="006104C4" w14:paraId="16380235" w14:textId="77777777" w:rsidTr="004E7FC9">
        <w:trPr>
          <w:gridAfter w:val="1"/>
          <w:wAfter w:w="11" w:type="dxa"/>
          <w:trHeight w:val="2442"/>
        </w:trPr>
        <w:tc>
          <w:tcPr>
            <w:tcW w:w="567" w:type="dxa"/>
          </w:tcPr>
          <w:p w14:paraId="3D71B6E9"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395" w:type="dxa"/>
          </w:tcPr>
          <w:p w14:paraId="0C1AAC64" w14:textId="5E295C47" w:rsidR="00DE6E84" w:rsidRPr="00DE6E84" w:rsidRDefault="00DE6E84" w:rsidP="00ED7338">
            <w:pPr>
              <w:pStyle w:val="aa"/>
              <w:rPr>
                <w:rFonts w:ascii="Times New Roman" w:hAnsi="Times New Roman" w:cs="Times New Roman"/>
                <w:sz w:val="22"/>
                <w:szCs w:val="22"/>
              </w:rPr>
            </w:pPr>
            <w:r w:rsidRPr="00DE6E84">
              <w:rPr>
                <w:rFonts w:ascii="Times New Roman" w:hAnsi="Times New Roman" w:cs="Times New Roman"/>
                <w:sz w:val="22"/>
                <w:szCs w:val="22"/>
              </w:rPr>
              <w:t>Підтверджена історія  надання подібних послуг з реалізації проектів житлових або нежитлових будівель (копії договорів та/або міжнародних договорів з подібними вимогами) з використанням збірних залізобетонних ко</w:t>
            </w:r>
            <w:r w:rsidR="00282F68">
              <w:rPr>
                <w:rFonts w:ascii="Times New Roman" w:hAnsi="Times New Roman" w:cs="Times New Roman"/>
                <w:sz w:val="22"/>
                <w:szCs w:val="22"/>
              </w:rPr>
              <w:t>н</w:t>
            </w:r>
            <w:r w:rsidRPr="00DE6E84">
              <w:rPr>
                <w:rFonts w:ascii="Times New Roman" w:hAnsi="Times New Roman" w:cs="Times New Roman"/>
                <w:sz w:val="22"/>
                <w:szCs w:val="22"/>
              </w:rPr>
              <w:t xml:space="preserve">струкцій або </w:t>
            </w:r>
            <w:proofErr w:type="spellStart"/>
            <w:r w:rsidRPr="00DE6E84">
              <w:rPr>
                <w:rFonts w:ascii="Times New Roman" w:hAnsi="Times New Roman" w:cs="Times New Roman"/>
                <w:sz w:val="22"/>
                <w:szCs w:val="22"/>
              </w:rPr>
              <w:t>крупнопанельного</w:t>
            </w:r>
            <w:proofErr w:type="spellEnd"/>
            <w:r w:rsidRPr="00DE6E84">
              <w:rPr>
                <w:rFonts w:ascii="Times New Roman" w:hAnsi="Times New Roman" w:cs="Times New Roman"/>
                <w:sz w:val="22"/>
                <w:szCs w:val="22"/>
              </w:rPr>
              <w:t xml:space="preserve"> домобудування</w:t>
            </w:r>
          </w:p>
          <w:p w14:paraId="596EF324" w14:textId="64D6BBD1" w:rsidR="00DE6E84" w:rsidRPr="006104C4" w:rsidRDefault="00DE6E84" w:rsidP="00ED7338">
            <w:pPr>
              <w:pStyle w:val="aa"/>
              <w:spacing w:before="0" w:beforeAutospacing="0" w:after="0" w:afterAutospacing="0"/>
              <w:rPr>
                <w:rFonts w:ascii="Times New Roman" w:hAnsi="Times New Roman" w:cs="Times New Roman"/>
                <w:sz w:val="22"/>
                <w:szCs w:val="22"/>
              </w:rPr>
            </w:pPr>
          </w:p>
        </w:tc>
        <w:tc>
          <w:tcPr>
            <w:tcW w:w="5245" w:type="dxa"/>
          </w:tcPr>
          <w:p w14:paraId="1072864C" w14:textId="007DC8AA" w:rsidR="00DA7301" w:rsidRPr="006104C4"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Копії договорів</w:t>
            </w:r>
            <w:r w:rsidR="00A72949">
              <w:rPr>
                <w:rFonts w:ascii="Times New Roman" w:hAnsi="Times New Roman" w:cs="Times New Roman"/>
                <w:sz w:val="22"/>
                <w:szCs w:val="22"/>
              </w:rPr>
              <w:t>, акт</w:t>
            </w:r>
            <w:r w:rsidR="00761327">
              <w:rPr>
                <w:rFonts w:ascii="Times New Roman" w:hAnsi="Times New Roman" w:cs="Times New Roman"/>
                <w:sz w:val="22"/>
                <w:szCs w:val="22"/>
              </w:rPr>
              <w:t>и виконаних робіт</w:t>
            </w:r>
            <w:r w:rsidRPr="006104C4">
              <w:rPr>
                <w:rFonts w:ascii="Times New Roman" w:hAnsi="Times New Roman" w:cs="Times New Roman"/>
                <w:sz w:val="22"/>
                <w:szCs w:val="22"/>
              </w:rPr>
              <w:t xml:space="preserve"> з подібними </w:t>
            </w:r>
            <w:r w:rsidRPr="003E532B">
              <w:rPr>
                <w:rFonts w:ascii="Times New Roman" w:hAnsi="Times New Roman" w:cs="Times New Roman"/>
                <w:sz w:val="22"/>
                <w:szCs w:val="22"/>
              </w:rPr>
              <w:t xml:space="preserve">вимогами, </w:t>
            </w:r>
            <w:r w:rsidRPr="003E532B">
              <w:rPr>
                <w:rFonts w:ascii="Times New Roman" w:hAnsi="Times New Roman" w:cs="Times New Roman"/>
                <w:b/>
                <w:bCs/>
                <w:sz w:val="22"/>
                <w:szCs w:val="22"/>
                <w:u w:val="single"/>
              </w:rPr>
              <w:t xml:space="preserve">вартістю від </w:t>
            </w:r>
            <w:r w:rsidR="00573430" w:rsidRPr="003E532B">
              <w:rPr>
                <w:rFonts w:ascii="Times New Roman" w:hAnsi="Times New Roman" w:cs="Times New Roman"/>
                <w:b/>
                <w:bCs/>
                <w:sz w:val="22"/>
                <w:szCs w:val="22"/>
                <w:u w:val="single"/>
              </w:rPr>
              <w:t>2</w:t>
            </w:r>
            <w:r w:rsidR="00B97663" w:rsidRPr="003E532B">
              <w:rPr>
                <w:rFonts w:ascii="Times New Roman" w:hAnsi="Times New Roman" w:cs="Times New Roman"/>
                <w:b/>
                <w:bCs/>
                <w:sz w:val="22"/>
                <w:szCs w:val="22"/>
                <w:u w:val="single"/>
              </w:rPr>
              <w:t>0</w:t>
            </w:r>
            <w:r w:rsidRPr="003E532B">
              <w:rPr>
                <w:rFonts w:ascii="Times New Roman" w:hAnsi="Times New Roman" w:cs="Times New Roman"/>
                <w:b/>
                <w:bCs/>
                <w:sz w:val="22"/>
                <w:szCs w:val="22"/>
                <w:u w:val="single"/>
              </w:rPr>
              <w:t xml:space="preserve"> мільйонів гривень</w:t>
            </w:r>
            <w:r w:rsidRPr="003E532B">
              <w:rPr>
                <w:rFonts w:ascii="Times New Roman" w:hAnsi="Times New Roman" w:cs="Times New Roman"/>
                <w:sz w:val="22"/>
                <w:szCs w:val="22"/>
              </w:rPr>
              <w:t xml:space="preserve">, які були задовільно завершені протягом </w:t>
            </w:r>
            <w:r w:rsidRPr="00A52D9C">
              <w:rPr>
                <w:rFonts w:ascii="Times New Roman" w:hAnsi="Times New Roman" w:cs="Times New Roman"/>
                <w:b/>
                <w:bCs/>
                <w:sz w:val="22"/>
                <w:szCs w:val="22"/>
                <w:u w:val="single"/>
              </w:rPr>
              <w:t xml:space="preserve">останніх </w:t>
            </w:r>
            <w:r w:rsidR="00D06D61" w:rsidRPr="00A52D9C">
              <w:rPr>
                <w:rFonts w:ascii="Times New Roman" w:hAnsi="Times New Roman" w:cs="Times New Roman"/>
                <w:b/>
                <w:bCs/>
                <w:sz w:val="22"/>
                <w:szCs w:val="22"/>
                <w:u w:val="single"/>
              </w:rPr>
              <w:t>5</w:t>
            </w:r>
            <w:r w:rsidRPr="00A52D9C">
              <w:rPr>
                <w:rFonts w:ascii="Times New Roman" w:hAnsi="Times New Roman" w:cs="Times New Roman"/>
                <w:b/>
                <w:bCs/>
                <w:sz w:val="22"/>
                <w:szCs w:val="22"/>
                <w:u w:val="single"/>
              </w:rPr>
              <w:t xml:space="preserve"> років;</w:t>
            </w:r>
            <w:r w:rsidRPr="00A52D9C">
              <w:rPr>
                <w:rFonts w:ascii="Times New Roman" w:hAnsi="Times New Roman" w:cs="Times New Roman"/>
                <w:sz w:val="22"/>
                <w:szCs w:val="22"/>
              </w:rPr>
              <w:t xml:space="preserve"> рекомендаційні листи, відгуки</w:t>
            </w:r>
            <w:r w:rsidR="0025380D" w:rsidRPr="00A52D9C">
              <w:rPr>
                <w:rFonts w:ascii="Times New Roman" w:hAnsi="Times New Roman" w:cs="Times New Roman"/>
                <w:sz w:val="22"/>
                <w:szCs w:val="22"/>
              </w:rPr>
              <w:t xml:space="preserve"> до цих договорів</w:t>
            </w:r>
            <w:r w:rsidRPr="00A52D9C">
              <w:rPr>
                <w:rFonts w:ascii="Times New Roman" w:hAnsi="Times New Roman" w:cs="Times New Roman"/>
                <w:sz w:val="22"/>
                <w:szCs w:val="22"/>
              </w:rPr>
              <w:t>.</w:t>
            </w:r>
            <w:r w:rsidR="0025380D" w:rsidRPr="00A52D9C">
              <w:rPr>
                <w:rFonts w:ascii="Times New Roman" w:hAnsi="Times New Roman" w:cs="Times New Roman"/>
                <w:sz w:val="22"/>
                <w:szCs w:val="22"/>
              </w:rPr>
              <w:t xml:space="preserve"> (Додати до </w:t>
            </w:r>
            <w:r w:rsidR="00F06575" w:rsidRPr="00A52D9C">
              <w:rPr>
                <w:rFonts w:ascii="Times New Roman" w:hAnsi="Times New Roman" w:cs="Times New Roman"/>
                <w:sz w:val="22"/>
                <w:szCs w:val="22"/>
              </w:rPr>
              <w:t>2</w:t>
            </w:r>
            <w:r w:rsidR="0025380D" w:rsidRPr="00A52D9C">
              <w:rPr>
                <w:rFonts w:ascii="Times New Roman" w:hAnsi="Times New Roman" w:cs="Times New Roman"/>
                <w:sz w:val="22"/>
                <w:szCs w:val="22"/>
              </w:rPr>
              <w:t xml:space="preserve"> проектів)</w:t>
            </w:r>
          </w:p>
          <w:p w14:paraId="755342D6" w14:textId="125086E3" w:rsidR="00DA7301" w:rsidRPr="006104C4"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Кількість і опис подібних будівельних проектів, які були задовільно завершені протягом останніх </w:t>
            </w:r>
            <w:r w:rsidR="00ED7338">
              <w:rPr>
                <w:rFonts w:ascii="Times New Roman" w:hAnsi="Times New Roman" w:cs="Times New Roman"/>
                <w:sz w:val="22"/>
                <w:szCs w:val="22"/>
              </w:rPr>
              <w:t>2</w:t>
            </w:r>
            <w:r w:rsidRPr="006104C4">
              <w:rPr>
                <w:rFonts w:ascii="Times New Roman" w:hAnsi="Times New Roman" w:cs="Times New Roman"/>
                <w:sz w:val="22"/>
                <w:szCs w:val="22"/>
              </w:rPr>
              <w:t xml:space="preserve"> років– </w:t>
            </w:r>
            <w:r w:rsidRPr="006104C4">
              <w:rPr>
                <w:rFonts w:ascii="Times New Roman" w:hAnsi="Times New Roman" w:cs="Times New Roman"/>
                <w:b/>
                <w:bCs/>
                <w:sz w:val="22"/>
                <w:szCs w:val="22"/>
                <w:u w:val="single"/>
              </w:rPr>
              <w:t>заповнити розділ 2.2 у Додатку 1.</w:t>
            </w:r>
          </w:p>
        </w:tc>
      </w:tr>
      <w:tr w:rsidR="009A4F7C" w:rsidRPr="006104C4" w14:paraId="1DC35F81" w14:textId="77777777" w:rsidTr="004E7FC9">
        <w:trPr>
          <w:gridAfter w:val="1"/>
          <w:wAfter w:w="11" w:type="dxa"/>
        </w:trPr>
        <w:tc>
          <w:tcPr>
            <w:tcW w:w="567" w:type="dxa"/>
          </w:tcPr>
          <w:p w14:paraId="646F6C7B"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395" w:type="dxa"/>
          </w:tcPr>
          <w:p w14:paraId="7DB96578" w14:textId="7AE75E01" w:rsidR="00DA7301" w:rsidRPr="006104C4" w:rsidRDefault="00DA7301">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Керівний</w:t>
            </w:r>
            <w:r w:rsidR="00F57C1C">
              <w:rPr>
                <w:rFonts w:ascii="Times New Roman" w:hAnsi="Times New Roman" w:cs="Times New Roman"/>
                <w:sz w:val="22"/>
                <w:szCs w:val="22"/>
              </w:rPr>
              <w:t xml:space="preserve">, </w:t>
            </w:r>
            <w:r w:rsidRPr="006104C4">
              <w:rPr>
                <w:rFonts w:ascii="Times New Roman" w:hAnsi="Times New Roman" w:cs="Times New Roman"/>
                <w:sz w:val="22"/>
                <w:szCs w:val="22"/>
              </w:rPr>
              <w:t>інженерно-технічний персонал</w:t>
            </w:r>
            <w:r w:rsidR="00F57C1C">
              <w:rPr>
                <w:rFonts w:ascii="Times New Roman" w:hAnsi="Times New Roman" w:cs="Times New Roman"/>
                <w:sz w:val="22"/>
                <w:szCs w:val="22"/>
              </w:rPr>
              <w:t xml:space="preserve"> та робітничого персонал</w:t>
            </w:r>
            <w:r w:rsidRPr="006104C4">
              <w:rPr>
                <w:rFonts w:ascii="Times New Roman" w:hAnsi="Times New Roman" w:cs="Times New Roman"/>
                <w:sz w:val="22"/>
                <w:szCs w:val="22"/>
              </w:rPr>
              <w:t>, який буде залучений до організації проекту Компанії.</w:t>
            </w:r>
          </w:p>
        </w:tc>
        <w:tc>
          <w:tcPr>
            <w:tcW w:w="5245" w:type="dxa"/>
          </w:tcPr>
          <w:p w14:paraId="4C76B1F7" w14:textId="77777777" w:rsidR="00DA7301" w:rsidRPr="006104C4"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Перелік керівного, інженерно-технічного та робітничого персоналу, який буде залучений до організації проекту Компанії – </w:t>
            </w:r>
            <w:r w:rsidRPr="006104C4">
              <w:rPr>
                <w:rFonts w:ascii="Times New Roman" w:hAnsi="Times New Roman" w:cs="Times New Roman"/>
                <w:b/>
                <w:bCs/>
                <w:sz w:val="22"/>
                <w:szCs w:val="22"/>
                <w:u w:val="single"/>
              </w:rPr>
              <w:t>заповнити розділ 2.3 у Додатку 1.</w:t>
            </w:r>
          </w:p>
          <w:p w14:paraId="23F1625A" w14:textId="77777777" w:rsidR="00DA7301"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Додати штатний розклад</w:t>
            </w:r>
            <w:r w:rsidR="00A93ACC">
              <w:rPr>
                <w:rFonts w:ascii="Times New Roman" w:hAnsi="Times New Roman" w:cs="Times New Roman"/>
                <w:sz w:val="22"/>
                <w:szCs w:val="22"/>
              </w:rPr>
              <w:t xml:space="preserve"> та/або </w:t>
            </w:r>
            <w:r w:rsidR="00A93ACC" w:rsidRPr="00553078">
              <w:rPr>
                <w:rFonts w:ascii="Times New Roman" w:hAnsi="Times New Roman" w:cs="Times New Roman"/>
                <w:sz w:val="22"/>
                <w:szCs w:val="22"/>
              </w:rPr>
              <w:t>договори ЦПХ</w:t>
            </w:r>
            <w:r w:rsidRPr="00553078">
              <w:rPr>
                <w:rFonts w:ascii="Times New Roman" w:hAnsi="Times New Roman" w:cs="Times New Roman"/>
                <w:sz w:val="22"/>
                <w:szCs w:val="22"/>
              </w:rPr>
              <w:t xml:space="preserve"> або інші  підтверджуюч</w:t>
            </w:r>
            <w:r w:rsidR="00F20B7B" w:rsidRPr="00553078">
              <w:rPr>
                <w:rFonts w:ascii="Times New Roman" w:hAnsi="Times New Roman" w:cs="Times New Roman"/>
                <w:sz w:val="22"/>
                <w:szCs w:val="22"/>
              </w:rPr>
              <w:t>і</w:t>
            </w:r>
            <w:r w:rsidRPr="00553078">
              <w:rPr>
                <w:rFonts w:ascii="Times New Roman" w:hAnsi="Times New Roman" w:cs="Times New Roman"/>
                <w:sz w:val="22"/>
                <w:szCs w:val="22"/>
              </w:rPr>
              <w:t xml:space="preserve"> документи.</w:t>
            </w:r>
          </w:p>
          <w:p w14:paraId="009636DD" w14:textId="74188677" w:rsidR="002C72FC" w:rsidRPr="006104C4" w:rsidRDefault="002C72FC" w:rsidP="002C72FC">
            <w:pPr>
              <w:pStyle w:val="aa"/>
              <w:spacing w:before="0" w:beforeAutospacing="0" w:after="0" w:afterAutospacing="0"/>
              <w:ind w:left="61"/>
              <w:jc w:val="both"/>
              <w:rPr>
                <w:rFonts w:ascii="Times New Roman" w:hAnsi="Times New Roman" w:cs="Times New Roman"/>
                <w:sz w:val="22"/>
                <w:szCs w:val="22"/>
              </w:rPr>
            </w:pPr>
          </w:p>
        </w:tc>
      </w:tr>
      <w:tr w:rsidR="009A4F7C" w:rsidRPr="006104C4" w14:paraId="23289752" w14:textId="77777777" w:rsidTr="00D362BA">
        <w:trPr>
          <w:gridAfter w:val="1"/>
          <w:wAfter w:w="11" w:type="dxa"/>
          <w:trHeight w:val="652"/>
        </w:trPr>
        <w:tc>
          <w:tcPr>
            <w:tcW w:w="567" w:type="dxa"/>
          </w:tcPr>
          <w:p w14:paraId="4282824B"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395" w:type="dxa"/>
          </w:tcPr>
          <w:p w14:paraId="6B339993" w14:textId="70341218" w:rsidR="00DA7301" w:rsidRPr="004E7FC9" w:rsidRDefault="00DA7301">
            <w:pPr>
              <w:pStyle w:val="aa"/>
              <w:spacing w:before="0" w:beforeAutospacing="0" w:after="0" w:afterAutospacing="0"/>
              <w:rPr>
                <w:rFonts w:ascii="Times New Roman" w:hAnsi="Times New Roman" w:cs="Times New Roman"/>
                <w:sz w:val="22"/>
                <w:szCs w:val="22"/>
              </w:rPr>
            </w:pPr>
            <w:r w:rsidRPr="004E7FC9">
              <w:rPr>
                <w:rFonts w:ascii="Times New Roman" w:hAnsi="Times New Roman" w:cs="Times New Roman"/>
                <w:sz w:val="22"/>
                <w:szCs w:val="22"/>
              </w:rPr>
              <w:t>Документальне підтвердження технічної спроможності виконання обсягу робіт</w:t>
            </w:r>
          </w:p>
          <w:p w14:paraId="35978D35" w14:textId="77777777" w:rsidR="00DA7301" w:rsidRPr="004E7FC9" w:rsidRDefault="00DA7301">
            <w:pPr>
              <w:pStyle w:val="aa"/>
              <w:spacing w:before="0" w:beforeAutospacing="0" w:after="0" w:afterAutospacing="0"/>
              <w:rPr>
                <w:rFonts w:ascii="Times New Roman" w:hAnsi="Times New Roman" w:cs="Times New Roman"/>
                <w:sz w:val="22"/>
                <w:szCs w:val="22"/>
              </w:rPr>
            </w:pPr>
          </w:p>
          <w:p w14:paraId="12110299" w14:textId="77777777" w:rsidR="00DA7301" w:rsidRPr="004E7FC9" w:rsidRDefault="00DA7301">
            <w:pPr>
              <w:pStyle w:val="aa"/>
              <w:spacing w:before="0" w:beforeAutospacing="0" w:after="0" w:afterAutospacing="0"/>
              <w:rPr>
                <w:rFonts w:ascii="Times New Roman" w:hAnsi="Times New Roman" w:cs="Times New Roman"/>
                <w:sz w:val="22"/>
                <w:szCs w:val="22"/>
              </w:rPr>
            </w:pPr>
          </w:p>
        </w:tc>
        <w:tc>
          <w:tcPr>
            <w:tcW w:w="5245" w:type="dxa"/>
          </w:tcPr>
          <w:p w14:paraId="319D60FA" w14:textId="77777777" w:rsidR="00DA7301" w:rsidRPr="004E7FC9" w:rsidRDefault="00DA7301" w:rsidP="004E7FC9">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4E7FC9">
              <w:rPr>
                <w:rFonts w:ascii="Times New Roman" w:hAnsi="Times New Roman" w:cs="Times New Roman"/>
                <w:sz w:val="22"/>
                <w:szCs w:val="22"/>
              </w:rPr>
              <w:t>Дозвіл або декларація  на експлуатацію (застосування) машин, механізмів, устаткувань підвищеної небезпеки;</w:t>
            </w:r>
            <w:r w:rsidRPr="004E7FC9">
              <w:t xml:space="preserve"> </w:t>
            </w:r>
          </w:p>
          <w:p w14:paraId="7D9E35E7" w14:textId="77777777" w:rsidR="00DA7301" w:rsidRPr="004E7FC9" w:rsidRDefault="00DA7301" w:rsidP="004E7FC9">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4E7FC9">
              <w:rPr>
                <w:rFonts w:ascii="Times New Roman" w:hAnsi="Times New Roman" w:cs="Times New Roman"/>
                <w:sz w:val="22"/>
                <w:szCs w:val="22"/>
              </w:rPr>
              <w:t xml:space="preserve">Посвідчення </w:t>
            </w:r>
            <w:proofErr w:type="spellStart"/>
            <w:r w:rsidRPr="004E7FC9">
              <w:rPr>
                <w:rFonts w:ascii="Times New Roman" w:hAnsi="Times New Roman" w:cs="Times New Roman"/>
                <w:sz w:val="22"/>
                <w:szCs w:val="22"/>
              </w:rPr>
              <w:t>електрозварювальника</w:t>
            </w:r>
            <w:proofErr w:type="spellEnd"/>
            <w:r w:rsidRPr="004E7FC9">
              <w:rPr>
                <w:rFonts w:ascii="Times New Roman" w:hAnsi="Times New Roman" w:cs="Times New Roman"/>
                <w:sz w:val="22"/>
                <w:szCs w:val="22"/>
              </w:rPr>
              <w:t>;</w:t>
            </w:r>
          </w:p>
          <w:p w14:paraId="3986CC04" w14:textId="77777777" w:rsidR="00DA7301" w:rsidRPr="004E7FC9" w:rsidRDefault="00DA7301" w:rsidP="004E7FC9">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4E7FC9">
              <w:rPr>
                <w:rFonts w:ascii="Times New Roman" w:hAnsi="Times New Roman" w:cs="Times New Roman"/>
                <w:sz w:val="22"/>
                <w:szCs w:val="22"/>
              </w:rPr>
              <w:t>Кваліфікаційна група спеціалістів шо задіяні в електромонтажних роботах, не нижче ІІІ;</w:t>
            </w:r>
          </w:p>
          <w:p w14:paraId="49CDA4CA" w14:textId="77777777" w:rsidR="00FC68BA" w:rsidRPr="004E7FC9" w:rsidRDefault="00FC68BA" w:rsidP="004E7FC9">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4E7FC9">
              <w:rPr>
                <w:rFonts w:ascii="Times New Roman" w:hAnsi="Times New Roman" w:cs="Times New Roman"/>
                <w:sz w:val="22"/>
                <w:szCs w:val="22"/>
              </w:rPr>
              <w:t xml:space="preserve">Довідка про наявність МТБ, зокрема: </w:t>
            </w:r>
          </w:p>
          <w:p w14:paraId="7137C6C7" w14:textId="77777777" w:rsidR="00FC68BA" w:rsidRPr="004E7FC9" w:rsidRDefault="00FC68BA" w:rsidP="004E7FC9">
            <w:pPr>
              <w:pStyle w:val="aa"/>
              <w:spacing w:before="0" w:beforeAutospacing="0" w:after="0" w:afterAutospacing="0"/>
              <w:ind w:left="33"/>
              <w:jc w:val="both"/>
              <w:rPr>
                <w:rFonts w:ascii="Times New Roman" w:hAnsi="Times New Roman" w:cs="Times New Roman"/>
                <w:sz w:val="22"/>
                <w:szCs w:val="22"/>
              </w:rPr>
            </w:pPr>
            <w:r w:rsidRPr="004E7FC9">
              <w:rPr>
                <w:rFonts w:ascii="Times New Roman" w:hAnsi="Times New Roman" w:cs="Times New Roman"/>
                <w:sz w:val="22"/>
                <w:szCs w:val="22"/>
              </w:rPr>
              <w:t xml:space="preserve">-екскаватор-навантажувач зі </w:t>
            </w:r>
            <w:proofErr w:type="spellStart"/>
            <w:r w:rsidRPr="004E7FC9">
              <w:rPr>
                <w:rFonts w:ascii="Times New Roman" w:hAnsi="Times New Roman" w:cs="Times New Roman"/>
                <w:sz w:val="22"/>
                <w:szCs w:val="22"/>
              </w:rPr>
              <w:t>зворотньою</w:t>
            </w:r>
            <w:proofErr w:type="spellEnd"/>
            <w:r w:rsidRPr="004E7FC9">
              <w:rPr>
                <w:rFonts w:ascii="Times New Roman" w:hAnsi="Times New Roman" w:cs="Times New Roman"/>
                <w:sz w:val="22"/>
                <w:szCs w:val="22"/>
              </w:rPr>
              <w:t xml:space="preserve"> лопатою (2 шт.), </w:t>
            </w:r>
          </w:p>
          <w:p w14:paraId="03D1A1A1" w14:textId="77777777" w:rsidR="00FC68BA" w:rsidRPr="004E7FC9" w:rsidRDefault="00FC68BA" w:rsidP="004E7FC9">
            <w:pPr>
              <w:pStyle w:val="aa"/>
              <w:spacing w:before="0" w:beforeAutospacing="0" w:after="0" w:afterAutospacing="0"/>
              <w:ind w:left="33"/>
              <w:jc w:val="both"/>
              <w:rPr>
                <w:rFonts w:ascii="Times New Roman" w:hAnsi="Times New Roman" w:cs="Times New Roman"/>
                <w:sz w:val="22"/>
                <w:szCs w:val="22"/>
              </w:rPr>
            </w:pPr>
            <w:r w:rsidRPr="004E7FC9">
              <w:rPr>
                <w:rFonts w:ascii="Times New Roman" w:hAnsi="Times New Roman" w:cs="Times New Roman"/>
                <w:sz w:val="22"/>
                <w:szCs w:val="22"/>
              </w:rPr>
              <w:t>-</w:t>
            </w:r>
            <w:proofErr w:type="spellStart"/>
            <w:r w:rsidRPr="004E7FC9">
              <w:rPr>
                <w:rFonts w:ascii="Times New Roman" w:hAnsi="Times New Roman" w:cs="Times New Roman"/>
                <w:sz w:val="22"/>
                <w:szCs w:val="22"/>
              </w:rPr>
              <w:t>віброкаток</w:t>
            </w:r>
            <w:proofErr w:type="spellEnd"/>
            <w:r w:rsidRPr="004E7FC9">
              <w:rPr>
                <w:rFonts w:ascii="Times New Roman" w:hAnsi="Times New Roman" w:cs="Times New Roman"/>
                <w:sz w:val="22"/>
                <w:szCs w:val="22"/>
              </w:rPr>
              <w:t xml:space="preserve"> </w:t>
            </w:r>
            <w:proofErr w:type="spellStart"/>
            <w:r w:rsidRPr="004E7FC9">
              <w:rPr>
                <w:rFonts w:ascii="Times New Roman" w:hAnsi="Times New Roman" w:cs="Times New Roman"/>
                <w:sz w:val="22"/>
                <w:szCs w:val="22"/>
              </w:rPr>
              <w:t>вальцовий</w:t>
            </w:r>
            <w:proofErr w:type="spellEnd"/>
            <w:r w:rsidRPr="004E7FC9">
              <w:rPr>
                <w:rFonts w:ascii="Times New Roman" w:hAnsi="Times New Roman" w:cs="Times New Roman"/>
                <w:sz w:val="22"/>
                <w:szCs w:val="22"/>
              </w:rPr>
              <w:t xml:space="preserve"> з силою ущільнення 16 </w:t>
            </w:r>
            <w:proofErr w:type="spellStart"/>
            <w:r w:rsidRPr="004E7FC9">
              <w:rPr>
                <w:rFonts w:ascii="Times New Roman" w:hAnsi="Times New Roman" w:cs="Times New Roman"/>
                <w:sz w:val="22"/>
                <w:szCs w:val="22"/>
              </w:rPr>
              <w:t>кН</w:t>
            </w:r>
            <w:proofErr w:type="spellEnd"/>
            <w:r w:rsidRPr="004E7FC9">
              <w:rPr>
                <w:rFonts w:ascii="Times New Roman" w:hAnsi="Times New Roman" w:cs="Times New Roman"/>
                <w:sz w:val="22"/>
                <w:szCs w:val="22"/>
              </w:rPr>
              <w:t xml:space="preserve"> (1 шт.),</w:t>
            </w:r>
          </w:p>
          <w:p w14:paraId="300CC4E9" w14:textId="47D82F8E" w:rsidR="0078095D" w:rsidRPr="004E7FC9" w:rsidRDefault="00FC68BA" w:rsidP="004E7FC9">
            <w:pPr>
              <w:pStyle w:val="aa"/>
              <w:spacing w:before="0" w:beforeAutospacing="0" w:after="0" w:afterAutospacing="0"/>
              <w:jc w:val="both"/>
              <w:rPr>
                <w:rFonts w:ascii="Times New Roman" w:hAnsi="Times New Roman" w:cs="Times New Roman"/>
                <w:sz w:val="22"/>
                <w:szCs w:val="22"/>
              </w:rPr>
            </w:pPr>
            <w:r w:rsidRPr="004E7FC9">
              <w:rPr>
                <w:rFonts w:ascii="Times New Roman" w:hAnsi="Times New Roman" w:cs="Times New Roman"/>
                <w:sz w:val="22"/>
                <w:szCs w:val="22"/>
              </w:rPr>
              <w:t>-кран в/п 35 т (1 шт.)</w:t>
            </w:r>
            <w:r w:rsidR="00257779" w:rsidRPr="004E7FC9">
              <w:rPr>
                <w:rFonts w:ascii="Times New Roman" w:hAnsi="Times New Roman" w:cs="Times New Roman"/>
                <w:sz w:val="22"/>
                <w:szCs w:val="22"/>
              </w:rPr>
              <w:t xml:space="preserve"> /гарантійні листи/ </w:t>
            </w:r>
          </w:p>
          <w:p w14:paraId="39E2DB80" w14:textId="0766DC90" w:rsidR="00724CCF" w:rsidRPr="004E7FC9" w:rsidRDefault="00724CCF" w:rsidP="004E7FC9">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4E7FC9">
              <w:rPr>
                <w:rFonts w:ascii="Times New Roman" w:hAnsi="Times New Roman" w:cs="Times New Roman"/>
                <w:sz w:val="22"/>
                <w:szCs w:val="22"/>
              </w:rPr>
              <w:t>Ліцензія на роботи з монтажу систем пожежогасіння та систем пожежної сигналізації;</w:t>
            </w:r>
          </w:p>
          <w:p w14:paraId="4E712518" w14:textId="77777777" w:rsidR="00DA7301" w:rsidRPr="004E7FC9" w:rsidRDefault="00DA7301" w:rsidP="004E7FC9">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4E7FC9">
              <w:rPr>
                <w:rFonts w:ascii="Times New Roman" w:hAnsi="Times New Roman" w:cs="Times New Roman"/>
                <w:sz w:val="22"/>
                <w:szCs w:val="22"/>
              </w:rPr>
              <w:lastRenderedPageBreak/>
              <w:t>Інформація про субпідрядників, якщо учасник планує залучати до виконання робіт субпідрядників/ співвиконавців в обсязі не менше ніж 20 відсотків або гарантійний лист про відсутність підрядників;</w:t>
            </w:r>
          </w:p>
          <w:p w14:paraId="16BB1BDC" w14:textId="4C555F71" w:rsidR="00DA7301" w:rsidRPr="004E7FC9" w:rsidRDefault="00DA7301" w:rsidP="004E7FC9">
            <w:pPr>
              <w:pStyle w:val="aa"/>
              <w:numPr>
                <w:ilvl w:val="0"/>
                <w:numId w:val="4"/>
              </w:numPr>
              <w:spacing w:before="0" w:beforeAutospacing="0" w:after="0" w:afterAutospacing="0"/>
              <w:ind w:left="33" w:firstLine="0"/>
              <w:rPr>
                <w:rFonts w:ascii="Times New Roman" w:hAnsi="Times New Roman" w:cs="Times New Roman"/>
                <w:b/>
                <w:bCs/>
                <w:sz w:val="22"/>
                <w:szCs w:val="22"/>
                <w:u w:val="single"/>
              </w:rPr>
            </w:pPr>
            <w:r w:rsidRPr="004E7FC9">
              <w:rPr>
                <w:rFonts w:ascii="Times New Roman" w:hAnsi="Times New Roman" w:cs="Times New Roman"/>
                <w:b/>
                <w:bCs/>
                <w:sz w:val="22"/>
                <w:szCs w:val="22"/>
                <w:u w:val="single"/>
              </w:rPr>
              <w:t>Заповнити розділ 2.4 у Додатку 1</w:t>
            </w:r>
          </w:p>
        </w:tc>
      </w:tr>
      <w:tr w:rsidR="009A4F7C" w:rsidRPr="006104C4" w14:paraId="70AA6E17" w14:textId="77777777" w:rsidTr="004E7FC9">
        <w:trPr>
          <w:gridAfter w:val="1"/>
          <w:wAfter w:w="11" w:type="dxa"/>
        </w:trPr>
        <w:tc>
          <w:tcPr>
            <w:tcW w:w="567" w:type="dxa"/>
          </w:tcPr>
          <w:p w14:paraId="6B0BECF9"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395" w:type="dxa"/>
          </w:tcPr>
          <w:p w14:paraId="2BE40268" w14:textId="5EDF4FF9" w:rsidR="00DA7301" w:rsidRPr="006104C4" w:rsidRDefault="00DA7301">
            <w:pPr>
              <w:pStyle w:val="aa"/>
              <w:spacing w:before="0" w:beforeAutospacing="0" w:after="0" w:afterAutospacing="0"/>
              <w:rPr>
                <w:rFonts w:ascii="Times New Roman" w:hAnsi="Times New Roman" w:cs="Times New Roman"/>
                <w:sz w:val="22"/>
                <w:szCs w:val="22"/>
                <w:highlight w:val="yellow"/>
              </w:rPr>
            </w:pPr>
            <w:r w:rsidRPr="006104C4">
              <w:rPr>
                <w:rFonts w:ascii="Times New Roman" w:hAnsi="Times New Roman" w:cs="Times New Roman"/>
                <w:sz w:val="22"/>
                <w:szCs w:val="22"/>
              </w:rPr>
              <w:t>Підтвердження достатності оборотних коштів за останн</w:t>
            </w:r>
            <w:r w:rsidR="00B3324B">
              <w:rPr>
                <w:rFonts w:ascii="Times New Roman" w:hAnsi="Times New Roman" w:cs="Times New Roman"/>
                <w:sz w:val="22"/>
                <w:szCs w:val="22"/>
              </w:rPr>
              <w:t>і три</w:t>
            </w:r>
            <w:r w:rsidR="003A4A69">
              <w:rPr>
                <w:rFonts w:ascii="Times New Roman" w:hAnsi="Times New Roman" w:cs="Times New Roman"/>
                <w:sz w:val="22"/>
                <w:szCs w:val="22"/>
              </w:rPr>
              <w:t xml:space="preserve"> р</w:t>
            </w:r>
            <w:r w:rsidR="00B3324B">
              <w:rPr>
                <w:rFonts w:ascii="Times New Roman" w:hAnsi="Times New Roman" w:cs="Times New Roman"/>
                <w:sz w:val="22"/>
                <w:szCs w:val="22"/>
              </w:rPr>
              <w:t>оки</w:t>
            </w:r>
          </w:p>
        </w:tc>
        <w:tc>
          <w:tcPr>
            <w:tcW w:w="5245" w:type="dxa"/>
          </w:tcPr>
          <w:p w14:paraId="653D0F52" w14:textId="358F9AE3" w:rsidR="00DA7301" w:rsidRPr="006104C4" w:rsidRDefault="00DA7301" w:rsidP="00F47612">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Копії звіту про фінансові результати за </w:t>
            </w:r>
            <w:r w:rsidR="00E56646">
              <w:rPr>
                <w:rFonts w:ascii="Times New Roman" w:hAnsi="Times New Roman" w:cs="Times New Roman"/>
                <w:sz w:val="22"/>
                <w:szCs w:val="22"/>
              </w:rPr>
              <w:t>202</w:t>
            </w:r>
            <w:r w:rsidR="00B3324B">
              <w:rPr>
                <w:rFonts w:ascii="Times New Roman" w:hAnsi="Times New Roman" w:cs="Times New Roman"/>
                <w:sz w:val="22"/>
                <w:szCs w:val="22"/>
              </w:rPr>
              <w:t xml:space="preserve">2, 2023, </w:t>
            </w:r>
            <w:r w:rsidR="00D27B57" w:rsidRPr="006104C4">
              <w:rPr>
                <w:rFonts w:ascii="Times New Roman" w:hAnsi="Times New Roman" w:cs="Times New Roman"/>
                <w:sz w:val="22"/>
                <w:szCs w:val="22"/>
              </w:rPr>
              <w:t>2024</w:t>
            </w:r>
            <w:r w:rsidR="00A36F7C" w:rsidRPr="006104C4">
              <w:rPr>
                <w:rFonts w:ascii="Times New Roman" w:hAnsi="Times New Roman" w:cs="Times New Roman"/>
                <w:sz w:val="22"/>
                <w:szCs w:val="22"/>
              </w:rPr>
              <w:t xml:space="preserve"> </w:t>
            </w:r>
            <w:r w:rsidRPr="006104C4">
              <w:rPr>
                <w:rFonts w:ascii="Times New Roman" w:hAnsi="Times New Roman" w:cs="Times New Roman"/>
                <w:sz w:val="22"/>
                <w:szCs w:val="22"/>
              </w:rPr>
              <w:t>р</w:t>
            </w:r>
            <w:r w:rsidR="00B3324B">
              <w:rPr>
                <w:rFonts w:ascii="Times New Roman" w:hAnsi="Times New Roman" w:cs="Times New Roman"/>
                <w:sz w:val="22"/>
                <w:szCs w:val="22"/>
              </w:rPr>
              <w:t>оки</w:t>
            </w:r>
            <w:r w:rsidRPr="006104C4">
              <w:rPr>
                <w:rFonts w:ascii="Times New Roman" w:hAnsi="Times New Roman" w:cs="Times New Roman"/>
                <w:sz w:val="22"/>
                <w:szCs w:val="22"/>
              </w:rPr>
              <w:t xml:space="preserve"> з чітким зазначенням обороту компанії за цей рік</w:t>
            </w:r>
          </w:p>
          <w:p w14:paraId="728197D3" w14:textId="77777777" w:rsidR="00DA7301" w:rsidRPr="006104C4" w:rsidRDefault="00DA7301">
            <w:pPr>
              <w:pStyle w:val="aa"/>
              <w:numPr>
                <w:ilvl w:val="0"/>
                <w:numId w:val="4"/>
              </w:numPr>
              <w:spacing w:before="0" w:beforeAutospacing="0" w:after="0" w:afterAutospacing="0"/>
              <w:ind w:left="33" w:firstLine="0"/>
              <w:rPr>
                <w:rFonts w:ascii="Times New Roman" w:hAnsi="Times New Roman" w:cs="Times New Roman"/>
                <w:b/>
                <w:bCs/>
                <w:sz w:val="22"/>
                <w:szCs w:val="22"/>
                <w:u w:val="single"/>
              </w:rPr>
            </w:pPr>
            <w:r w:rsidRPr="006104C4">
              <w:rPr>
                <w:rFonts w:ascii="Times New Roman" w:hAnsi="Times New Roman" w:cs="Times New Roman"/>
                <w:b/>
                <w:bCs/>
                <w:sz w:val="22"/>
                <w:szCs w:val="22"/>
                <w:u w:val="single"/>
              </w:rPr>
              <w:t>Заповнити розділ 2.5 у Додатку 1</w:t>
            </w:r>
          </w:p>
        </w:tc>
      </w:tr>
      <w:tr w:rsidR="009A4F7C" w:rsidRPr="006104C4" w14:paraId="42F838B2" w14:textId="77777777" w:rsidTr="004E7FC9">
        <w:trPr>
          <w:gridAfter w:val="1"/>
          <w:wAfter w:w="11" w:type="dxa"/>
          <w:trHeight w:val="1401"/>
        </w:trPr>
        <w:tc>
          <w:tcPr>
            <w:tcW w:w="567" w:type="dxa"/>
          </w:tcPr>
          <w:p w14:paraId="01803A82"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395" w:type="dxa"/>
          </w:tcPr>
          <w:p w14:paraId="554E4CAF" w14:textId="09660B80" w:rsidR="00DA7301" w:rsidRPr="006104C4" w:rsidRDefault="00DA7301">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Положення про контроль якості або технологія контролю якості.</w:t>
            </w:r>
          </w:p>
        </w:tc>
        <w:tc>
          <w:tcPr>
            <w:tcW w:w="5245" w:type="dxa"/>
          </w:tcPr>
          <w:p w14:paraId="37E0B7CE" w14:textId="7D7F9A95" w:rsidR="00DA7301" w:rsidRPr="006104C4" w:rsidRDefault="00DA7301" w:rsidP="00A2649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Документ, який визначає методи та процеси контролю якості в ході виконання та по завершенню будівельно-монтажних робіт. Положення має базуватись на практичних заходах та відповідати проектному обсягу робіт</w:t>
            </w:r>
            <w:r w:rsidR="0014073C" w:rsidRPr="006104C4">
              <w:rPr>
                <w:rFonts w:ascii="Times New Roman" w:hAnsi="Times New Roman" w:cs="Times New Roman"/>
                <w:sz w:val="22"/>
                <w:szCs w:val="22"/>
              </w:rPr>
              <w:t xml:space="preserve">, відповідно до </w:t>
            </w:r>
            <w:r w:rsidR="0014073C" w:rsidRPr="006104C4">
              <w:rPr>
                <w:rFonts w:ascii="Times New Roman" w:hAnsi="Times New Roman" w:cs="Times New Roman"/>
                <w:b/>
                <w:bCs/>
                <w:sz w:val="22"/>
                <w:szCs w:val="22"/>
                <w:u w:val="single"/>
              </w:rPr>
              <w:t>розділу 2.6 у Додатку 1</w:t>
            </w:r>
          </w:p>
        </w:tc>
      </w:tr>
    </w:tbl>
    <w:p w14:paraId="22733AC5" w14:textId="4CFDD19B" w:rsidR="004F09CF" w:rsidRPr="00106618" w:rsidRDefault="004F09CF" w:rsidP="00106618">
      <w:pPr>
        <w:pStyle w:val="aa"/>
        <w:spacing w:before="0" w:beforeAutospacing="0" w:after="0" w:afterAutospacing="0"/>
        <w:ind w:left="-142" w:firstLine="568"/>
        <w:rPr>
          <w:rFonts w:ascii="Times New Roman" w:hAnsi="Times New Roman" w:cs="Times New Roman"/>
          <w:b/>
          <w:bCs/>
          <w:sz w:val="20"/>
          <w:szCs w:val="20"/>
        </w:rPr>
      </w:pPr>
      <w:r w:rsidRPr="00106618">
        <w:rPr>
          <w:rFonts w:ascii="Times New Roman" w:hAnsi="Times New Roman" w:cs="Times New Roman"/>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3D47E1" w:rsidRPr="00106618">
        <w:rPr>
          <w:rFonts w:ascii="Times New Roman" w:hAnsi="Times New Roman" w:cs="Times New Roman"/>
          <w:i/>
          <w:iCs/>
          <w:sz w:val="20"/>
          <w:szCs w:val="20"/>
        </w:rPr>
        <w:t>Запиті</w:t>
      </w:r>
      <w:r w:rsidRPr="00106618">
        <w:rPr>
          <w:rFonts w:ascii="Times New Roman" w:hAnsi="Times New Roman" w:cs="Times New Roman"/>
          <w:i/>
          <w:iCs/>
          <w:sz w:val="20"/>
          <w:szCs w:val="20"/>
        </w:rPr>
        <w:t xml:space="preserve">,  то Учасник надає </w:t>
      </w:r>
      <w:r w:rsidRPr="00106618">
        <w:rPr>
          <w:rFonts w:ascii="Times New Roman" w:hAnsi="Times New Roman" w:cs="Times New Roman"/>
          <w:i/>
          <w:iCs/>
          <w:sz w:val="20"/>
          <w:szCs w:val="20"/>
          <w:u w:val="single"/>
        </w:rPr>
        <w:t>лист-роз’яснення в довільній формі</w:t>
      </w:r>
      <w:r w:rsidRPr="00106618">
        <w:rPr>
          <w:rFonts w:ascii="Times New Roman" w:hAnsi="Times New Roman" w:cs="Times New Roman"/>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9A25861" w14:textId="77777777" w:rsidR="004F09CF" w:rsidRPr="006104C4" w:rsidRDefault="004F09CF" w:rsidP="004F09CF">
      <w:pPr>
        <w:pStyle w:val="aa"/>
        <w:spacing w:before="0" w:beforeAutospacing="0" w:after="0" w:afterAutospacing="0"/>
        <w:ind w:left="142" w:firstLine="284"/>
        <w:jc w:val="center"/>
        <w:rPr>
          <w:rFonts w:ascii="Times New Roman" w:hAnsi="Times New Roman" w:cs="Times New Roman"/>
          <w:b/>
          <w:bCs/>
          <w:sz w:val="22"/>
          <w:szCs w:val="22"/>
        </w:rPr>
      </w:pPr>
    </w:p>
    <w:p w14:paraId="24255FA6" w14:textId="77777777" w:rsidR="004F09CF" w:rsidRPr="006104C4" w:rsidRDefault="004F09CF" w:rsidP="004F09CF">
      <w:pPr>
        <w:pStyle w:val="aa"/>
        <w:spacing w:before="0" w:beforeAutospacing="0" w:after="0" w:afterAutospacing="0"/>
        <w:ind w:left="142" w:firstLine="284"/>
        <w:jc w:val="center"/>
        <w:rPr>
          <w:rFonts w:ascii="Times New Roman" w:hAnsi="Times New Roman" w:cs="Times New Roman"/>
          <w:sz w:val="22"/>
          <w:szCs w:val="22"/>
          <w:u w:val="single"/>
        </w:rPr>
      </w:pPr>
      <w:r w:rsidRPr="006104C4">
        <w:rPr>
          <w:rFonts w:ascii="Times New Roman" w:hAnsi="Times New Roman" w:cs="Times New Roman"/>
          <w:b/>
          <w:bCs/>
          <w:sz w:val="22"/>
          <w:szCs w:val="22"/>
        </w:rPr>
        <w:t>РОЗДІЛ ІІІ. Інша інформація</w:t>
      </w:r>
      <w:r w:rsidRPr="006104C4">
        <w:rPr>
          <w:rFonts w:ascii="Times New Roman" w:hAnsi="Times New Roman" w:cs="Times New Roman"/>
          <w:sz w:val="22"/>
          <w:szCs w:val="22"/>
          <w:u w:val="single"/>
        </w:rPr>
        <w:t>:</w:t>
      </w:r>
    </w:p>
    <w:p w14:paraId="48D3380C" w14:textId="1427B185"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Валютою тендерної пропозиції є національна валюта України - гривня. Розрахунки здійснюватимуться у національній валюті України на розрахунковий рахунок </w:t>
      </w:r>
      <w:r w:rsidR="00055791" w:rsidRPr="006104C4">
        <w:rPr>
          <w:rFonts w:eastAsia="Arial Unicode MS"/>
          <w:sz w:val="22"/>
          <w:szCs w:val="22"/>
        </w:rPr>
        <w:t>Підрядника</w:t>
      </w:r>
      <w:r w:rsidRPr="006104C4">
        <w:rPr>
          <w:rFonts w:eastAsia="Arial Unicode MS"/>
          <w:sz w:val="22"/>
          <w:szCs w:val="22"/>
        </w:rPr>
        <w:t xml:space="preserve"> згідно з Договором про закупівлю.</w:t>
      </w:r>
    </w:p>
    <w:p w14:paraId="37B9CCEB" w14:textId="19F5952F" w:rsidR="006C2BF5" w:rsidRPr="00332BC1" w:rsidRDefault="006C2BF5"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332BC1">
        <w:rPr>
          <w:rFonts w:eastAsia="Arial Unicode MS"/>
          <w:sz w:val="22"/>
          <w:szCs w:val="22"/>
        </w:rPr>
        <w:t>У разі зміни офіційного курсу</w:t>
      </w:r>
      <w:r w:rsidR="005309D0" w:rsidRPr="00332BC1">
        <w:rPr>
          <w:rFonts w:eastAsia="Arial Unicode MS"/>
          <w:sz w:val="22"/>
          <w:szCs w:val="22"/>
        </w:rPr>
        <w:t xml:space="preserve"> </w:t>
      </w:r>
      <w:r w:rsidRPr="00332BC1">
        <w:rPr>
          <w:rFonts w:eastAsia="Arial Unicode MS"/>
          <w:sz w:val="22"/>
          <w:szCs w:val="22"/>
        </w:rPr>
        <w:t>національної валюти України до американського долара більш ніж на 5%</w:t>
      </w:r>
      <w:r w:rsidR="009D0095" w:rsidRPr="00332BC1">
        <w:rPr>
          <w:rFonts w:eastAsia="Arial Unicode MS"/>
          <w:sz w:val="22"/>
          <w:szCs w:val="22"/>
        </w:rPr>
        <w:t xml:space="preserve"> </w:t>
      </w:r>
      <w:r w:rsidR="0093371A" w:rsidRPr="00332BC1">
        <w:rPr>
          <w:rFonts w:eastAsia="Arial Unicode MS"/>
          <w:sz w:val="22"/>
          <w:szCs w:val="22"/>
        </w:rPr>
        <w:t xml:space="preserve"> (</w:t>
      </w:r>
      <w:r w:rsidR="009D0095" w:rsidRPr="00332BC1">
        <w:rPr>
          <w:rFonts w:eastAsia="Arial Unicode MS"/>
          <w:sz w:val="22"/>
          <w:szCs w:val="22"/>
        </w:rPr>
        <w:t xml:space="preserve">за даними сайту НБУ </w:t>
      </w:r>
      <w:r w:rsidR="0093371A" w:rsidRPr="00332BC1">
        <w:rPr>
          <w:rFonts w:eastAsia="Arial Unicode MS"/>
          <w:sz w:val="22"/>
          <w:szCs w:val="22"/>
        </w:rPr>
        <w:t>)</w:t>
      </w:r>
      <w:r w:rsidRPr="00332BC1">
        <w:rPr>
          <w:rFonts w:eastAsia="Arial Unicode MS"/>
          <w:sz w:val="22"/>
          <w:szCs w:val="22"/>
        </w:rPr>
        <w:t xml:space="preserve"> у порівнянні з курсом, що діяв на дату підписання цього Договору, залишок до оплати за Договором підлягає перерахунку </w:t>
      </w:r>
      <w:proofErr w:type="spellStart"/>
      <w:r w:rsidRPr="00332BC1">
        <w:rPr>
          <w:rFonts w:eastAsia="Arial Unicode MS"/>
          <w:sz w:val="22"/>
          <w:szCs w:val="22"/>
        </w:rPr>
        <w:t>пропорційно</w:t>
      </w:r>
      <w:proofErr w:type="spellEnd"/>
      <w:r w:rsidRPr="00332BC1">
        <w:rPr>
          <w:rFonts w:eastAsia="Arial Unicode MS"/>
          <w:sz w:val="22"/>
          <w:szCs w:val="22"/>
        </w:rPr>
        <w:t xml:space="preserve"> до зміни курсу валюти. Порядок і строки коригування узгоджуються Сторонами в окремій додатковій угоді до Договору з прив'язкою до курсу американського долара.  </w:t>
      </w:r>
    </w:p>
    <w:p w14:paraId="4718C4F6" w14:textId="77777777" w:rsidR="00F96FB3" w:rsidRPr="0055549D" w:rsidRDefault="00F96FB3" w:rsidP="00F96FB3">
      <w:pPr>
        <w:numPr>
          <w:ilvl w:val="1"/>
          <w:numId w:val="20"/>
        </w:numPr>
        <w:shd w:val="clear" w:color="auto" w:fill="FFFFFF"/>
        <w:tabs>
          <w:tab w:val="left" w:pos="993"/>
        </w:tabs>
        <w:spacing w:line="269" w:lineRule="exact"/>
        <w:ind w:left="0" w:firstLine="357"/>
        <w:jc w:val="both"/>
        <w:rPr>
          <w:rFonts w:eastAsia="Arial Unicode MS"/>
          <w:sz w:val="22"/>
          <w:szCs w:val="22"/>
        </w:rPr>
      </w:pPr>
      <w:r w:rsidRPr="0055549D">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6A1A0EE8" w14:textId="55BE160C"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Всі документи, що входять у склад </w:t>
      </w:r>
      <w:r w:rsidR="00351521">
        <w:rPr>
          <w:rFonts w:eastAsia="Arial Unicode MS"/>
          <w:sz w:val="22"/>
          <w:szCs w:val="22"/>
        </w:rPr>
        <w:t>цінової</w:t>
      </w:r>
      <w:r w:rsidRPr="006104C4">
        <w:rPr>
          <w:rFonts w:eastAsia="Arial Unicode MS"/>
          <w:sz w:val="22"/>
          <w:szCs w:val="22"/>
        </w:rPr>
        <w:t xml:space="preserve">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22A8DE56" w14:textId="2D6972EB" w:rsidR="00A34589" w:rsidRPr="00F46642" w:rsidRDefault="00A34589" w:rsidP="00173B15">
      <w:pPr>
        <w:pStyle w:val="af"/>
        <w:numPr>
          <w:ilvl w:val="1"/>
          <w:numId w:val="20"/>
        </w:numPr>
        <w:ind w:left="0" w:firstLine="357"/>
        <w:jc w:val="both"/>
        <w:rPr>
          <w:rFonts w:eastAsia="Arial Unicode MS"/>
          <w:sz w:val="20"/>
          <w:szCs w:val="20"/>
        </w:rPr>
      </w:pPr>
      <w:r w:rsidRPr="00A34589">
        <w:rPr>
          <w:rFonts w:eastAsia="Arial Unicode MS"/>
          <w:sz w:val="22"/>
          <w:szCs w:val="22"/>
        </w:rPr>
        <w:t>Якщо Учасник планує залуч</w:t>
      </w:r>
      <w:r w:rsidR="00680897">
        <w:rPr>
          <w:rFonts w:eastAsia="Arial Unicode MS"/>
          <w:sz w:val="22"/>
          <w:szCs w:val="22"/>
        </w:rPr>
        <w:t>ення</w:t>
      </w:r>
      <w:r w:rsidRPr="00A34589">
        <w:rPr>
          <w:rFonts w:eastAsia="Arial Unicode MS"/>
          <w:sz w:val="22"/>
          <w:szCs w:val="22"/>
        </w:rPr>
        <w:t xml:space="preserve"> субпідрядни</w:t>
      </w:r>
      <w:r w:rsidR="00AC134C">
        <w:rPr>
          <w:rFonts w:eastAsia="Arial Unicode MS"/>
          <w:sz w:val="22"/>
          <w:szCs w:val="22"/>
        </w:rPr>
        <w:t>х організацій</w:t>
      </w:r>
      <w:r w:rsidRPr="00A34589">
        <w:rPr>
          <w:rFonts w:eastAsia="Arial Unicode MS"/>
          <w:sz w:val="22"/>
          <w:szCs w:val="22"/>
        </w:rPr>
        <w:t xml:space="preserve"> до виконання робіт, він повинен надати </w:t>
      </w:r>
      <w:r w:rsidRPr="00F46642">
        <w:rPr>
          <w:rFonts w:eastAsia="Arial Unicode MS"/>
          <w:sz w:val="22"/>
          <w:szCs w:val="22"/>
        </w:rPr>
        <w:t>документацію, що підтверджує відповідність цих субпідрядників кваліфікаційним вимогам тендеру.</w:t>
      </w:r>
    </w:p>
    <w:p w14:paraId="6A30E7D5" w14:textId="1C5FFC9B" w:rsidR="00173B15" w:rsidRPr="00F46642" w:rsidRDefault="0055549D" w:rsidP="00173B15">
      <w:pPr>
        <w:pStyle w:val="af"/>
        <w:numPr>
          <w:ilvl w:val="1"/>
          <w:numId w:val="20"/>
        </w:numPr>
        <w:ind w:left="0" w:firstLine="357"/>
        <w:jc w:val="both"/>
        <w:rPr>
          <w:rFonts w:eastAsia="Arial Unicode MS"/>
          <w:sz w:val="20"/>
          <w:szCs w:val="20"/>
        </w:rPr>
      </w:pPr>
      <w:r w:rsidRPr="00F46642">
        <w:rPr>
          <w:rFonts w:eastAsia="Arial Unicode MS"/>
          <w:sz w:val="22"/>
          <w:szCs w:val="22"/>
        </w:rPr>
        <w:t>Умови оплати:</w:t>
      </w:r>
      <w:r w:rsidR="00173B15" w:rsidRPr="00F46642">
        <w:rPr>
          <w:rFonts w:eastAsia="Arial Unicode MS"/>
          <w:sz w:val="22"/>
          <w:szCs w:val="22"/>
        </w:rPr>
        <w:t xml:space="preserve"> авансові платежі не передбачені. Оплата робіт може здійснюватися проміжними </w:t>
      </w:r>
      <w:proofErr w:type="spellStart"/>
      <w:r w:rsidR="00173B15" w:rsidRPr="00F46642">
        <w:rPr>
          <w:rFonts w:eastAsia="Arial Unicode MS"/>
          <w:sz w:val="22"/>
          <w:szCs w:val="22"/>
        </w:rPr>
        <w:t>платежами</w:t>
      </w:r>
      <w:proofErr w:type="spellEnd"/>
      <w:r w:rsidR="00173B15" w:rsidRPr="00F46642">
        <w:rPr>
          <w:rFonts w:eastAsia="Arial Unicode MS"/>
          <w:sz w:val="22"/>
          <w:szCs w:val="22"/>
        </w:rPr>
        <w:t xml:space="preserve"> протягом 10 банківських днів після підписання акту приймання-передачі виконаних робіт Замовником. Проміжні платежі здійснюються після повного завершення конкретного етапу робіт відповідно до календарного графіку, але не частіше ніж один раз на календарний місяць. Здійснення проміжних платежів не звільняє Підрядника від відповідальності за неналежне виконання робіт.</w:t>
      </w:r>
    </w:p>
    <w:p w14:paraId="4B3960AA" w14:textId="77777777" w:rsidR="008841C1" w:rsidRPr="00F46642" w:rsidRDefault="008841C1" w:rsidP="008841C1">
      <w:pPr>
        <w:numPr>
          <w:ilvl w:val="1"/>
          <w:numId w:val="20"/>
        </w:numPr>
        <w:ind w:left="0" w:firstLine="357"/>
        <w:contextualSpacing/>
        <w:jc w:val="both"/>
        <w:rPr>
          <w:sz w:val="22"/>
          <w:szCs w:val="22"/>
        </w:rPr>
      </w:pPr>
      <w:r w:rsidRPr="00F46642">
        <w:rPr>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733E2D3A" w14:textId="77777777" w:rsidR="008841C1" w:rsidRPr="00F46642" w:rsidRDefault="008841C1" w:rsidP="008841C1">
      <w:pPr>
        <w:numPr>
          <w:ilvl w:val="1"/>
          <w:numId w:val="20"/>
        </w:numPr>
        <w:ind w:left="0" w:firstLine="357"/>
        <w:contextualSpacing/>
        <w:jc w:val="both"/>
        <w:rPr>
          <w:sz w:val="22"/>
          <w:szCs w:val="22"/>
        </w:rPr>
      </w:pPr>
      <w:r w:rsidRPr="00F46642">
        <w:rPr>
          <w:sz w:val="22"/>
          <w:szCs w:val="22"/>
        </w:rPr>
        <w:t xml:space="preserve">Допускаються будь-які аналоги з технічними та функціональними характеристиками не гірше наведених. </w:t>
      </w:r>
    </w:p>
    <w:p w14:paraId="0B4C078A" w14:textId="77777777" w:rsidR="004F09CF" w:rsidRPr="00B9047E"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B9047E">
        <w:rPr>
          <w:rFonts w:eastAsia="Arial Unicode MS"/>
          <w:sz w:val="22"/>
          <w:szCs w:val="22"/>
        </w:rPr>
        <w:t>Підрядник має виконати повний комплекс робіт, передбачений проектною документацією та/або кошторисом. Всі можливі перевитрати матеріалів, що виникають по ходу виконання робіт (в зв’язку 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Замовник є виключною стороною Договору, яка має право ініціювати додаткові роботи.</w:t>
      </w:r>
    </w:p>
    <w:p w14:paraId="7EC9E7CF" w14:textId="21F90C45"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Вартість послуг, зазначена у </w:t>
      </w:r>
      <w:r w:rsidR="0056030D">
        <w:rPr>
          <w:rFonts w:eastAsia="Arial Unicode MS"/>
          <w:sz w:val="22"/>
          <w:szCs w:val="22"/>
        </w:rPr>
        <w:t>ціновій</w:t>
      </w:r>
      <w:r w:rsidRPr="006104C4">
        <w:rPr>
          <w:rFonts w:eastAsia="Arial Unicode MS"/>
          <w:sz w:val="22"/>
          <w:szCs w:val="22"/>
        </w:rPr>
        <w:t xml:space="preserve"> пропозиції, повинна залишатися актуальною протягом усього строку дії договору та виконання робіт</w:t>
      </w:r>
      <w:r w:rsidR="00EC7696" w:rsidRPr="006104C4">
        <w:rPr>
          <w:rFonts w:eastAsia="Arial Unicode MS"/>
          <w:sz w:val="22"/>
          <w:szCs w:val="22"/>
        </w:rPr>
        <w:t>, що включає період до завершення строку дії договору</w:t>
      </w:r>
      <w:r w:rsidRPr="006104C4">
        <w:rPr>
          <w:rFonts w:eastAsia="Arial Unicode MS"/>
          <w:sz w:val="22"/>
          <w:szCs w:val="22"/>
        </w:rPr>
        <w:t>.</w:t>
      </w:r>
    </w:p>
    <w:p w14:paraId="22CEF69F" w14:textId="7F85CE56"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Замовник має право змінювати обсяг закупівлі залежно від фінансування видатків та/або виробничої потреби.</w:t>
      </w:r>
      <w:r w:rsidR="00EC7696" w:rsidRPr="006104C4">
        <w:rPr>
          <w:rFonts w:eastAsia="Arial Unicode MS"/>
          <w:sz w:val="22"/>
          <w:szCs w:val="22"/>
        </w:rPr>
        <w:t xml:space="preserve"> </w:t>
      </w:r>
    </w:p>
    <w:p w14:paraId="78D80681" w14:textId="77777777"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lastRenderedPageBreak/>
        <w:t xml:space="preserve">Вартість всіх одиничних розцінок на роботи та матеріали є фіксованою незалежно від їх фактичного обсягу. </w:t>
      </w:r>
    </w:p>
    <w:p w14:paraId="17383A60" w14:textId="77777777"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 </w:t>
      </w:r>
    </w:p>
    <w:p w14:paraId="0674ECC6" w14:textId="37454AEB" w:rsidR="008C0B59" w:rsidRPr="00B96B39" w:rsidRDefault="008C0B59" w:rsidP="008C0B59">
      <w:pPr>
        <w:numPr>
          <w:ilvl w:val="1"/>
          <w:numId w:val="20"/>
        </w:numPr>
        <w:shd w:val="clear" w:color="auto" w:fill="FFFFFF"/>
        <w:tabs>
          <w:tab w:val="left" w:pos="993"/>
        </w:tabs>
        <w:spacing w:line="269" w:lineRule="exact"/>
        <w:ind w:left="0" w:firstLine="357"/>
        <w:jc w:val="both"/>
        <w:rPr>
          <w:rFonts w:eastAsia="Arial Unicode MS"/>
          <w:sz w:val="22"/>
          <w:szCs w:val="22"/>
        </w:rPr>
      </w:pPr>
      <w:r w:rsidRPr="00B96B39">
        <w:rPr>
          <w:rFonts w:eastAsia="Arial Unicode MS"/>
          <w:sz w:val="22"/>
          <w:szCs w:val="22"/>
        </w:rPr>
        <w:t>Замовник залишає за собою право подовжити терміни процедури у разі виникнення обґрунтованої необхідності, повідомивши про такі зміни Учасників.</w:t>
      </w:r>
    </w:p>
    <w:p w14:paraId="64B35342" w14:textId="2336D23F" w:rsidR="001F312E" w:rsidRPr="006104C4" w:rsidRDefault="001F312E"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1F312E">
        <w:rPr>
          <w:rFonts w:eastAsia="Arial Unicode MS"/>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eastAsia="Arial Unicode MS"/>
          <w:sz w:val="22"/>
          <w:szCs w:val="22"/>
        </w:rPr>
        <w:t>.</w:t>
      </w:r>
    </w:p>
    <w:p w14:paraId="6324378F" w14:textId="77777777"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Замовник залишає за собою право вносити зміни в  тендерну документацію в разі необхідності з повідомленням про зміни Учасників. </w:t>
      </w:r>
    </w:p>
    <w:p w14:paraId="0FEAB085" w14:textId="77777777" w:rsidR="00B96B39" w:rsidRDefault="00B96B39" w:rsidP="004F09CF">
      <w:pPr>
        <w:pStyle w:val="aa"/>
        <w:spacing w:before="0" w:beforeAutospacing="0" w:after="0" w:afterAutospacing="0"/>
        <w:contextualSpacing/>
        <w:jc w:val="center"/>
        <w:rPr>
          <w:rFonts w:ascii="Times New Roman" w:hAnsi="Times New Roman" w:cs="Times New Roman"/>
          <w:b/>
          <w:sz w:val="22"/>
          <w:szCs w:val="22"/>
        </w:rPr>
      </w:pPr>
    </w:p>
    <w:p w14:paraId="2DFEA558" w14:textId="65BC9D48" w:rsidR="004F09CF" w:rsidRPr="006104C4" w:rsidRDefault="004F09CF" w:rsidP="004F09CF">
      <w:pPr>
        <w:pStyle w:val="aa"/>
        <w:spacing w:before="0" w:beforeAutospacing="0" w:after="0" w:afterAutospacing="0"/>
        <w:contextualSpacing/>
        <w:jc w:val="center"/>
        <w:rPr>
          <w:rFonts w:ascii="Times New Roman" w:hAnsi="Times New Roman" w:cs="Times New Roman"/>
          <w:b/>
          <w:bCs/>
          <w:sz w:val="22"/>
          <w:szCs w:val="22"/>
        </w:rPr>
      </w:pPr>
      <w:r w:rsidRPr="006104C4">
        <w:rPr>
          <w:rFonts w:ascii="Times New Roman" w:hAnsi="Times New Roman" w:cs="Times New Roman"/>
          <w:b/>
          <w:sz w:val="22"/>
          <w:szCs w:val="22"/>
        </w:rPr>
        <w:t>РОЗДІЛ IV. Етапи</w:t>
      </w:r>
      <w:r w:rsidRPr="006104C4">
        <w:rPr>
          <w:rFonts w:ascii="Times New Roman" w:hAnsi="Times New Roman" w:cs="Times New Roman"/>
          <w:b/>
          <w:bCs/>
          <w:sz w:val="22"/>
          <w:szCs w:val="22"/>
        </w:rPr>
        <w:t xml:space="preserve"> проведення закупівлі</w:t>
      </w:r>
      <w:r w:rsidR="00C24EE0">
        <w:rPr>
          <w:rFonts w:ascii="Times New Roman" w:hAnsi="Times New Roman" w:cs="Times New Roman"/>
          <w:b/>
          <w:bCs/>
          <w:sz w:val="22"/>
          <w:szCs w:val="22"/>
        </w:rPr>
        <w:t xml:space="preserve"> та п</w:t>
      </w:r>
      <w:r w:rsidR="001237C6">
        <w:rPr>
          <w:rFonts w:ascii="Times New Roman" w:hAnsi="Times New Roman" w:cs="Times New Roman"/>
          <w:b/>
          <w:bCs/>
          <w:sz w:val="22"/>
          <w:szCs w:val="22"/>
        </w:rPr>
        <w:t>орядок подання</w:t>
      </w:r>
      <w:r w:rsidR="00C24EE0">
        <w:rPr>
          <w:rFonts w:ascii="Times New Roman" w:hAnsi="Times New Roman" w:cs="Times New Roman"/>
          <w:b/>
          <w:bCs/>
          <w:sz w:val="22"/>
          <w:szCs w:val="22"/>
        </w:rPr>
        <w:t xml:space="preserve"> документів</w:t>
      </w:r>
    </w:p>
    <w:p w14:paraId="1D19EE86" w14:textId="77777777" w:rsidR="004F09CF" w:rsidRPr="006104C4" w:rsidRDefault="004F09CF" w:rsidP="004F09CF">
      <w:pPr>
        <w:pStyle w:val="aa"/>
        <w:spacing w:before="0" w:beforeAutospacing="0" w:after="0" w:afterAutospacing="0"/>
        <w:contextualSpacing/>
        <w:jc w:val="both"/>
        <w:rPr>
          <w:rFonts w:ascii="Times New Roman" w:hAnsi="Times New Roman" w:cs="Times New Roman"/>
          <w:b/>
          <w:bCs/>
          <w:sz w:val="22"/>
          <w:szCs w:val="22"/>
        </w:rPr>
      </w:pPr>
    </w:p>
    <w:p w14:paraId="06E03E16" w14:textId="109D9EFF" w:rsidR="004F09CF" w:rsidRPr="006104C4" w:rsidRDefault="00374B1E" w:rsidP="004F09CF">
      <w:pPr>
        <w:jc w:val="both"/>
        <w:rPr>
          <w:b/>
          <w:bCs/>
          <w:sz w:val="22"/>
          <w:szCs w:val="22"/>
        </w:rPr>
      </w:pPr>
      <w:r>
        <w:rPr>
          <w:b/>
          <w:bCs/>
          <w:sz w:val="22"/>
          <w:szCs w:val="22"/>
        </w:rPr>
        <w:t xml:space="preserve">4.1. </w:t>
      </w:r>
      <w:r w:rsidR="004F09CF" w:rsidRPr="006104C4">
        <w:rPr>
          <w:b/>
          <w:bCs/>
          <w:sz w:val="22"/>
          <w:szCs w:val="22"/>
        </w:rPr>
        <w:t xml:space="preserve">ЕТАП №1  – </w:t>
      </w:r>
      <w:r w:rsidR="00E66DB9">
        <w:rPr>
          <w:b/>
          <w:bCs/>
          <w:sz w:val="22"/>
          <w:szCs w:val="22"/>
        </w:rPr>
        <w:t>«</w:t>
      </w:r>
      <w:r w:rsidR="004F09CF" w:rsidRPr="006104C4">
        <w:rPr>
          <w:b/>
          <w:bCs/>
          <w:sz w:val="22"/>
          <w:szCs w:val="22"/>
        </w:rPr>
        <w:t>ПРЕКВАЛІФІКАЦІЯ</w:t>
      </w:r>
      <w:r w:rsidR="00E66DB9">
        <w:rPr>
          <w:b/>
          <w:bCs/>
          <w:sz w:val="22"/>
          <w:szCs w:val="22"/>
        </w:rPr>
        <w:t>»</w:t>
      </w:r>
    </w:p>
    <w:p w14:paraId="63BA7655" w14:textId="7A629AE2" w:rsidR="004F09CF" w:rsidRPr="006104C4" w:rsidRDefault="008F3C2B" w:rsidP="004F09CF">
      <w:pPr>
        <w:jc w:val="both"/>
        <w:rPr>
          <w:b/>
          <w:bCs/>
          <w:sz w:val="22"/>
          <w:szCs w:val="22"/>
        </w:rPr>
      </w:pPr>
      <w:r w:rsidRPr="006104C4">
        <w:rPr>
          <w:b/>
          <w:bCs/>
          <w:sz w:val="22"/>
          <w:szCs w:val="22"/>
        </w:rPr>
        <w:t xml:space="preserve">                       </w:t>
      </w:r>
      <w:r w:rsidR="004F09CF" w:rsidRPr="006511D2">
        <w:rPr>
          <w:b/>
          <w:bCs/>
          <w:sz w:val="22"/>
          <w:szCs w:val="22"/>
        </w:rPr>
        <w:t>Строк: до</w:t>
      </w:r>
      <w:r w:rsidR="005409C7" w:rsidRPr="006511D2">
        <w:rPr>
          <w:b/>
          <w:bCs/>
          <w:sz w:val="22"/>
          <w:szCs w:val="22"/>
        </w:rPr>
        <w:t xml:space="preserve"> </w:t>
      </w:r>
      <w:r w:rsidR="004250B8" w:rsidRPr="006511D2">
        <w:rPr>
          <w:b/>
          <w:bCs/>
          <w:sz w:val="22"/>
          <w:szCs w:val="22"/>
        </w:rPr>
        <w:t>«</w:t>
      </w:r>
      <w:r w:rsidR="008A21E3" w:rsidRPr="00973A10">
        <w:rPr>
          <w:b/>
          <w:bCs/>
          <w:sz w:val="22"/>
          <w:szCs w:val="22"/>
          <w:lang w:val="ru-RU"/>
        </w:rPr>
        <w:t>1</w:t>
      </w:r>
      <w:r w:rsidR="00815E40" w:rsidRPr="00815E40">
        <w:rPr>
          <w:b/>
          <w:bCs/>
          <w:sz w:val="22"/>
          <w:szCs w:val="22"/>
          <w:lang w:val="ru-RU"/>
        </w:rPr>
        <w:t>7</w:t>
      </w:r>
      <w:r w:rsidR="004250B8" w:rsidRPr="006511D2">
        <w:rPr>
          <w:b/>
          <w:bCs/>
          <w:sz w:val="22"/>
          <w:szCs w:val="22"/>
        </w:rPr>
        <w:t>»</w:t>
      </w:r>
      <w:r w:rsidR="00D06263" w:rsidRPr="006511D2">
        <w:rPr>
          <w:b/>
          <w:bCs/>
          <w:sz w:val="22"/>
          <w:szCs w:val="22"/>
        </w:rPr>
        <w:t xml:space="preserve"> </w:t>
      </w:r>
      <w:r w:rsidR="00A96617">
        <w:rPr>
          <w:b/>
          <w:bCs/>
          <w:sz w:val="22"/>
          <w:szCs w:val="22"/>
        </w:rPr>
        <w:t>липня</w:t>
      </w:r>
      <w:r w:rsidR="00D06263" w:rsidRPr="006511D2">
        <w:rPr>
          <w:b/>
          <w:bCs/>
          <w:sz w:val="22"/>
          <w:szCs w:val="22"/>
        </w:rPr>
        <w:t xml:space="preserve"> </w:t>
      </w:r>
      <w:r w:rsidR="004F09CF" w:rsidRPr="006511D2">
        <w:rPr>
          <w:b/>
          <w:bCs/>
          <w:sz w:val="22"/>
          <w:szCs w:val="22"/>
        </w:rPr>
        <w:t>202</w:t>
      </w:r>
      <w:r w:rsidR="00AF0FE8" w:rsidRPr="006511D2">
        <w:rPr>
          <w:b/>
          <w:bCs/>
          <w:sz w:val="22"/>
          <w:szCs w:val="22"/>
        </w:rPr>
        <w:t>5</w:t>
      </w:r>
      <w:r w:rsidR="004F09CF" w:rsidRPr="006511D2">
        <w:rPr>
          <w:b/>
          <w:bCs/>
          <w:sz w:val="22"/>
          <w:szCs w:val="22"/>
        </w:rPr>
        <w:t xml:space="preserve"> </w:t>
      </w:r>
    </w:p>
    <w:p w14:paraId="035A7865" w14:textId="77777777" w:rsidR="004F09CF" w:rsidRPr="006104C4" w:rsidRDefault="004F09CF" w:rsidP="004F09CF">
      <w:pPr>
        <w:jc w:val="both"/>
        <w:rPr>
          <w:b/>
          <w:bCs/>
          <w:sz w:val="22"/>
          <w:szCs w:val="22"/>
        </w:rPr>
      </w:pPr>
    </w:p>
    <w:p w14:paraId="71EA11A8" w14:textId="368C9066" w:rsidR="00ED696A" w:rsidRPr="00DF6D66" w:rsidRDefault="004F09CF" w:rsidP="00DF6D66">
      <w:pPr>
        <w:ind w:firstLine="284"/>
        <w:jc w:val="both"/>
        <w:rPr>
          <w:sz w:val="22"/>
          <w:szCs w:val="22"/>
        </w:rPr>
      </w:pPr>
      <w:r w:rsidRPr="006104C4">
        <w:rPr>
          <w:sz w:val="22"/>
          <w:szCs w:val="22"/>
        </w:rPr>
        <w:t xml:space="preserve">1. Учасник повинен надіслати на електронну пошту </w:t>
      </w:r>
      <w:hyperlink r:id="rId11" w:history="1">
        <w:r w:rsidR="00A565C4" w:rsidRPr="00B1507A">
          <w:rPr>
            <w:rStyle w:val="ab"/>
            <w:sz w:val="22"/>
            <w:szCs w:val="22"/>
          </w:rPr>
          <w:t>tender@redcross.org.ua</w:t>
        </w:r>
      </w:hyperlink>
      <w:r w:rsidR="00A565C4">
        <w:t xml:space="preserve"> </w:t>
      </w:r>
      <w:r w:rsidRPr="006104C4">
        <w:rPr>
          <w:sz w:val="22"/>
          <w:szCs w:val="22"/>
        </w:rPr>
        <w:t xml:space="preserve">повний пакет документів згідно  кваліфікаційних вимог даного </w:t>
      </w:r>
      <w:r w:rsidR="002B2C81" w:rsidRPr="006104C4">
        <w:rPr>
          <w:sz w:val="22"/>
          <w:szCs w:val="22"/>
        </w:rPr>
        <w:t>Запиту</w:t>
      </w:r>
      <w:r w:rsidRPr="006104C4">
        <w:rPr>
          <w:sz w:val="22"/>
          <w:szCs w:val="22"/>
        </w:rPr>
        <w:t xml:space="preserve"> (</w:t>
      </w:r>
      <w:r w:rsidRPr="006104C4">
        <w:rPr>
          <w:b/>
          <w:bCs/>
          <w:sz w:val="22"/>
          <w:szCs w:val="22"/>
        </w:rPr>
        <w:t>РОЗДІЛ ІІ</w:t>
      </w:r>
      <w:r w:rsidRPr="006104C4">
        <w:rPr>
          <w:sz w:val="22"/>
          <w:szCs w:val="22"/>
        </w:rPr>
        <w:t xml:space="preserve">)  у строк </w:t>
      </w:r>
      <w:r w:rsidRPr="0022368A">
        <w:rPr>
          <w:sz w:val="22"/>
          <w:szCs w:val="22"/>
        </w:rPr>
        <w:t xml:space="preserve">до  </w:t>
      </w:r>
      <w:bookmarkStart w:id="1" w:name="_Hlk173250822"/>
      <w:r w:rsidRPr="00775746">
        <w:rPr>
          <w:b/>
          <w:bCs/>
          <w:sz w:val="22"/>
          <w:szCs w:val="22"/>
        </w:rPr>
        <w:t>«</w:t>
      </w:r>
      <w:r w:rsidR="00973A10" w:rsidRPr="00973A10">
        <w:rPr>
          <w:b/>
          <w:bCs/>
          <w:sz w:val="22"/>
          <w:szCs w:val="22"/>
          <w:lang w:val="ru-RU"/>
        </w:rPr>
        <w:t>1</w:t>
      </w:r>
      <w:r w:rsidR="00815E40" w:rsidRPr="00815E40">
        <w:rPr>
          <w:b/>
          <w:bCs/>
          <w:sz w:val="22"/>
          <w:szCs w:val="22"/>
          <w:lang w:val="ru-RU"/>
        </w:rPr>
        <w:t>7</w:t>
      </w:r>
      <w:r w:rsidRPr="00775746">
        <w:rPr>
          <w:b/>
          <w:bCs/>
          <w:sz w:val="22"/>
          <w:szCs w:val="22"/>
        </w:rPr>
        <w:t>»</w:t>
      </w:r>
      <w:r w:rsidR="004F75BD" w:rsidRPr="00775746">
        <w:rPr>
          <w:b/>
          <w:bCs/>
          <w:sz w:val="22"/>
          <w:szCs w:val="22"/>
        </w:rPr>
        <w:t xml:space="preserve"> </w:t>
      </w:r>
      <w:r w:rsidR="00A01E0B">
        <w:rPr>
          <w:b/>
          <w:bCs/>
          <w:sz w:val="22"/>
          <w:szCs w:val="22"/>
        </w:rPr>
        <w:t>липня</w:t>
      </w:r>
      <w:r w:rsidR="004F75BD" w:rsidRPr="00775746">
        <w:rPr>
          <w:b/>
          <w:bCs/>
          <w:sz w:val="22"/>
          <w:szCs w:val="22"/>
        </w:rPr>
        <w:t xml:space="preserve"> </w:t>
      </w:r>
      <w:r w:rsidRPr="00775746">
        <w:rPr>
          <w:b/>
          <w:bCs/>
          <w:sz w:val="22"/>
          <w:szCs w:val="22"/>
        </w:rPr>
        <w:t>202</w:t>
      </w:r>
      <w:r w:rsidR="00AF0FE8" w:rsidRPr="00775746">
        <w:rPr>
          <w:b/>
          <w:bCs/>
          <w:sz w:val="22"/>
          <w:szCs w:val="22"/>
        </w:rPr>
        <w:t>5</w:t>
      </w:r>
      <w:r w:rsidRPr="00775746">
        <w:rPr>
          <w:sz w:val="22"/>
          <w:szCs w:val="22"/>
        </w:rPr>
        <w:t xml:space="preserve"> </w:t>
      </w:r>
      <w:r w:rsidRPr="00775746">
        <w:rPr>
          <w:b/>
          <w:bCs/>
          <w:sz w:val="22"/>
          <w:szCs w:val="22"/>
        </w:rPr>
        <w:t>року</w:t>
      </w:r>
      <w:r w:rsidR="00E36B82">
        <w:rPr>
          <w:b/>
          <w:bCs/>
          <w:sz w:val="22"/>
          <w:szCs w:val="22"/>
        </w:rPr>
        <w:t xml:space="preserve"> </w:t>
      </w:r>
      <w:r w:rsidR="00E36B82" w:rsidRPr="00D617C3">
        <w:rPr>
          <w:rFonts w:eastAsia="Arial Unicode MS"/>
          <w:b/>
          <w:bCs/>
          <w:sz w:val="22"/>
          <w:szCs w:val="22"/>
        </w:rPr>
        <w:t>(до 23:59)</w:t>
      </w:r>
      <w:r w:rsidRPr="00775746">
        <w:rPr>
          <w:b/>
          <w:bCs/>
          <w:sz w:val="22"/>
          <w:szCs w:val="22"/>
        </w:rPr>
        <w:t>.</w:t>
      </w:r>
      <w:r w:rsidRPr="006104C4">
        <w:rPr>
          <w:b/>
          <w:bCs/>
          <w:sz w:val="22"/>
          <w:szCs w:val="22"/>
        </w:rPr>
        <w:t xml:space="preserve"> </w:t>
      </w:r>
      <w:bookmarkEnd w:id="1"/>
      <w:r w:rsidR="00DE73DB">
        <w:rPr>
          <w:bCs/>
          <w:spacing w:val="-4"/>
          <w:sz w:val="22"/>
          <w:szCs w:val="22"/>
        </w:rPr>
        <w:t xml:space="preserve">У </w:t>
      </w:r>
      <w:r w:rsidR="00ED696A" w:rsidRPr="006104C4">
        <w:rPr>
          <w:bCs/>
          <w:spacing w:val="-4"/>
          <w:sz w:val="22"/>
          <w:szCs w:val="22"/>
        </w:rPr>
        <w:t xml:space="preserve">темі листа </w:t>
      </w:r>
      <w:r w:rsidR="00DE73DB">
        <w:rPr>
          <w:bCs/>
          <w:spacing w:val="-4"/>
          <w:sz w:val="22"/>
          <w:szCs w:val="22"/>
        </w:rPr>
        <w:t xml:space="preserve">зазначити </w:t>
      </w:r>
      <w:r w:rsidR="00ED696A" w:rsidRPr="007A5D43">
        <w:rPr>
          <w:b/>
          <w:spacing w:val="-4"/>
          <w:sz w:val="22"/>
          <w:szCs w:val="22"/>
        </w:rPr>
        <w:t>«</w:t>
      </w:r>
      <w:r w:rsidR="00F24E91" w:rsidRPr="007A5D43">
        <w:rPr>
          <w:b/>
          <w:spacing w:val="-4"/>
          <w:sz w:val="22"/>
          <w:szCs w:val="22"/>
        </w:rPr>
        <w:t>2057</w:t>
      </w:r>
      <w:r w:rsidR="007A5D43">
        <w:rPr>
          <w:b/>
          <w:spacing w:val="-4"/>
          <w:sz w:val="22"/>
          <w:szCs w:val="22"/>
          <w:lang w:val="en-US"/>
        </w:rPr>
        <w:t>KR</w:t>
      </w:r>
      <w:r w:rsidR="005B2D3B" w:rsidRPr="007A5D43">
        <w:rPr>
          <w:b/>
          <w:spacing w:val="-4"/>
          <w:sz w:val="22"/>
          <w:szCs w:val="22"/>
        </w:rPr>
        <w:t>_</w:t>
      </w:r>
      <w:r w:rsidR="00F3248C" w:rsidRPr="007A5D43">
        <w:rPr>
          <w:b/>
          <w:spacing w:val="-4"/>
          <w:sz w:val="22"/>
          <w:szCs w:val="22"/>
        </w:rPr>
        <w:t>ЕТАП</w:t>
      </w:r>
      <w:r w:rsidR="00C206B2" w:rsidRPr="007A5D43">
        <w:rPr>
          <w:b/>
          <w:spacing w:val="-4"/>
          <w:sz w:val="22"/>
          <w:szCs w:val="22"/>
        </w:rPr>
        <w:t>_1</w:t>
      </w:r>
      <w:r w:rsidR="00BF57E4" w:rsidRPr="007A5D43">
        <w:rPr>
          <w:b/>
          <w:spacing w:val="-4"/>
          <w:sz w:val="22"/>
          <w:szCs w:val="22"/>
        </w:rPr>
        <w:t>_</w:t>
      </w:r>
      <w:r w:rsidR="00C53341" w:rsidRPr="007A5D43">
        <w:rPr>
          <w:rFonts w:eastAsia="Arial Unicode MS"/>
          <w:sz w:val="22"/>
          <w:szCs w:val="22"/>
        </w:rPr>
        <w:t xml:space="preserve"> </w:t>
      </w:r>
      <w:r w:rsidR="00C53341" w:rsidRPr="007A5D43">
        <w:rPr>
          <w:rFonts w:eastAsia="Arial Unicode MS"/>
          <w:b/>
          <w:bCs/>
          <w:sz w:val="22"/>
          <w:szCs w:val="22"/>
        </w:rPr>
        <w:t xml:space="preserve">Нове будівництво в </w:t>
      </w:r>
      <w:proofErr w:type="spellStart"/>
      <w:r w:rsidR="00C53341" w:rsidRPr="007A5D43">
        <w:rPr>
          <w:rFonts w:eastAsia="Arial Unicode MS"/>
          <w:b/>
          <w:bCs/>
          <w:sz w:val="22"/>
          <w:szCs w:val="22"/>
        </w:rPr>
        <w:t>с.Ворзель</w:t>
      </w:r>
      <w:proofErr w:type="spellEnd"/>
      <w:r w:rsidR="00BF57E4" w:rsidRPr="007A5D43">
        <w:rPr>
          <w:b/>
          <w:sz w:val="22"/>
          <w:szCs w:val="22"/>
        </w:rPr>
        <w:t>»</w:t>
      </w:r>
    </w:p>
    <w:p w14:paraId="66CAF6C0" w14:textId="64DB51D2" w:rsidR="003565A2" w:rsidRPr="006104C4" w:rsidRDefault="00A9203A" w:rsidP="004823C6">
      <w:pPr>
        <w:ind w:firstLine="284"/>
        <w:jc w:val="both"/>
        <w:rPr>
          <w:b/>
          <w:bCs/>
          <w:sz w:val="22"/>
          <w:szCs w:val="22"/>
        </w:rPr>
      </w:pPr>
      <w:r w:rsidRPr="006104C4">
        <w:rPr>
          <w:sz w:val="22"/>
          <w:szCs w:val="22"/>
        </w:rPr>
        <w:t>2.</w:t>
      </w:r>
      <w:r w:rsidRPr="006104C4">
        <w:rPr>
          <w:b/>
          <w:bCs/>
          <w:sz w:val="22"/>
          <w:szCs w:val="22"/>
        </w:rPr>
        <w:t xml:space="preserve"> </w:t>
      </w:r>
      <w:r w:rsidRPr="006104C4">
        <w:rPr>
          <w:bCs/>
          <w:spacing w:val="-4"/>
          <w:sz w:val="22"/>
          <w:szCs w:val="22"/>
        </w:rPr>
        <w:t xml:space="preserve">Максимальний розмір вкладення складає 25 </w:t>
      </w:r>
      <w:proofErr w:type="spellStart"/>
      <w:r w:rsidRPr="006104C4">
        <w:rPr>
          <w:bCs/>
          <w:spacing w:val="-4"/>
          <w:sz w:val="22"/>
          <w:szCs w:val="22"/>
        </w:rPr>
        <w:t>мб</w:t>
      </w:r>
      <w:proofErr w:type="spellEnd"/>
      <w:r w:rsidRPr="006104C4">
        <w:rPr>
          <w:bCs/>
          <w:spacing w:val="-4"/>
          <w:sz w:val="22"/>
          <w:szCs w:val="22"/>
        </w:rPr>
        <w:t xml:space="preserve">. </w:t>
      </w:r>
      <w:r w:rsidR="00DE73DB">
        <w:rPr>
          <w:bCs/>
          <w:spacing w:val="-4"/>
          <w:sz w:val="22"/>
          <w:szCs w:val="22"/>
        </w:rPr>
        <w:t>Я</w:t>
      </w:r>
      <w:r w:rsidRPr="006104C4">
        <w:rPr>
          <w:bCs/>
          <w:spacing w:val="-4"/>
          <w:sz w:val="22"/>
          <w:szCs w:val="22"/>
        </w:rPr>
        <w:t xml:space="preserve">кщо розмір вкладення перевищує 25 </w:t>
      </w:r>
      <w:proofErr w:type="spellStart"/>
      <w:r w:rsidRPr="006104C4">
        <w:rPr>
          <w:bCs/>
          <w:spacing w:val="-4"/>
          <w:sz w:val="22"/>
          <w:szCs w:val="22"/>
        </w:rPr>
        <w:t>мб</w:t>
      </w:r>
      <w:proofErr w:type="spellEnd"/>
      <w:r w:rsidRPr="006104C4">
        <w:rPr>
          <w:bCs/>
          <w:spacing w:val="-4"/>
          <w:sz w:val="22"/>
          <w:szCs w:val="22"/>
        </w:rPr>
        <w:t>, пропозицію необхідно розділити на кілька електронних листів</w:t>
      </w:r>
      <w:r w:rsidR="00AA4C7C">
        <w:rPr>
          <w:bCs/>
          <w:spacing w:val="-4"/>
          <w:sz w:val="22"/>
          <w:szCs w:val="22"/>
        </w:rPr>
        <w:t>, зазначивши у</w:t>
      </w:r>
      <w:r w:rsidRPr="006104C4">
        <w:rPr>
          <w:bCs/>
          <w:spacing w:val="-4"/>
          <w:sz w:val="22"/>
          <w:szCs w:val="22"/>
        </w:rPr>
        <w:t xml:space="preserve"> темі листа </w:t>
      </w:r>
      <w:r w:rsidR="00C206B2" w:rsidRPr="006D0ACA">
        <w:rPr>
          <w:b/>
          <w:i/>
          <w:iCs/>
          <w:spacing w:val="-4"/>
          <w:sz w:val="22"/>
          <w:szCs w:val="22"/>
        </w:rPr>
        <w:t>«</w:t>
      </w:r>
      <w:r w:rsidR="007A5D43" w:rsidRPr="007A5D43">
        <w:rPr>
          <w:b/>
          <w:spacing w:val="-4"/>
          <w:sz w:val="22"/>
          <w:szCs w:val="22"/>
        </w:rPr>
        <w:t>2057</w:t>
      </w:r>
      <w:r w:rsidR="007A5D43">
        <w:rPr>
          <w:b/>
          <w:spacing w:val="-4"/>
          <w:sz w:val="22"/>
          <w:szCs w:val="22"/>
          <w:lang w:val="en-US"/>
        </w:rPr>
        <w:t>KR</w:t>
      </w:r>
      <w:r w:rsidR="007A5D43" w:rsidRPr="007A5D43">
        <w:rPr>
          <w:b/>
          <w:spacing w:val="-4"/>
          <w:sz w:val="22"/>
          <w:szCs w:val="22"/>
        </w:rPr>
        <w:t>_ЕТАП_1_</w:t>
      </w:r>
      <w:r w:rsidR="007A5D43" w:rsidRPr="007A5D43">
        <w:rPr>
          <w:rFonts w:eastAsia="Arial Unicode MS"/>
          <w:sz w:val="22"/>
          <w:szCs w:val="22"/>
        </w:rPr>
        <w:t xml:space="preserve"> </w:t>
      </w:r>
      <w:r w:rsidR="007A5D43" w:rsidRPr="007A5D43">
        <w:rPr>
          <w:rFonts w:eastAsia="Arial Unicode MS"/>
          <w:b/>
          <w:bCs/>
          <w:sz w:val="22"/>
          <w:szCs w:val="22"/>
        </w:rPr>
        <w:t xml:space="preserve">Нове будівництво в </w:t>
      </w:r>
      <w:proofErr w:type="spellStart"/>
      <w:r w:rsidR="007A5D43" w:rsidRPr="007A5D43">
        <w:rPr>
          <w:rFonts w:eastAsia="Arial Unicode MS"/>
          <w:b/>
          <w:bCs/>
          <w:sz w:val="22"/>
          <w:szCs w:val="22"/>
        </w:rPr>
        <w:t>с.Ворзель</w:t>
      </w:r>
      <w:proofErr w:type="spellEnd"/>
      <w:r w:rsidR="007A5D43" w:rsidRPr="006D0ACA">
        <w:rPr>
          <w:b/>
          <w:i/>
          <w:iCs/>
          <w:spacing w:val="-4"/>
          <w:sz w:val="22"/>
          <w:szCs w:val="22"/>
        </w:rPr>
        <w:t xml:space="preserve"> </w:t>
      </w:r>
      <w:r w:rsidRPr="006D0ACA">
        <w:rPr>
          <w:b/>
          <w:i/>
          <w:iCs/>
          <w:spacing w:val="-4"/>
          <w:sz w:val="22"/>
          <w:szCs w:val="22"/>
        </w:rPr>
        <w:t xml:space="preserve">ЧАСТИНА 1, ЧАСТИНА 2…і </w:t>
      </w:r>
      <w:proofErr w:type="spellStart"/>
      <w:r w:rsidRPr="006D0ACA">
        <w:rPr>
          <w:b/>
          <w:i/>
          <w:iCs/>
          <w:spacing w:val="-4"/>
          <w:sz w:val="22"/>
          <w:szCs w:val="22"/>
        </w:rPr>
        <w:t>т.д</w:t>
      </w:r>
      <w:proofErr w:type="spellEnd"/>
      <w:r w:rsidRPr="006D0ACA">
        <w:rPr>
          <w:b/>
          <w:i/>
          <w:iCs/>
          <w:spacing w:val="-4"/>
          <w:sz w:val="22"/>
          <w:szCs w:val="22"/>
        </w:rPr>
        <w:t>.».</w:t>
      </w:r>
    </w:p>
    <w:p w14:paraId="08C84DFD" w14:textId="3D4358BE" w:rsidR="004F09CF" w:rsidRPr="006104C4" w:rsidRDefault="00A9203A" w:rsidP="004823C6">
      <w:pPr>
        <w:ind w:firstLine="284"/>
        <w:jc w:val="both"/>
        <w:rPr>
          <w:b/>
          <w:bCs/>
          <w:sz w:val="22"/>
          <w:szCs w:val="22"/>
        </w:rPr>
      </w:pPr>
      <w:r w:rsidRPr="006104C4">
        <w:rPr>
          <w:rFonts w:eastAsia="Arial Unicode MS"/>
          <w:sz w:val="22"/>
          <w:szCs w:val="22"/>
        </w:rPr>
        <w:t>3</w:t>
      </w:r>
      <w:r w:rsidR="004F09CF" w:rsidRPr="006104C4">
        <w:rPr>
          <w:rFonts w:eastAsia="Arial Unicode MS"/>
          <w:sz w:val="22"/>
          <w:szCs w:val="22"/>
        </w:rPr>
        <w:t>.</w:t>
      </w:r>
      <w:r w:rsidR="006D0ACA">
        <w:rPr>
          <w:rFonts w:eastAsia="Arial Unicode MS"/>
          <w:sz w:val="22"/>
          <w:szCs w:val="22"/>
        </w:rPr>
        <w:t xml:space="preserve"> </w:t>
      </w:r>
      <w:r w:rsidR="004F09CF" w:rsidRPr="006104C4">
        <w:rPr>
          <w:rFonts w:eastAsia="Arial Unicode MS"/>
          <w:sz w:val="22"/>
          <w:szCs w:val="22"/>
        </w:rPr>
        <w:t xml:space="preserve">Учасник зобов’язаний підтвердити відповідність кваліфікаційним вимогам, згідно </w:t>
      </w:r>
      <w:r w:rsidR="00BA1645">
        <w:rPr>
          <w:rFonts w:eastAsia="Arial Unicode MS"/>
          <w:sz w:val="22"/>
          <w:szCs w:val="22"/>
        </w:rPr>
        <w:t xml:space="preserve">з </w:t>
      </w:r>
      <w:r w:rsidR="004F09CF" w:rsidRPr="006104C4">
        <w:rPr>
          <w:sz w:val="22"/>
          <w:szCs w:val="22"/>
        </w:rPr>
        <w:t>форм</w:t>
      </w:r>
      <w:r w:rsidR="00BA1645">
        <w:rPr>
          <w:sz w:val="22"/>
          <w:szCs w:val="22"/>
        </w:rPr>
        <w:t>ою</w:t>
      </w:r>
      <w:r w:rsidR="004F09CF" w:rsidRPr="006104C4">
        <w:rPr>
          <w:sz w:val="22"/>
          <w:szCs w:val="22"/>
        </w:rPr>
        <w:t xml:space="preserve"> відповідності кваліфікаційним вимогам у Додатку 1 до даного </w:t>
      </w:r>
      <w:r w:rsidR="002B2C81" w:rsidRPr="006104C4">
        <w:rPr>
          <w:sz w:val="22"/>
          <w:szCs w:val="22"/>
        </w:rPr>
        <w:t>Запиту</w:t>
      </w:r>
      <w:r w:rsidR="004F09CF" w:rsidRPr="006104C4">
        <w:rPr>
          <w:sz w:val="22"/>
          <w:szCs w:val="22"/>
        </w:rPr>
        <w:t>.</w:t>
      </w:r>
    </w:p>
    <w:p w14:paraId="07649D22" w14:textId="6FF336B9" w:rsidR="004F09CF" w:rsidRPr="006104C4" w:rsidRDefault="00A9203A" w:rsidP="004823C6">
      <w:pPr>
        <w:ind w:firstLine="284"/>
        <w:jc w:val="both"/>
        <w:rPr>
          <w:sz w:val="22"/>
          <w:szCs w:val="22"/>
        </w:rPr>
      </w:pPr>
      <w:r w:rsidRPr="006104C4">
        <w:rPr>
          <w:sz w:val="22"/>
          <w:szCs w:val="22"/>
        </w:rPr>
        <w:t>4</w:t>
      </w:r>
      <w:r w:rsidR="004F09CF" w:rsidRPr="006104C4">
        <w:rPr>
          <w:sz w:val="22"/>
          <w:szCs w:val="22"/>
        </w:rPr>
        <w:t xml:space="preserve">. Етап №1 вважається успішно пройденим, якщо Учасник отримав щонайменше </w:t>
      </w:r>
      <w:r w:rsidR="004F09CF" w:rsidRPr="006104C4">
        <w:rPr>
          <w:b/>
          <w:bCs/>
          <w:sz w:val="22"/>
          <w:szCs w:val="22"/>
          <w:u w:val="single"/>
        </w:rPr>
        <w:t>80 балів зі 100</w:t>
      </w:r>
      <w:r w:rsidR="004F09CF" w:rsidRPr="006104C4">
        <w:rPr>
          <w:sz w:val="22"/>
          <w:szCs w:val="22"/>
        </w:rPr>
        <w:t>.</w:t>
      </w:r>
    </w:p>
    <w:p w14:paraId="39ECDA00" w14:textId="77777777" w:rsidR="004F09CF" w:rsidRPr="006104C4" w:rsidRDefault="004F09CF" w:rsidP="004F09CF">
      <w:pPr>
        <w:pBdr>
          <w:top w:val="nil"/>
          <w:left w:val="nil"/>
          <w:bottom w:val="nil"/>
          <w:right w:val="nil"/>
          <w:between w:val="nil"/>
        </w:pBdr>
        <w:jc w:val="both"/>
        <w:rPr>
          <w:sz w:val="22"/>
          <w:szCs w:val="22"/>
        </w:rPr>
      </w:pPr>
    </w:p>
    <w:p w14:paraId="4E73F1C3" w14:textId="77777777" w:rsidR="004F09CF" w:rsidRPr="006104C4" w:rsidRDefault="004F09CF" w:rsidP="007D6E02">
      <w:pPr>
        <w:pStyle w:val="aa"/>
        <w:spacing w:before="0" w:beforeAutospacing="0" w:after="0" w:afterAutospacing="0"/>
        <w:contextualSpacing/>
        <w:rPr>
          <w:rFonts w:ascii="Times New Roman" w:hAnsi="Times New Roman" w:cs="Times New Roman"/>
          <w:b/>
          <w:sz w:val="22"/>
          <w:szCs w:val="22"/>
        </w:rPr>
      </w:pPr>
      <w:r w:rsidRPr="006104C4">
        <w:rPr>
          <w:rFonts w:ascii="Times New Roman" w:hAnsi="Times New Roman" w:cs="Times New Roman"/>
          <w:b/>
          <w:sz w:val="22"/>
          <w:szCs w:val="22"/>
        </w:rPr>
        <w:t>Склад документів Етапу №1:</w:t>
      </w:r>
    </w:p>
    <w:p w14:paraId="3C60A1BB" w14:textId="0C72EBD3" w:rsidR="004F09CF" w:rsidRPr="006104C4" w:rsidRDefault="004F09CF" w:rsidP="00DE3DFC">
      <w:pPr>
        <w:numPr>
          <w:ilvl w:val="0"/>
          <w:numId w:val="16"/>
        </w:numPr>
        <w:tabs>
          <w:tab w:val="clear" w:pos="1260"/>
        </w:tabs>
        <w:ind w:left="426" w:firstLine="0"/>
        <w:contextualSpacing/>
        <w:jc w:val="both"/>
        <w:rPr>
          <w:sz w:val="22"/>
          <w:szCs w:val="22"/>
        </w:rPr>
      </w:pPr>
      <w:r w:rsidRPr="006104C4">
        <w:rPr>
          <w:sz w:val="22"/>
          <w:szCs w:val="22"/>
        </w:rPr>
        <w:t xml:space="preserve">Заповнена форма відповідності кваліфікаційним вимогам, яка наведена у  </w:t>
      </w:r>
      <w:r w:rsidRPr="007A5D43">
        <w:rPr>
          <w:b/>
          <w:bCs/>
          <w:sz w:val="22"/>
          <w:szCs w:val="22"/>
        </w:rPr>
        <w:t>Додатку 1</w:t>
      </w:r>
      <w:r w:rsidRPr="006104C4">
        <w:rPr>
          <w:sz w:val="22"/>
          <w:szCs w:val="22"/>
        </w:rPr>
        <w:t xml:space="preserve"> до </w:t>
      </w:r>
      <w:r w:rsidR="0091544F" w:rsidRPr="006104C4">
        <w:rPr>
          <w:sz w:val="22"/>
          <w:szCs w:val="22"/>
        </w:rPr>
        <w:t>Запиту</w:t>
      </w:r>
      <w:r w:rsidRPr="006104C4">
        <w:rPr>
          <w:sz w:val="22"/>
          <w:szCs w:val="22"/>
        </w:rPr>
        <w:t>;</w:t>
      </w:r>
    </w:p>
    <w:p w14:paraId="6229683C" w14:textId="1BE75EE6" w:rsidR="004F09CF" w:rsidRPr="006104C4" w:rsidRDefault="004F09CF" w:rsidP="00DE3DFC">
      <w:pPr>
        <w:numPr>
          <w:ilvl w:val="0"/>
          <w:numId w:val="16"/>
        </w:numPr>
        <w:tabs>
          <w:tab w:val="clear" w:pos="1260"/>
        </w:tabs>
        <w:ind w:left="426" w:firstLine="0"/>
        <w:contextualSpacing/>
        <w:jc w:val="both"/>
        <w:rPr>
          <w:sz w:val="22"/>
          <w:szCs w:val="22"/>
        </w:rPr>
      </w:pPr>
      <w:r w:rsidRPr="006104C4">
        <w:rPr>
          <w:sz w:val="22"/>
          <w:szCs w:val="22"/>
        </w:rPr>
        <w:t xml:space="preserve">Документи, </w:t>
      </w:r>
      <w:r w:rsidR="005E3F5F">
        <w:rPr>
          <w:sz w:val="22"/>
          <w:szCs w:val="22"/>
        </w:rPr>
        <w:t>які</w:t>
      </w:r>
      <w:r w:rsidRPr="006104C4">
        <w:rPr>
          <w:sz w:val="22"/>
          <w:szCs w:val="22"/>
        </w:rPr>
        <w:t xml:space="preserve"> підтверджують відповідність кваліфікаційним вимогам </w:t>
      </w:r>
      <w:r w:rsidRPr="007A5D43">
        <w:rPr>
          <w:b/>
          <w:bCs/>
          <w:sz w:val="22"/>
          <w:szCs w:val="22"/>
        </w:rPr>
        <w:t>Розділу ІІ</w:t>
      </w:r>
      <w:r w:rsidRPr="006104C4">
        <w:rPr>
          <w:sz w:val="22"/>
          <w:szCs w:val="22"/>
        </w:rPr>
        <w:t xml:space="preserve"> даного </w:t>
      </w:r>
      <w:r w:rsidR="0091544F" w:rsidRPr="006104C4">
        <w:rPr>
          <w:sz w:val="22"/>
          <w:szCs w:val="22"/>
        </w:rPr>
        <w:t>Запиту</w:t>
      </w:r>
      <w:r w:rsidRPr="006104C4">
        <w:rPr>
          <w:sz w:val="22"/>
          <w:szCs w:val="22"/>
        </w:rPr>
        <w:t>;</w:t>
      </w:r>
    </w:p>
    <w:p w14:paraId="6990B5D0" w14:textId="54649604" w:rsidR="004F09CF" w:rsidRPr="006104C4" w:rsidRDefault="004F09CF" w:rsidP="00DE3DFC">
      <w:pPr>
        <w:numPr>
          <w:ilvl w:val="0"/>
          <w:numId w:val="16"/>
        </w:numPr>
        <w:tabs>
          <w:tab w:val="clear" w:pos="1260"/>
        </w:tabs>
        <w:ind w:left="426" w:firstLine="0"/>
        <w:contextualSpacing/>
        <w:jc w:val="both"/>
        <w:rPr>
          <w:sz w:val="22"/>
          <w:szCs w:val="22"/>
        </w:rPr>
      </w:pPr>
      <w:r w:rsidRPr="006104C4">
        <w:rPr>
          <w:sz w:val="22"/>
          <w:szCs w:val="22"/>
        </w:rPr>
        <w:t xml:space="preserve">Інші документи, </w:t>
      </w:r>
      <w:r w:rsidR="0000048E">
        <w:rPr>
          <w:sz w:val="22"/>
          <w:szCs w:val="22"/>
        </w:rPr>
        <w:t>які</w:t>
      </w:r>
      <w:r w:rsidRPr="006104C4">
        <w:rPr>
          <w:sz w:val="22"/>
          <w:szCs w:val="22"/>
        </w:rPr>
        <w:t>, на Вашу думку, можуть бути корисними для оцінки пропозиції.</w:t>
      </w:r>
    </w:p>
    <w:p w14:paraId="6F9BDB9B" w14:textId="77777777" w:rsidR="004F09CF" w:rsidRPr="006104C4" w:rsidRDefault="004F09CF" w:rsidP="007D6E02">
      <w:pPr>
        <w:ind w:left="426" w:right="-23"/>
        <w:rPr>
          <w:rFonts w:eastAsia="Arial Unicode MS"/>
          <w:sz w:val="22"/>
          <w:szCs w:val="22"/>
        </w:rPr>
      </w:pPr>
    </w:p>
    <w:p w14:paraId="4944AA7E" w14:textId="2D769D7A" w:rsidR="004F09CF" w:rsidRPr="00530203" w:rsidRDefault="004F09CF" w:rsidP="007D6E02">
      <w:pPr>
        <w:ind w:right="-23"/>
        <w:rPr>
          <w:rFonts w:eastAsia="Arial Unicode MS"/>
          <w:sz w:val="22"/>
          <w:szCs w:val="22"/>
        </w:rPr>
      </w:pPr>
      <w:r w:rsidRPr="00AE4A04">
        <w:rPr>
          <w:rFonts w:eastAsia="Arial Unicode MS"/>
          <w:b/>
          <w:bCs/>
          <w:sz w:val="22"/>
          <w:szCs w:val="22"/>
          <w:u w:val="single"/>
        </w:rPr>
        <w:t>Запитання щодо проведення Етапу №1</w:t>
      </w:r>
      <w:r w:rsidRPr="006104C4">
        <w:rPr>
          <w:rFonts w:eastAsia="Arial Unicode MS"/>
          <w:sz w:val="22"/>
          <w:szCs w:val="22"/>
        </w:rPr>
        <w:t xml:space="preserve"> надсилайте на адресу: </w:t>
      </w:r>
      <w:hyperlink r:id="rId12" w:history="1">
        <w:r w:rsidR="008D0BA0" w:rsidRPr="00B1507A">
          <w:rPr>
            <w:rStyle w:val="ab"/>
            <w:sz w:val="22"/>
            <w:szCs w:val="22"/>
          </w:rPr>
          <w:t>tender@redcross.org.ua</w:t>
        </w:r>
      </w:hyperlink>
      <w:r w:rsidR="008D0BA0">
        <w:t xml:space="preserve"> </w:t>
      </w:r>
      <w:r w:rsidRPr="006104C4">
        <w:rPr>
          <w:rFonts w:eastAsia="Arial Unicode MS"/>
          <w:b/>
          <w:bCs/>
          <w:sz w:val="22"/>
          <w:szCs w:val="22"/>
        </w:rPr>
        <w:t xml:space="preserve">до </w:t>
      </w:r>
      <w:r w:rsidRPr="003E6BEB">
        <w:rPr>
          <w:rFonts w:eastAsia="Arial Unicode MS"/>
          <w:b/>
          <w:bCs/>
          <w:sz w:val="22"/>
          <w:szCs w:val="22"/>
        </w:rPr>
        <w:t>«</w:t>
      </w:r>
      <w:r w:rsidR="007523B2" w:rsidRPr="007523B2">
        <w:rPr>
          <w:rFonts w:eastAsia="Arial Unicode MS"/>
          <w:b/>
          <w:bCs/>
          <w:sz w:val="22"/>
          <w:szCs w:val="22"/>
          <w:lang w:val="ru-RU"/>
        </w:rPr>
        <w:t>1</w:t>
      </w:r>
      <w:r w:rsidR="00815E40" w:rsidRPr="00815E40">
        <w:rPr>
          <w:rFonts w:eastAsia="Arial Unicode MS"/>
          <w:b/>
          <w:bCs/>
          <w:sz w:val="22"/>
          <w:szCs w:val="22"/>
          <w:lang w:val="ru-RU"/>
        </w:rPr>
        <w:t>6</w:t>
      </w:r>
      <w:r w:rsidRPr="003E6BEB">
        <w:rPr>
          <w:rFonts w:eastAsia="Arial Unicode MS"/>
          <w:b/>
          <w:bCs/>
          <w:sz w:val="22"/>
          <w:szCs w:val="22"/>
        </w:rPr>
        <w:t xml:space="preserve">» </w:t>
      </w:r>
      <w:r w:rsidR="00B94379">
        <w:rPr>
          <w:rFonts w:eastAsia="Arial Unicode MS"/>
          <w:b/>
          <w:bCs/>
          <w:sz w:val="22"/>
          <w:szCs w:val="22"/>
        </w:rPr>
        <w:t>липня</w:t>
      </w:r>
      <w:r w:rsidR="003E6BEB">
        <w:rPr>
          <w:rFonts w:eastAsia="Arial Unicode MS"/>
          <w:b/>
          <w:bCs/>
          <w:sz w:val="22"/>
          <w:szCs w:val="22"/>
        </w:rPr>
        <w:t xml:space="preserve"> </w:t>
      </w:r>
      <w:r w:rsidRPr="006104C4">
        <w:rPr>
          <w:rFonts w:eastAsia="Arial Unicode MS"/>
          <w:b/>
          <w:bCs/>
          <w:sz w:val="22"/>
          <w:szCs w:val="22"/>
        </w:rPr>
        <w:t>202</w:t>
      </w:r>
      <w:r w:rsidR="0043454A" w:rsidRPr="006104C4">
        <w:rPr>
          <w:rFonts w:eastAsia="Arial Unicode MS"/>
          <w:b/>
          <w:bCs/>
          <w:sz w:val="22"/>
          <w:szCs w:val="22"/>
        </w:rPr>
        <w:t>5</w:t>
      </w:r>
      <w:r w:rsidRPr="006104C4">
        <w:rPr>
          <w:rFonts w:eastAsia="Arial Unicode MS"/>
          <w:b/>
          <w:bCs/>
          <w:sz w:val="22"/>
          <w:szCs w:val="22"/>
        </w:rPr>
        <w:t xml:space="preserve"> року</w:t>
      </w:r>
      <w:r w:rsidR="001A3A5D">
        <w:rPr>
          <w:rFonts w:eastAsia="Arial Unicode MS"/>
          <w:b/>
          <w:bCs/>
          <w:sz w:val="22"/>
          <w:szCs w:val="22"/>
        </w:rPr>
        <w:t xml:space="preserve"> 18:00.</w:t>
      </w:r>
      <w:r w:rsidRPr="006104C4">
        <w:rPr>
          <w:rFonts w:eastAsia="Arial Unicode MS"/>
          <w:sz w:val="22"/>
          <w:szCs w:val="22"/>
        </w:rPr>
        <w:t xml:space="preserve">  В темі листа прохання зазначати</w:t>
      </w:r>
      <w:r w:rsidR="00530203">
        <w:rPr>
          <w:rFonts w:eastAsia="Arial Unicode MS"/>
          <w:sz w:val="22"/>
          <w:szCs w:val="22"/>
        </w:rPr>
        <w:t xml:space="preserve"> </w:t>
      </w:r>
      <w:r w:rsidR="009F073B">
        <w:rPr>
          <w:rFonts w:eastAsia="Arial Unicode MS"/>
          <w:sz w:val="22"/>
          <w:szCs w:val="22"/>
        </w:rPr>
        <w:t>«</w:t>
      </w:r>
      <w:r w:rsidR="008A29CA" w:rsidRPr="007A5D43">
        <w:rPr>
          <w:b/>
          <w:spacing w:val="-4"/>
          <w:sz w:val="22"/>
          <w:szCs w:val="22"/>
        </w:rPr>
        <w:t>2057</w:t>
      </w:r>
      <w:r w:rsidR="008A29CA">
        <w:rPr>
          <w:b/>
          <w:spacing w:val="-4"/>
          <w:sz w:val="22"/>
          <w:szCs w:val="22"/>
          <w:lang w:val="en-US"/>
        </w:rPr>
        <w:t>KR</w:t>
      </w:r>
      <w:r w:rsidR="008A29CA" w:rsidRPr="007A5D43">
        <w:rPr>
          <w:b/>
          <w:spacing w:val="-4"/>
          <w:sz w:val="22"/>
          <w:szCs w:val="22"/>
        </w:rPr>
        <w:t>_ЕТАП_1_</w:t>
      </w:r>
      <w:r w:rsidR="008A29CA" w:rsidRPr="007A5D43">
        <w:rPr>
          <w:rFonts w:eastAsia="Arial Unicode MS"/>
          <w:sz w:val="22"/>
          <w:szCs w:val="22"/>
        </w:rPr>
        <w:t xml:space="preserve"> </w:t>
      </w:r>
      <w:r w:rsidR="008A29CA" w:rsidRPr="007A5D43">
        <w:rPr>
          <w:rFonts w:eastAsia="Arial Unicode MS"/>
          <w:b/>
          <w:bCs/>
          <w:sz w:val="22"/>
          <w:szCs w:val="22"/>
        </w:rPr>
        <w:t xml:space="preserve">Нове будівництво в </w:t>
      </w:r>
      <w:proofErr w:type="spellStart"/>
      <w:r w:rsidR="008A29CA" w:rsidRPr="007A5D43">
        <w:rPr>
          <w:rFonts w:eastAsia="Arial Unicode MS"/>
          <w:b/>
          <w:bCs/>
          <w:sz w:val="22"/>
          <w:szCs w:val="22"/>
        </w:rPr>
        <w:t>с.Ворзель</w:t>
      </w:r>
      <w:proofErr w:type="spellEnd"/>
      <w:r w:rsidR="009F073B">
        <w:rPr>
          <w:b/>
          <w:i/>
          <w:iCs/>
          <w:sz w:val="22"/>
          <w:szCs w:val="22"/>
        </w:rPr>
        <w:t>»</w:t>
      </w:r>
    </w:p>
    <w:p w14:paraId="6A4D6DE0" w14:textId="77777777" w:rsidR="004F09CF" w:rsidRPr="006104C4" w:rsidRDefault="004F09CF" w:rsidP="004F09CF">
      <w:pPr>
        <w:pBdr>
          <w:top w:val="nil"/>
          <w:left w:val="nil"/>
          <w:bottom w:val="nil"/>
          <w:right w:val="nil"/>
          <w:between w:val="nil"/>
        </w:pBdr>
        <w:jc w:val="both"/>
        <w:rPr>
          <w:sz w:val="22"/>
          <w:szCs w:val="22"/>
        </w:rPr>
      </w:pPr>
    </w:p>
    <w:p w14:paraId="55C9391A" w14:textId="753DC371" w:rsidR="004F09CF" w:rsidRPr="006104C4" w:rsidRDefault="00374B1E" w:rsidP="004F09CF">
      <w:pPr>
        <w:pStyle w:val="aa"/>
        <w:spacing w:before="0" w:beforeAutospacing="0" w:after="0" w:afterAutospacing="0"/>
        <w:contextualSpacing/>
        <w:jc w:val="both"/>
        <w:rPr>
          <w:rFonts w:ascii="Times New Roman" w:hAnsi="Times New Roman" w:cs="Times New Roman"/>
          <w:b/>
          <w:bCs/>
          <w:sz w:val="22"/>
          <w:szCs w:val="22"/>
        </w:rPr>
      </w:pPr>
      <w:r>
        <w:rPr>
          <w:rFonts w:ascii="Times New Roman" w:hAnsi="Times New Roman" w:cs="Times New Roman"/>
          <w:b/>
          <w:bCs/>
          <w:sz w:val="22"/>
          <w:szCs w:val="22"/>
        </w:rPr>
        <w:t xml:space="preserve">4.2. </w:t>
      </w:r>
      <w:r w:rsidR="004F09CF" w:rsidRPr="006104C4">
        <w:rPr>
          <w:rFonts w:ascii="Times New Roman" w:hAnsi="Times New Roman" w:cs="Times New Roman"/>
          <w:b/>
          <w:bCs/>
          <w:sz w:val="22"/>
          <w:szCs w:val="22"/>
        </w:rPr>
        <w:t xml:space="preserve">ЕТАП №2 – </w:t>
      </w:r>
      <w:r w:rsidR="00E66DB9">
        <w:rPr>
          <w:rFonts w:ascii="Times New Roman" w:hAnsi="Times New Roman" w:cs="Times New Roman"/>
          <w:b/>
          <w:bCs/>
          <w:sz w:val="22"/>
          <w:szCs w:val="22"/>
        </w:rPr>
        <w:t>«</w:t>
      </w:r>
      <w:r w:rsidR="004F09CF" w:rsidRPr="006104C4">
        <w:rPr>
          <w:rFonts w:ascii="Times New Roman" w:hAnsi="Times New Roman" w:cs="Times New Roman"/>
          <w:b/>
          <w:bCs/>
          <w:sz w:val="22"/>
          <w:szCs w:val="22"/>
        </w:rPr>
        <w:t>НАДАННЯ</w:t>
      </w:r>
      <w:r w:rsidR="00AE4A04">
        <w:rPr>
          <w:rFonts w:ascii="Times New Roman" w:hAnsi="Times New Roman" w:cs="Times New Roman"/>
          <w:b/>
          <w:bCs/>
          <w:sz w:val="22"/>
          <w:szCs w:val="22"/>
        </w:rPr>
        <w:t xml:space="preserve"> ЦІНОВИХ</w:t>
      </w:r>
      <w:r w:rsidR="004F09CF" w:rsidRPr="006104C4">
        <w:rPr>
          <w:rFonts w:ascii="Times New Roman" w:hAnsi="Times New Roman" w:cs="Times New Roman"/>
          <w:b/>
          <w:bCs/>
          <w:sz w:val="22"/>
          <w:szCs w:val="22"/>
        </w:rPr>
        <w:t xml:space="preserve"> ПРОПОЗИЦІЙ </w:t>
      </w:r>
      <w:r w:rsidR="004F09CF" w:rsidRPr="00250B5E">
        <w:rPr>
          <w:rFonts w:ascii="Times New Roman" w:hAnsi="Times New Roman" w:cs="Times New Roman"/>
          <w:b/>
          <w:bCs/>
          <w:sz w:val="22"/>
          <w:szCs w:val="22"/>
        </w:rPr>
        <w:t>ТА ОГЛЯД ОБ’ЄКТУ</w:t>
      </w:r>
      <w:r w:rsidR="00E66DB9" w:rsidRPr="00250B5E">
        <w:rPr>
          <w:rFonts w:ascii="Times New Roman" w:hAnsi="Times New Roman" w:cs="Times New Roman"/>
          <w:b/>
          <w:bCs/>
          <w:sz w:val="22"/>
          <w:szCs w:val="22"/>
        </w:rPr>
        <w:t>»</w:t>
      </w:r>
    </w:p>
    <w:p w14:paraId="1F1ACD71" w14:textId="3B04FD63" w:rsidR="00944870" w:rsidRPr="006104C4" w:rsidRDefault="005E3382" w:rsidP="00944870">
      <w:pPr>
        <w:ind w:right="-23" w:hanging="142"/>
        <w:rPr>
          <w:b/>
          <w:color w:val="FF0000"/>
          <w:sz w:val="22"/>
          <w:szCs w:val="22"/>
        </w:rPr>
      </w:pPr>
      <w:r w:rsidRPr="001D41DB">
        <w:rPr>
          <w:b/>
          <w:bCs/>
          <w:color w:val="FF0000"/>
          <w:sz w:val="22"/>
          <w:szCs w:val="22"/>
        </w:rPr>
        <w:t xml:space="preserve">                      </w:t>
      </w:r>
      <w:r w:rsidR="004F09CF" w:rsidRPr="00005984">
        <w:rPr>
          <w:b/>
          <w:bCs/>
          <w:color w:val="000000" w:themeColor="text1"/>
          <w:sz w:val="22"/>
          <w:szCs w:val="22"/>
        </w:rPr>
        <w:t>Строк</w:t>
      </w:r>
      <w:r w:rsidR="004F09CF" w:rsidRPr="00005984">
        <w:rPr>
          <w:b/>
          <w:bCs/>
          <w:sz w:val="22"/>
          <w:szCs w:val="22"/>
        </w:rPr>
        <w:t>: до</w:t>
      </w:r>
      <w:r w:rsidR="004F09CF" w:rsidRPr="00005984">
        <w:rPr>
          <w:b/>
          <w:sz w:val="22"/>
          <w:szCs w:val="22"/>
        </w:rPr>
        <w:t xml:space="preserve"> </w:t>
      </w:r>
      <w:r w:rsidR="00186ABA" w:rsidRPr="00005984">
        <w:rPr>
          <w:b/>
          <w:bCs/>
          <w:sz w:val="22"/>
          <w:szCs w:val="22"/>
        </w:rPr>
        <w:t>«</w:t>
      </w:r>
      <w:r w:rsidR="00005984" w:rsidRPr="00005984">
        <w:rPr>
          <w:b/>
          <w:bCs/>
          <w:sz w:val="22"/>
          <w:szCs w:val="22"/>
        </w:rPr>
        <w:t>12</w:t>
      </w:r>
      <w:r w:rsidR="00186ABA" w:rsidRPr="00005984">
        <w:rPr>
          <w:b/>
          <w:bCs/>
          <w:sz w:val="22"/>
          <w:szCs w:val="22"/>
        </w:rPr>
        <w:t xml:space="preserve">» </w:t>
      </w:r>
      <w:r w:rsidR="007E09F1" w:rsidRPr="00005984">
        <w:rPr>
          <w:b/>
          <w:bCs/>
          <w:sz w:val="22"/>
          <w:szCs w:val="22"/>
        </w:rPr>
        <w:t>серпня</w:t>
      </w:r>
      <w:r w:rsidR="00555D32" w:rsidRPr="00005984">
        <w:rPr>
          <w:b/>
          <w:bCs/>
          <w:sz w:val="22"/>
          <w:szCs w:val="22"/>
        </w:rPr>
        <w:t xml:space="preserve"> </w:t>
      </w:r>
      <w:r w:rsidR="009F7B9C" w:rsidRPr="00005984">
        <w:rPr>
          <w:b/>
          <w:bCs/>
          <w:sz w:val="22"/>
          <w:szCs w:val="22"/>
        </w:rPr>
        <w:t>202</w:t>
      </w:r>
      <w:r w:rsidR="006413D5" w:rsidRPr="00005984">
        <w:rPr>
          <w:b/>
          <w:bCs/>
          <w:sz w:val="22"/>
          <w:szCs w:val="22"/>
        </w:rPr>
        <w:t>5</w:t>
      </w:r>
    </w:p>
    <w:p w14:paraId="23A08D16" w14:textId="62483A9F" w:rsidR="004F09CF" w:rsidRPr="006104C4" w:rsidRDefault="004F09CF" w:rsidP="004F09CF">
      <w:pPr>
        <w:pStyle w:val="aa"/>
        <w:spacing w:before="0" w:beforeAutospacing="0" w:after="0" w:afterAutospacing="0"/>
        <w:contextualSpacing/>
        <w:jc w:val="both"/>
        <w:rPr>
          <w:rFonts w:ascii="Times New Roman" w:hAnsi="Times New Roman" w:cs="Times New Roman"/>
          <w:b/>
          <w:bCs/>
          <w:sz w:val="22"/>
          <w:szCs w:val="22"/>
        </w:rPr>
      </w:pPr>
    </w:p>
    <w:p w14:paraId="76457334" w14:textId="035B8739" w:rsidR="00523C7F" w:rsidRPr="006104C4"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t xml:space="preserve">Учасникам, які успішно пройшли Етап №1 </w:t>
      </w:r>
      <w:r w:rsidR="002A40ED" w:rsidRPr="006104C4">
        <w:rPr>
          <w:rFonts w:ascii="Times New Roman" w:hAnsi="Times New Roman" w:cs="Times New Roman"/>
          <w:sz w:val="22"/>
          <w:szCs w:val="22"/>
        </w:rPr>
        <w:t>конкурен</w:t>
      </w:r>
      <w:r w:rsidR="002A40ED">
        <w:rPr>
          <w:rFonts w:ascii="Times New Roman" w:hAnsi="Times New Roman" w:cs="Times New Roman"/>
          <w:sz w:val="22"/>
          <w:szCs w:val="22"/>
        </w:rPr>
        <w:t>тної процедури</w:t>
      </w:r>
      <w:r w:rsidRPr="006104C4">
        <w:rPr>
          <w:rFonts w:ascii="Times New Roman" w:hAnsi="Times New Roman" w:cs="Times New Roman"/>
          <w:sz w:val="22"/>
          <w:szCs w:val="22"/>
        </w:rPr>
        <w:t>, буде надіслано запрошення на участь  в Етапі №2  даного тендеру.</w:t>
      </w:r>
      <w:r w:rsidR="00D84730" w:rsidRPr="006104C4">
        <w:rPr>
          <w:rFonts w:ascii="Times New Roman" w:hAnsi="Times New Roman" w:cs="Times New Roman"/>
          <w:sz w:val="22"/>
          <w:szCs w:val="22"/>
        </w:rPr>
        <w:t xml:space="preserve"> </w:t>
      </w:r>
    </w:p>
    <w:p w14:paraId="4FCA378C" w14:textId="010B6F6B" w:rsidR="00523C7F" w:rsidRPr="006104C4" w:rsidRDefault="00D84730"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t>Запрошення на участь</w:t>
      </w:r>
      <w:r w:rsidR="0006288B" w:rsidRPr="006104C4">
        <w:rPr>
          <w:rFonts w:ascii="Times New Roman" w:hAnsi="Times New Roman" w:cs="Times New Roman"/>
          <w:sz w:val="22"/>
          <w:szCs w:val="22"/>
        </w:rPr>
        <w:t xml:space="preserve"> </w:t>
      </w:r>
      <w:r w:rsidRPr="006104C4">
        <w:rPr>
          <w:rFonts w:ascii="Times New Roman" w:hAnsi="Times New Roman" w:cs="Times New Roman"/>
          <w:sz w:val="22"/>
          <w:szCs w:val="22"/>
        </w:rPr>
        <w:t>в Етапі №2 буде надіслано</w:t>
      </w:r>
      <w:r w:rsidR="00CD34F5" w:rsidRPr="006104C4">
        <w:rPr>
          <w:rFonts w:ascii="Times New Roman" w:hAnsi="Times New Roman" w:cs="Times New Roman"/>
          <w:sz w:val="22"/>
          <w:szCs w:val="22"/>
        </w:rPr>
        <w:t xml:space="preserve"> Замовником</w:t>
      </w:r>
      <w:r w:rsidR="008F3C2B" w:rsidRPr="006104C4">
        <w:rPr>
          <w:rFonts w:ascii="Times New Roman" w:hAnsi="Times New Roman" w:cs="Times New Roman"/>
          <w:sz w:val="22"/>
          <w:szCs w:val="22"/>
        </w:rPr>
        <w:t xml:space="preserve"> на електронну пошту Учасник</w:t>
      </w:r>
      <w:r w:rsidR="00D4699C">
        <w:rPr>
          <w:rFonts w:ascii="Times New Roman" w:hAnsi="Times New Roman" w:cs="Times New Roman"/>
          <w:sz w:val="22"/>
          <w:szCs w:val="22"/>
        </w:rPr>
        <w:t>а</w:t>
      </w:r>
      <w:r w:rsidR="00C479E0">
        <w:rPr>
          <w:rFonts w:ascii="Times New Roman" w:hAnsi="Times New Roman" w:cs="Times New Roman"/>
          <w:sz w:val="22"/>
          <w:szCs w:val="22"/>
        </w:rPr>
        <w:t xml:space="preserve"> не </w:t>
      </w:r>
      <w:r w:rsidR="00C479E0" w:rsidRPr="00F6409C">
        <w:rPr>
          <w:rFonts w:ascii="Times New Roman" w:hAnsi="Times New Roman" w:cs="Times New Roman"/>
          <w:sz w:val="22"/>
          <w:szCs w:val="22"/>
        </w:rPr>
        <w:t xml:space="preserve">раніше </w:t>
      </w:r>
      <w:r w:rsidRPr="00F6409C">
        <w:rPr>
          <w:rFonts w:ascii="Times New Roman" w:hAnsi="Times New Roman" w:cs="Times New Roman"/>
          <w:b/>
          <w:bCs/>
          <w:sz w:val="22"/>
          <w:szCs w:val="22"/>
        </w:rPr>
        <w:t xml:space="preserve"> </w:t>
      </w:r>
      <w:r w:rsidRPr="00976266">
        <w:rPr>
          <w:rFonts w:ascii="Times New Roman" w:hAnsi="Times New Roman" w:cs="Times New Roman"/>
          <w:sz w:val="22"/>
          <w:szCs w:val="22"/>
        </w:rPr>
        <w:t>«</w:t>
      </w:r>
      <w:r w:rsidR="007D188F">
        <w:rPr>
          <w:rFonts w:ascii="Times New Roman" w:hAnsi="Times New Roman" w:cs="Times New Roman"/>
          <w:sz w:val="22"/>
          <w:szCs w:val="22"/>
        </w:rPr>
        <w:t>30</w:t>
      </w:r>
      <w:r w:rsidRPr="00976266">
        <w:rPr>
          <w:rFonts w:ascii="Times New Roman" w:hAnsi="Times New Roman" w:cs="Times New Roman"/>
          <w:sz w:val="22"/>
          <w:szCs w:val="22"/>
        </w:rPr>
        <w:t xml:space="preserve">» </w:t>
      </w:r>
      <w:r w:rsidR="00CB1724">
        <w:rPr>
          <w:rFonts w:ascii="Times New Roman" w:hAnsi="Times New Roman" w:cs="Times New Roman"/>
          <w:sz w:val="22"/>
          <w:szCs w:val="22"/>
        </w:rPr>
        <w:t>липня</w:t>
      </w:r>
      <w:r w:rsidR="00F6409C" w:rsidRPr="00976266">
        <w:rPr>
          <w:rFonts w:ascii="Times New Roman" w:hAnsi="Times New Roman" w:cs="Times New Roman"/>
          <w:sz w:val="22"/>
          <w:szCs w:val="22"/>
        </w:rPr>
        <w:t xml:space="preserve"> </w:t>
      </w:r>
      <w:r w:rsidRPr="00976266">
        <w:rPr>
          <w:rFonts w:ascii="Times New Roman" w:hAnsi="Times New Roman" w:cs="Times New Roman"/>
          <w:sz w:val="22"/>
          <w:szCs w:val="22"/>
        </w:rPr>
        <w:t>202</w:t>
      </w:r>
      <w:r w:rsidR="0023169A" w:rsidRPr="00976266">
        <w:rPr>
          <w:rFonts w:ascii="Times New Roman" w:hAnsi="Times New Roman" w:cs="Times New Roman"/>
          <w:sz w:val="22"/>
          <w:szCs w:val="22"/>
        </w:rPr>
        <w:t>5</w:t>
      </w:r>
      <w:r w:rsidRPr="00976266">
        <w:rPr>
          <w:rFonts w:ascii="Times New Roman" w:hAnsi="Times New Roman" w:cs="Times New Roman"/>
          <w:sz w:val="22"/>
          <w:szCs w:val="22"/>
        </w:rPr>
        <w:t xml:space="preserve"> року.</w:t>
      </w:r>
    </w:p>
    <w:p w14:paraId="7B6A9F4F" w14:textId="29EE2E17" w:rsidR="00CD34F5" w:rsidRPr="00005984"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005984">
        <w:rPr>
          <w:rFonts w:ascii="Times New Roman" w:hAnsi="Times New Roman" w:cs="Times New Roman"/>
          <w:sz w:val="22"/>
          <w:szCs w:val="22"/>
        </w:rPr>
        <w:t xml:space="preserve">Запрошення </w:t>
      </w:r>
      <w:r w:rsidR="00183F98" w:rsidRPr="00005984">
        <w:rPr>
          <w:rFonts w:ascii="Times New Roman" w:hAnsi="Times New Roman" w:cs="Times New Roman"/>
          <w:sz w:val="22"/>
          <w:szCs w:val="22"/>
        </w:rPr>
        <w:t>міститиме</w:t>
      </w:r>
      <w:r w:rsidRPr="00005984">
        <w:rPr>
          <w:rFonts w:ascii="Times New Roman" w:hAnsi="Times New Roman" w:cs="Times New Roman"/>
          <w:sz w:val="22"/>
          <w:szCs w:val="22"/>
        </w:rPr>
        <w:t xml:space="preserve"> форму </w:t>
      </w:r>
      <w:r w:rsidR="00A26141" w:rsidRPr="00005984">
        <w:rPr>
          <w:rFonts w:ascii="Times New Roman" w:hAnsi="Times New Roman" w:cs="Times New Roman"/>
          <w:sz w:val="22"/>
          <w:szCs w:val="22"/>
        </w:rPr>
        <w:t>цінової</w:t>
      </w:r>
      <w:r w:rsidRPr="00005984">
        <w:rPr>
          <w:rFonts w:ascii="Times New Roman" w:hAnsi="Times New Roman" w:cs="Times New Roman"/>
          <w:sz w:val="22"/>
          <w:szCs w:val="22"/>
        </w:rPr>
        <w:t xml:space="preserve"> пропозиції, </w:t>
      </w:r>
      <w:r w:rsidR="00A26141" w:rsidRPr="00005984">
        <w:rPr>
          <w:rFonts w:ascii="Times New Roman" w:hAnsi="Times New Roman" w:cs="Times New Roman"/>
          <w:sz w:val="22"/>
          <w:szCs w:val="22"/>
        </w:rPr>
        <w:t xml:space="preserve">враховуючи </w:t>
      </w:r>
      <w:r w:rsidRPr="00005984">
        <w:rPr>
          <w:rFonts w:ascii="Times New Roman" w:hAnsi="Times New Roman" w:cs="Times New Roman"/>
          <w:sz w:val="22"/>
          <w:szCs w:val="22"/>
        </w:rPr>
        <w:t>проектно-кошторисну документацію</w:t>
      </w:r>
      <w:r w:rsidR="002C0AEB" w:rsidRPr="00005984">
        <w:rPr>
          <w:rFonts w:ascii="Times New Roman" w:hAnsi="Times New Roman" w:cs="Times New Roman"/>
          <w:sz w:val="22"/>
          <w:szCs w:val="22"/>
        </w:rPr>
        <w:t>,</w:t>
      </w:r>
      <w:r w:rsidR="00DC57FC" w:rsidRPr="00005984">
        <w:rPr>
          <w:rFonts w:ascii="Times New Roman" w:hAnsi="Times New Roman" w:cs="Times New Roman"/>
          <w:sz w:val="22"/>
          <w:szCs w:val="22"/>
        </w:rPr>
        <w:t xml:space="preserve"> календарний графік виконання робіт, </w:t>
      </w:r>
      <w:r w:rsidR="002C0AEB" w:rsidRPr="00005984">
        <w:rPr>
          <w:rFonts w:ascii="Times New Roman" w:hAnsi="Times New Roman" w:cs="Times New Roman"/>
          <w:sz w:val="22"/>
          <w:szCs w:val="22"/>
        </w:rPr>
        <w:t xml:space="preserve"> </w:t>
      </w:r>
      <w:r w:rsidRPr="00005984">
        <w:rPr>
          <w:rFonts w:ascii="Times New Roman" w:hAnsi="Times New Roman" w:cs="Times New Roman"/>
          <w:sz w:val="22"/>
          <w:szCs w:val="22"/>
        </w:rPr>
        <w:t xml:space="preserve"> інформацію щодо централізованого огляду об’єкту</w:t>
      </w:r>
      <w:r w:rsidR="002C0AEB" w:rsidRPr="00005984">
        <w:rPr>
          <w:rFonts w:ascii="Times New Roman" w:hAnsi="Times New Roman" w:cs="Times New Roman"/>
          <w:sz w:val="22"/>
          <w:szCs w:val="22"/>
        </w:rPr>
        <w:t xml:space="preserve"> </w:t>
      </w:r>
      <w:r w:rsidR="0082423E" w:rsidRPr="00005984">
        <w:rPr>
          <w:rFonts w:ascii="Times New Roman" w:hAnsi="Times New Roman" w:cs="Times New Roman"/>
          <w:sz w:val="22"/>
          <w:szCs w:val="22"/>
        </w:rPr>
        <w:t>та інші необхідні додатки.</w:t>
      </w:r>
    </w:p>
    <w:p w14:paraId="7C9E4BF1" w14:textId="77777777" w:rsidR="00CD34F5" w:rsidRPr="00F814EB"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F814EB">
        <w:rPr>
          <w:rFonts w:ascii="Times New Roman" w:hAnsi="Times New Roman" w:cs="Times New Roman"/>
          <w:b/>
          <w:bCs/>
          <w:sz w:val="22"/>
          <w:szCs w:val="22"/>
          <w:u w:val="single"/>
        </w:rPr>
        <w:t>Огляд об’єкту - є обов’язковою вимогою до всіх Учасників Етапу №2.</w:t>
      </w:r>
      <w:r w:rsidRPr="00F814EB">
        <w:rPr>
          <w:rFonts w:ascii="Times New Roman" w:hAnsi="Times New Roman" w:cs="Times New Roman"/>
          <w:sz w:val="22"/>
          <w:szCs w:val="22"/>
        </w:rPr>
        <w:t xml:space="preserve"> Детальну інформацію щодо дати та місця проведення буде повідомлено електронною поштою.</w:t>
      </w:r>
      <w:r w:rsidR="00CD34F5" w:rsidRPr="00F814EB">
        <w:rPr>
          <w:rFonts w:ascii="Times New Roman" w:hAnsi="Times New Roman" w:cs="Times New Roman"/>
          <w:sz w:val="22"/>
          <w:szCs w:val="22"/>
        </w:rPr>
        <w:t xml:space="preserve"> </w:t>
      </w:r>
    </w:p>
    <w:p w14:paraId="0EE5440E" w14:textId="77777777" w:rsidR="006F5529" w:rsidRPr="00F814EB" w:rsidRDefault="00E027D3" w:rsidP="00E027D3">
      <w:pPr>
        <w:pStyle w:val="aa"/>
        <w:numPr>
          <w:ilvl w:val="0"/>
          <w:numId w:val="28"/>
        </w:numPr>
        <w:spacing w:before="0" w:beforeAutospacing="0" w:after="0" w:afterAutospacing="0"/>
        <w:ind w:left="0" w:firstLine="142"/>
        <w:contextualSpacing/>
        <w:jc w:val="both"/>
        <w:rPr>
          <w:rFonts w:ascii="Times New Roman" w:hAnsi="Times New Roman" w:cs="Times New Roman"/>
          <w:b/>
          <w:bCs/>
          <w:sz w:val="22"/>
          <w:szCs w:val="22"/>
          <w:u w:val="single"/>
        </w:rPr>
      </w:pPr>
      <w:r w:rsidRPr="00F814EB">
        <w:rPr>
          <w:rFonts w:ascii="Times New Roman" w:hAnsi="Times New Roman" w:cs="Times New Roman"/>
          <w:sz w:val="22"/>
          <w:szCs w:val="22"/>
        </w:rPr>
        <w:t>Уч</w:t>
      </w:r>
      <w:r w:rsidR="004F09CF" w:rsidRPr="00F814EB">
        <w:rPr>
          <w:rFonts w:ascii="Times New Roman" w:hAnsi="Times New Roman" w:cs="Times New Roman"/>
          <w:sz w:val="22"/>
          <w:szCs w:val="22"/>
        </w:rPr>
        <w:t>асник</w:t>
      </w:r>
      <w:r w:rsidR="00BC052C" w:rsidRPr="00F814EB">
        <w:rPr>
          <w:rFonts w:ascii="Times New Roman" w:hAnsi="Times New Roman" w:cs="Times New Roman"/>
          <w:sz w:val="22"/>
          <w:szCs w:val="22"/>
        </w:rPr>
        <w:t>и</w:t>
      </w:r>
      <w:r w:rsidR="004F09CF" w:rsidRPr="00F814EB">
        <w:rPr>
          <w:rFonts w:ascii="Times New Roman" w:hAnsi="Times New Roman" w:cs="Times New Roman"/>
          <w:sz w:val="22"/>
          <w:szCs w:val="22"/>
        </w:rPr>
        <w:t xml:space="preserve"> </w:t>
      </w:r>
      <w:r w:rsidR="00933DD7" w:rsidRPr="00F814EB">
        <w:rPr>
          <w:rFonts w:ascii="Times New Roman" w:hAnsi="Times New Roman" w:cs="Times New Roman"/>
          <w:sz w:val="22"/>
          <w:szCs w:val="22"/>
        </w:rPr>
        <w:t>Етапу №2</w:t>
      </w:r>
      <w:r w:rsidR="004F09CF" w:rsidRPr="00F814EB">
        <w:rPr>
          <w:rFonts w:ascii="Times New Roman" w:hAnsi="Times New Roman" w:cs="Times New Roman"/>
          <w:sz w:val="22"/>
          <w:szCs w:val="22"/>
        </w:rPr>
        <w:t xml:space="preserve"> </w:t>
      </w:r>
      <w:r w:rsidR="00D054A7" w:rsidRPr="00F814EB">
        <w:rPr>
          <w:rFonts w:ascii="Times New Roman" w:hAnsi="Times New Roman" w:cs="Times New Roman"/>
          <w:sz w:val="22"/>
          <w:szCs w:val="22"/>
        </w:rPr>
        <w:t>повин</w:t>
      </w:r>
      <w:r w:rsidR="00BC052C" w:rsidRPr="00F814EB">
        <w:rPr>
          <w:rFonts w:ascii="Times New Roman" w:hAnsi="Times New Roman" w:cs="Times New Roman"/>
          <w:sz w:val="22"/>
          <w:szCs w:val="22"/>
        </w:rPr>
        <w:t>ні</w:t>
      </w:r>
      <w:r w:rsidR="00147820" w:rsidRPr="00F814EB">
        <w:rPr>
          <w:rFonts w:ascii="Times New Roman" w:hAnsi="Times New Roman" w:cs="Times New Roman"/>
          <w:sz w:val="22"/>
          <w:szCs w:val="22"/>
        </w:rPr>
        <w:t xml:space="preserve"> повідомити про намір відвідати об’єкт</w:t>
      </w:r>
      <w:r w:rsidR="00D333FF" w:rsidRPr="00F814EB">
        <w:rPr>
          <w:rFonts w:ascii="Times New Roman" w:hAnsi="Times New Roman" w:cs="Times New Roman"/>
          <w:sz w:val="22"/>
          <w:szCs w:val="22"/>
        </w:rPr>
        <w:t>.</w:t>
      </w:r>
      <w:r w:rsidR="0098407A" w:rsidRPr="00F814EB">
        <w:rPr>
          <w:rFonts w:ascii="Times New Roman" w:hAnsi="Times New Roman" w:cs="Times New Roman"/>
          <w:sz w:val="22"/>
          <w:szCs w:val="22"/>
        </w:rPr>
        <w:t xml:space="preserve"> </w:t>
      </w:r>
    </w:p>
    <w:p w14:paraId="62A3B694" w14:textId="5A5F2397" w:rsidR="00354128" w:rsidRPr="00F814EB" w:rsidRDefault="00D333FF" w:rsidP="00E027D3">
      <w:pPr>
        <w:pStyle w:val="aa"/>
        <w:numPr>
          <w:ilvl w:val="0"/>
          <w:numId w:val="28"/>
        </w:numPr>
        <w:spacing w:before="0" w:beforeAutospacing="0" w:after="0" w:afterAutospacing="0"/>
        <w:ind w:left="0" w:firstLine="142"/>
        <w:contextualSpacing/>
        <w:jc w:val="both"/>
        <w:rPr>
          <w:rFonts w:ascii="Times New Roman" w:hAnsi="Times New Roman" w:cs="Times New Roman"/>
          <w:b/>
          <w:bCs/>
          <w:sz w:val="22"/>
          <w:szCs w:val="22"/>
          <w:u w:val="single"/>
        </w:rPr>
      </w:pPr>
      <w:r w:rsidRPr="00F814EB">
        <w:rPr>
          <w:rFonts w:ascii="Times New Roman" w:hAnsi="Times New Roman" w:cs="Times New Roman"/>
          <w:sz w:val="22"/>
          <w:szCs w:val="22"/>
        </w:rPr>
        <w:t>П</w:t>
      </w:r>
      <w:r w:rsidR="004F09CF" w:rsidRPr="00F814EB">
        <w:rPr>
          <w:rFonts w:ascii="Times New Roman" w:hAnsi="Times New Roman" w:cs="Times New Roman"/>
          <w:sz w:val="22"/>
          <w:szCs w:val="22"/>
        </w:rPr>
        <w:t xml:space="preserve">ісля відвідування об’єкту та ознайомлення з проектно-кошторисною документацією </w:t>
      </w:r>
      <w:r w:rsidR="0017458F" w:rsidRPr="00F814EB">
        <w:rPr>
          <w:rFonts w:ascii="Times New Roman" w:hAnsi="Times New Roman" w:cs="Times New Roman"/>
          <w:sz w:val="22"/>
          <w:szCs w:val="22"/>
        </w:rPr>
        <w:t xml:space="preserve">Учасник </w:t>
      </w:r>
      <w:r w:rsidR="002F3B08" w:rsidRPr="00F814EB">
        <w:rPr>
          <w:rFonts w:ascii="Times New Roman" w:hAnsi="Times New Roman" w:cs="Times New Roman"/>
          <w:sz w:val="22"/>
          <w:szCs w:val="22"/>
        </w:rPr>
        <w:t xml:space="preserve">складає та </w:t>
      </w:r>
      <w:r w:rsidR="004F09CF" w:rsidRPr="00F814EB">
        <w:rPr>
          <w:rFonts w:ascii="Times New Roman" w:hAnsi="Times New Roman" w:cs="Times New Roman"/>
          <w:sz w:val="22"/>
          <w:szCs w:val="22"/>
        </w:rPr>
        <w:t>над</w:t>
      </w:r>
      <w:r w:rsidR="009B2EF5" w:rsidRPr="00F814EB">
        <w:rPr>
          <w:rFonts w:ascii="Times New Roman" w:hAnsi="Times New Roman" w:cs="Times New Roman"/>
          <w:sz w:val="22"/>
          <w:szCs w:val="22"/>
        </w:rPr>
        <w:t>силає</w:t>
      </w:r>
      <w:r w:rsidR="004F09CF" w:rsidRPr="00F814EB">
        <w:rPr>
          <w:rFonts w:ascii="Times New Roman" w:hAnsi="Times New Roman" w:cs="Times New Roman"/>
          <w:sz w:val="22"/>
          <w:szCs w:val="22"/>
        </w:rPr>
        <w:t xml:space="preserve"> форму </w:t>
      </w:r>
      <w:r w:rsidR="00B87D9C" w:rsidRPr="00F814EB">
        <w:rPr>
          <w:rFonts w:ascii="Times New Roman" w:hAnsi="Times New Roman" w:cs="Times New Roman"/>
          <w:sz w:val="22"/>
          <w:szCs w:val="22"/>
        </w:rPr>
        <w:t xml:space="preserve">цінової </w:t>
      </w:r>
      <w:r w:rsidR="004F09CF" w:rsidRPr="00F814EB">
        <w:rPr>
          <w:rFonts w:ascii="Times New Roman" w:hAnsi="Times New Roman" w:cs="Times New Roman"/>
          <w:sz w:val="22"/>
          <w:szCs w:val="22"/>
        </w:rPr>
        <w:t>пропозиції</w:t>
      </w:r>
      <w:r w:rsidR="000C6C07" w:rsidRPr="00F814EB">
        <w:rPr>
          <w:rFonts w:ascii="Times New Roman" w:hAnsi="Times New Roman" w:cs="Times New Roman"/>
          <w:sz w:val="22"/>
          <w:szCs w:val="22"/>
        </w:rPr>
        <w:t xml:space="preserve"> </w:t>
      </w:r>
      <w:r w:rsidR="00354128" w:rsidRPr="00F814EB">
        <w:rPr>
          <w:rFonts w:ascii="Times New Roman" w:hAnsi="Times New Roman" w:cs="Times New Roman"/>
          <w:sz w:val="22"/>
          <w:szCs w:val="22"/>
        </w:rPr>
        <w:t xml:space="preserve">на </w:t>
      </w:r>
      <w:r w:rsidR="00E614ED" w:rsidRPr="00F814EB">
        <w:rPr>
          <w:rFonts w:ascii="Times New Roman" w:hAnsi="Times New Roman" w:cs="Times New Roman"/>
          <w:sz w:val="22"/>
          <w:szCs w:val="22"/>
        </w:rPr>
        <w:t>захищену</w:t>
      </w:r>
      <w:r w:rsidR="00354128" w:rsidRPr="00F814EB">
        <w:rPr>
          <w:rFonts w:ascii="Times New Roman" w:hAnsi="Times New Roman" w:cs="Times New Roman"/>
          <w:sz w:val="22"/>
          <w:szCs w:val="22"/>
        </w:rPr>
        <w:t xml:space="preserve"> </w:t>
      </w:r>
      <w:r w:rsidR="00E614ED" w:rsidRPr="00F814EB">
        <w:rPr>
          <w:rFonts w:ascii="Times New Roman" w:hAnsi="Times New Roman" w:cs="Times New Roman"/>
          <w:sz w:val="22"/>
          <w:szCs w:val="22"/>
        </w:rPr>
        <w:t xml:space="preserve">електронну адресу </w:t>
      </w:r>
      <w:hyperlink r:id="rId13" w:history="1">
        <w:r w:rsidR="00E614ED" w:rsidRPr="00F814EB">
          <w:rPr>
            <w:rFonts w:ascii="Times New Roman" w:hAnsi="Times New Roman"/>
            <w:color w:val="004DE6"/>
          </w:rPr>
          <w:t>tender.committee@redcross.org.ua</w:t>
        </w:r>
      </w:hyperlink>
    </w:p>
    <w:p w14:paraId="7DFC4DD4" w14:textId="3B798F53" w:rsidR="00566AFC" w:rsidRPr="006104C4"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b/>
          <w:bCs/>
          <w:sz w:val="22"/>
          <w:szCs w:val="22"/>
        </w:rPr>
        <w:t xml:space="preserve">Термін надання </w:t>
      </w:r>
      <w:r w:rsidR="009B2EF5">
        <w:rPr>
          <w:rFonts w:ascii="Times New Roman" w:hAnsi="Times New Roman" w:cs="Times New Roman"/>
          <w:b/>
          <w:bCs/>
          <w:sz w:val="22"/>
          <w:szCs w:val="22"/>
        </w:rPr>
        <w:t>цінов</w:t>
      </w:r>
      <w:r w:rsidR="00787EF2">
        <w:rPr>
          <w:rFonts w:ascii="Times New Roman" w:hAnsi="Times New Roman" w:cs="Times New Roman"/>
          <w:b/>
          <w:bCs/>
          <w:sz w:val="22"/>
          <w:szCs w:val="22"/>
        </w:rPr>
        <w:t>ої</w:t>
      </w:r>
      <w:r w:rsidRPr="006104C4">
        <w:rPr>
          <w:rFonts w:ascii="Times New Roman" w:hAnsi="Times New Roman" w:cs="Times New Roman"/>
          <w:b/>
          <w:bCs/>
          <w:sz w:val="22"/>
          <w:szCs w:val="22"/>
        </w:rPr>
        <w:t xml:space="preserve"> пропозиці</w:t>
      </w:r>
      <w:r w:rsidR="00787EF2">
        <w:rPr>
          <w:rFonts w:ascii="Times New Roman" w:hAnsi="Times New Roman" w:cs="Times New Roman"/>
          <w:b/>
          <w:bCs/>
          <w:sz w:val="22"/>
          <w:szCs w:val="22"/>
        </w:rPr>
        <w:t>ї</w:t>
      </w:r>
      <w:r w:rsidRPr="006104C4">
        <w:rPr>
          <w:rFonts w:ascii="Times New Roman" w:hAnsi="Times New Roman" w:cs="Times New Roman"/>
          <w:b/>
          <w:bCs/>
          <w:sz w:val="22"/>
          <w:szCs w:val="22"/>
        </w:rPr>
        <w:t>, враховуючи всі необхідні додатки та документи</w:t>
      </w:r>
      <w:r w:rsidRPr="00B208C3">
        <w:rPr>
          <w:rFonts w:ascii="Times New Roman" w:hAnsi="Times New Roman" w:cs="Times New Roman"/>
          <w:b/>
          <w:bCs/>
          <w:sz w:val="22"/>
          <w:szCs w:val="22"/>
        </w:rPr>
        <w:t xml:space="preserve">: </w:t>
      </w:r>
      <w:r w:rsidR="00A277D6" w:rsidRPr="00B208C3">
        <w:rPr>
          <w:rFonts w:ascii="Times New Roman" w:hAnsi="Times New Roman" w:cs="Times New Roman"/>
          <w:b/>
          <w:bCs/>
          <w:sz w:val="22"/>
          <w:szCs w:val="22"/>
        </w:rPr>
        <w:t>«</w:t>
      </w:r>
      <w:r w:rsidR="007D188F">
        <w:rPr>
          <w:rFonts w:ascii="Times New Roman" w:hAnsi="Times New Roman" w:cs="Times New Roman"/>
          <w:b/>
          <w:bCs/>
          <w:sz w:val="22"/>
          <w:szCs w:val="22"/>
        </w:rPr>
        <w:t>1</w:t>
      </w:r>
      <w:r w:rsidR="00EE68A2">
        <w:rPr>
          <w:rFonts w:ascii="Times New Roman" w:hAnsi="Times New Roman" w:cs="Times New Roman"/>
          <w:b/>
          <w:bCs/>
          <w:sz w:val="22"/>
          <w:szCs w:val="22"/>
        </w:rPr>
        <w:t>2</w:t>
      </w:r>
      <w:r w:rsidR="00A277D6" w:rsidRPr="00B208C3">
        <w:rPr>
          <w:rFonts w:ascii="Times New Roman" w:hAnsi="Times New Roman" w:cs="Times New Roman"/>
          <w:b/>
          <w:bCs/>
          <w:sz w:val="22"/>
          <w:szCs w:val="22"/>
        </w:rPr>
        <w:t xml:space="preserve">» </w:t>
      </w:r>
      <w:r w:rsidR="00476E58">
        <w:rPr>
          <w:rFonts w:ascii="Times New Roman" w:hAnsi="Times New Roman" w:cs="Times New Roman"/>
          <w:b/>
          <w:bCs/>
          <w:sz w:val="22"/>
          <w:szCs w:val="22"/>
        </w:rPr>
        <w:t>серпня</w:t>
      </w:r>
      <w:r w:rsidR="00A277D6" w:rsidRPr="006104C4">
        <w:rPr>
          <w:rFonts w:ascii="Times New Roman" w:hAnsi="Times New Roman" w:cs="Times New Roman"/>
          <w:b/>
          <w:bCs/>
          <w:sz w:val="22"/>
          <w:szCs w:val="22"/>
        </w:rPr>
        <w:t xml:space="preserve"> 202</w:t>
      </w:r>
      <w:r w:rsidR="00657259" w:rsidRPr="006104C4">
        <w:rPr>
          <w:rFonts w:ascii="Times New Roman" w:hAnsi="Times New Roman" w:cs="Times New Roman"/>
          <w:b/>
          <w:bCs/>
          <w:sz w:val="22"/>
          <w:szCs w:val="22"/>
        </w:rPr>
        <w:t>5</w:t>
      </w:r>
      <w:r w:rsidR="00A277D6" w:rsidRPr="006104C4">
        <w:rPr>
          <w:rFonts w:ascii="Times New Roman" w:hAnsi="Times New Roman" w:cs="Times New Roman"/>
          <w:b/>
          <w:bCs/>
          <w:sz w:val="22"/>
          <w:szCs w:val="22"/>
        </w:rPr>
        <w:t xml:space="preserve"> року</w:t>
      </w:r>
      <w:r w:rsidR="00444CC6">
        <w:rPr>
          <w:rFonts w:ascii="Times New Roman" w:hAnsi="Times New Roman" w:cs="Times New Roman"/>
          <w:b/>
          <w:bCs/>
          <w:sz w:val="22"/>
          <w:szCs w:val="22"/>
        </w:rPr>
        <w:t xml:space="preserve"> </w:t>
      </w:r>
      <w:r w:rsidR="00444CC6" w:rsidRPr="00444CC6">
        <w:rPr>
          <w:rFonts w:ascii="Times New Roman" w:hAnsi="Times New Roman" w:cs="Times New Roman"/>
          <w:b/>
          <w:bCs/>
          <w:sz w:val="22"/>
          <w:szCs w:val="22"/>
        </w:rPr>
        <w:t>(до 23:59)</w:t>
      </w:r>
      <w:r w:rsidRPr="006104C4">
        <w:rPr>
          <w:rFonts w:ascii="Times New Roman" w:hAnsi="Times New Roman" w:cs="Times New Roman"/>
          <w:b/>
          <w:bCs/>
          <w:sz w:val="22"/>
          <w:szCs w:val="22"/>
        </w:rPr>
        <w:t>.</w:t>
      </w:r>
      <w:r w:rsidR="00566AFC" w:rsidRPr="006104C4">
        <w:rPr>
          <w:rFonts w:ascii="Times New Roman" w:hAnsi="Times New Roman" w:cs="Times New Roman"/>
          <w:b/>
          <w:bCs/>
          <w:sz w:val="22"/>
          <w:szCs w:val="22"/>
        </w:rPr>
        <w:t xml:space="preserve"> </w:t>
      </w:r>
      <w:r w:rsidR="00C533EC">
        <w:rPr>
          <w:rFonts w:ascii="Times New Roman" w:hAnsi="Times New Roman" w:cs="Times New Roman"/>
          <w:b/>
          <w:bCs/>
          <w:sz w:val="22"/>
          <w:szCs w:val="22"/>
        </w:rPr>
        <w:t>*</w:t>
      </w:r>
    </w:p>
    <w:p w14:paraId="03283DD3" w14:textId="65E59E01" w:rsidR="004F09CF"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t>Замовник здійснює аналіз пропозицій, який  включає оцінку фінансової, кваліфікаційної та технічної частини.</w:t>
      </w:r>
    </w:p>
    <w:p w14:paraId="6353047D" w14:textId="208AE344" w:rsidR="000B0751" w:rsidRDefault="00CD3B41" w:rsidP="000B0751">
      <w:pPr>
        <w:pStyle w:val="aa"/>
        <w:numPr>
          <w:ilvl w:val="0"/>
          <w:numId w:val="28"/>
        </w:numPr>
        <w:spacing w:before="0" w:beforeAutospacing="0" w:after="0" w:afterAutospacing="0"/>
        <w:ind w:left="0" w:firstLine="142"/>
        <w:contextualSpacing/>
        <w:rPr>
          <w:rFonts w:ascii="Times New Roman" w:hAnsi="Times New Roman" w:cs="Times New Roman"/>
          <w:sz w:val="22"/>
          <w:szCs w:val="22"/>
        </w:rPr>
      </w:pPr>
      <w:r>
        <w:rPr>
          <w:rFonts w:ascii="Times New Roman" w:hAnsi="Times New Roman" w:cs="Times New Roman"/>
          <w:sz w:val="22"/>
          <w:szCs w:val="22"/>
        </w:rPr>
        <w:t xml:space="preserve">Рішення </w:t>
      </w:r>
      <w:r w:rsidR="00E803F1">
        <w:rPr>
          <w:rFonts w:ascii="Times New Roman" w:hAnsi="Times New Roman" w:cs="Times New Roman"/>
          <w:sz w:val="22"/>
          <w:szCs w:val="22"/>
        </w:rPr>
        <w:t>щодо</w:t>
      </w:r>
      <w:r>
        <w:rPr>
          <w:rFonts w:ascii="Times New Roman" w:hAnsi="Times New Roman" w:cs="Times New Roman"/>
          <w:sz w:val="22"/>
          <w:szCs w:val="22"/>
        </w:rPr>
        <w:t xml:space="preserve"> о</w:t>
      </w:r>
      <w:r w:rsidR="000B0751">
        <w:rPr>
          <w:rFonts w:ascii="Times New Roman" w:hAnsi="Times New Roman" w:cs="Times New Roman"/>
          <w:sz w:val="22"/>
          <w:szCs w:val="22"/>
        </w:rPr>
        <w:t xml:space="preserve">брання </w:t>
      </w:r>
      <w:r w:rsidR="00F31720">
        <w:rPr>
          <w:rFonts w:ascii="Times New Roman" w:hAnsi="Times New Roman" w:cs="Times New Roman"/>
          <w:sz w:val="22"/>
          <w:szCs w:val="22"/>
        </w:rPr>
        <w:t>найкр</w:t>
      </w:r>
      <w:r w:rsidR="00462B39">
        <w:rPr>
          <w:rFonts w:ascii="Times New Roman" w:hAnsi="Times New Roman" w:cs="Times New Roman"/>
          <w:sz w:val="22"/>
          <w:szCs w:val="22"/>
        </w:rPr>
        <w:t xml:space="preserve">ащої цінової пропозиції </w:t>
      </w:r>
      <w:r w:rsidR="00E803F1">
        <w:rPr>
          <w:rFonts w:ascii="Times New Roman" w:hAnsi="Times New Roman" w:cs="Times New Roman"/>
          <w:sz w:val="22"/>
          <w:szCs w:val="22"/>
        </w:rPr>
        <w:t xml:space="preserve">ухвалюється </w:t>
      </w:r>
      <w:r>
        <w:rPr>
          <w:rFonts w:ascii="Times New Roman" w:hAnsi="Times New Roman" w:cs="Times New Roman"/>
          <w:sz w:val="22"/>
          <w:szCs w:val="22"/>
        </w:rPr>
        <w:t xml:space="preserve"> на засіданн</w:t>
      </w:r>
      <w:r w:rsidR="0056355F">
        <w:rPr>
          <w:rFonts w:ascii="Times New Roman" w:hAnsi="Times New Roman" w:cs="Times New Roman"/>
          <w:sz w:val="22"/>
          <w:szCs w:val="22"/>
        </w:rPr>
        <w:t>і</w:t>
      </w:r>
      <w:r>
        <w:rPr>
          <w:rFonts w:ascii="Times New Roman" w:hAnsi="Times New Roman" w:cs="Times New Roman"/>
          <w:sz w:val="22"/>
          <w:szCs w:val="22"/>
        </w:rPr>
        <w:t xml:space="preserve"> Тендерного комітету.</w:t>
      </w:r>
    </w:p>
    <w:p w14:paraId="547C421F" w14:textId="3AB749A6" w:rsidR="00C533EC" w:rsidRPr="00A96856" w:rsidRDefault="00A079BF" w:rsidP="000B0751">
      <w:pPr>
        <w:pStyle w:val="aa"/>
        <w:numPr>
          <w:ilvl w:val="0"/>
          <w:numId w:val="28"/>
        </w:numPr>
        <w:spacing w:before="0" w:beforeAutospacing="0" w:after="0" w:afterAutospacing="0"/>
        <w:ind w:left="0" w:firstLine="142"/>
        <w:contextualSpacing/>
        <w:rPr>
          <w:rFonts w:ascii="Times New Roman" w:hAnsi="Times New Roman" w:cs="Times New Roman"/>
          <w:b/>
          <w:bCs/>
          <w:sz w:val="22"/>
          <w:szCs w:val="22"/>
        </w:rPr>
      </w:pPr>
      <w:r w:rsidRPr="00A96856">
        <w:rPr>
          <w:rFonts w:ascii="Times New Roman" w:hAnsi="Times New Roman" w:cs="Times New Roman"/>
          <w:b/>
          <w:bCs/>
          <w:sz w:val="22"/>
          <w:szCs w:val="22"/>
        </w:rPr>
        <w:lastRenderedPageBreak/>
        <w:t xml:space="preserve">* </w:t>
      </w:r>
      <w:r w:rsidR="00E2625A" w:rsidRPr="00A96856">
        <w:rPr>
          <w:rFonts w:ascii="Times New Roman" w:hAnsi="Times New Roman" w:cs="Times New Roman"/>
          <w:b/>
          <w:bCs/>
          <w:sz w:val="22"/>
          <w:szCs w:val="22"/>
        </w:rPr>
        <w:t>Терміни прийняття пропозицій змінено. Прийняття пропозицій</w:t>
      </w:r>
      <w:r w:rsidR="00A96856">
        <w:rPr>
          <w:rFonts w:ascii="Times New Roman" w:hAnsi="Times New Roman" w:cs="Times New Roman"/>
          <w:b/>
          <w:bCs/>
          <w:sz w:val="22"/>
          <w:szCs w:val="22"/>
        </w:rPr>
        <w:t xml:space="preserve"> від учасників, які пройшли до</w:t>
      </w:r>
      <w:r w:rsidR="00B51D30">
        <w:rPr>
          <w:rFonts w:ascii="Times New Roman" w:hAnsi="Times New Roman" w:cs="Times New Roman"/>
          <w:b/>
          <w:bCs/>
          <w:sz w:val="22"/>
          <w:szCs w:val="22"/>
        </w:rPr>
        <w:t xml:space="preserve"> </w:t>
      </w:r>
      <w:r w:rsidR="00A96856">
        <w:rPr>
          <w:rFonts w:ascii="Times New Roman" w:hAnsi="Times New Roman" w:cs="Times New Roman"/>
          <w:b/>
          <w:bCs/>
          <w:sz w:val="22"/>
          <w:szCs w:val="22"/>
        </w:rPr>
        <w:t xml:space="preserve"> Етапу №2</w:t>
      </w:r>
      <w:r w:rsidR="00E2625A" w:rsidRPr="00A96856">
        <w:rPr>
          <w:rFonts w:ascii="Times New Roman" w:hAnsi="Times New Roman" w:cs="Times New Roman"/>
          <w:b/>
          <w:bCs/>
          <w:sz w:val="22"/>
          <w:szCs w:val="22"/>
        </w:rPr>
        <w:t xml:space="preserve"> </w:t>
      </w:r>
      <w:r w:rsidRPr="00A96856">
        <w:rPr>
          <w:rFonts w:ascii="Times New Roman" w:hAnsi="Times New Roman" w:cs="Times New Roman"/>
          <w:b/>
          <w:bCs/>
          <w:sz w:val="22"/>
          <w:szCs w:val="22"/>
        </w:rPr>
        <w:t xml:space="preserve">до </w:t>
      </w:r>
      <w:r w:rsidRPr="00A96856">
        <w:rPr>
          <w:rFonts w:ascii="Times New Roman" w:hAnsi="Times New Roman" w:cs="Times New Roman"/>
          <w:b/>
          <w:bCs/>
          <w:sz w:val="22"/>
          <w:szCs w:val="22"/>
        </w:rPr>
        <w:t>1</w:t>
      </w:r>
      <w:r w:rsidRPr="00A96856">
        <w:rPr>
          <w:rFonts w:ascii="Times New Roman" w:hAnsi="Times New Roman" w:cs="Times New Roman"/>
          <w:b/>
          <w:bCs/>
          <w:sz w:val="22"/>
          <w:szCs w:val="22"/>
        </w:rPr>
        <w:t>9</w:t>
      </w:r>
      <w:r w:rsidRPr="00A96856">
        <w:rPr>
          <w:rFonts w:ascii="Times New Roman" w:hAnsi="Times New Roman" w:cs="Times New Roman"/>
          <w:b/>
          <w:bCs/>
          <w:sz w:val="22"/>
          <w:szCs w:val="22"/>
        </w:rPr>
        <w:t>» серпня 2025 року (до 23:59)</w:t>
      </w:r>
      <w:r w:rsidR="00B51D30">
        <w:rPr>
          <w:rFonts w:ascii="Times New Roman" w:hAnsi="Times New Roman" w:cs="Times New Roman"/>
          <w:b/>
          <w:bCs/>
          <w:sz w:val="22"/>
          <w:szCs w:val="22"/>
        </w:rPr>
        <w:t xml:space="preserve"> включно</w:t>
      </w:r>
      <w:r w:rsidRPr="00A96856">
        <w:rPr>
          <w:rFonts w:ascii="Times New Roman" w:hAnsi="Times New Roman" w:cs="Times New Roman"/>
          <w:b/>
          <w:bCs/>
          <w:sz w:val="22"/>
          <w:szCs w:val="22"/>
        </w:rPr>
        <w:t>.</w:t>
      </w:r>
    </w:p>
    <w:p w14:paraId="2974D027" w14:textId="77777777" w:rsidR="006E7DE7" w:rsidRDefault="006E7DE7" w:rsidP="007D6E02">
      <w:pPr>
        <w:pStyle w:val="aa"/>
        <w:spacing w:before="0" w:beforeAutospacing="0" w:after="0" w:afterAutospacing="0"/>
        <w:contextualSpacing/>
        <w:rPr>
          <w:rFonts w:ascii="Times New Roman" w:hAnsi="Times New Roman" w:cs="Times New Roman"/>
          <w:b/>
          <w:sz w:val="22"/>
          <w:szCs w:val="22"/>
        </w:rPr>
      </w:pPr>
    </w:p>
    <w:p w14:paraId="425CE2A0" w14:textId="54004571" w:rsidR="004F09CF" w:rsidRPr="006104C4" w:rsidRDefault="004F09CF" w:rsidP="007D6E02">
      <w:pPr>
        <w:pStyle w:val="aa"/>
        <w:spacing w:before="0" w:beforeAutospacing="0" w:after="0" w:afterAutospacing="0"/>
        <w:contextualSpacing/>
        <w:rPr>
          <w:rFonts w:ascii="Times New Roman" w:hAnsi="Times New Roman" w:cs="Times New Roman"/>
          <w:b/>
          <w:sz w:val="22"/>
          <w:szCs w:val="22"/>
        </w:rPr>
      </w:pPr>
      <w:r w:rsidRPr="006104C4">
        <w:rPr>
          <w:rFonts w:ascii="Times New Roman" w:hAnsi="Times New Roman" w:cs="Times New Roman"/>
          <w:b/>
          <w:sz w:val="22"/>
          <w:szCs w:val="22"/>
        </w:rPr>
        <w:t>Склад пропозиції Етапу №2:</w:t>
      </w:r>
    </w:p>
    <w:p w14:paraId="3C35BCAF" w14:textId="7DF0C70D" w:rsidR="004F09CF" w:rsidRPr="006104C4" w:rsidRDefault="0056355F" w:rsidP="007D6E02">
      <w:pPr>
        <w:numPr>
          <w:ilvl w:val="0"/>
          <w:numId w:val="16"/>
        </w:numPr>
        <w:tabs>
          <w:tab w:val="clear" w:pos="1260"/>
        </w:tabs>
        <w:ind w:left="426" w:firstLine="0"/>
        <w:contextualSpacing/>
        <w:jc w:val="both"/>
        <w:rPr>
          <w:sz w:val="22"/>
          <w:szCs w:val="22"/>
        </w:rPr>
      </w:pPr>
      <w:r>
        <w:rPr>
          <w:sz w:val="22"/>
          <w:szCs w:val="22"/>
        </w:rPr>
        <w:t>Цінова</w:t>
      </w:r>
      <w:r w:rsidR="004F09CF" w:rsidRPr="006104C4">
        <w:rPr>
          <w:sz w:val="22"/>
          <w:szCs w:val="22"/>
        </w:rPr>
        <w:t xml:space="preserve"> пропозиція виключно до затвердженої форми, відповідно до вимог, з урахуванням всіх можливих витрат при наданні </w:t>
      </w:r>
      <w:r w:rsidR="001C784E" w:rsidRPr="006104C4">
        <w:rPr>
          <w:sz w:val="22"/>
          <w:szCs w:val="22"/>
        </w:rPr>
        <w:t>робіт/</w:t>
      </w:r>
      <w:r w:rsidR="004F09CF" w:rsidRPr="006104C4">
        <w:rPr>
          <w:sz w:val="22"/>
          <w:szCs w:val="22"/>
        </w:rPr>
        <w:t>послуг;</w:t>
      </w:r>
    </w:p>
    <w:p w14:paraId="749469D4" w14:textId="77777777" w:rsidR="004F09CF" w:rsidRPr="006104C4" w:rsidRDefault="004F09CF" w:rsidP="007D6E02">
      <w:pPr>
        <w:numPr>
          <w:ilvl w:val="0"/>
          <w:numId w:val="16"/>
        </w:numPr>
        <w:tabs>
          <w:tab w:val="clear" w:pos="1260"/>
        </w:tabs>
        <w:ind w:left="426" w:firstLine="0"/>
        <w:contextualSpacing/>
        <w:jc w:val="both"/>
        <w:rPr>
          <w:sz w:val="22"/>
          <w:szCs w:val="22"/>
        </w:rPr>
      </w:pPr>
      <w:r w:rsidRPr="006104C4">
        <w:rPr>
          <w:sz w:val="22"/>
          <w:szCs w:val="22"/>
        </w:rPr>
        <w:t>Календарний графік виконання Робіт згідно наданої форми;</w:t>
      </w:r>
    </w:p>
    <w:p w14:paraId="7CACD0AA" w14:textId="10DA218D" w:rsidR="004F09CF" w:rsidRPr="006104C4" w:rsidRDefault="004F09CF" w:rsidP="007D6E02">
      <w:pPr>
        <w:numPr>
          <w:ilvl w:val="0"/>
          <w:numId w:val="16"/>
        </w:numPr>
        <w:tabs>
          <w:tab w:val="clear" w:pos="1260"/>
        </w:tabs>
        <w:ind w:left="426" w:firstLine="0"/>
        <w:contextualSpacing/>
        <w:jc w:val="both"/>
        <w:rPr>
          <w:sz w:val="22"/>
          <w:szCs w:val="22"/>
        </w:rPr>
      </w:pPr>
      <w:r w:rsidRPr="006104C4">
        <w:rPr>
          <w:sz w:val="22"/>
          <w:szCs w:val="22"/>
        </w:rPr>
        <w:t xml:space="preserve">Інші документи, </w:t>
      </w:r>
      <w:r w:rsidR="007E64CC">
        <w:rPr>
          <w:sz w:val="22"/>
          <w:szCs w:val="22"/>
        </w:rPr>
        <w:t>які</w:t>
      </w:r>
      <w:r w:rsidRPr="006104C4">
        <w:rPr>
          <w:sz w:val="22"/>
          <w:szCs w:val="22"/>
        </w:rPr>
        <w:t xml:space="preserve">, на Вашу думку, можуть бути корисними для оцінки </w:t>
      </w:r>
      <w:proofErr w:type="spellStart"/>
      <w:r w:rsidRPr="006104C4">
        <w:rPr>
          <w:sz w:val="22"/>
          <w:szCs w:val="22"/>
        </w:rPr>
        <w:t>пропозиції.</w:t>
      </w:r>
      <w:r w:rsidR="009A031D">
        <w:rPr>
          <w:sz w:val="22"/>
          <w:szCs w:val="22"/>
        </w:rPr>
        <w:t>в</w:t>
      </w:r>
      <w:proofErr w:type="spellEnd"/>
    </w:p>
    <w:p w14:paraId="0CCE0445" w14:textId="77777777" w:rsidR="004F09CF" w:rsidRPr="006104C4" w:rsidRDefault="004F09CF" w:rsidP="004F09CF">
      <w:pPr>
        <w:ind w:firstLine="357"/>
        <w:contextualSpacing/>
        <w:jc w:val="both"/>
        <w:rPr>
          <w:sz w:val="22"/>
          <w:szCs w:val="22"/>
        </w:rPr>
      </w:pPr>
    </w:p>
    <w:p w14:paraId="3F48C3E5" w14:textId="1D2665A6" w:rsidR="005C6A7D" w:rsidRDefault="005C6A7D" w:rsidP="005C6A7D">
      <w:pPr>
        <w:ind w:right="-23"/>
        <w:rPr>
          <w:b/>
          <w:sz w:val="22"/>
          <w:szCs w:val="22"/>
        </w:rPr>
      </w:pPr>
      <w:r w:rsidRPr="005926DF">
        <w:rPr>
          <w:rFonts w:eastAsia="Arial Unicode MS"/>
          <w:b/>
          <w:bCs/>
          <w:sz w:val="22"/>
          <w:szCs w:val="22"/>
        </w:rPr>
        <w:t>Запитання щодо проведення Етапу №2</w:t>
      </w:r>
      <w:r w:rsidRPr="006104C4">
        <w:rPr>
          <w:rFonts w:eastAsia="Arial Unicode MS"/>
          <w:sz w:val="22"/>
          <w:szCs w:val="22"/>
        </w:rPr>
        <w:t xml:space="preserve"> надсилайте на адресу: </w:t>
      </w:r>
      <w:hyperlink r:id="rId14" w:history="1">
        <w:r w:rsidRPr="00B1507A">
          <w:rPr>
            <w:rStyle w:val="ab"/>
            <w:sz w:val="22"/>
            <w:szCs w:val="22"/>
          </w:rPr>
          <w:t>tender@redcross.org.ua</w:t>
        </w:r>
      </w:hyperlink>
      <w:r>
        <w:t xml:space="preserve"> </w:t>
      </w:r>
      <w:r w:rsidRPr="006104C4">
        <w:rPr>
          <w:rFonts w:eastAsia="Arial Unicode MS"/>
          <w:b/>
          <w:bCs/>
          <w:sz w:val="22"/>
          <w:szCs w:val="22"/>
        </w:rPr>
        <w:t xml:space="preserve">до  </w:t>
      </w:r>
      <w:r w:rsidRPr="00B51D30">
        <w:rPr>
          <w:rFonts w:eastAsia="Arial Unicode MS"/>
          <w:b/>
          <w:bCs/>
          <w:sz w:val="22"/>
          <w:szCs w:val="22"/>
        </w:rPr>
        <w:t>«</w:t>
      </w:r>
      <w:r w:rsidR="00EE68A2" w:rsidRPr="00B51D30">
        <w:rPr>
          <w:rFonts w:eastAsia="Arial Unicode MS"/>
          <w:b/>
          <w:bCs/>
          <w:sz w:val="22"/>
          <w:szCs w:val="22"/>
        </w:rPr>
        <w:t>11</w:t>
      </w:r>
      <w:r w:rsidRPr="00B51D30">
        <w:rPr>
          <w:rFonts w:eastAsia="Arial Unicode MS"/>
          <w:b/>
          <w:bCs/>
          <w:sz w:val="22"/>
          <w:szCs w:val="22"/>
        </w:rPr>
        <w:t>»</w:t>
      </w:r>
      <w:r w:rsidR="00AD1ECA" w:rsidRPr="00B51D30">
        <w:rPr>
          <w:rFonts w:eastAsia="Arial Unicode MS"/>
          <w:b/>
          <w:bCs/>
          <w:sz w:val="22"/>
          <w:szCs w:val="22"/>
        </w:rPr>
        <w:t xml:space="preserve"> серпня</w:t>
      </w:r>
      <w:r w:rsidRPr="006104C4">
        <w:rPr>
          <w:rFonts w:eastAsia="Arial Unicode MS"/>
          <w:b/>
          <w:bCs/>
          <w:sz w:val="22"/>
          <w:szCs w:val="22"/>
        </w:rPr>
        <w:t xml:space="preserve"> 2025 року</w:t>
      </w:r>
      <w:r w:rsidR="0040126A">
        <w:rPr>
          <w:rFonts w:eastAsia="Arial Unicode MS"/>
          <w:b/>
          <w:bCs/>
          <w:sz w:val="22"/>
          <w:szCs w:val="22"/>
        </w:rPr>
        <w:t xml:space="preserve"> </w:t>
      </w:r>
      <w:r w:rsidR="0040126A" w:rsidRPr="006104C4">
        <w:rPr>
          <w:rFonts w:eastAsia="Arial Unicode MS"/>
          <w:b/>
          <w:bCs/>
          <w:sz w:val="22"/>
          <w:szCs w:val="22"/>
        </w:rPr>
        <w:t>1</w:t>
      </w:r>
      <w:r w:rsidR="0040126A">
        <w:rPr>
          <w:rFonts w:eastAsia="Arial Unicode MS"/>
          <w:b/>
          <w:bCs/>
          <w:sz w:val="22"/>
          <w:szCs w:val="22"/>
        </w:rPr>
        <w:t>8</w:t>
      </w:r>
      <w:r w:rsidR="0040126A" w:rsidRPr="006104C4">
        <w:rPr>
          <w:rFonts w:eastAsia="Arial Unicode MS"/>
          <w:b/>
          <w:bCs/>
          <w:sz w:val="22"/>
          <w:szCs w:val="22"/>
        </w:rPr>
        <w:t>:</w:t>
      </w:r>
      <w:r w:rsidR="0040126A" w:rsidRPr="00AE4A04">
        <w:rPr>
          <w:rFonts w:eastAsia="Arial Unicode MS"/>
          <w:b/>
          <w:bCs/>
          <w:sz w:val="22"/>
          <w:szCs w:val="22"/>
        </w:rPr>
        <w:t>00</w:t>
      </w:r>
      <w:r w:rsidR="0040126A">
        <w:rPr>
          <w:rFonts w:eastAsia="Arial Unicode MS"/>
          <w:b/>
          <w:bCs/>
          <w:sz w:val="22"/>
          <w:szCs w:val="22"/>
        </w:rPr>
        <w:t>.</w:t>
      </w:r>
      <w:r w:rsidRPr="006104C4">
        <w:rPr>
          <w:rFonts w:eastAsia="Arial Unicode MS"/>
          <w:sz w:val="22"/>
          <w:szCs w:val="22"/>
        </w:rPr>
        <w:t xml:space="preserve">  В темі листа прохання зазначати </w:t>
      </w:r>
      <w:r w:rsidRPr="00636DE6">
        <w:rPr>
          <w:b/>
          <w:spacing w:val="-4"/>
          <w:sz w:val="22"/>
          <w:szCs w:val="22"/>
        </w:rPr>
        <w:t>«</w:t>
      </w:r>
      <w:r w:rsidR="00636DE6" w:rsidRPr="00636DE6">
        <w:rPr>
          <w:b/>
          <w:spacing w:val="-4"/>
          <w:sz w:val="22"/>
          <w:szCs w:val="22"/>
        </w:rPr>
        <w:t>2057</w:t>
      </w:r>
      <w:r w:rsidR="00636DE6" w:rsidRPr="00636DE6">
        <w:rPr>
          <w:b/>
          <w:spacing w:val="-4"/>
          <w:sz w:val="22"/>
          <w:szCs w:val="22"/>
          <w:lang w:val="en-US"/>
        </w:rPr>
        <w:t>KR</w:t>
      </w:r>
      <w:r w:rsidR="00636DE6" w:rsidRPr="00636DE6">
        <w:rPr>
          <w:b/>
          <w:spacing w:val="-4"/>
          <w:sz w:val="22"/>
          <w:szCs w:val="22"/>
        </w:rPr>
        <w:t>_ЕТАП_1_</w:t>
      </w:r>
      <w:r w:rsidR="00636DE6" w:rsidRPr="00636DE6">
        <w:rPr>
          <w:rFonts w:eastAsia="Arial Unicode MS"/>
          <w:sz w:val="22"/>
          <w:szCs w:val="22"/>
        </w:rPr>
        <w:t xml:space="preserve"> </w:t>
      </w:r>
      <w:r w:rsidR="00636DE6" w:rsidRPr="00636DE6">
        <w:rPr>
          <w:rFonts w:eastAsia="Arial Unicode MS"/>
          <w:b/>
          <w:bCs/>
          <w:sz w:val="22"/>
          <w:szCs w:val="22"/>
        </w:rPr>
        <w:t xml:space="preserve">Нове будівництво в </w:t>
      </w:r>
      <w:proofErr w:type="spellStart"/>
      <w:r w:rsidR="00636DE6" w:rsidRPr="00636DE6">
        <w:rPr>
          <w:rFonts w:eastAsia="Arial Unicode MS"/>
          <w:b/>
          <w:bCs/>
          <w:sz w:val="22"/>
          <w:szCs w:val="22"/>
        </w:rPr>
        <w:t>с.Ворзель</w:t>
      </w:r>
      <w:proofErr w:type="spellEnd"/>
      <w:r w:rsidR="0043264E" w:rsidRPr="00636DE6">
        <w:rPr>
          <w:b/>
          <w:sz w:val="22"/>
          <w:szCs w:val="22"/>
        </w:rPr>
        <w:t>»</w:t>
      </w:r>
      <w:r w:rsidR="00F639D3">
        <w:rPr>
          <w:b/>
          <w:sz w:val="22"/>
          <w:szCs w:val="22"/>
        </w:rPr>
        <w:t>*</w:t>
      </w:r>
    </w:p>
    <w:p w14:paraId="68404E2D" w14:textId="77777777" w:rsidR="00F11531" w:rsidRDefault="00F11531" w:rsidP="00F11531">
      <w:pPr>
        <w:ind w:right="-23"/>
        <w:rPr>
          <w:b/>
          <w:sz w:val="22"/>
          <w:szCs w:val="22"/>
        </w:rPr>
      </w:pPr>
    </w:p>
    <w:p w14:paraId="424C3793" w14:textId="08F4CDE2" w:rsidR="008C1E36" w:rsidRPr="00CC07D1" w:rsidRDefault="00F11531" w:rsidP="00F11531">
      <w:pPr>
        <w:ind w:right="-23"/>
        <w:rPr>
          <w:rFonts w:eastAsia="Arial Unicode MS"/>
          <w:b/>
          <w:bCs/>
          <w:sz w:val="22"/>
          <w:szCs w:val="22"/>
        </w:rPr>
      </w:pPr>
      <w:r>
        <w:rPr>
          <w:b/>
          <w:sz w:val="22"/>
          <w:szCs w:val="22"/>
        </w:rPr>
        <w:t>*</w:t>
      </w:r>
      <w:proofErr w:type="spellStart"/>
      <w:r w:rsidR="008C1E36" w:rsidRPr="00F11531">
        <w:rPr>
          <w:b/>
          <w:sz w:val="22"/>
          <w:szCs w:val="22"/>
        </w:rPr>
        <w:t>Внесено</w:t>
      </w:r>
      <w:proofErr w:type="spellEnd"/>
      <w:r w:rsidR="008C1E36" w:rsidRPr="00F11531">
        <w:rPr>
          <w:b/>
          <w:sz w:val="22"/>
          <w:szCs w:val="22"/>
        </w:rPr>
        <w:t xml:space="preserve"> зміни </w:t>
      </w:r>
      <w:r w:rsidR="00E26B3D" w:rsidRPr="00F11531">
        <w:rPr>
          <w:b/>
          <w:sz w:val="22"/>
          <w:szCs w:val="22"/>
        </w:rPr>
        <w:t>в терміни</w:t>
      </w:r>
      <w:r>
        <w:rPr>
          <w:b/>
          <w:sz w:val="22"/>
          <w:szCs w:val="22"/>
        </w:rPr>
        <w:t xml:space="preserve">, які надані </w:t>
      </w:r>
      <w:r w:rsidR="00526AA1">
        <w:rPr>
          <w:b/>
          <w:sz w:val="22"/>
          <w:szCs w:val="22"/>
        </w:rPr>
        <w:t xml:space="preserve">Учасникам для уточнюючих запитань. </w:t>
      </w:r>
      <w:r w:rsidRPr="00F11531">
        <w:rPr>
          <w:b/>
          <w:sz w:val="22"/>
          <w:szCs w:val="22"/>
        </w:rPr>
        <w:t xml:space="preserve">Запитання приймаються на адресу : </w:t>
      </w:r>
      <w:hyperlink r:id="rId15" w:history="1">
        <w:r w:rsidRPr="00F11531">
          <w:rPr>
            <w:rStyle w:val="ab"/>
            <w:sz w:val="22"/>
            <w:szCs w:val="22"/>
          </w:rPr>
          <w:t>tender@redcross.org.ua</w:t>
        </w:r>
      </w:hyperlink>
      <w:r>
        <w:t xml:space="preserve"> </w:t>
      </w:r>
      <w:r w:rsidRPr="00CC07D1">
        <w:rPr>
          <w:b/>
          <w:bCs/>
        </w:rPr>
        <w:t xml:space="preserve">до </w:t>
      </w:r>
      <w:r w:rsidR="00CC07D1" w:rsidRPr="00CC07D1">
        <w:rPr>
          <w:b/>
          <w:bCs/>
        </w:rPr>
        <w:t xml:space="preserve">18:00 </w:t>
      </w:r>
      <w:r w:rsidRPr="00CC07D1">
        <w:rPr>
          <w:b/>
          <w:bCs/>
        </w:rPr>
        <w:t>18.08.2025</w:t>
      </w:r>
      <w:r w:rsidR="00CC07D1" w:rsidRPr="00CC07D1">
        <w:rPr>
          <w:b/>
          <w:bCs/>
        </w:rPr>
        <w:t>.</w:t>
      </w:r>
    </w:p>
    <w:p w14:paraId="009A6D35" w14:textId="77777777" w:rsidR="004F09CF" w:rsidRDefault="004F09CF" w:rsidP="004F09CF">
      <w:pPr>
        <w:ind w:firstLine="567"/>
        <w:jc w:val="both"/>
        <w:rPr>
          <w:sz w:val="22"/>
          <w:szCs w:val="22"/>
          <w:highlight w:val="yellow"/>
        </w:rPr>
      </w:pPr>
    </w:p>
    <w:p w14:paraId="4AE4DBB1" w14:textId="77777777" w:rsidR="004F09CF" w:rsidRPr="006104C4" w:rsidRDefault="004F09CF" w:rsidP="004F09CF">
      <w:pPr>
        <w:ind w:firstLine="567"/>
        <w:rPr>
          <w:b/>
          <w:sz w:val="22"/>
          <w:szCs w:val="22"/>
          <w:highlight w:val="yellow"/>
        </w:rPr>
      </w:pPr>
    </w:p>
    <w:p w14:paraId="218FAB64" w14:textId="3A1E8EF0" w:rsidR="008D7167" w:rsidRPr="00175693" w:rsidRDefault="008D7167" w:rsidP="008D7167">
      <w:pPr>
        <w:jc w:val="both"/>
        <w:rPr>
          <w:b/>
          <w:sz w:val="22"/>
          <w:szCs w:val="22"/>
          <w:u w:val="single"/>
        </w:rPr>
      </w:pPr>
      <w:r w:rsidRPr="007927DF">
        <w:rPr>
          <w:b/>
          <w:sz w:val="22"/>
          <w:szCs w:val="22"/>
          <w:u w:val="single"/>
        </w:rPr>
        <w:t>ЦІНОВ</w:t>
      </w:r>
      <w:r w:rsidRPr="00175693">
        <w:rPr>
          <w:b/>
          <w:sz w:val="22"/>
          <w:szCs w:val="22"/>
          <w:u w:val="single"/>
        </w:rPr>
        <w:t xml:space="preserve">І ПРОПОЗИЦІЇ ПРИЙМАЮТЬСЯ </w:t>
      </w:r>
      <w:r w:rsidR="00D76587">
        <w:rPr>
          <w:b/>
          <w:sz w:val="22"/>
          <w:szCs w:val="22"/>
          <w:u w:val="single"/>
        </w:rPr>
        <w:t xml:space="preserve">ВИКЛЮЧНО </w:t>
      </w:r>
      <w:r w:rsidRPr="00175693">
        <w:rPr>
          <w:b/>
          <w:sz w:val="22"/>
          <w:szCs w:val="22"/>
          <w:u w:val="single"/>
        </w:rPr>
        <w:t>НА ЗАХИЩЕНУ ЕЛЕКТРОННУ АДРЕСУ:</w:t>
      </w:r>
    </w:p>
    <w:p w14:paraId="1FAEEAE7" w14:textId="319F62AF" w:rsidR="008D7167" w:rsidRPr="00587598" w:rsidRDefault="004D7210" w:rsidP="008D7167">
      <w:pPr>
        <w:jc w:val="both"/>
        <w:rPr>
          <w:b/>
          <w:bCs/>
        </w:rPr>
      </w:pPr>
      <w:hyperlink r:id="rId16" w:history="1">
        <w:r w:rsidRPr="00381D6F">
          <w:rPr>
            <w:rStyle w:val="ab"/>
            <w:b/>
            <w:bCs/>
          </w:rPr>
          <w:t>tender.committee@redcross.org.ua</w:t>
        </w:r>
      </w:hyperlink>
    </w:p>
    <w:p w14:paraId="59F22AFD" w14:textId="77777777" w:rsidR="004F09CF" w:rsidRPr="006104C4" w:rsidRDefault="004F09CF" w:rsidP="0050109F">
      <w:pPr>
        <w:rPr>
          <w:sz w:val="22"/>
          <w:szCs w:val="22"/>
          <w:highlight w:val="yellow"/>
        </w:rPr>
      </w:pPr>
    </w:p>
    <w:p w14:paraId="5A268137" w14:textId="4DA3B9DC" w:rsidR="009A7E9D" w:rsidRPr="00557A29" w:rsidRDefault="009A7E9D" w:rsidP="009A7E9D">
      <w:pPr>
        <w:ind w:firstLine="357"/>
        <w:jc w:val="both"/>
        <w:rPr>
          <w:sz w:val="22"/>
          <w:szCs w:val="22"/>
        </w:rPr>
      </w:pPr>
      <w:r w:rsidRPr="00557A29">
        <w:rPr>
          <w:b/>
          <w:bCs/>
          <w:iCs/>
          <w:sz w:val="22"/>
          <w:szCs w:val="22"/>
        </w:rPr>
        <w:t xml:space="preserve">РОЗКРИТТЯ </w:t>
      </w:r>
      <w:r w:rsidRPr="007927DF">
        <w:rPr>
          <w:b/>
          <w:bCs/>
          <w:iCs/>
          <w:sz w:val="22"/>
          <w:szCs w:val="22"/>
        </w:rPr>
        <w:t>ЦІНОВ</w:t>
      </w:r>
      <w:r w:rsidRPr="00557A29">
        <w:rPr>
          <w:b/>
          <w:bCs/>
          <w:iCs/>
          <w:sz w:val="22"/>
          <w:szCs w:val="22"/>
        </w:rPr>
        <w:t>ИХ ПРОПОЗИЦІЙ УЧАСНИКІВ ВІДБУДЕТЬСЯ</w:t>
      </w:r>
      <w:r w:rsidR="0039089F">
        <w:rPr>
          <w:b/>
          <w:bCs/>
          <w:iCs/>
          <w:sz w:val="22"/>
          <w:szCs w:val="22"/>
        </w:rPr>
        <w:t>*</w:t>
      </w:r>
      <w:r w:rsidRPr="00557A29">
        <w:rPr>
          <w:sz w:val="22"/>
          <w:szCs w:val="22"/>
        </w:rPr>
        <w:t>:</w:t>
      </w:r>
    </w:p>
    <w:p w14:paraId="1237F0ED" w14:textId="288F39E1" w:rsidR="009A7E9D" w:rsidRPr="00557A29" w:rsidRDefault="009A7E9D" w:rsidP="009A7E9D">
      <w:pPr>
        <w:ind w:firstLine="357"/>
        <w:jc w:val="both"/>
        <w:rPr>
          <w:sz w:val="22"/>
          <w:szCs w:val="22"/>
        </w:rPr>
      </w:pPr>
      <w:r w:rsidRPr="00557A29">
        <w:rPr>
          <w:sz w:val="22"/>
          <w:szCs w:val="22"/>
        </w:rPr>
        <w:t xml:space="preserve"> </w:t>
      </w:r>
      <w:r w:rsidRPr="00927FEF">
        <w:rPr>
          <w:b/>
          <w:sz w:val="22"/>
          <w:szCs w:val="22"/>
        </w:rPr>
        <w:t>«</w:t>
      </w:r>
      <w:r w:rsidR="00EC7A84">
        <w:rPr>
          <w:b/>
          <w:sz w:val="22"/>
          <w:szCs w:val="22"/>
        </w:rPr>
        <w:t>20</w:t>
      </w:r>
      <w:r w:rsidR="002A31E9" w:rsidRPr="00927FEF">
        <w:rPr>
          <w:b/>
          <w:sz w:val="22"/>
          <w:szCs w:val="22"/>
        </w:rPr>
        <w:t>»</w:t>
      </w:r>
      <w:r w:rsidR="00927FEF" w:rsidRPr="00927FEF">
        <w:rPr>
          <w:b/>
          <w:sz w:val="22"/>
          <w:szCs w:val="22"/>
        </w:rPr>
        <w:t xml:space="preserve"> </w:t>
      </w:r>
      <w:r w:rsidR="00AD1ECA">
        <w:rPr>
          <w:b/>
          <w:sz w:val="22"/>
          <w:szCs w:val="22"/>
        </w:rPr>
        <w:t>серпня</w:t>
      </w:r>
      <w:r w:rsidR="00927FEF">
        <w:rPr>
          <w:b/>
          <w:sz w:val="22"/>
          <w:szCs w:val="22"/>
        </w:rPr>
        <w:t xml:space="preserve"> </w:t>
      </w:r>
      <w:r w:rsidRPr="00557A29">
        <w:rPr>
          <w:b/>
          <w:sz w:val="22"/>
          <w:szCs w:val="22"/>
        </w:rPr>
        <w:t>202</w:t>
      </w:r>
      <w:r>
        <w:rPr>
          <w:b/>
          <w:sz w:val="22"/>
          <w:szCs w:val="22"/>
        </w:rPr>
        <w:t>5</w:t>
      </w:r>
      <w:r w:rsidRPr="00557A29">
        <w:rPr>
          <w:b/>
          <w:sz w:val="22"/>
          <w:szCs w:val="22"/>
        </w:rPr>
        <w:t xml:space="preserve"> року</w:t>
      </w:r>
      <w:r w:rsidRPr="00557A29">
        <w:rPr>
          <w:sz w:val="22"/>
          <w:szCs w:val="22"/>
        </w:rPr>
        <w:t xml:space="preserve">  об 11 год. 00 хв., за </w:t>
      </w:r>
      <w:proofErr w:type="spellStart"/>
      <w:r w:rsidRPr="00557A29">
        <w:rPr>
          <w:sz w:val="22"/>
          <w:szCs w:val="22"/>
        </w:rPr>
        <w:t>адресою</w:t>
      </w:r>
      <w:proofErr w:type="spellEnd"/>
      <w:r w:rsidRPr="00557A29">
        <w:rPr>
          <w:sz w:val="22"/>
          <w:szCs w:val="22"/>
        </w:rPr>
        <w:t xml:space="preserve">: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BCADD56" w14:textId="77777777" w:rsidR="004F09CF" w:rsidRDefault="004F09CF" w:rsidP="004F09CF">
      <w:pPr>
        <w:ind w:firstLine="567"/>
        <w:jc w:val="both"/>
        <w:rPr>
          <w:sz w:val="22"/>
          <w:szCs w:val="22"/>
        </w:rPr>
      </w:pPr>
    </w:p>
    <w:p w14:paraId="6BD0D0B5" w14:textId="77777777" w:rsidR="004F1A02" w:rsidRPr="00557A29" w:rsidRDefault="004F1A02" w:rsidP="004F1A02">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44E3AE15" w14:textId="04BA2FE9" w:rsidR="004F1A02" w:rsidRPr="006D12C1" w:rsidRDefault="004F1A02" w:rsidP="004F1A02">
      <w:pPr>
        <w:widowControl w:val="0"/>
        <w:numPr>
          <w:ilvl w:val="1"/>
          <w:numId w:val="33"/>
        </w:numPr>
        <w:ind w:left="0" w:firstLine="357"/>
        <w:jc w:val="both"/>
        <w:rPr>
          <w:sz w:val="22"/>
          <w:szCs w:val="22"/>
        </w:rPr>
      </w:pPr>
      <w:r w:rsidRPr="006D12C1">
        <w:rPr>
          <w:sz w:val="22"/>
          <w:szCs w:val="22"/>
        </w:rPr>
        <w:t xml:space="preserve">Учасники мають подавати </w:t>
      </w:r>
      <w:r w:rsidR="00675F0E">
        <w:rPr>
          <w:sz w:val="22"/>
          <w:szCs w:val="22"/>
        </w:rPr>
        <w:t xml:space="preserve">цінові </w:t>
      </w:r>
      <w:r w:rsidRPr="006D12C1">
        <w:rPr>
          <w:sz w:val="22"/>
          <w:szCs w:val="22"/>
        </w:rPr>
        <w:t xml:space="preserve">пропозиції </w:t>
      </w:r>
      <w:r w:rsidR="00675F0E">
        <w:rPr>
          <w:sz w:val="22"/>
          <w:szCs w:val="22"/>
        </w:rPr>
        <w:t xml:space="preserve">виключно </w:t>
      </w:r>
      <w:r w:rsidRPr="006D12C1">
        <w:rPr>
          <w:sz w:val="22"/>
          <w:szCs w:val="22"/>
        </w:rPr>
        <w:t xml:space="preserve">на захищену електронну адресу: </w:t>
      </w:r>
      <w:hyperlink r:id="rId17"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6D9A3F0E" w14:textId="1DDE79A6" w:rsidR="004F1A02" w:rsidRPr="006D12C1" w:rsidRDefault="004F1A02" w:rsidP="004F1A02">
      <w:pPr>
        <w:widowControl w:val="0"/>
        <w:numPr>
          <w:ilvl w:val="1"/>
          <w:numId w:val="33"/>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Назва кожного документу повинна відповідати його вмісту</w:t>
      </w:r>
      <w:r w:rsidR="00827CA0">
        <w:rPr>
          <w:sz w:val="22"/>
          <w:szCs w:val="22"/>
        </w:rPr>
        <w:t xml:space="preserve"> або номеру вимоги</w:t>
      </w:r>
      <w:r w:rsidRPr="006D12C1">
        <w:rPr>
          <w:sz w:val="22"/>
          <w:szCs w:val="22"/>
        </w:rPr>
        <w:t xml:space="preserve">. </w:t>
      </w:r>
      <w:r>
        <w:rPr>
          <w:sz w:val="22"/>
          <w:szCs w:val="22"/>
        </w:rPr>
        <w:t>Ц</w:t>
      </w:r>
      <w:r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5171FDB6" w14:textId="77777777" w:rsidR="004F1A02" w:rsidRPr="00557A29" w:rsidRDefault="004F1A02" w:rsidP="004F1A02">
      <w:pPr>
        <w:widowControl w:val="0"/>
        <w:numPr>
          <w:ilvl w:val="1"/>
          <w:numId w:val="33"/>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1D1F1240" w14:textId="77777777" w:rsidR="004F1A02" w:rsidRDefault="004F1A02" w:rsidP="004F1A02">
      <w:pPr>
        <w:widowControl w:val="0"/>
        <w:numPr>
          <w:ilvl w:val="1"/>
          <w:numId w:val="33"/>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4C0BE0A4" w14:textId="77777777" w:rsidR="004F1A02" w:rsidRPr="00E33EA1" w:rsidRDefault="004F1A02" w:rsidP="004F1A02">
      <w:pPr>
        <w:numPr>
          <w:ilvl w:val="1"/>
          <w:numId w:val="33"/>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EB5C0AD" w14:textId="77777777" w:rsidR="004F1A02" w:rsidRPr="00557A29" w:rsidRDefault="004F1A02" w:rsidP="004F1A02">
      <w:pPr>
        <w:numPr>
          <w:ilvl w:val="1"/>
          <w:numId w:val="33"/>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1DADA988" w14:textId="77777777" w:rsidR="004F1A02" w:rsidRPr="00682337" w:rsidRDefault="004F1A02" w:rsidP="004F1A02">
      <w:pPr>
        <w:numPr>
          <w:ilvl w:val="1"/>
          <w:numId w:val="33"/>
        </w:numPr>
        <w:ind w:left="0" w:firstLine="357"/>
        <w:jc w:val="both"/>
        <w:rPr>
          <w:sz w:val="22"/>
          <w:szCs w:val="22"/>
        </w:rPr>
      </w:pPr>
      <w:r>
        <w:rPr>
          <w:sz w:val="22"/>
          <w:szCs w:val="22"/>
        </w:rPr>
        <w:t xml:space="preserve"> </w:t>
      </w:r>
      <w:r w:rsidRPr="00336A40">
        <w:rPr>
          <w:sz w:val="22"/>
          <w:szCs w:val="22"/>
        </w:rPr>
        <w:t xml:space="preserve">Строк дії </w:t>
      </w:r>
      <w:r>
        <w:rPr>
          <w:sz w:val="22"/>
          <w:szCs w:val="22"/>
        </w:rPr>
        <w:t>цінової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Pr>
          <w:sz w:val="22"/>
          <w:szCs w:val="22"/>
        </w:rPr>
        <w:t>цінов</w:t>
      </w:r>
      <w:r w:rsidRPr="00F867F6">
        <w:rPr>
          <w:sz w:val="22"/>
          <w:szCs w:val="22"/>
        </w:rPr>
        <w:t>ою пропозиції.</w:t>
      </w:r>
    </w:p>
    <w:p w14:paraId="2A4D8379" w14:textId="77777777" w:rsidR="004F1A02" w:rsidRPr="00682337" w:rsidRDefault="004F1A02" w:rsidP="004F1A02">
      <w:pPr>
        <w:numPr>
          <w:ilvl w:val="1"/>
          <w:numId w:val="33"/>
        </w:numPr>
        <w:ind w:left="0" w:firstLine="357"/>
        <w:jc w:val="both"/>
        <w:rPr>
          <w:sz w:val="22"/>
          <w:szCs w:val="22"/>
        </w:rPr>
      </w:pPr>
      <w:r>
        <w:rPr>
          <w:sz w:val="22"/>
          <w:szCs w:val="22"/>
        </w:rPr>
        <w:t xml:space="preserve"> </w:t>
      </w:r>
      <w:r w:rsidRPr="00682337">
        <w:rPr>
          <w:sz w:val="22"/>
          <w:szCs w:val="22"/>
        </w:rPr>
        <w:t xml:space="preserve">В разі, якщо </w:t>
      </w:r>
      <w:r>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7AB99437" w14:textId="77777777" w:rsidR="004F1A02" w:rsidRPr="00066D48" w:rsidRDefault="004F1A02" w:rsidP="004F1A02">
      <w:pPr>
        <w:numPr>
          <w:ilvl w:val="1"/>
          <w:numId w:val="33"/>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3C780B53" w14:textId="272AE5B2" w:rsidR="004F1A02" w:rsidRPr="00DE5E08" w:rsidRDefault="004F1A02" w:rsidP="0043264E">
      <w:pPr>
        <w:ind w:right="-23"/>
        <w:rPr>
          <w:b/>
          <w:color w:val="FF0000"/>
          <w:sz w:val="22"/>
          <w:szCs w:val="22"/>
        </w:rPr>
      </w:pPr>
      <w:r w:rsidRPr="0091741A">
        <w:rPr>
          <w:color w:val="FF0000"/>
          <w:sz w:val="22"/>
          <w:szCs w:val="22"/>
        </w:rPr>
        <w:t xml:space="preserve">У темі листа </w:t>
      </w:r>
      <w:r w:rsidR="003B2F50">
        <w:rPr>
          <w:color w:val="FF0000"/>
          <w:sz w:val="22"/>
          <w:szCs w:val="22"/>
        </w:rPr>
        <w:t xml:space="preserve">обов’язково </w:t>
      </w:r>
      <w:r w:rsidRPr="0091741A">
        <w:rPr>
          <w:color w:val="FF0000"/>
          <w:sz w:val="22"/>
          <w:szCs w:val="22"/>
        </w:rPr>
        <w:t xml:space="preserve">має бути зазначено: </w:t>
      </w:r>
      <w:r w:rsidR="0043264E" w:rsidRPr="00421253">
        <w:rPr>
          <w:b/>
          <w:i/>
          <w:iCs/>
          <w:color w:val="EE0000"/>
          <w:spacing w:val="-4"/>
          <w:sz w:val="22"/>
          <w:szCs w:val="22"/>
        </w:rPr>
        <w:t>«</w:t>
      </w:r>
      <w:r w:rsidR="00421253" w:rsidRPr="00421253">
        <w:rPr>
          <w:b/>
          <w:color w:val="EE0000"/>
          <w:spacing w:val="-4"/>
          <w:sz w:val="22"/>
          <w:szCs w:val="22"/>
        </w:rPr>
        <w:t>2057</w:t>
      </w:r>
      <w:r w:rsidR="00421253" w:rsidRPr="00421253">
        <w:rPr>
          <w:b/>
          <w:color w:val="EE0000"/>
          <w:spacing w:val="-4"/>
          <w:sz w:val="22"/>
          <w:szCs w:val="22"/>
          <w:lang w:val="en-US"/>
        </w:rPr>
        <w:t>KR</w:t>
      </w:r>
      <w:r w:rsidR="00421253" w:rsidRPr="00421253">
        <w:rPr>
          <w:b/>
          <w:color w:val="EE0000"/>
          <w:spacing w:val="-4"/>
          <w:sz w:val="22"/>
          <w:szCs w:val="22"/>
        </w:rPr>
        <w:t>_ЕТАП_1_</w:t>
      </w:r>
      <w:r w:rsidR="00421253" w:rsidRPr="00421253">
        <w:rPr>
          <w:rFonts w:eastAsia="Arial Unicode MS"/>
          <w:color w:val="EE0000"/>
          <w:sz w:val="22"/>
          <w:szCs w:val="22"/>
        </w:rPr>
        <w:t xml:space="preserve"> </w:t>
      </w:r>
      <w:r w:rsidR="00421253" w:rsidRPr="00421253">
        <w:rPr>
          <w:rFonts w:eastAsia="Arial Unicode MS"/>
          <w:b/>
          <w:bCs/>
          <w:color w:val="EE0000"/>
          <w:sz w:val="22"/>
          <w:szCs w:val="22"/>
        </w:rPr>
        <w:t xml:space="preserve">Нове будівництво </w:t>
      </w:r>
      <w:proofErr w:type="spellStart"/>
      <w:r w:rsidR="00421253" w:rsidRPr="00421253">
        <w:rPr>
          <w:rFonts w:eastAsia="Arial Unicode MS"/>
          <w:b/>
          <w:bCs/>
          <w:color w:val="EE0000"/>
          <w:sz w:val="22"/>
          <w:szCs w:val="22"/>
        </w:rPr>
        <w:t>с.Ворзель</w:t>
      </w:r>
      <w:proofErr w:type="spellEnd"/>
      <w:r w:rsidR="0043264E" w:rsidRPr="00421253">
        <w:rPr>
          <w:b/>
          <w:i/>
          <w:iCs/>
          <w:color w:val="EE0000"/>
          <w:sz w:val="22"/>
          <w:szCs w:val="22"/>
        </w:rPr>
        <w:t>»</w:t>
      </w:r>
      <w:r w:rsidR="00A22987" w:rsidRPr="00421253">
        <w:rPr>
          <w:b/>
          <w:i/>
          <w:iCs/>
          <w:color w:val="EE0000"/>
          <w:sz w:val="22"/>
          <w:szCs w:val="22"/>
        </w:rPr>
        <w:t>.</w:t>
      </w:r>
      <w:r w:rsidR="000D0BE2">
        <w:rPr>
          <w:b/>
          <w:i/>
          <w:iCs/>
          <w:color w:val="FF0000"/>
          <w:sz w:val="22"/>
          <w:szCs w:val="22"/>
        </w:rPr>
        <w:t xml:space="preserve"> </w:t>
      </w:r>
      <w:r w:rsidRPr="003B2F50">
        <w:rPr>
          <w:bCs/>
          <w:sz w:val="22"/>
          <w:szCs w:val="22"/>
        </w:rPr>
        <w:t xml:space="preserve">У випадку, якщо розмір вкладень перевищує 25 </w:t>
      </w:r>
      <w:proofErr w:type="spellStart"/>
      <w:r w:rsidRPr="003B2F50">
        <w:rPr>
          <w:bCs/>
          <w:sz w:val="22"/>
          <w:szCs w:val="22"/>
        </w:rPr>
        <w:t>мб</w:t>
      </w:r>
      <w:proofErr w:type="spellEnd"/>
      <w:r w:rsidRPr="003B2F50">
        <w:rPr>
          <w:bCs/>
          <w:sz w:val="22"/>
          <w:szCs w:val="22"/>
        </w:rPr>
        <w:t>, пропозицію необхідно розділити на кілька електронних листів та вказати в темі листа</w:t>
      </w:r>
      <w:r w:rsidRPr="003B2F50">
        <w:rPr>
          <w:b/>
          <w:sz w:val="22"/>
          <w:szCs w:val="22"/>
        </w:rPr>
        <w:t xml:space="preserve"> </w:t>
      </w:r>
      <w:r w:rsidR="00421253" w:rsidRPr="00DE5E08">
        <w:rPr>
          <w:b/>
          <w:color w:val="EE0000"/>
          <w:spacing w:val="-4"/>
          <w:sz w:val="22"/>
          <w:szCs w:val="22"/>
        </w:rPr>
        <w:t>«2057</w:t>
      </w:r>
      <w:r w:rsidR="00421253" w:rsidRPr="00DE5E08">
        <w:rPr>
          <w:b/>
          <w:color w:val="EE0000"/>
          <w:spacing w:val="-4"/>
          <w:sz w:val="22"/>
          <w:szCs w:val="22"/>
          <w:lang w:val="en-US"/>
        </w:rPr>
        <w:t>KR</w:t>
      </w:r>
      <w:r w:rsidR="00421253" w:rsidRPr="00DE5E08">
        <w:rPr>
          <w:b/>
          <w:color w:val="EE0000"/>
          <w:spacing w:val="-4"/>
          <w:sz w:val="22"/>
          <w:szCs w:val="22"/>
        </w:rPr>
        <w:t>_ЕТАП_1_</w:t>
      </w:r>
      <w:r w:rsidR="00421253" w:rsidRPr="00DE5E08">
        <w:rPr>
          <w:rFonts w:eastAsia="Arial Unicode MS"/>
          <w:color w:val="EE0000"/>
          <w:sz w:val="22"/>
          <w:szCs w:val="22"/>
        </w:rPr>
        <w:t xml:space="preserve"> </w:t>
      </w:r>
      <w:r w:rsidR="00421253" w:rsidRPr="00DE5E08">
        <w:rPr>
          <w:rFonts w:eastAsia="Arial Unicode MS"/>
          <w:b/>
          <w:bCs/>
          <w:color w:val="EE0000"/>
          <w:sz w:val="22"/>
          <w:szCs w:val="22"/>
        </w:rPr>
        <w:t xml:space="preserve">Нове будівництво в </w:t>
      </w:r>
      <w:proofErr w:type="spellStart"/>
      <w:r w:rsidR="00421253" w:rsidRPr="00DE5E08">
        <w:rPr>
          <w:rFonts w:eastAsia="Arial Unicode MS"/>
          <w:b/>
          <w:bCs/>
          <w:color w:val="EE0000"/>
          <w:sz w:val="22"/>
          <w:szCs w:val="22"/>
        </w:rPr>
        <w:t>с.Ворзель</w:t>
      </w:r>
      <w:proofErr w:type="spellEnd"/>
      <w:r w:rsidR="00DE5E08" w:rsidRPr="00DE5E08">
        <w:rPr>
          <w:b/>
          <w:color w:val="EE0000"/>
          <w:sz w:val="22"/>
          <w:szCs w:val="22"/>
        </w:rPr>
        <w:t xml:space="preserve">, </w:t>
      </w:r>
      <w:r w:rsidRPr="00DE5E08">
        <w:rPr>
          <w:b/>
          <w:color w:val="FF0000"/>
          <w:sz w:val="22"/>
          <w:szCs w:val="22"/>
        </w:rPr>
        <w:t xml:space="preserve">ЧАСТИНА 1, ЧАСТИНА 2» і </w:t>
      </w:r>
      <w:proofErr w:type="spellStart"/>
      <w:r w:rsidRPr="00DE5E08">
        <w:rPr>
          <w:b/>
          <w:color w:val="FF0000"/>
          <w:sz w:val="22"/>
          <w:szCs w:val="22"/>
        </w:rPr>
        <w:t>т.д</w:t>
      </w:r>
      <w:proofErr w:type="spellEnd"/>
      <w:r w:rsidRPr="00DE5E08">
        <w:rPr>
          <w:b/>
          <w:color w:val="FF0000"/>
          <w:sz w:val="22"/>
          <w:szCs w:val="22"/>
        </w:rPr>
        <w:t xml:space="preserve">. </w:t>
      </w:r>
    </w:p>
    <w:p w14:paraId="6457470B" w14:textId="77777777" w:rsidR="004F1A02" w:rsidRPr="00FB2593" w:rsidRDefault="004F1A02" w:rsidP="004F1A02">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034D4D50" w14:textId="77777777" w:rsidR="004F1A02" w:rsidRPr="003A14D3" w:rsidRDefault="004F1A02" w:rsidP="004F1A02">
      <w:pPr>
        <w:numPr>
          <w:ilvl w:val="1"/>
          <w:numId w:val="33"/>
        </w:numPr>
        <w:ind w:left="0" w:firstLine="357"/>
        <w:jc w:val="both"/>
        <w:rPr>
          <w:b/>
          <w:sz w:val="22"/>
          <w:szCs w:val="22"/>
        </w:rPr>
      </w:pPr>
      <w:r w:rsidRPr="003A14D3">
        <w:rPr>
          <w:sz w:val="22"/>
          <w:szCs w:val="22"/>
        </w:rPr>
        <w:t xml:space="preserve">У разі, якщо </w:t>
      </w:r>
      <w:r>
        <w:rPr>
          <w:sz w:val="22"/>
          <w:szCs w:val="22"/>
        </w:rPr>
        <w:t>цінов</w:t>
      </w:r>
      <w:r w:rsidRPr="003A14D3">
        <w:rPr>
          <w:sz w:val="22"/>
          <w:szCs w:val="22"/>
        </w:rPr>
        <w:t xml:space="preserve">а пропозиція надійшла після спливу кінцевого терміну приймання </w:t>
      </w:r>
      <w:r>
        <w:rPr>
          <w:sz w:val="22"/>
          <w:szCs w:val="22"/>
        </w:rPr>
        <w:t>цінов</w:t>
      </w:r>
      <w:r w:rsidRPr="003A14D3">
        <w:rPr>
          <w:sz w:val="22"/>
          <w:szCs w:val="22"/>
        </w:rPr>
        <w:t xml:space="preserve">их пропозицій, то лист з такою </w:t>
      </w:r>
      <w:r>
        <w:rPr>
          <w:sz w:val="22"/>
          <w:szCs w:val="22"/>
        </w:rPr>
        <w:t>цінов</w:t>
      </w:r>
      <w:r w:rsidRPr="003A14D3">
        <w:rPr>
          <w:sz w:val="22"/>
          <w:szCs w:val="22"/>
        </w:rPr>
        <w:t>ою пропозицією не розглядається</w:t>
      </w:r>
      <w:r>
        <w:rPr>
          <w:sz w:val="22"/>
          <w:szCs w:val="22"/>
        </w:rPr>
        <w:t>.</w:t>
      </w:r>
    </w:p>
    <w:p w14:paraId="479BA125" w14:textId="77777777" w:rsidR="004F1A02" w:rsidRPr="00557A29" w:rsidRDefault="004F1A02" w:rsidP="004F1A02">
      <w:pPr>
        <w:numPr>
          <w:ilvl w:val="1"/>
          <w:numId w:val="33"/>
        </w:numPr>
        <w:ind w:left="0" w:firstLine="357"/>
        <w:jc w:val="both"/>
        <w:rPr>
          <w:sz w:val="22"/>
          <w:szCs w:val="22"/>
        </w:rPr>
      </w:pPr>
      <w:r w:rsidRPr="00682337">
        <w:rPr>
          <w:sz w:val="22"/>
          <w:szCs w:val="22"/>
        </w:rPr>
        <w:t xml:space="preserve">До участі у оцінці </w:t>
      </w:r>
      <w:r>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Pr>
          <w:spacing w:val="-4"/>
          <w:sz w:val="22"/>
          <w:szCs w:val="22"/>
        </w:rPr>
        <w:t>Запиту</w:t>
      </w:r>
      <w:r w:rsidRPr="00557A29">
        <w:rPr>
          <w:sz w:val="22"/>
          <w:szCs w:val="22"/>
        </w:rPr>
        <w:t xml:space="preserve">. </w:t>
      </w:r>
    </w:p>
    <w:p w14:paraId="5365AB1E" w14:textId="77777777" w:rsidR="007B2470" w:rsidRDefault="004F1A02" w:rsidP="007B2470">
      <w:pPr>
        <w:numPr>
          <w:ilvl w:val="1"/>
          <w:numId w:val="33"/>
        </w:numPr>
        <w:ind w:left="0" w:firstLine="357"/>
        <w:jc w:val="both"/>
        <w:rPr>
          <w:sz w:val="22"/>
          <w:szCs w:val="22"/>
        </w:rPr>
      </w:pPr>
      <w:r w:rsidRPr="00557A29">
        <w:rPr>
          <w:sz w:val="22"/>
          <w:szCs w:val="22"/>
        </w:rPr>
        <w:lastRenderedPageBreak/>
        <w:t xml:space="preserve">Витрати пов’язані з підготовкою та поданням </w:t>
      </w:r>
      <w:r>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r w:rsidR="005A76B4" w:rsidRPr="005A76B4">
        <w:rPr>
          <w:rFonts w:ascii="Aptos" w:eastAsiaTheme="minorHAnsi" w:hAnsi="Aptos"/>
          <w:sz w:val="22"/>
          <w:szCs w:val="22"/>
          <w:lang w:val="ru-RU" w:eastAsia="en-US"/>
          <w14:ligatures w14:val="standardContextual"/>
        </w:rPr>
        <w:t xml:space="preserve"> </w:t>
      </w:r>
    </w:p>
    <w:p w14:paraId="78D1EC46" w14:textId="1ED5D213" w:rsidR="007B2470" w:rsidRPr="007B2470" w:rsidRDefault="007B2470" w:rsidP="007B2470">
      <w:pPr>
        <w:numPr>
          <w:ilvl w:val="1"/>
          <w:numId w:val="33"/>
        </w:numPr>
        <w:ind w:left="0" w:firstLine="357"/>
        <w:jc w:val="both"/>
        <w:rPr>
          <w:sz w:val="22"/>
          <w:szCs w:val="22"/>
        </w:rPr>
      </w:pPr>
      <w:r w:rsidRPr="007B2470">
        <w:rPr>
          <w:sz w:val="22"/>
          <w:szCs w:val="22"/>
        </w:rPr>
        <w:t>У випадку, якщо в офіційному запрошенні Учасників до участі в Етапі №2  тендеру будуть визначені інші терміни, перевагу мають терміни, зазначені у такому запрошенні.</w:t>
      </w:r>
    </w:p>
    <w:p w14:paraId="39354E46" w14:textId="1B6FC28A" w:rsidR="005A76B4" w:rsidRPr="005A76B4" w:rsidRDefault="005A76B4" w:rsidP="005A76B4">
      <w:pPr>
        <w:numPr>
          <w:ilvl w:val="1"/>
          <w:numId w:val="33"/>
        </w:numPr>
        <w:ind w:left="0" w:firstLine="357"/>
        <w:jc w:val="both"/>
        <w:rPr>
          <w:sz w:val="22"/>
          <w:szCs w:val="22"/>
        </w:rPr>
      </w:pPr>
      <w:proofErr w:type="spellStart"/>
      <w:r w:rsidRPr="005A76B4">
        <w:rPr>
          <w:sz w:val="22"/>
          <w:szCs w:val="22"/>
          <w:lang w:val="ru-RU"/>
        </w:rPr>
        <w:t>Учасники</w:t>
      </w:r>
      <w:proofErr w:type="spellEnd"/>
      <w:r w:rsidRPr="005A76B4">
        <w:rPr>
          <w:sz w:val="22"/>
          <w:szCs w:val="22"/>
          <w:lang w:val="ru-RU"/>
        </w:rPr>
        <w:t xml:space="preserve">  </w:t>
      </w:r>
      <w:proofErr w:type="spellStart"/>
      <w:r w:rsidRPr="005A76B4">
        <w:rPr>
          <w:sz w:val="22"/>
          <w:szCs w:val="22"/>
          <w:lang w:val="ru-RU"/>
        </w:rPr>
        <w:t>які</w:t>
      </w:r>
      <w:proofErr w:type="spellEnd"/>
      <w:r w:rsidRPr="005A76B4">
        <w:rPr>
          <w:sz w:val="22"/>
          <w:szCs w:val="22"/>
          <w:lang w:val="ru-RU"/>
        </w:rPr>
        <w:t xml:space="preserve"> </w:t>
      </w:r>
      <w:proofErr w:type="spellStart"/>
      <w:r w:rsidRPr="005A76B4">
        <w:rPr>
          <w:sz w:val="22"/>
          <w:szCs w:val="22"/>
          <w:lang w:val="ru-RU"/>
        </w:rPr>
        <w:t>виявили</w:t>
      </w:r>
      <w:proofErr w:type="spellEnd"/>
      <w:r w:rsidRPr="005A76B4">
        <w:rPr>
          <w:sz w:val="22"/>
          <w:szCs w:val="22"/>
          <w:lang w:val="ru-RU"/>
        </w:rPr>
        <w:t xml:space="preserve"> </w:t>
      </w:r>
      <w:proofErr w:type="spellStart"/>
      <w:r w:rsidRPr="005A76B4">
        <w:rPr>
          <w:sz w:val="22"/>
          <w:szCs w:val="22"/>
          <w:lang w:val="ru-RU"/>
        </w:rPr>
        <w:t>бажання</w:t>
      </w:r>
      <w:proofErr w:type="spellEnd"/>
      <w:r w:rsidRPr="005A76B4">
        <w:rPr>
          <w:sz w:val="22"/>
          <w:szCs w:val="22"/>
          <w:lang w:val="ru-RU"/>
        </w:rPr>
        <w:t xml:space="preserve"> бути </w:t>
      </w:r>
      <w:proofErr w:type="spellStart"/>
      <w:r w:rsidRPr="005A76B4">
        <w:rPr>
          <w:sz w:val="22"/>
          <w:szCs w:val="22"/>
          <w:lang w:val="ru-RU"/>
        </w:rPr>
        <w:t>присутніми</w:t>
      </w:r>
      <w:proofErr w:type="spellEnd"/>
      <w:r w:rsidRPr="005A76B4">
        <w:rPr>
          <w:sz w:val="22"/>
          <w:szCs w:val="22"/>
          <w:lang w:val="ru-RU"/>
        </w:rPr>
        <w:t xml:space="preserve"> на </w:t>
      </w:r>
      <w:proofErr w:type="spellStart"/>
      <w:r w:rsidRPr="005A76B4">
        <w:rPr>
          <w:sz w:val="22"/>
          <w:szCs w:val="22"/>
          <w:lang w:val="ru-RU"/>
        </w:rPr>
        <w:t>процедурі</w:t>
      </w:r>
      <w:proofErr w:type="spellEnd"/>
      <w:r w:rsidRPr="005A76B4">
        <w:rPr>
          <w:sz w:val="22"/>
          <w:szCs w:val="22"/>
          <w:lang w:val="ru-RU"/>
        </w:rPr>
        <w:t xml:space="preserve"> </w:t>
      </w:r>
      <w:proofErr w:type="spellStart"/>
      <w:r w:rsidRPr="005A76B4">
        <w:rPr>
          <w:sz w:val="22"/>
          <w:szCs w:val="22"/>
          <w:lang w:val="ru-RU"/>
        </w:rPr>
        <w:t>розкриття</w:t>
      </w:r>
      <w:proofErr w:type="spellEnd"/>
      <w:r w:rsidRPr="005A76B4">
        <w:rPr>
          <w:sz w:val="22"/>
          <w:szCs w:val="22"/>
          <w:lang w:val="ru-RU"/>
        </w:rPr>
        <w:t xml:space="preserve"> </w:t>
      </w:r>
      <w:proofErr w:type="spellStart"/>
      <w:r w:rsidRPr="005A76B4">
        <w:rPr>
          <w:sz w:val="22"/>
          <w:szCs w:val="22"/>
          <w:lang w:val="ru-RU"/>
        </w:rPr>
        <w:t>цінових</w:t>
      </w:r>
      <w:proofErr w:type="spellEnd"/>
      <w:r w:rsidRPr="005A76B4">
        <w:rPr>
          <w:sz w:val="22"/>
          <w:szCs w:val="22"/>
          <w:lang w:val="ru-RU"/>
        </w:rPr>
        <w:t xml:space="preserve"> </w:t>
      </w:r>
      <w:proofErr w:type="spellStart"/>
      <w:r w:rsidRPr="005A76B4">
        <w:rPr>
          <w:sz w:val="22"/>
          <w:szCs w:val="22"/>
          <w:lang w:val="ru-RU"/>
        </w:rPr>
        <w:t>пропозицій</w:t>
      </w:r>
      <w:proofErr w:type="spellEnd"/>
      <w:r w:rsidRPr="005A76B4">
        <w:rPr>
          <w:sz w:val="22"/>
          <w:szCs w:val="22"/>
          <w:lang w:val="ru-RU"/>
        </w:rPr>
        <w:t xml:space="preserve"> (</w:t>
      </w:r>
      <w:proofErr w:type="spellStart"/>
      <w:r w:rsidRPr="005A76B4">
        <w:rPr>
          <w:sz w:val="22"/>
          <w:szCs w:val="22"/>
          <w:lang w:val="ru-RU"/>
        </w:rPr>
        <w:t>або</w:t>
      </w:r>
      <w:proofErr w:type="spellEnd"/>
      <w:r w:rsidRPr="005A76B4">
        <w:rPr>
          <w:sz w:val="22"/>
          <w:szCs w:val="22"/>
          <w:lang w:val="ru-RU"/>
        </w:rPr>
        <w:t xml:space="preserve"> </w:t>
      </w:r>
      <w:proofErr w:type="spellStart"/>
      <w:r w:rsidRPr="005A76B4">
        <w:rPr>
          <w:sz w:val="22"/>
          <w:szCs w:val="22"/>
          <w:lang w:val="ru-RU"/>
        </w:rPr>
        <w:t>їх</w:t>
      </w:r>
      <w:proofErr w:type="spellEnd"/>
      <w:r w:rsidRPr="005A76B4">
        <w:rPr>
          <w:sz w:val="22"/>
          <w:szCs w:val="22"/>
          <w:lang w:val="ru-RU"/>
        </w:rPr>
        <w:t xml:space="preserve"> </w:t>
      </w:r>
      <w:proofErr w:type="spellStart"/>
      <w:r w:rsidRPr="005A76B4">
        <w:rPr>
          <w:sz w:val="22"/>
          <w:szCs w:val="22"/>
          <w:lang w:val="ru-RU"/>
        </w:rPr>
        <w:t>уповноважені</w:t>
      </w:r>
      <w:proofErr w:type="spellEnd"/>
      <w:r w:rsidRPr="005A76B4">
        <w:rPr>
          <w:sz w:val="22"/>
          <w:szCs w:val="22"/>
          <w:lang w:val="ru-RU"/>
        </w:rPr>
        <w:t xml:space="preserve"> </w:t>
      </w:r>
      <w:proofErr w:type="spellStart"/>
      <w:r w:rsidRPr="005A76B4">
        <w:rPr>
          <w:sz w:val="22"/>
          <w:szCs w:val="22"/>
          <w:lang w:val="ru-RU"/>
        </w:rPr>
        <w:t>представники</w:t>
      </w:r>
      <w:proofErr w:type="spellEnd"/>
      <w:r w:rsidRPr="005A76B4">
        <w:rPr>
          <w:sz w:val="22"/>
          <w:szCs w:val="22"/>
          <w:lang w:val="ru-RU"/>
        </w:rPr>
        <w:t xml:space="preserve">) </w:t>
      </w:r>
      <w:proofErr w:type="spellStart"/>
      <w:r w:rsidRPr="005A76B4">
        <w:rPr>
          <w:sz w:val="22"/>
          <w:szCs w:val="22"/>
          <w:lang w:val="ru-RU"/>
        </w:rPr>
        <w:t>повинні</w:t>
      </w:r>
      <w:proofErr w:type="spellEnd"/>
      <w:r w:rsidRPr="005A76B4">
        <w:rPr>
          <w:sz w:val="22"/>
          <w:szCs w:val="22"/>
          <w:lang w:val="ru-RU"/>
        </w:rPr>
        <w:t xml:space="preserve"> </w:t>
      </w:r>
      <w:proofErr w:type="spellStart"/>
      <w:r w:rsidRPr="005A76B4">
        <w:rPr>
          <w:sz w:val="22"/>
          <w:szCs w:val="22"/>
          <w:lang w:val="ru-RU"/>
        </w:rPr>
        <w:t>попередити</w:t>
      </w:r>
      <w:proofErr w:type="spellEnd"/>
      <w:r w:rsidRPr="005A76B4">
        <w:rPr>
          <w:sz w:val="22"/>
          <w:szCs w:val="22"/>
          <w:lang w:val="ru-RU"/>
        </w:rPr>
        <w:t xml:space="preserve"> про </w:t>
      </w:r>
      <w:proofErr w:type="spellStart"/>
      <w:r w:rsidRPr="005A76B4">
        <w:rPr>
          <w:sz w:val="22"/>
          <w:szCs w:val="22"/>
          <w:lang w:val="ru-RU"/>
        </w:rPr>
        <w:t>це</w:t>
      </w:r>
      <w:proofErr w:type="spellEnd"/>
      <w:r w:rsidRPr="005A76B4">
        <w:rPr>
          <w:sz w:val="22"/>
          <w:szCs w:val="22"/>
          <w:lang w:val="ru-RU"/>
        </w:rPr>
        <w:t xml:space="preserve"> шляхом </w:t>
      </w:r>
      <w:proofErr w:type="spellStart"/>
      <w:r w:rsidRPr="005A76B4">
        <w:rPr>
          <w:sz w:val="22"/>
          <w:szCs w:val="22"/>
          <w:lang w:val="ru-RU"/>
        </w:rPr>
        <w:t>надсилання</w:t>
      </w:r>
      <w:proofErr w:type="spellEnd"/>
      <w:r w:rsidRPr="005A76B4">
        <w:rPr>
          <w:sz w:val="22"/>
          <w:szCs w:val="22"/>
          <w:lang w:val="ru-RU"/>
        </w:rPr>
        <w:t xml:space="preserve"> </w:t>
      </w:r>
      <w:proofErr w:type="spellStart"/>
      <w:r w:rsidRPr="005A76B4">
        <w:rPr>
          <w:sz w:val="22"/>
          <w:szCs w:val="22"/>
          <w:lang w:val="ru-RU"/>
        </w:rPr>
        <w:t>електронного</w:t>
      </w:r>
      <w:proofErr w:type="spellEnd"/>
      <w:r w:rsidRPr="005A76B4">
        <w:rPr>
          <w:sz w:val="22"/>
          <w:szCs w:val="22"/>
          <w:lang w:val="ru-RU"/>
        </w:rPr>
        <w:t xml:space="preserve"> листа на адресу: </w:t>
      </w:r>
      <w:hyperlink r:id="rId18" w:tgtFrame="_blank" w:tooltip="mailto:tender@redcross.org.ua" w:history="1">
        <w:r w:rsidRPr="005A76B4">
          <w:rPr>
            <w:rStyle w:val="ab"/>
            <w:sz w:val="22"/>
            <w:szCs w:val="22"/>
            <w:lang w:val="ru-RU"/>
          </w:rPr>
          <w:t>tender@redcross.org.ua</w:t>
        </w:r>
      </w:hyperlink>
      <w:r w:rsidRPr="005A76B4">
        <w:rPr>
          <w:sz w:val="22"/>
          <w:szCs w:val="22"/>
          <w:lang w:val="ru-RU"/>
        </w:rPr>
        <w:t xml:space="preserve"> не </w:t>
      </w:r>
      <w:proofErr w:type="spellStart"/>
      <w:r w:rsidRPr="005A76B4">
        <w:rPr>
          <w:sz w:val="22"/>
          <w:szCs w:val="22"/>
          <w:lang w:val="ru-RU"/>
        </w:rPr>
        <w:t>менше</w:t>
      </w:r>
      <w:proofErr w:type="spellEnd"/>
      <w:r w:rsidRPr="005A76B4">
        <w:rPr>
          <w:sz w:val="22"/>
          <w:szCs w:val="22"/>
          <w:lang w:val="ru-RU"/>
        </w:rPr>
        <w:t xml:space="preserve"> </w:t>
      </w:r>
      <w:proofErr w:type="spellStart"/>
      <w:r w:rsidRPr="005A76B4">
        <w:rPr>
          <w:sz w:val="22"/>
          <w:szCs w:val="22"/>
          <w:lang w:val="ru-RU"/>
        </w:rPr>
        <w:t>ніж</w:t>
      </w:r>
      <w:proofErr w:type="spellEnd"/>
      <w:r w:rsidRPr="005A76B4">
        <w:rPr>
          <w:sz w:val="22"/>
          <w:szCs w:val="22"/>
          <w:lang w:val="ru-RU"/>
        </w:rPr>
        <w:t xml:space="preserve"> за 2 </w:t>
      </w:r>
      <w:proofErr w:type="spellStart"/>
      <w:r w:rsidRPr="005A76B4">
        <w:rPr>
          <w:sz w:val="22"/>
          <w:szCs w:val="22"/>
          <w:lang w:val="ru-RU"/>
        </w:rPr>
        <w:t>робочі</w:t>
      </w:r>
      <w:proofErr w:type="spellEnd"/>
      <w:r w:rsidRPr="005A76B4">
        <w:rPr>
          <w:sz w:val="22"/>
          <w:szCs w:val="22"/>
          <w:lang w:val="ru-RU"/>
        </w:rPr>
        <w:t xml:space="preserve"> </w:t>
      </w:r>
      <w:proofErr w:type="spellStart"/>
      <w:r w:rsidRPr="005A76B4">
        <w:rPr>
          <w:sz w:val="22"/>
          <w:szCs w:val="22"/>
          <w:lang w:val="ru-RU"/>
        </w:rPr>
        <w:t>дні</w:t>
      </w:r>
      <w:proofErr w:type="spellEnd"/>
      <w:r w:rsidRPr="005A76B4">
        <w:rPr>
          <w:sz w:val="22"/>
          <w:szCs w:val="22"/>
          <w:lang w:val="ru-RU"/>
        </w:rPr>
        <w:t xml:space="preserve"> до </w:t>
      </w:r>
      <w:proofErr w:type="spellStart"/>
      <w:r w:rsidRPr="005A76B4">
        <w:rPr>
          <w:sz w:val="22"/>
          <w:szCs w:val="22"/>
          <w:lang w:val="ru-RU"/>
        </w:rPr>
        <w:t>дати</w:t>
      </w:r>
      <w:proofErr w:type="spellEnd"/>
      <w:r w:rsidRPr="005A76B4">
        <w:rPr>
          <w:sz w:val="22"/>
          <w:szCs w:val="22"/>
          <w:lang w:val="ru-RU"/>
        </w:rPr>
        <w:t xml:space="preserve"> </w:t>
      </w:r>
      <w:proofErr w:type="spellStart"/>
      <w:r w:rsidRPr="005A76B4">
        <w:rPr>
          <w:sz w:val="22"/>
          <w:szCs w:val="22"/>
          <w:lang w:val="ru-RU"/>
        </w:rPr>
        <w:t>розкриття</w:t>
      </w:r>
      <w:proofErr w:type="spellEnd"/>
      <w:r w:rsidRPr="005A76B4">
        <w:rPr>
          <w:sz w:val="22"/>
          <w:szCs w:val="22"/>
          <w:lang w:val="ru-RU"/>
        </w:rPr>
        <w:t xml:space="preserve"> </w:t>
      </w:r>
      <w:proofErr w:type="spellStart"/>
      <w:r w:rsidRPr="005A76B4">
        <w:rPr>
          <w:sz w:val="22"/>
          <w:szCs w:val="22"/>
          <w:lang w:val="ru-RU"/>
        </w:rPr>
        <w:t>цінових</w:t>
      </w:r>
      <w:proofErr w:type="spellEnd"/>
      <w:r w:rsidRPr="005A76B4">
        <w:rPr>
          <w:sz w:val="22"/>
          <w:szCs w:val="22"/>
          <w:lang w:val="ru-RU"/>
        </w:rPr>
        <w:t xml:space="preserve"> </w:t>
      </w:r>
      <w:proofErr w:type="spellStart"/>
      <w:r w:rsidRPr="005A76B4">
        <w:rPr>
          <w:sz w:val="22"/>
          <w:szCs w:val="22"/>
          <w:lang w:val="ru-RU"/>
        </w:rPr>
        <w:t>пропозицій</w:t>
      </w:r>
      <w:proofErr w:type="spellEnd"/>
      <w:r w:rsidRPr="005A76B4">
        <w:rPr>
          <w:sz w:val="22"/>
          <w:szCs w:val="22"/>
          <w:lang w:val="ru-RU"/>
        </w:rPr>
        <w:t xml:space="preserve">. </w:t>
      </w:r>
      <w:r w:rsidRPr="005A76B4">
        <w:rPr>
          <w:sz w:val="22"/>
          <w:szCs w:val="22"/>
        </w:rPr>
        <w:t>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7A38105E" w14:textId="4D089777" w:rsidR="00123035" w:rsidRDefault="005A76B4" w:rsidP="005A76B4">
      <w:pPr>
        <w:jc w:val="both"/>
        <w:rPr>
          <w:sz w:val="22"/>
          <w:szCs w:val="22"/>
        </w:rPr>
      </w:pPr>
      <w:r w:rsidRPr="005A76B4">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27FAF8C6" w14:textId="77777777" w:rsidR="007B2470" w:rsidRPr="00123035" w:rsidRDefault="007B2470" w:rsidP="005A76B4">
      <w:pPr>
        <w:jc w:val="both"/>
        <w:rPr>
          <w:sz w:val="22"/>
          <w:szCs w:val="22"/>
        </w:rPr>
      </w:pPr>
    </w:p>
    <w:p w14:paraId="0B1307D8" w14:textId="2312D33E" w:rsidR="004F09CF" w:rsidRPr="006104C4" w:rsidRDefault="004F09CF" w:rsidP="004F09CF">
      <w:pPr>
        <w:jc w:val="center"/>
        <w:rPr>
          <w:b/>
          <w:sz w:val="22"/>
          <w:szCs w:val="22"/>
        </w:rPr>
      </w:pPr>
      <w:r w:rsidRPr="006104C4">
        <w:rPr>
          <w:b/>
          <w:sz w:val="22"/>
          <w:szCs w:val="22"/>
        </w:rPr>
        <w:t xml:space="preserve">РОЗДІЛ VI. Учасники при поданні </w:t>
      </w:r>
      <w:r w:rsidR="005A76B4">
        <w:rPr>
          <w:b/>
          <w:sz w:val="22"/>
          <w:szCs w:val="22"/>
        </w:rPr>
        <w:t>цінової</w:t>
      </w:r>
      <w:r w:rsidRPr="006104C4">
        <w:rPr>
          <w:b/>
          <w:sz w:val="22"/>
          <w:szCs w:val="22"/>
        </w:rPr>
        <w:t xml:space="preserve"> пропозиції повинні враховувати норми (врахуванням вважається факт подання </w:t>
      </w:r>
      <w:r w:rsidR="005A76B4">
        <w:rPr>
          <w:b/>
          <w:sz w:val="22"/>
          <w:szCs w:val="22"/>
        </w:rPr>
        <w:t>цінової</w:t>
      </w:r>
      <w:r w:rsidRPr="006104C4">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420967F" w14:textId="77777777" w:rsidR="004F09CF" w:rsidRPr="006104C4" w:rsidRDefault="004F09CF" w:rsidP="004F09CF">
      <w:pPr>
        <w:numPr>
          <w:ilvl w:val="0"/>
          <w:numId w:val="24"/>
        </w:numPr>
        <w:ind w:left="0" w:firstLine="357"/>
        <w:jc w:val="both"/>
        <w:rPr>
          <w:iCs/>
          <w:sz w:val="22"/>
          <w:szCs w:val="22"/>
        </w:rPr>
      </w:pPr>
      <w:r w:rsidRPr="006104C4">
        <w:rPr>
          <w:iCs/>
          <w:sz w:val="22"/>
          <w:szCs w:val="22"/>
        </w:rPr>
        <w:t xml:space="preserve">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13A8CB6" w14:textId="77777777" w:rsidR="004F09CF" w:rsidRPr="006104C4" w:rsidRDefault="004F09CF" w:rsidP="004F09CF">
      <w:pPr>
        <w:numPr>
          <w:ilvl w:val="0"/>
          <w:numId w:val="24"/>
        </w:numPr>
        <w:ind w:left="0" w:firstLine="357"/>
        <w:jc w:val="both"/>
        <w:rPr>
          <w:iCs/>
          <w:sz w:val="22"/>
          <w:szCs w:val="22"/>
        </w:rPr>
      </w:pPr>
      <w:r w:rsidRPr="006104C4">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6104C4">
        <w:rPr>
          <w:iCs/>
          <w:sz w:val="22"/>
          <w:szCs w:val="22"/>
        </w:rPr>
        <w:t>бенефіціарними</w:t>
      </w:r>
      <w:proofErr w:type="spellEnd"/>
      <w:r w:rsidRPr="006104C4">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E34DE48" w14:textId="77777777" w:rsidR="004F09CF" w:rsidRPr="006104C4" w:rsidRDefault="004F09CF" w:rsidP="004F09CF">
      <w:pPr>
        <w:numPr>
          <w:ilvl w:val="0"/>
          <w:numId w:val="24"/>
        </w:numPr>
        <w:ind w:left="0" w:firstLine="357"/>
        <w:jc w:val="both"/>
        <w:rPr>
          <w:iCs/>
          <w:sz w:val="22"/>
          <w:szCs w:val="22"/>
        </w:rPr>
      </w:pPr>
      <w:r w:rsidRPr="006104C4">
        <w:rPr>
          <w:iCs/>
          <w:sz w:val="22"/>
          <w:szCs w:val="22"/>
        </w:rPr>
        <w:t xml:space="preserve"> Факт подання тендерної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тендерного процесу, що подав тендерну пропозицію.</w:t>
      </w:r>
    </w:p>
    <w:p w14:paraId="1B517489" w14:textId="77777777" w:rsidR="004F09CF" w:rsidRPr="006104C4" w:rsidRDefault="004F09CF" w:rsidP="004F09CF">
      <w:pPr>
        <w:ind w:firstLine="567"/>
        <w:jc w:val="both"/>
        <w:rPr>
          <w:sz w:val="22"/>
          <w:szCs w:val="22"/>
        </w:rPr>
      </w:pPr>
    </w:p>
    <w:p w14:paraId="1EF07F18" w14:textId="65E5662A" w:rsidR="004F09CF" w:rsidRPr="006104C4" w:rsidRDefault="004F09CF" w:rsidP="004F09CF">
      <w:pPr>
        <w:ind w:firstLine="357"/>
        <w:jc w:val="center"/>
        <w:rPr>
          <w:b/>
          <w:sz w:val="22"/>
          <w:szCs w:val="22"/>
        </w:rPr>
      </w:pPr>
      <w:r w:rsidRPr="006104C4">
        <w:rPr>
          <w:b/>
          <w:sz w:val="22"/>
          <w:szCs w:val="22"/>
        </w:rPr>
        <w:t xml:space="preserve">РОЗДІЛ VІІ. Підписанням та поданням своєї </w:t>
      </w:r>
      <w:r w:rsidR="008455AA">
        <w:rPr>
          <w:b/>
          <w:sz w:val="22"/>
          <w:szCs w:val="22"/>
        </w:rPr>
        <w:t>цінової</w:t>
      </w:r>
      <w:r w:rsidR="00606A81" w:rsidRPr="006104C4">
        <w:rPr>
          <w:b/>
          <w:sz w:val="22"/>
          <w:szCs w:val="22"/>
        </w:rPr>
        <w:t xml:space="preserve"> </w:t>
      </w:r>
      <w:r w:rsidRPr="006104C4">
        <w:rPr>
          <w:b/>
          <w:sz w:val="22"/>
          <w:szCs w:val="22"/>
        </w:rPr>
        <w:t>пропозиції учасник підтверджує:</w:t>
      </w:r>
    </w:p>
    <w:p w14:paraId="0B486E99" w14:textId="25F6FB51" w:rsidR="004F09CF" w:rsidRPr="006104C4" w:rsidRDefault="007C42C9" w:rsidP="004F09CF">
      <w:pPr>
        <w:ind w:firstLine="357"/>
        <w:jc w:val="both"/>
        <w:rPr>
          <w:iCs/>
          <w:sz w:val="22"/>
          <w:szCs w:val="22"/>
        </w:rPr>
      </w:pPr>
      <w:r w:rsidRPr="006104C4">
        <w:rPr>
          <w:iCs/>
          <w:sz w:val="22"/>
          <w:szCs w:val="22"/>
        </w:rPr>
        <w:t>7.</w:t>
      </w:r>
      <w:r w:rsidR="004F09CF" w:rsidRPr="006104C4">
        <w:rPr>
          <w:iCs/>
          <w:sz w:val="22"/>
          <w:szCs w:val="22"/>
        </w:rPr>
        <w:t xml:space="preserve">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74C7A3DE" w14:textId="77777777" w:rsidR="004F09CF" w:rsidRPr="006104C4" w:rsidRDefault="004F09CF" w:rsidP="004F09CF">
      <w:pPr>
        <w:ind w:firstLine="357"/>
        <w:jc w:val="both"/>
        <w:rPr>
          <w:iCs/>
          <w:sz w:val="22"/>
          <w:szCs w:val="22"/>
        </w:rPr>
      </w:pPr>
      <w:r w:rsidRPr="006104C4">
        <w:rPr>
          <w:iCs/>
          <w:sz w:val="22"/>
          <w:szCs w:val="22"/>
        </w:rPr>
        <w:t xml:space="preserve"> - юридичних осіб, створених та зареєстрованих відповідно до законодавства України, кінцевим </w:t>
      </w:r>
      <w:proofErr w:type="spellStart"/>
      <w:r w:rsidRPr="006104C4">
        <w:rPr>
          <w:iCs/>
          <w:sz w:val="22"/>
          <w:szCs w:val="22"/>
        </w:rPr>
        <w:t>бенефіціарним</w:t>
      </w:r>
      <w:proofErr w:type="spellEnd"/>
      <w:r w:rsidRPr="006104C4">
        <w:rPr>
          <w:iCs/>
          <w:sz w:val="22"/>
          <w:szCs w:val="22"/>
        </w:rPr>
        <w:t xml:space="preserve">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29E67602" w14:textId="77777777" w:rsidR="004F09CF" w:rsidRPr="006104C4" w:rsidRDefault="004F09CF" w:rsidP="004F09CF">
      <w:pPr>
        <w:ind w:firstLine="357"/>
        <w:jc w:val="both"/>
        <w:rPr>
          <w:iCs/>
          <w:sz w:val="22"/>
          <w:szCs w:val="22"/>
        </w:rPr>
      </w:pPr>
      <w:r w:rsidRPr="006104C4">
        <w:rPr>
          <w:iCs/>
          <w:sz w:val="22"/>
          <w:szCs w:val="22"/>
        </w:rPr>
        <w:t>- осіб, пов’язаних з державою-агресором.</w:t>
      </w:r>
    </w:p>
    <w:p w14:paraId="0949F608" w14:textId="0F27959A" w:rsidR="004F09CF" w:rsidRPr="006104C4" w:rsidRDefault="007C42C9" w:rsidP="004F09CF">
      <w:pPr>
        <w:jc w:val="both"/>
        <w:rPr>
          <w:iCs/>
          <w:sz w:val="22"/>
          <w:szCs w:val="22"/>
        </w:rPr>
      </w:pPr>
      <w:r w:rsidRPr="006104C4">
        <w:rPr>
          <w:iCs/>
          <w:sz w:val="22"/>
          <w:szCs w:val="22"/>
        </w:rPr>
        <w:t>7.</w:t>
      </w:r>
      <w:r w:rsidR="004F09CF" w:rsidRPr="006104C4">
        <w:rPr>
          <w:iCs/>
          <w:sz w:val="22"/>
          <w:szCs w:val="22"/>
        </w:rPr>
        <w:t>2. На Учасника (його посадових осіб) не поширюється дія економічних Санкцій*.</w:t>
      </w:r>
    </w:p>
    <w:p w14:paraId="7570596F" w14:textId="77777777" w:rsidR="004F09CF" w:rsidRPr="006104C4" w:rsidRDefault="004F09CF" w:rsidP="004F09CF">
      <w:pPr>
        <w:jc w:val="both"/>
        <w:rPr>
          <w:iCs/>
          <w:sz w:val="22"/>
          <w:szCs w:val="22"/>
        </w:rPr>
      </w:pPr>
      <w:r w:rsidRPr="006104C4">
        <w:rPr>
          <w:iCs/>
          <w:sz w:val="22"/>
          <w:szCs w:val="22"/>
        </w:rPr>
        <w:t xml:space="preserve">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w:t>
      </w:r>
      <w:r w:rsidRPr="006104C4">
        <w:rPr>
          <w:iCs/>
          <w:sz w:val="22"/>
          <w:szCs w:val="22"/>
        </w:rPr>
        <w:lastRenderedPageBreak/>
        <w:t>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7223F0EE" w14:textId="0FE9725A" w:rsidR="004F09CF" w:rsidRPr="006104C4" w:rsidRDefault="007C42C9" w:rsidP="004F09CF">
      <w:pPr>
        <w:jc w:val="both"/>
        <w:rPr>
          <w:iCs/>
          <w:sz w:val="22"/>
          <w:szCs w:val="22"/>
        </w:rPr>
      </w:pPr>
      <w:r w:rsidRPr="006104C4">
        <w:rPr>
          <w:iCs/>
          <w:sz w:val="22"/>
          <w:szCs w:val="22"/>
        </w:rPr>
        <w:t>7.</w:t>
      </w:r>
      <w:r w:rsidR="004F09CF" w:rsidRPr="006104C4">
        <w:rPr>
          <w:iCs/>
          <w:sz w:val="22"/>
          <w:szCs w:val="22"/>
        </w:rPr>
        <w:t>3. Учасника (його посадових осіб) не включено до:</w:t>
      </w:r>
    </w:p>
    <w:p w14:paraId="67DED32B" w14:textId="77777777" w:rsidR="004F09CF" w:rsidRPr="006104C4" w:rsidRDefault="004F09CF" w:rsidP="004F09CF">
      <w:pPr>
        <w:ind w:firstLine="357"/>
        <w:jc w:val="both"/>
        <w:rPr>
          <w:iCs/>
          <w:sz w:val="22"/>
          <w:szCs w:val="22"/>
        </w:rPr>
      </w:pPr>
      <w:r w:rsidRPr="006104C4">
        <w:rPr>
          <w:iCs/>
          <w:sz w:val="22"/>
          <w:szCs w:val="22"/>
        </w:rPr>
        <w:t>Санкцій РНБО (Ради національної безпеки і оборони України).</w:t>
      </w:r>
    </w:p>
    <w:p w14:paraId="6A580A6F" w14:textId="77777777" w:rsidR="004F09CF" w:rsidRPr="006104C4" w:rsidRDefault="004F09CF" w:rsidP="004F09CF">
      <w:pPr>
        <w:ind w:firstLine="357"/>
        <w:jc w:val="both"/>
        <w:rPr>
          <w:iCs/>
          <w:sz w:val="22"/>
          <w:szCs w:val="22"/>
        </w:rPr>
      </w:pPr>
      <w:proofErr w:type="spellStart"/>
      <w:r w:rsidRPr="006104C4">
        <w:rPr>
          <w:iCs/>
          <w:sz w:val="22"/>
          <w:szCs w:val="22"/>
        </w:rPr>
        <w:t>Санкційного</w:t>
      </w:r>
      <w:proofErr w:type="spellEnd"/>
      <w:r w:rsidRPr="006104C4">
        <w:rPr>
          <w:iCs/>
          <w:sz w:val="22"/>
          <w:szCs w:val="22"/>
        </w:rPr>
        <w:t xml:space="preserve"> списку Міністерства Фінансів США (OFAC).</w:t>
      </w:r>
    </w:p>
    <w:p w14:paraId="4E954127" w14:textId="77777777" w:rsidR="004F09CF" w:rsidRPr="006104C4" w:rsidRDefault="004F09CF" w:rsidP="004F09CF">
      <w:pPr>
        <w:ind w:firstLine="357"/>
        <w:jc w:val="both"/>
        <w:rPr>
          <w:iCs/>
          <w:sz w:val="22"/>
          <w:szCs w:val="22"/>
        </w:rPr>
      </w:pPr>
      <w:proofErr w:type="spellStart"/>
      <w:r w:rsidRPr="006104C4">
        <w:rPr>
          <w:iCs/>
          <w:sz w:val="22"/>
          <w:szCs w:val="22"/>
        </w:rPr>
        <w:t>Санкційного</w:t>
      </w:r>
      <w:proofErr w:type="spellEnd"/>
      <w:r w:rsidRPr="006104C4">
        <w:rPr>
          <w:iCs/>
          <w:sz w:val="22"/>
          <w:szCs w:val="22"/>
        </w:rPr>
        <w:t xml:space="preserve"> списку Канади.</w:t>
      </w:r>
    </w:p>
    <w:p w14:paraId="4EF16689" w14:textId="77777777" w:rsidR="004F09CF" w:rsidRPr="006104C4" w:rsidRDefault="004F09CF" w:rsidP="004F09CF">
      <w:pPr>
        <w:ind w:firstLine="357"/>
        <w:jc w:val="both"/>
        <w:rPr>
          <w:iCs/>
          <w:sz w:val="22"/>
          <w:szCs w:val="22"/>
        </w:rPr>
      </w:pPr>
      <w:proofErr w:type="spellStart"/>
      <w:r w:rsidRPr="006104C4">
        <w:rPr>
          <w:iCs/>
          <w:sz w:val="22"/>
          <w:szCs w:val="22"/>
        </w:rPr>
        <w:t>Санкційного</w:t>
      </w:r>
      <w:proofErr w:type="spellEnd"/>
      <w:r w:rsidRPr="006104C4">
        <w:rPr>
          <w:iCs/>
          <w:sz w:val="22"/>
          <w:szCs w:val="22"/>
        </w:rPr>
        <w:t xml:space="preserve"> списку ЄС.</w:t>
      </w:r>
    </w:p>
    <w:p w14:paraId="1DF768CB" w14:textId="77777777" w:rsidR="004F09CF" w:rsidRPr="006104C4" w:rsidRDefault="004F09CF" w:rsidP="004F09CF">
      <w:pPr>
        <w:ind w:firstLine="357"/>
        <w:jc w:val="both"/>
        <w:rPr>
          <w:iCs/>
          <w:sz w:val="22"/>
          <w:szCs w:val="22"/>
        </w:rPr>
      </w:pPr>
      <w:r w:rsidRPr="006104C4">
        <w:rPr>
          <w:iCs/>
          <w:sz w:val="22"/>
          <w:szCs w:val="22"/>
        </w:rPr>
        <w:t xml:space="preserve">Зведеного </w:t>
      </w:r>
      <w:proofErr w:type="spellStart"/>
      <w:r w:rsidRPr="006104C4">
        <w:rPr>
          <w:iCs/>
          <w:sz w:val="22"/>
          <w:szCs w:val="22"/>
        </w:rPr>
        <w:t>санкційного</w:t>
      </w:r>
      <w:proofErr w:type="spellEnd"/>
      <w:r w:rsidRPr="006104C4">
        <w:rPr>
          <w:iCs/>
          <w:sz w:val="22"/>
          <w:szCs w:val="22"/>
        </w:rPr>
        <w:t xml:space="preserve"> списку Австралії.</w:t>
      </w:r>
    </w:p>
    <w:p w14:paraId="377BF11D" w14:textId="77777777" w:rsidR="004F09CF" w:rsidRPr="006104C4" w:rsidRDefault="004F09CF" w:rsidP="004F09CF">
      <w:pPr>
        <w:ind w:firstLine="357"/>
        <w:jc w:val="both"/>
        <w:rPr>
          <w:iCs/>
          <w:sz w:val="22"/>
          <w:szCs w:val="22"/>
        </w:rPr>
      </w:pPr>
      <w:proofErr w:type="spellStart"/>
      <w:r w:rsidRPr="006104C4">
        <w:rPr>
          <w:iCs/>
          <w:sz w:val="22"/>
          <w:szCs w:val="22"/>
        </w:rPr>
        <w:t>Санкційного</w:t>
      </w:r>
      <w:proofErr w:type="spellEnd"/>
      <w:r w:rsidRPr="006104C4">
        <w:rPr>
          <w:iCs/>
          <w:sz w:val="22"/>
          <w:szCs w:val="22"/>
        </w:rPr>
        <w:t xml:space="preserve"> списку Великобританії.</w:t>
      </w:r>
    </w:p>
    <w:p w14:paraId="28DDB64F" w14:textId="77777777" w:rsidR="004F09CF" w:rsidRPr="006104C4" w:rsidRDefault="004F09CF" w:rsidP="004F09CF">
      <w:pPr>
        <w:ind w:firstLine="357"/>
        <w:jc w:val="both"/>
        <w:rPr>
          <w:iCs/>
          <w:sz w:val="22"/>
          <w:szCs w:val="22"/>
        </w:rPr>
      </w:pPr>
      <w:proofErr w:type="spellStart"/>
      <w:r w:rsidRPr="006104C4">
        <w:rPr>
          <w:iCs/>
          <w:sz w:val="22"/>
          <w:szCs w:val="22"/>
        </w:rPr>
        <w:t>Санкційного</w:t>
      </w:r>
      <w:proofErr w:type="spellEnd"/>
      <w:r w:rsidRPr="006104C4">
        <w:rPr>
          <w:iCs/>
          <w:sz w:val="22"/>
          <w:szCs w:val="22"/>
        </w:rPr>
        <w:t xml:space="preserve"> списку Японії проти РФ у зв'язку з подіями в Україні.</w:t>
      </w:r>
    </w:p>
    <w:p w14:paraId="63E348DB" w14:textId="122A17C7" w:rsidR="00265B04" w:rsidRPr="00E34AF2" w:rsidRDefault="004F09CF" w:rsidP="00E34AF2">
      <w:pPr>
        <w:ind w:firstLine="357"/>
        <w:jc w:val="both"/>
        <w:rPr>
          <w:iCs/>
          <w:sz w:val="22"/>
          <w:szCs w:val="22"/>
        </w:rPr>
      </w:pPr>
      <w:proofErr w:type="spellStart"/>
      <w:r w:rsidRPr="006104C4">
        <w:rPr>
          <w:iCs/>
          <w:sz w:val="22"/>
          <w:szCs w:val="22"/>
        </w:rPr>
        <w:t>Санкційних</w:t>
      </w:r>
      <w:proofErr w:type="spellEnd"/>
      <w:r w:rsidRPr="006104C4">
        <w:rPr>
          <w:iCs/>
          <w:sz w:val="22"/>
          <w:szCs w:val="22"/>
        </w:rPr>
        <w:t xml:space="preserve"> списків Бюро промисловості та безпеки (BIS) Міністерства торгівлі США.</w:t>
      </w:r>
    </w:p>
    <w:p w14:paraId="388A9553" w14:textId="77777777" w:rsidR="00265B04" w:rsidRDefault="00265B04" w:rsidP="004F09CF">
      <w:pPr>
        <w:ind w:firstLine="357"/>
        <w:jc w:val="both"/>
        <w:rPr>
          <w:b/>
          <w:sz w:val="22"/>
          <w:szCs w:val="22"/>
        </w:rPr>
      </w:pPr>
    </w:p>
    <w:p w14:paraId="0D130FF2" w14:textId="216EF3C5" w:rsidR="004F09CF" w:rsidRPr="006104C4" w:rsidRDefault="004F09CF" w:rsidP="004F09CF">
      <w:pPr>
        <w:ind w:firstLine="357"/>
        <w:jc w:val="both"/>
        <w:rPr>
          <w:b/>
          <w:sz w:val="22"/>
          <w:szCs w:val="22"/>
        </w:rPr>
      </w:pPr>
      <w:r w:rsidRPr="006104C4">
        <w:rPr>
          <w:b/>
          <w:sz w:val="22"/>
          <w:szCs w:val="22"/>
        </w:rPr>
        <w:t xml:space="preserve">РОЗДІЛ VIIІ. Підписанням та поданням своєї </w:t>
      </w:r>
      <w:r w:rsidR="009A4838">
        <w:rPr>
          <w:b/>
          <w:sz w:val="22"/>
          <w:szCs w:val="22"/>
        </w:rPr>
        <w:t>цінової</w:t>
      </w:r>
      <w:r w:rsidRPr="006104C4">
        <w:rPr>
          <w:b/>
          <w:sz w:val="22"/>
          <w:szCs w:val="22"/>
        </w:rPr>
        <w:t xml:space="preserve"> пропозиції </w:t>
      </w:r>
      <w:r w:rsidR="009A4838">
        <w:rPr>
          <w:b/>
          <w:sz w:val="22"/>
          <w:szCs w:val="22"/>
        </w:rPr>
        <w:t>У</w:t>
      </w:r>
      <w:r w:rsidRPr="006104C4">
        <w:rPr>
          <w:b/>
          <w:sz w:val="22"/>
          <w:szCs w:val="22"/>
        </w:rPr>
        <w:t>часник погоджується з наступним:</w:t>
      </w:r>
    </w:p>
    <w:p w14:paraId="2F57606D" w14:textId="65DB200C" w:rsidR="004F09CF"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491FCE90" w14:textId="0EA0FA0B" w:rsidR="004B5B84"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1509E5EF" w14:textId="2E89BFDD" w:rsidR="004F09CF"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Учасник тендеру бере на себе всі витрати, пов'язані з підготовкою і подачею своєї заявки. Замовник ні за яких обставин не несе відповідальності або зобов'язань за ці витрати, незалежно від способу проведення і результату тендера.</w:t>
      </w:r>
    </w:p>
    <w:p w14:paraId="37C6C496" w14:textId="5D379D7B" w:rsidR="004F09CF"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Учасник тендеру зобов'язується детально ознайомитися з усіма інструкціями, умовами, формами, термінами і специфікаціями, викладеними оголошені. Помилки в наданій інформації є особистою відповідальністю учасника.</w:t>
      </w:r>
    </w:p>
    <w:p w14:paraId="5F708243" w14:textId="61E2EC1F" w:rsidR="004F09CF" w:rsidRPr="006104C4" w:rsidRDefault="004F09CF" w:rsidP="00110DD1">
      <w:pPr>
        <w:pStyle w:val="af"/>
        <w:numPr>
          <w:ilvl w:val="1"/>
          <w:numId w:val="31"/>
        </w:numPr>
        <w:ind w:left="0" w:firstLine="357"/>
        <w:jc w:val="both"/>
        <w:rPr>
          <w:sz w:val="22"/>
          <w:szCs w:val="22"/>
        </w:rPr>
      </w:pPr>
      <w:r w:rsidRPr="006104C4">
        <w:rPr>
          <w:sz w:val="22"/>
          <w:szCs w:val="22"/>
        </w:rPr>
        <w:t>Учасник не використовує працю дітей, забезпечує гідні умови праці та соціальні права, а також дотримується екологічних норм.</w:t>
      </w:r>
    </w:p>
    <w:p w14:paraId="7A422106" w14:textId="77777777" w:rsidR="004F09CF" w:rsidRPr="006104C4" w:rsidRDefault="004F09CF" w:rsidP="004F09CF">
      <w:pPr>
        <w:tabs>
          <w:tab w:val="left" w:pos="708"/>
          <w:tab w:val="left" w:pos="1080"/>
          <w:tab w:val="left" w:pos="2124"/>
          <w:tab w:val="left" w:pos="2832"/>
          <w:tab w:val="left" w:pos="3540"/>
          <w:tab w:val="left" w:pos="4155"/>
        </w:tabs>
        <w:ind w:firstLine="357"/>
        <w:jc w:val="center"/>
        <w:rPr>
          <w:b/>
          <w:sz w:val="22"/>
          <w:szCs w:val="22"/>
        </w:rPr>
      </w:pPr>
    </w:p>
    <w:p w14:paraId="55F9D778" w14:textId="77777777" w:rsidR="004F09CF" w:rsidRPr="006104C4" w:rsidRDefault="004F09CF" w:rsidP="004F09CF">
      <w:pPr>
        <w:tabs>
          <w:tab w:val="left" w:pos="708"/>
          <w:tab w:val="left" w:pos="1080"/>
          <w:tab w:val="left" w:pos="2124"/>
          <w:tab w:val="left" w:pos="2832"/>
          <w:tab w:val="left" w:pos="3540"/>
          <w:tab w:val="left" w:pos="4155"/>
        </w:tabs>
        <w:ind w:firstLine="357"/>
        <w:jc w:val="center"/>
        <w:rPr>
          <w:spacing w:val="-4"/>
          <w:sz w:val="22"/>
          <w:szCs w:val="22"/>
        </w:rPr>
      </w:pPr>
      <w:r w:rsidRPr="006104C4">
        <w:rPr>
          <w:b/>
          <w:sz w:val="22"/>
          <w:szCs w:val="22"/>
        </w:rPr>
        <w:t xml:space="preserve">РОЗДІЛ ІХ. </w:t>
      </w:r>
      <w:r w:rsidRPr="006104C4">
        <w:rPr>
          <w:b/>
          <w:spacing w:val="-4"/>
          <w:sz w:val="22"/>
          <w:szCs w:val="22"/>
        </w:rPr>
        <w:t>Методика обрання переможця тендеру</w:t>
      </w:r>
    </w:p>
    <w:p w14:paraId="0BA926AF" w14:textId="498C9E66" w:rsidR="00AC7567" w:rsidRPr="001A5303" w:rsidRDefault="004F09CF" w:rsidP="00AC7567">
      <w:pPr>
        <w:tabs>
          <w:tab w:val="left" w:pos="708"/>
          <w:tab w:val="left" w:pos="1080"/>
          <w:tab w:val="left" w:pos="2124"/>
          <w:tab w:val="left" w:pos="2832"/>
          <w:tab w:val="left" w:pos="3540"/>
          <w:tab w:val="left" w:pos="4155"/>
        </w:tabs>
        <w:jc w:val="both"/>
        <w:rPr>
          <w:rStyle w:val="hps"/>
          <w:sz w:val="22"/>
          <w:szCs w:val="22"/>
        </w:rPr>
      </w:pPr>
      <w:r w:rsidRPr="006104C4">
        <w:rPr>
          <w:rStyle w:val="hps"/>
          <w:sz w:val="22"/>
          <w:szCs w:val="22"/>
        </w:rPr>
        <w:tab/>
      </w:r>
      <w:r w:rsidR="002F5AD1">
        <w:rPr>
          <w:rStyle w:val="hps"/>
          <w:sz w:val="22"/>
          <w:szCs w:val="22"/>
        </w:rPr>
        <w:t xml:space="preserve">9.1. </w:t>
      </w:r>
      <w:r w:rsidR="00AC7567" w:rsidRPr="001A5303">
        <w:rPr>
          <w:rStyle w:val="hps"/>
          <w:sz w:val="22"/>
          <w:szCs w:val="22"/>
        </w:rPr>
        <w:t xml:space="preserve">Спочатку серед поданих </w:t>
      </w:r>
      <w:r w:rsidR="00EE4018">
        <w:rPr>
          <w:rStyle w:val="hps"/>
          <w:sz w:val="22"/>
          <w:szCs w:val="22"/>
        </w:rPr>
        <w:t>цінових</w:t>
      </w:r>
      <w:r w:rsidR="00AC7567">
        <w:rPr>
          <w:rStyle w:val="hps"/>
          <w:sz w:val="22"/>
          <w:szCs w:val="22"/>
        </w:rPr>
        <w:t xml:space="preserve"> </w:t>
      </w:r>
      <w:r w:rsidR="00AC7567" w:rsidRPr="001A5303">
        <w:rPr>
          <w:rStyle w:val="hps"/>
          <w:sz w:val="22"/>
          <w:szCs w:val="22"/>
        </w:rPr>
        <w:t>пропозицій</w:t>
      </w:r>
      <w:r w:rsidR="00AC7567">
        <w:rPr>
          <w:rStyle w:val="hps"/>
          <w:sz w:val="22"/>
          <w:szCs w:val="22"/>
        </w:rPr>
        <w:t xml:space="preserve"> Учасників, які прийняли участь в </w:t>
      </w:r>
      <w:r w:rsidR="008B450F">
        <w:rPr>
          <w:rStyle w:val="hps"/>
          <w:sz w:val="22"/>
          <w:szCs w:val="22"/>
        </w:rPr>
        <w:t>Е</w:t>
      </w:r>
      <w:r w:rsidR="00AC7567">
        <w:rPr>
          <w:rStyle w:val="hps"/>
          <w:sz w:val="22"/>
          <w:szCs w:val="22"/>
        </w:rPr>
        <w:t xml:space="preserve">тапі №1, </w:t>
      </w:r>
      <w:r w:rsidR="00AC7567" w:rsidRPr="001A5303">
        <w:rPr>
          <w:rStyle w:val="hps"/>
          <w:sz w:val="22"/>
          <w:szCs w:val="22"/>
        </w:rPr>
        <w:t xml:space="preserve">Тендерним </w:t>
      </w:r>
      <w:r w:rsidR="00AC7567">
        <w:rPr>
          <w:rStyle w:val="hps"/>
          <w:sz w:val="22"/>
          <w:szCs w:val="22"/>
        </w:rPr>
        <w:t>к</w:t>
      </w:r>
      <w:r w:rsidR="00AC7567" w:rsidRPr="001A5303">
        <w:rPr>
          <w:rStyle w:val="hps"/>
          <w:sz w:val="22"/>
          <w:szCs w:val="22"/>
        </w:rPr>
        <w:t>омітетом</w:t>
      </w:r>
      <w:r w:rsidR="00AC7567" w:rsidRPr="001A5303">
        <w:rPr>
          <w:spacing w:val="-4"/>
          <w:sz w:val="22"/>
          <w:szCs w:val="22"/>
        </w:rPr>
        <w:t xml:space="preserve"> </w:t>
      </w:r>
      <w:r w:rsidR="00AC7567" w:rsidRPr="001A5303">
        <w:rPr>
          <w:rStyle w:val="hps"/>
          <w:sz w:val="22"/>
          <w:szCs w:val="22"/>
        </w:rPr>
        <w:t xml:space="preserve">відбираються </w:t>
      </w:r>
      <w:r w:rsidR="00AC7567">
        <w:rPr>
          <w:rStyle w:val="hps"/>
          <w:sz w:val="22"/>
          <w:szCs w:val="22"/>
        </w:rPr>
        <w:t>Учасники</w:t>
      </w:r>
      <w:r w:rsidR="00AC7567" w:rsidRPr="001A5303">
        <w:rPr>
          <w:rStyle w:val="hps"/>
          <w:sz w:val="22"/>
          <w:szCs w:val="22"/>
        </w:rPr>
        <w:t xml:space="preserve">, які відповідають технічним, кваліфікаційним та іншим вимогам до предмета закупівлі та постачальника, які містяться у цьому </w:t>
      </w:r>
      <w:r w:rsidR="002F6C74">
        <w:rPr>
          <w:rStyle w:val="hps"/>
          <w:sz w:val="22"/>
          <w:szCs w:val="22"/>
        </w:rPr>
        <w:t>Запиті</w:t>
      </w:r>
      <w:r w:rsidR="00AC7567">
        <w:rPr>
          <w:rStyle w:val="hps"/>
          <w:sz w:val="22"/>
          <w:szCs w:val="22"/>
        </w:rPr>
        <w:t xml:space="preserve"> та Додатку 1 до </w:t>
      </w:r>
      <w:r w:rsidR="002F6C74">
        <w:rPr>
          <w:rStyle w:val="hps"/>
          <w:sz w:val="22"/>
          <w:szCs w:val="22"/>
        </w:rPr>
        <w:t>Запиту</w:t>
      </w:r>
      <w:r w:rsidR="00AC7567" w:rsidRPr="001A5303">
        <w:rPr>
          <w:rStyle w:val="hps"/>
          <w:sz w:val="22"/>
          <w:szCs w:val="22"/>
        </w:rPr>
        <w:t xml:space="preserve">. </w:t>
      </w:r>
    </w:p>
    <w:p w14:paraId="733DCCF4" w14:textId="469248D9" w:rsidR="00AC7567" w:rsidRPr="002202B2" w:rsidRDefault="00AC7567" w:rsidP="00AC7567">
      <w:pPr>
        <w:tabs>
          <w:tab w:val="left" w:pos="708"/>
          <w:tab w:val="left" w:pos="1080"/>
          <w:tab w:val="left" w:pos="2124"/>
          <w:tab w:val="left" w:pos="2832"/>
          <w:tab w:val="left" w:pos="3540"/>
          <w:tab w:val="left" w:pos="4155"/>
        </w:tabs>
        <w:jc w:val="both"/>
        <w:rPr>
          <w:rStyle w:val="hps"/>
          <w:color w:val="FF0000"/>
          <w:sz w:val="22"/>
          <w:szCs w:val="22"/>
        </w:rPr>
      </w:pPr>
      <w:r w:rsidRPr="002202B2">
        <w:rPr>
          <w:rStyle w:val="hps"/>
          <w:color w:val="FF0000"/>
          <w:sz w:val="22"/>
          <w:szCs w:val="22"/>
        </w:rPr>
        <w:tab/>
      </w:r>
      <w:r w:rsidR="002F5AD1" w:rsidRPr="002F5AD1">
        <w:rPr>
          <w:rStyle w:val="hps"/>
          <w:sz w:val="22"/>
          <w:szCs w:val="22"/>
        </w:rPr>
        <w:t xml:space="preserve">9.2. </w:t>
      </w:r>
      <w:r w:rsidRPr="002F5AD1">
        <w:rPr>
          <w:rStyle w:val="hps"/>
          <w:sz w:val="22"/>
          <w:szCs w:val="22"/>
        </w:rPr>
        <w:t xml:space="preserve">З пропозицій Учасників, які пройшли відбір Етапу №1, </w:t>
      </w:r>
      <w:r w:rsidRPr="002F5AD1">
        <w:rPr>
          <w:spacing w:val="-4"/>
          <w:sz w:val="22"/>
          <w:szCs w:val="22"/>
        </w:rPr>
        <w:t>Тендерним комітетом</w:t>
      </w:r>
      <w:r w:rsidRPr="002F5AD1">
        <w:rPr>
          <w:rStyle w:val="hps"/>
          <w:sz w:val="22"/>
          <w:szCs w:val="22"/>
        </w:rPr>
        <w:t xml:space="preserve"> обирається  пропозиція з найкращою </w:t>
      </w:r>
      <w:r w:rsidRPr="00FC416B">
        <w:rPr>
          <w:rStyle w:val="hps"/>
          <w:sz w:val="22"/>
          <w:szCs w:val="22"/>
        </w:rPr>
        <w:t>ціною та кваліфікаційними якостями</w:t>
      </w:r>
      <w:r w:rsidR="00724F52">
        <w:rPr>
          <w:rStyle w:val="hps"/>
          <w:sz w:val="22"/>
          <w:szCs w:val="22"/>
        </w:rPr>
        <w:t>, яка була надана</w:t>
      </w:r>
      <w:r>
        <w:rPr>
          <w:rStyle w:val="hps"/>
          <w:sz w:val="22"/>
          <w:szCs w:val="22"/>
        </w:rPr>
        <w:t xml:space="preserve"> в рамках </w:t>
      </w:r>
      <w:r w:rsidR="00086EA7">
        <w:rPr>
          <w:rStyle w:val="hps"/>
          <w:sz w:val="22"/>
          <w:szCs w:val="22"/>
        </w:rPr>
        <w:t>Е</w:t>
      </w:r>
      <w:r>
        <w:rPr>
          <w:rStyle w:val="hps"/>
          <w:sz w:val="22"/>
          <w:szCs w:val="22"/>
        </w:rPr>
        <w:t>тапу №2</w:t>
      </w:r>
      <w:r w:rsidRPr="00FC416B">
        <w:rPr>
          <w:rStyle w:val="hps"/>
          <w:sz w:val="22"/>
          <w:szCs w:val="22"/>
        </w:rPr>
        <w:t xml:space="preserve">. </w:t>
      </w:r>
      <w:r>
        <w:rPr>
          <w:rStyle w:val="hps"/>
          <w:sz w:val="22"/>
          <w:szCs w:val="22"/>
        </w:rPr>
        <w:t>Учасник</w:t>
      </w:r>
      <w:r w:rsidRPr="00FC416B">
        <w:rPr>
          <w:rStyle w:val="hps"/>
          <w:sz w:val="22"/>
          <w:szCs w:val="22"/>
        </w:rPr>
        <w:t xml:space="preserve">, який подав таку </w:t>
      </w:r>
      <w:r w:rsidR="00BF5A04">
        <w:rPr>
          <w:rStyle w:val="hps"/>
          <w:sz w:val="22"/>
          <w:szCs w:val="22"/>
        </w:rPr>
        <w:t>цінову</w:t>
      </w:r>
      <w:r w:rsidRPr="00FC416B">
        <w:rPr>
          <w:rStyle w:val="hps"/>
          <w:sz w:val="22"/>
          <w:szCs w:val="22"/>
        </w:rPr>
        <w:t xml:space="preserve"> пропозицію, оголошується переможцем процедури (за рівної ціни розглядаються інші опції, що можуть бути оцінені як перевага).</w:t>
      </w:r>
    </w:p>
    <w:p w14:paraId="24ECB47D" w14:textId="7E700E9E" w:rsidR="00AC7567" w:rsidRPr="004F4C64" w:rsidRDefault="00AC7567" w:rsidP="00AC7567">
      <w:pPr>
        <w:tabs>
          <w:tab w:val="left" w:pos="708"/>
          <w:tab w:val="left" w:pos="1080"/>
          <w:tab w:val="left" w:pos="2124"/>
          <w:tab w:val="left" w:pos="2832"/>
          <w:tab w:val="left" w:pos="3540"/>
          <w:tab w:val="left" w:pos="4155"/>
        </w:tabs>
        <w:jc w:val="both"/>
        <w:rPr>
          <w:rStyle w:val="hps"/>
          <w:sz w:val="22"/>
          <w:szCs w:val="22"/>
        </w:rPr>
      </w:pPr>
      <w:r w:rsidRPr="00C15F84">
        <w:rPr>
          <w:rStyle w:val="hps"/>
          <w:sz w:val="22"/>
          <w:szCs w:val="22"/>
        </w:rPr>
        <w:tab/>
      </w:r>
      <w:r w:rsidR="003A308E">
        <w:rPr>
          <w:rStyle w:val="hps"/>
          <w:sz w:val="22"/>
          <w:szCs w:val="22"/>
        </w:rPr>
        <w:t xml:space="preserve">9.3. </w:t>
      </w:r>
      <w:r w:rsidRPr="004F4C64">
        <w:rPr>
          <w:rStyle w:val="hps"/>
          <w:sz w:val="22"/>
          <w:szCs w:val="22"/>
        </w:rPr>
        <w:t xml:space="preserve">Визначення переможця даної процедури закупівлі відбудеться, протягом 10 робочих днів з дати розгляду </w:t>
      </w:r>
      <w:r w:rsidR="00752020">
        <w:rPr>
          <w:rStyle w:val="hps"/>
          <w:sz w:val="22"/>
          <w:szCs w:val="22"/>
        </w:rPr>
        <w:t>цінових</w:t>
      </w:r>
      <w:r w:rsidRPr="004F4C64">
        <w:rPr>
          <w:rStyle w:val="hps"/>
          <w:sz w:val="22"/>
          <w:szCs w:val="22"/>
        </w:rPr>
        <w:t xml:space="preserve">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4F5609FB" w14:textId="61389AC2" w:rsidR="004F494C" w:rsidRPr="004F494C" w:rsidRDefault="003A308E" w:rsidP="00AC7567">
      <w:pPr>
        <w:tabs>
          <w:tab w:val="left" w:pos="708"/>
          <w:tab w:val="left" w:pos="1080"/>
          <w:tab w:val="left" w:pos="2124"/>
          <w:tab w:val="left" w:pos="2832"/>
          <w:tab w:val="left" w:pos="3540"/>
          <w:tab w:val="left" w:pos="4155"/>
        </w:tabs>
        <w:jc w:val="both"/>
        <w:rPr>
          <w:i/>
          <w:iCs/>
          <w:spacing w:val="-4"/>
          <w:sz w:val="20"/>
          <w:szCs w:val="20"/>
        </w:rPr>
      </w:pPr>
      <w:r>
        <w:rPr>
          <w:i/>
          <w:iCs/>
          <w:spacing w:val="-4"/>
          <w:sz w:val="20"/>
          <w:szCs w:val="20"/>
        </w:rPr>
        <w:tab/>
      </w:r>
      <w:r w:rsidR="004F494C" w:rsidRPr="004F494C">
        <w:rPr>
          <w:i/>
          <w:iCs/>
          <w:spacing w:val="-4"/>
          <w:sz w:val="20"/>
          <w:szCs w:val="20"/>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89924A9" w14:textId="77777777" w:rsidR="004F09CF" w:rsidRPr="006104C4" w:rsidRDefault="004F09CF" w:rsidP="004F09CF">
      <w:pPr>
        <w:ind w:firstLine="426"/>
        <w:jc w:val="both"/>
        <w:rPr>
          <w:i/>
          <w:iCs/>
          <w:spacing w:val="-4"/>
          <w:sz w:val="22"/>
          <w:szCs w:val="22"/>
        </w:rPr>
      </w:pPr>
    </w:p>
    <w:p w14:paraId="56205A69" w14:textId="77777777" w:rsidR="004F09CF" w:rsidRPr="006104C4" w:rsidRDefault="004F09CF" w:rsidP="004F09CF">
      <w:pPr>
        <w:ind w:firstLine="357"/>
        <w:jc w:val="center"/>
        <w:rPr>
          <w:spacing w:val="-4"/>
          <w:sz w:val="22"/>
          <w:szCs w:val="22"/>
        </w:rPr>
      </w:pPr>
      <w:r w:rsidRPr="006104C4">
        <w:rPr>
          <w:b/>
          <w:spacing w:val="-4"/>
          <w:sz w:val="22"/>
          <w:szCs w:val="22"/>
        </w:rPr>
        <w:t>РОЗДІЛ X. Укладання договору</w:t>
      </w:r>
    </w:p>
    <w:p w14:paraId="7074C5A0" w14:textId="4BF85729" w:rsidR="008C2726" w:rsidRDefault="004F09CF" w:rsidP="004F09CF">
      <w:pPr>
        <w:ind w:firstLine="357"/>
        <w:jc w:val="both"/>
        <w:rPr>
          <w:spacing w:val="-4"/>
          <w:sz w:val="22"/>
          <w:szCs w:val="22"/>
        </w:rPr>
      </w:pPr>
      <w:r w:rsidRPr="006104C4">
        <w:rPr>
          <w:spacing w:val="-4"/>
          <w:sz w:val="22"/>
          <w:szCs w:val="22"/>
        </w:rPr>
        <w:t xml:space="preserve"> </w:t>
      </w:r>
      <w:r w:rsidR="003A308E">
        <w:rPr>
          <w:spacing w:val="-4"/>
          <w:sz w:val="22"/>
          <w:szCs w:val="22"/>
        </w:rPr>
        <w:t>10</w:t>
      </w:r>
      <w:r w:rsidR="00114E27">
        <w:rPr>
          <w:spacing w:val="-4"/>
          <w:sz w:val="22"/>
          <w:szCs w:val="22"/>
        </w:rPr>
        <w:t xml:space="preserve">.1. </w:t>
      </w:r>
      <w:r w:rsidRPr="006104C4">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p>
    <w:p w14:paraId="382E0153" w14:textId="78C81EE1" w:rsidR="008C2726" w:rsidRDefault="003A308E" w:rsidP="004F09CF">
      <w:pPr>
        <w:ind w:firstLine="357"/>
        <w:jc w:val="both"/>
        <w:rPr>
          <w:spacing w:val="-4"/>
          <w:sz w:val="22"/>
          <w:szCs w:val="22"/>
        </w:rPr>
      </w:pPr>
      <w:r>
        <w:rPr>
          <w:spacing w:val="-4"/>
          <w:sz w:val="22"/>
          <w:szCs w:val="22"/>
        </w:rPr>
        <w:t>10</w:t>
      </w:r>
      <w:r w:rsidR="008C2726">
        <w:rPr>
          <w:spacing w:val="-4"/>
          <w:sz w:val="22"/>
          <w:szCs w:val="22"/>
        </w:rPr>
        <w:t xml:space="preserve">.2. </w:t>
      </w:r>
      <w:r w:rsidR="004F09CF" w:rsidRPr="006104C4">
        <w:rPr>
          <w:spacing w:val="-4"/>
          <w:sz w:val="22"/>
          <w:szCs w:val="22"/>
        </w:rPr>
        <w:t xml:space="preserve">Умови договору про закупівлю не повинні відрізнятися від змісту </w:t>
      </w:r>
      <w:r w:rsidR="008C2726">
        <w:rPr>
          <w:spacing w:val="-4"/>
          <w:sz w:val="22"/>
          <w:szCs w:val="22"/>
        </w:rPr>
        <w:t>цінової</w:t>
      </w:r>
      <w:r w:rsidR="004F09CF" w:rsidRPr="006104C4">
        <w:rPr>
          <w:spacing w:val="-4"/>
          <w:sz w:val="22"/>
          <w:szCs w:val="22"/>
        </w:rPr>
        <w:t xml:space="preserve">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w:t>
      </w:r>
    </w:p>
    <w:p w14:paraId="3F67A7A5" w14:textId="47A005DF" w:rsidR="002F5AD1" w:rsidRDefault="003A308E" w:rsidP="004F09CF">
      <w:pPr>
        <w:ind w:firstLine="357"/>
        <w:jc w:val="both"/>
        <w:rPr>
          <w:spacing w:val="-4"/>
          <w:sz w:val="22"/>
          <w:szCs w:val="22"/>
        </w:rPr>
      </w:pPr>
      <w:r>
        <w:rPr>
          <w:spacing w:val="-4"/>
          <w:sz w:val="22"/>
          <w:szCs w:val="22"/>
        </w:rPr>
        <w:lastRenderedPageBreak/>
        <w:t>10</w:t>
      </w:r>
      <w:r w:rsidR="008C2726">
        <w:rPr>
          <w:spacing w:val="-4"/>
          <w:sz w:val="22"/>
          <w:szCs w:val="22"/>
        </w:rPr>
        <w:t xml:space="preserve">.3. </w:t>
      </w:r>
      <w:r w:rsidR="00114E27" w:rsidRPr="00114E27">
        <w:rPr>
          <w:spacing w:val="-4"/>
          <w:sz w:val="22"/>
          <w:szCs w:val="22"/>
        </w:rPr>
        <w:t>Переможець закупівлі зобов'язаний надати заповнений проект договору, що відповідає наданій ціновій пропозиції,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w:t>
      </w:r>
      <w:r w:rsidR="00114E27">
        <w:rPr>
          <w:spacing w:val="-4"/>
          <w:sz w:val="22"/>
          <w:szCs w:val="22"/>
        </w:rPr>
        <w:t xml:space="preserve">. </w:t>
      </w:r>
    </w:p>
    <w:p w14:paraId="32394104" w14:textId="4878E38A" w:rsidR="004F09CF" w:rsidRPr="006104C4" w:rsidRDefault="003A308E" w:rsidP="004F09CF">
      <w:pPr>
        <w:ind w:firstLine="357"/>
        <w:jc w:val="both"/>
        <w:rPr>
          <w:spacing w:val="-4"/>
          <w:sz w:val="22"/>
          <w:szCs w:val="22"/>
        </w:rPr>
      </w:pPr>
      <w:r>
        <w:rPr>
          <w:spacing w:val="-4"/>
          <w:sz w:val="22"/>
          <w:szCs w:val="22"/>
        </w:rPr>
        <w:t>10</w:t>
      </w:r>
      <w:r w:rsidR="002F5AD1">
        <w:rPr>
          <w:spacing w:val="-4"/>
          <w:sz w:val="22"/>
          <w:szCs w:val="22"/>
        </w:rPr>
        <w:t xml:space="preserve">.4. </w:t>
      </w:r>
      <w:r w:rsidR="004F09CF" w:rsidRPr="006104C4">
        <w:rPr>
          <w:spacing w:val="-4"/>
          <w:sz w:val="22"/>
          <w:szCs w:val="22"/>
        </w:rPr>
        <w:t xml:space="preserve">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w:t>
      </w:r>
      <w:r w:rsidR="00976C62">
        <w:rPr>
          <w:spacing w:val="-4"/>
          <w:sz w:val="22"/>
          <w:szCs w:val="22"/>
        </w:rPr>
        <w:t>цінову</w:t>
      </w:r>
      <w:r w:rsidR="004F09CF" w:rsidRPr="006104C4">
        <w:rPr>
          <w:spacing w:val="-4"/>
          <w:sz w:val="22"/>
          <w:szCs w:val="22"/>
        </w:rPr>
        <w:t xml:space="preserve"> пропозицію такого учасника та визначає переможця серед тих учасників, строк дії </w:t>
      </w:r>
      <w:r w:rsidR="002F5AD1">
        <w:rPr>
          <w:spacing w:val="-4"/>
          <w:sz w:val="22"/>
          <w:szCs w:val="22"/>
        </w:rPr>
        <w:t>цінової</w:t>
      </w:r>
      <w:r w:rsidR="004F09CF" w:rsidRPr="006104C4">
        <w:rPr>
          <w:spacing w:val="-4"/>
          <w:sz w:val="22"/>
          <w:szCs w:val="22"/>
        </w:rPr>
        <w:t xml:space="preserve"> пропозиції яких ще не минув.</w:t>
      </w:r>
    </w:p>
    <w:p w14:paraId="2062A5E7" w14:textId="77777777" w:rsidR="004F09CF" w:rsidRPr="006104C4" w:rsidRDefault="004F09CF" w:rsidP="004F09CF">
      <w:pPr>
        <w:pStyle w:val="aa"/>
        <w:spacing w:before="0" w:beforeAutospacing="0" w:after="0" w:afterAutospacing="0"/>
        <w:ind w:firstLine="357"/>
        <w:rPr>
          <w:rFonts w:ascii="Times New Roman" w:hAnsi="Times New Roman" w:cs="Times New Roman"/>
          <w:b/>
          <w:sz w:val="22"/>
          <w:szCs w:val="22"/>
        </w:rPr>
      </w:pPr>
    </w:p>
    <w:p w14:paraId="44E1D12B" w14:textId="77777777" w:rsidR="00AE5590" w:rsidRPr="00C533EC" w:rsidRDefault="00AE5590" w:rsidP="00F814EB">
      <w:pPr>
        <w:jc w:val="both"/>
        <w:rPr>
          <w:spacing w:val="-4"/>
          <w:sz w:val="22"/>
          <w:szCs w:val="22"/>
        </w:rPr>
      </w:pPr>
    </w:p>
    <w:p w14:paraId="27D36004" w14:textId="25689338" w:rsidR="00AB4B6C" w:rsidRPr="00023201" w:rsidRDefault="00A56AFE" w:rsidP="00A56AFE">
      <w:pPr>
        <w:pStyle w:val="af5"/>
        <w:ind w:firstLine="357"/>
        <w:rPr>
          <w:b/>
          <w:bCs/>
          <w:sz w:val="20"/>
        </w:rPr>
      </w:pPr>
      <w:r w:rsidRPr="00E9627A">
        <w:rPr>
          <w:i/>
          <w:sz w:val="22"/>
          <w:szCs w:val="22"/>
        </w:rPr>
        <w:t>Голов</w:t>
      </w:r>
      <w:r w:rsidR="007B4BE1">
        <w:rPr>
          <w:i/>
          <w:sz w:val="22"/>
          <w:szCs w:val="22"/>
        </w:rPr>
        <w:t>а</w:t>
      </w:r>
      <w:r w:rsidRPr="00E9627A">
        <w:rPr>
          <w:i/>
          <w:sz w:val="22"/>
          <w:szCs w:val="22"/>
        </w:rPr>
        <w:t xml:space="preserve"> тендерного комітету</w:t>
      </w:r>
      <w:r w:rsidRPr="00E9627A">
        <w:rPr>
          <w:i/>
          <w:sz w:val="22"/>
          <w:szCs w:val="22"/>
        </w:rPr>
        <w:tab/>
      </w:r>
      <w:r w:rsidRPr="00E9627A">
        <w:rPr>
          <w:i/>
          <w:sz w:val="22"/>
          <w:szCs w:val="22"/>
        </w:rPr>
        <w:tab/>
        <w:t xml:space="preserve">                              </w:t>
      </w:r>
      <w:r w:rsidR="00296E85">
        <w:rPr>
          <w:i/>
          <w:sz w:val="22"/>
          <w:szCs w:val="22"/>
        </w:rPr>
        <w:t>________________</w:t>
      </w:r>
      <w:r w:rsidR="007B4BE1">
        <w:rPr>
          <w:i/>
          <w:sz w:val="22"/>
          <w:szCs w:val="22"/>
        </w:rPr>
        <w:t>Р.І. Ошовська</w:t>
      </w:r>
    </w:p>
    <w:sectPr w:rsidR="00AB4B6C" w:rsidRPr="00023201" w:rsidSect="00A531E6">
      <w:headerReference w:type="default" r:id="rId19"/>
      <w:pgSz w:w="11906" w:h="16838" w:code="9"/>
      <w:pgMar w:top="238" w:right="849"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D8199" w14:textId="77777777" w:rsidR="003E570D" w:rsidRPr="006104C4" w:rsidRDefault="003E570D" w:rsidP="00B948CF">
      <w:r w:rsidRPr="006104C4">
        <w:separator/>
      </w:r>
    </w:p>
  </w:endnote>
  <w:endnote w:type="continuationSeparator" w:id="0">
    <w:p w14:paraId="545A178C" w14:textId="77777777" w:rsidR="003E570D" w:rsidRPr="006104C4" w:rsidRDefault="003E570D" w:rsidP="00B948CF">
      <w:r w:rsidRPr="006104C4">
        <w:continuationSeparator/>
      </w:r>
    </w:p>
  </w:endnote>
  <w:endnote w:type="continuationNotice" w:id="1">
    <w:p w14:paraId="6618EFBC" w14:textId="77777777" w:rsidR="003E570D" w:rsidRPr="006104C4" w:rsidRDefault="003E5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82CFD" w14:textId="77777777" w:rsidR="003E570D" w:rsidRPr="006104C4" w:rsidRDefault="003E570D" w:rsidP="00B948CF">
      <w:r w:rsidRPr="006104C4">
        <w:separator/>
      </w:r>
    </w:p>
  </w:footnote>
  <w:footnote w:type="continuationSeparator" w:id="0">
    <w:p w14:paraId="06E02F5C" w14:textId="77777777" w:rsidR="003E570D" w:rsidRPr="006104C4" w:rsidRDefault="003E570D" w:rsidP="00B948CF">
      <w:r w:rsidRPr="006104C4">
        <w:continuationSeparator/>
      </w:r>
    </w:p>
  </w:footnote>
  <w:footnote w:type="continuationNotice" w:id="1">
    <w:p w14:paraId="5D2D4DDF" w14:textId="77777777" w:rsidR="003E570D" w:rsidRPr="006104C4" w:rsidRDefault="003E57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B648" w14:textId="77777777" w:rsidR="008B5EAF" w:rsidRPr="006104C4" w:rsidRDefault="008B5EAF" w:rsidP="008B5EAF">
    <w:pPr>
      <w:pStyle w:val="a3"/>
      <w:tabs>
        <w:tab w:val="clear" w:pos="4677"/>
        <w:tab w:val="clear" w:pos="9355"/>
        <w:tab w:val="center" w:pos="4950"/>
        <w:tab w:val="right" w:pos="9900"/>
      </w:tabs>
    </w:pPr>
    <w:r w:rsidRPr="006104C4">
      <w:tab/>
    </w:r>
    <w:r w:rsidRPr="006104C4">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208"/>
        </w:tabs>
        <w:ind w:left="928" w:hanging="360"/>
      </w:pPr>
      <w:rPr>
        <w:rFonts w:ascii="Times New Roman" w:hAnsi="Times New Roman" w:cs="Times New Roman"/>
        <w:lang w:val="uk-UA"/>
      </w:rPr>
    </w:lvl>
    <w:lvl w:ilvl="1">
      <w:start w:val="1"/>
      <w:numFmt w:val="bullet"/>
      <w:lvlText w:val="o"/>
      <w:lvlJc w:val="left"/>
      <w:pPr>
        <w:tabs>
          <w:tab w:val="num" w:pos="208"/>
        </w:tabs>
        <w:ind w:left="1648" w:hanging="360"/>
      </w:pPr>
      <w:rPr>
        <w:rFonts w:ascii="Courier New" w:hAnsi="Courier New" w:cs="Courier New"/>
      </w:rPr>
    </w:lvl>
    <w:lvl w:ilvl="2">
      <w:start w:val="1"/>
      <w:numFmt w:val="bullet"/>
      <w:lvlText w:val=""/>
      <w:lvlJc w:val="left"/>
      <w:pPr>
        <w:tabs>
          <w:tab w:val="num" w:pos="208"/>
        </w:tabs>
        <w:ind w:left="2368" w:hanging="360"/>
      </w:pPr>
      <w:rPr>
        <w:rFonts w:ascii="Wingdings" w:hAnsi="Wingdings" w:cs="Wingdings"/>
      </w:rPr>
    </w:lvl>
    <w:lvl w:ilvl="3">
      <w:start w:val="1"/>
      <w:numFmt w:val="bullet"/>
      <w:lvlText w:val=""/>
      <w:lvlJc w:val="left"/>
      <w:pPr>
        <w:tabs>
          <w:tab w:val="num" w:pos="208"/>
        </w:tabs>
        <w:ind w:left="3088" w:hanging="360"/>
      </w:pPr>
      <w:rPr>
        <w:rFonts w:ascii="Symbol" w:hAnsi="Symbol" w:cs="Symbol"/>
      </w:rPr>
    </w:lvl>
    <w:lvl w:ilvl="4">
      <w:start w:val="1"/>
      <w:numFmt w:val="bullet"/>
      <w:lvlText w:val="o"/>
      <w:lvlJc w:val="left"/>
      <w:pPr>
        <w:tabs>
          <w:tab w:val="num" w:pos="208"/>
        </w:tabs>
        <w:ind w:left="3808" w:hanging="360"/>
      </w:pPr>
      <w:rPr>
        <w:rFonts w:ascii="Courier New" w:hAnsi="Courier New" w:cs="Courier New"/>
      </w:rPr>
    </w:lvl>
    <w:lvl w:ilvl="5">
      <w:start w:val="1"/>
      <w:numFmt w:val="bullet"/>
      <w:lvlText w:val=""/>
      <w:lvlJc w:val="left"/>
      <w:pPr>
        <w:tabs>
          <w:tab w:val="num" w:pos="208"/>
        </w:tabs>
        <w:ind w:left="4528" w:hanging="360"/>
      </w:pPr>
      <w:rPr>
        <w:rFonts w:ascii="Wingdings" w:hAnsi="Wingdings" w:cs="Wingdings"/>
      </w:rPr>
    </w:lvl>
    <w:lvl w:ilvl="6">
      <w:start w:val="1"/>
      <w:numFmt w:val="bullet"/>
      <w:lvlText w:val=""/>
      <w:lvlJc w:val="left"/>
      <w:pPr>
        <w:tabs>
          <w:tab w:val="num" w:pos="208"/>
        </w:tabs>
        <w:ind w:left="5248" w:hanging="360"/>
      </w:pPr>
      <w:rPr>
        <w:rFonts w:ascii="Symbol" w:hAnsi="Symbol" w:cs="Symbol"/>
      </w:rPr>
    </w:lvl>
    <w:lvl w:ilvl="7">
      <w:start w:val="1"/>
      <w:numFmt w:val="bullet"/>
      <w:lvlText w:val="o"/>
      <w:lvlJc w:val="left"/>
      <w:pPr>
        <w:tabs>
          <w:tab w:val="num" w:pos="208"/>
        </w:tabs>
        <w:ind w:left="5968" w:hanging="360"/>
      </w:pPr>
      <w:rPr>
        <w:rFonts w:ascii="Courier New" w:hAnsi="Courier New" w:cs="Courier New"/>
      </w:rPr>
    </w:lvl>
    <w:lvl w:ilvl="8">
      <w:start w:val="1"/>
      <w:numFmt w:val="bullet"/>
      <w:lvlText w:val=""/>
      <w:lvlJc w:val="left"/>
      <w:pPr>
        <w:tabs>
          <w:tab w:val="num" w:pos="208"/>
        </w:tabs>
        <w:ind w:left="6688" w:hanging="360"/>
      </w:pPr>
      <w:rPr>
        <w:rFonts w:ascii="Wingdings" w:hAnsi="Wingdings" w:cs="Wingdings"/>
      </w:rPr>
    </w:lvl>
  </w:abstractNum>
  <w:abstractNum w:abstractNumId="1" w15:restartNumberingAfterBreak="0">
    <w:nsid w:val="02AE699A"/>
    <w:multiLevelType w:val="hybridMultilevel"/>
    <w:tmpl w:val="AF68AE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4237D"/>
    <w:multiLevelType w:val="hybridMultilevel"/>
    <w:tmpl w:val="93B2ACA8"/>
    <w:lvl w:ilvl="0" w:tplc="0422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84D3014"/>
    <w:multiLevelType w:val="hybridMultilevel"/>
    <w:tmpl w:val="B8F2C052"/>
    <w:lvl w:ilvl="0" w:tplc="9AB0B766">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0E882354"/>
    <w:multiLevelType w:val="hybridMultilevel"/>
    <w:tmpl w:val="144AA89E"/>
    <w:lvl w:ilvl="0" w:tplc="2A86BB20">
      <w:start w:val="1"/>
      <w:numFmt w:val="decimal"/>
      <w:lvlText w:val="2.%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B827B3F"/>
    <w:multiLevelType w:val="hybridMultilevel"/>
    <w:tmpl w:val="D7488260"/>
    <w:lvl w:ilvl="0" w:tplc="BF3CFC2C">
      <w:start w:val="2"/>
      <w:numFmt w:val="decimal"/>
      <w:lvlText w:val="%1."/>
      <w:lvlJc w:val="left"/>
      <w:pPr>
        <w:ind w:left="717" w:hanging="360"/>
      </w:pPr>
      <w:rPr>
        <w:rFonts w:hint="default"/>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10" w15:restartNumberingAfterBreak="0">
    <w:nsid w:val="1C8B4A5A"/>
    <w:multiLevelType w:val="hybridMultilevel"/>
    <w:tmpl w:val="1E528E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DEE6E15"/>
    <w:multiLevelType w:val="hybridMultilevel"/>
    <w:tmpl w:val="F156F24C"/>
    <w:lvl w:ilvl="0" w:tplc="04220005">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1CB2A9F"/>
    <w:multiLevelType w:val="hybridMultilevel"/>
    <w:tmpl w:val="BF86273A"/>
    <w:lvl w:ilvl="0" w:tplc="39EC7882">
      <w:start w:val="1"/>
      <w:numFmt w:val="bullet"/>
      <w:lvlText w:val="-"/>
      <w:lvlJc w:val="left"/>
      <w:pPr>
        <w:ind w:left="720" w:hanging="360"/>
      </w:pPr>
      <w:rPr>
        <w:rFonts w:ascii="Calibri" w:hAnsi="Calibri" w:hint="default"/>
      </w:rPr>
    </w:lvl>
    <w:lvl w:ilvl="1" w:tplc="86CA993C">
      <w:start w:val="1"/>
      <w:numFmt w:val="bullet"/>
      <w:lvlText w:val="o"/>
      <w:lvlJc w:val="left"/>
      <w:pPr>
        <w:ind w:left="1440" w:hanging="360"/>
      </w:pPr>
      <w:rPr>
        <w:rFonts w:ascii="Courier New" w:hAnsi="Courier New" w:hint="default"/>
      </w:rPr>
    </w:lvl>
    <w:lvl w:ilvl="2" w:tplc="41407EF2">
      <w:start w:val="1"/>
      <w:numFmt w:val="bullet"/>
      <w:lvlText w:val=""/>
      <w:lvlJc w:val="left"/>
      <w:pPr>
        <w:ind w:left="2160" w:hanging="360"/>
      </w:pPr>
      <w:rPr>
        <w:rFonts w:ascii="Wingdings" w:hAnsi="Wingdings" w:hint="default"/>
      </w:rPr>
    </w:lvl>
    <w:lvl w:ilvl="3" w:tplc="7EAAD434">
      <w:start w:val="1"/>
      <w:numFmt w:val="bullet"/>
      <w:lvlText w:val=""/>
      <w:lvlJc w:val="left"/>
      <w:pPr>
        <w:ind w:left="2880" w:hanging="360"/>
      </w:pPr>
      <w:rPr>
        <w:rFonts w:ascii="Symbol" w:hAnsi="Symbol" w:hint="default"/>
      </w:rPr>
    </w:lvl>
    <w:lvl w:ilvl="4" w:tplc="5A12ED72">
      <w:start w:val="1"/>
      <w:numFmt w:val="bullet"/>
      <w:lvlText w:val="o"/>
      <w:lvlJc w:val="left"/>
      <w:pPr>
        <w:ind w:left="3600" w:hanging="360"/>
      </w:pPr>
      <w:rPr>
        <w:rFonts w:ascii="Courier New" w:hAnsi="Courier New" w:hint="default"/>
      </w:rPr>
    </w:lvl>
    <w:lvl w:ilvl="5" w:tplc="ED88F9DC">
      <w:start w:val="1"/>
      <w:numFmt w:val="bullet"/>
      <w:lvlText w:val=""/>
      <w:lvlJc w:val="left"/>
      <w:pPr>
        <w:ind w:left="4320" w:hanging="360"/>
      </w:pPr>
      <w:rPr>
        <w:rFonts w:ascii="Wingdings" w:hAnsi="Wingdings" w:hint="default"/>
      </w:rPr>
    </w:lvl>
    <w:lvl w:ilvl="6" w:tplc="093241BC">
      <w:start w:val="1"/>
      <w:numFmt w:val="bullet"/>
      <w:lvlText w:val=""/>
      <w:lvlJc w:val="left"/>
      <w:pPr>
        <w:ind w:left="5040" w:hanging="360"/>
      </w:pPr>
      <w:rPr>
        <w:rFonts w:ascii="Symbol" w:hAnsi="Symbol" w:hint="default"/>
      </w:rPr>
    </w:lvl>
    <w:lvl w:ilvl="7" w:tplc="45AE8FF4">
      <w:start w:val="1"/>
      <w:numFmt w:val="bullet"/>
      <w:lvlText w:val="o"/>
      <w:lvlJc w:val="left"/>
      <w:pPr>
        <w:ind w:left="5760" w:hanging="360"/>
      </w:pPr>
      <w:rPr>
        <w:rFonts w:ascii="Courier New" w:hAnsi="Courier New" w:hint="default"/>
      </w:rPr>
    </w:lvl>
    <w:lvl w:ilvl="8" w:tplc="04B63C5C">
      <w:start w:val="1"/>
      <w:numFmt w:val="bullet"/>
      <w:lvlText w:val=""/>
      <w:lvlJc w:val="left"/>
      <w:pPr>
        <w:ind w:left="6480" w:hanging="360"/>
      </w:pPr>
      <w:rPr>
        <w:rFonts w:ascii="Wingdings" w:hAnsi="Wingdings" w:hint="default"/>
      </w:rPr>
    </w:lvl>
  </w:abstractNum>
  <w:abstractNum w:abstractNumId="15" w15:restartNumberingAfterBreak="0">
    <w:nsid w:val="2543389C"/>
    <w:multiLevelType w:val="hybridMultilevel"/>
    <w:tmpl w:val="8EF4BC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31D1799"/>
    <w:multiLevelType w:val="hybridMultilevel"/>
    <w:tmpl w:val="7B5A8B40"/>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3B5157B9"/>
    <w:multiLevelType w:val="hybridMultilevel"/>
    <w:tmpl w:val="948ADFEE"/>
    <w:lvl w:ilvl="0" w:tplc="D4D8F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530F9C"/>
    <w:multiLevelType w:val="hybridMultilevel"/>
    <w:tmpl w:val="CB52809C"/>
    <w:lvl w:ilvl="0" w:tplc="44FC084C">
      <w:start w:val="1"/>
      <w:numFmt w:val="decimal"/>
      <w:lvlText w:val="2.%1."/>
      <w:lvlJc w:val="left"/>
      <w:pPr>
        <w:ind w:left="360" w:hanging="360"/>
      </w:pPr>
      <w:rPr>
        <w:rFonts w:hint="default"/>
        <w:b w:val="0"/>
        <w:bCs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15:restartNumberingAfterBreak="0">
    <w:nsid w:val="406E7B1B"/>
    <w:multiLevelType w:val="hybridMultilevel"/>
    <w:tmpl w:val="306E71EC"/>
    <w:lvl w:ilvl="0" w:tplc="40C8A512">
      <w:numFmt w:val="bullet"/>
      <w:lvlText w:val="-"/>
      <w:lvlJc w:val="left"/>
      <w:pPr>
        <w:ind w:left="667" w:hanging="360"/>
      </w:pPr>
      <w:rPr>
        <w:rFonts w:ascii="Times New Roman" w:eastAsia="Times New Roman" w:hAnsi="Times New Roman" w:hint="default"/>
      </w:rPr>
    </w:lvl>
    <w:lvl w:ilvl="1" w:tplc="04220003" w:tentative="1">
      <w:start w:val="1"/>
      <w:numFmt w:val="bullet"/>
      <w:lvlText w:val="o"/>
      <w:lvlJc w:val="left"/>
      <w:pPr>
        <w:ind w:left="1387" w:hanging="360"/>
      </w:pPr>
      <w:rPr>
        <w:rFonts w:ascii="Courier New" w:hAnsi="Courier New" w:hint="default"/>
      </w:rPr>
    </w:lvl>
    <w:lvl w:ilvl="2" w:tplc="04220005" w:tentative="1">
      <w:start w:val="1"/>
      <w:numFmt w:val="bullet"/>
      <w:lvlText w:val=""/>
      <w:lvlJc w:val="left"/>
      <w:pPr>
        <w:ind w:left="2107" w:hanging="360"/>
      </w:pPr>
      <w:rPr>
        <w:rFonts w:ascii="Wingdings" w:hAnsi="Wingdings" w:hint="default"/>
      </w:rPr>
    </w:lvl>
    <w:lvl w:ilvl="3" w:tplc="04220001" w:tentative="1">
      <w:start w:val="1"/>
      <w:numFmt w:val="bullet"/>
      <w:lvlText w:val=""/>
      <w:lvlJc w:val="left"/>
      <w:pPr>
        <w:ind w:left="2827" w:hanging="360"/>
      </w:pPr>
      <w:rPr>
        <w:rFonts w:ascii="Symbol" w:hAnsi="Symbol" w:hint="default"/>
      </w:rPr>
    </w:lvl>
    <w:lvl w:ilvl="4" w:tplc="04220003" w:tentative="1">
      <w:start w:val="1"/>
      <w:numFmt w:val="bullet"/>
      <w:lvlText w:val="o"/>
      <w:lvlJc w:val="left"/>
      <w:pPr>
        <w:ind w:left="3547" w:hanging="360"/>
      </w:pPr>
      <w:rPr>
        <w:rFonts w:ascii="Courier New" w:hAnsi="Courier New" w:hint="default"/>
      </w:rPr>
    </w:lvl>
    <w:lvl w:ilvl="5" w:tplc="04220005" w:tentative="1">
      <w:start w:val="1"/>
      <w:numFmt w:val="bullet"/>
      <w:lvlText w:val=""/>
      <w:lvlJc w:val="left"/>
      <w:pPr>
        <w:ind w:left="4267" w:hanging="360"/>
      </w:pPr>
      <w:rPr>
        <w:rFonts w:ascii="Wingdings" w:hAnsi="Wingdings" w:hint="default"/>
      </w:rPr>
    </w:lvl>
    <w:lvl w:ilvl="6" w:tplc="04220001" w:tentative="1">
      <w:start w:val="1"/>
      <w:numFmt w:val="bullet"/>
      <w:lvlText w:val=""/>
      <w:lvlJc w:val="left"/>
      <w:pPr>
        <w:ind w:left="4987" w:hanging="360"/>
      </w:pPr>
      <w:rPr>
        <w:rFonts w:ascii="Symbol" w:hAnsi="Symbol" w:hint="default"/>
      </w:rPr>
    </w:lvl>
    <w:lvl w:ilvl="7" w:tplc="04220003" w:tentative="1">
      <w:start w:val="1"/>
      <w:numFmt w:val="bullet"/>
      <w:lvlText w:val="o"/>
      <w:lvlJc w:val="left"/>
      <w:pPr>
        <w:ind w:left="5707" w:hanging="360"/>
      </w:pPr>
      <w:rPr>
        <w:rFonts w:ascii="Courier New" w:hAnsi="Courier New" w:hint="default"/>
      </w:rPr>
    </w:lvl>
    <w:lvl w:ilvl="8" w:tplc="04220005" w:tentative="1">
      <w:start w:val="1"/>
      <w:numFmt w:val="bullet"/>
      <w:lvlText w:val=""/>
      <w:lvlJc w:val="left"/>
      <w:pPr>
        <w:ind w:left="6427" w:hanging="360"/>
      </w:pPr>
      <w:rPr>
        <w:rFonts w:ascii="Wingdings" w:hAnsi="Wingdings" w:hint="default"/>
      </w:rPr>
    </w:lvl>
  </w:abstractNum>
  <w:abstractNum w:abstractNumId="22" w15:restartNumberingAfterBreak="0">
    <w:nsid w:val="457D163E"/>
    <w:multiLevelType w:val="hybridMultilevel"/>
    <w:tmpl w:val="EA706E0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51313E"/>
    <w:multiLevelType w:val="hybridMultilevel"/>
    <w:tmpl w:val="C10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92EC3"/>
    <w:multiLevelType w:val="hybridMultilevel"/>
    <w:tmpl w:val="EF764592"/>
    <w:lvl w:ilvl="0" w:tplc="833873B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5" w15:restartNumberingAfterBreak="0">
    <w:nsid w:val="4CF644CB"/>
    <w:multiLevelType w:val="multilevel"/>
    <w:tmpl w:val="DEB440B0"/>
    <w:lvl w:ilvl="0">
      <w:start w:val="8"/>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6" w15:restartNumberingAfterBreak="0">
    <w:nsid w:val="52C2344C"/>
    <w:multiLevelType w:val="hybridMultilevel"/>
    <w:tmpl w:val="0F94F5E8"/>
    <w:lvl w:ilvl="0" w:tplc="A5E2702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7" w15:restartNumberingAfterBreak="0">
    <w:nsid w:val="55A27B48"/>
    <w:multiLevelType w:val="hybridMultilevel"/>
    <w:tmpl w:val="996E8C7E"/>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A2590"/>
    <w:multiLevelType w:val="hybridMultilevel"/>
    <w:tmpl w:val="DD1E6FD0"/>
    <w:lvl w:ilvl="0" w:tplc="379A75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FA5888"/>
    <w:multiLevelType w:val="hybridMultilevel"/>
    <w:tmpl w:val="AAB0945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1" w15:restartNumberingAfterBreak="0">
    <w:nsid w:val="72E21FF4"/>
    <w:multiLevelType w:val="multilevel"/>
    <w:tmpl w:val="4B2E79C8"/>
    <w:lvl w:ilvl="0">
      <w:start w:val="8"/>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2"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3" w15:restartNumberingAfterBreak="0">
    <w:nsid w:val="76EA3774"/>
    <w:multiLevelType w:val="hybridMultilevel"/>
    <w:tmpl w:val="C1A8E3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7CC31E6"/>
    <w:multiLevelType w:val="multilevel"/>
    <w:tmpl w:val="298411B6"/>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35" w15:restartNumberingAfterBreak="0">
    <w:nsid w:val="7DB14358"/>
    <w:multiLevelType w:val="hybridMultilevel"/>
    <w:tmpl w:val="82A8DB14"/>
    <w:lvl w:ilvl="0" w:tplc="2D3A639E">
      <w:start w:val="1"/>
      <w:numFmt w:val="bullet"/>
      <w:lvlText w:val=""/>
      <w:lvlJc w:val="left"/>
      <w:pPr>
        <w:ind w:left="720" w:hanging="360"/>
      </w:pPr>
      <w:rPr>
        <w:rFonts w:ascii="Symbol" w:hAnsi="Symbol" w:hint="default"/>
      </w:rPr>
    </w:lvl>
    <w:lvl w:ilvl="1" w:tplc="3AE60122">
      <w:start w:val="1"/>
      <w:numFmt w:val="bullet"/>
      <w:lvlText w:val=""/>
      <w:lvlJc w:val="left"/>
      <w:pPr>
        <w:ind w:left="1440" w:hanging="360"/>
      </w:pPr>
      <w:rPr>
        <w:rFonts w:ascii="Symbol" w:hAnsi="Symbol" w:hint="default"/>
      </w:rPr>
    </w:lvl>
    <w:lvl w:ilvl="2" w:tplc="F4FE5524">
      <w:start w:val="1"/>
      <w:numFmt w:val="bullet"/>
      <w:lvlText w:val=""/>
      <w:lvlJc w:val="left"/>
      <w:pPr>
        <w:ind w:left="2160" w:hanging="360"/>
      </w:pPr>
      <w:rPr>
        <w:rFonts w:ascii="Wingdings" w:hAnsi="Wingdings" w:hint="default"/>
      </w:rPr>
    </w:lvl>
    <w:lvl w:ilvl="3" w:tplc="CC20768C">
      <w:start w:val="1"/>
      <w:numFmt w:val="bullet"/>
      <w:lvlText w:val=""/>
      <w:lvlJc w:val="left"/>
      <w:pPr>
        <w:ind w:left="2880" w:hanging="360"/>
      </w:pPr>
      <w:rPr>
        <w:rFonts w:ascii="Symbol" w:hAnsi="Symbol" w:hint="default"/>
      </w:rPr>
    </w:lvl>
    <w:lvl w:ilvl="4" w:tplc="35AEB2AA">
      <w:start w:val="1"/>
      <w:numFmt w:val="bullet"/>
      <w:lvlText w:val="o"/>
      <w:lvlJc w:val="left"/>
      <w:pPr>
        <w:ind w:left="3600" w:hanging="360"/>
      </w:pPr>
      <w:rPr>
        <w:rFonts w:ascii="Courier New" w:hAnsi="Courier New" w:hint="default"/>
      </w:rPr>
    </w:lvl>
    <w:lvl w:ilvl="5" w:tplc="C6F68914">
      <w:start w:val="1"/>
      <w:numFmt w:val="bullet"/>
      <w:lvlText w:val=""/>
      <w:lvlJc w:val="left"/>
      <w:pPr>
        <w:ind w:left="4320" w:hanging="360"/>
      </w:pPr>
      <w:rPr>
        <w:rFonts w:ascii="Wingdings" w:hAnsi="Wingdings" w:hint="default"/>
      </w:rPr>
    </w:lvl>
    <w:lvl w:ilvl="6" w:tplc="239C9936">
      <w:start w:val="1"/>
      <w:numFmt w:val="bullet"/>
      <w:lvlText w:val=""/>
      <w:lvlJc w:val="left"/>
      <w:pPr>
        <w:ind w:left="5040" w:hanging="360"/>
      </w:pPr>
      <w:rPr>
        <w:rFonts w:ascii="Symbol" w:hAnsi="Symbol" w:hint="default"/>
      </w:rPr>
    </w:lvl>
    <w:lvl w:ilvl="7" w:tplc="138E7260">
      <w:start w:val="1"/>
      <w:numFmt w:val="bullet"/>
      <w:lvlText w:val="o"/>
      <w:lvlJc w:val="left"/>
      <w:pPr>
        <w:ind w:left="5760" w:hanging="360"/>
      </w:pPr>
      <w:rPr>
        <w:rFonts w:ascii="Courier New" w:hAnsi="Courier New" w:hint="default"/>
      </w:rPr>
    </w:lvl>
    <w:lvl w:ilvl="8" w:tplc="57FEFEA4">
      <w:start w:val="1"/>
      <w:numFmt w:val="bullet"/>
      <w:lvlText w:val=""/>
      <w:lvlJc w:val="left"/>
      <w:pPr>
        <w:ind w:left="6480" w:hanging="360"/>
      </w:pPr>
      <w:rPr>
        <w:rFonts w:ascii="Wingdings" w:hAnsi="Wingdings" w:hint="default"/>
      </w:rPr>
    </w:lvl>
  </w:abstractNum>
  <w:abstractNum w:abstractNumId="36" w15:restartNumberingAfterBreak="0">
    <w:nsid w:val="7E321052"/>
    <w:multiLevelType w:val="hybridMultilevel"/>
    <w:tmpl w:val="7EC023D6"/>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762BE9"/>
    <w:multiLevelType w:val="hybridMultilevel"/>
    <w:tmpl w:val="D84ED97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60841130">
    <w:abstractNumId w:val="7"/>
  </w:num>
  <w:num w:numId="2" w16cid:durableId="1504201959">
    <w:abstractNumId w:val="2"/>
  </w:num>
  <w:num w:numId="3" w16cid:durableId="655232032">
    <w:abstractNumId w:val="17"/>
  </w:num>
  <w:num w:numId="4" w16cid:durableId="986514526">
    <w:abstractNumId w:val="16"/>
  </w:num>
  <w:num w:numId="5" w16cid:durableId="653292192">
    <w:abstractNumId w:val="24"/>
  </w:num>
  <w:num w:numId="6" w16cid:durableId="369768297">
    <w:abstractNumId w:val="29"/>
  </w:num>
  <w:num w:numId="7" w16cid:durableId="1173423194">
    <w:abstractNumId w:val="3"/>
  </w:num>
  <w:num w:numId="8" w16cid:durableId="11421295">
    <w:abstractNumId w:val="14"/>
  </w:num>
  <w:num w:numId="9" w16cid:durableId="1195924544">
    <w:abstractNumId w:val="35"/>
  </w:num>
  <w:num w:numId="10" w16cid:durableId="1177963179">
    <w:abstractNumId w:val="28"/>
  </w:num>
  <w:num w:numId="11" w16cid:durableId="1280336570">
    <w:abstractNumId w:val="19"/>
  </w:num>
  <w:num w:numId="12" w16cid:durableId="959994944">
    <w:abstractNumId w:val="22"/>
  </w:num>
  <w:num w:numId="13" w16cid:durableId="1454054043">
    <w:abstractNumId w:val="27"/>
  </w:num>
  <w:num w:numId="14" w16cid:durableId="1355617332">
    <w:abstractNumId w:val="36"/>
  </w:num>
  <w:num w:numId="15" w16cid:durableId="1149009552">
    <w:abstractNumId w:val="23"/>
  </w:num>
  <w:num w:numId="16" w16cid:durableId="1665236797">
    <w:abstractNumId w:val="12"/>
  </w:num>
  <w:num w:numId="17" w16cid:durableId="1363290760">
    <w:abstractNumId w:val="33"/>
  </w:num>
  <w:num w:numId="18" w16cid:durableId="1866820186">
    <w:abstractNumId w:val="15"/>
  </w:num>
  <w:num w:numId="19" w16cid:durableId="626013830">
    <w:abstractNumId w:val="1"/>
  </w:num>
  <w:num w:numId="20" w16cid:durableId="633679338">
    <w:abstractNumId w:val="18"/>
  </w:num>
  <w:num w:numId="21" w16cid:durableId="1071852785">
    <w:abstractNumId w:val="11"/>
  </w:num>
  <w:num w:numId="22" w16cid:durableId="1809589417">
    <w:abstractNumId w:val="10"/>
  </w:num>
  <w:num w:numId="23" w16cid:durableId="1893074622">
    <w:abstractNumId w:val="9"/>
  </w:num>
  <w:num w:numId="24" w16cid:durableId="598562130">
    <w:abstractNumId w:val="32"/>
  </w:num>
  <w:num w:numId="25" w16cid:durableId="870413095">
    <w:abstractNumId w:val="37"/>
  </w:num>
  <w:num w:numId="26" w16cid:durableId="438262797">
    <w:abstractNumId w:val="21"/>
  </w:num>
  <w:num w:numId="27" w16cid:durableId="1705864129">
    <w:abstractNumId w:val="34"/>
  </w:num>
  <w:num w:numId="28" w16cid:durableId="675501012">
    <w:abstractNumId w:val="5"/>
  </w:num>
  <w:num w:numId="29" w16cid:durableId="307322790">
    <w:abstractNumId w:val="20"/>
  </w:num>
  <w:num w:numId="30" w16cid:durableId="1960840753">
    <w:abstractNumId w:val="8"/>
  </w:num>
  <w:num w:numId="31" w16cid:durableId="321006666">
    <w:abstractNumId w:val="31"/>
  </w:num>
  <w:num w:numId="32" w16cid:durableId="73017151">
    <w:abstractNumId w:val="25"/>
  </w:num>
  <w:num w:numId="33" w16cid:durableId="1934510745">
    <w:abstractNumId w:val="13"/>
  </w:num>
  <w:num w:numId="34" w16cid:durableId="1921986476">
    <w:abstractNumId w:val="6"/>
  </w:num>
  <w:num w:numId="35" w16cid:durableId="1758401815">
    <w:abstractNumId w:val="26"/>
  </w:num>
  <w:num w:numId="36" w16cid:durableId="666127606">
    <w:abstractNumId w:val="4"/>
  </w:num>
  <w:num w:numId="37" w16cid:durableId="21276523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48E"/>
    <w:rsid w:val="00000525"/>
    <w:rsid w:val="000005EE"/>
    <w:rsid w:val="000007A6"/>
    <w:rsid w:val="000007E7"/>
    <w:rsid w:val="00000DC7"/>
    <w:rsid w:val="000014CA"/>
    <w:rsid w:val="00001893"/>
    <w:rsid w:val="00005984"/>
    <w:rsid w:val="00007545"/>
    <w:rsid w:val="00007687"/>
    <w:rsid w:val="00007D57"/>
    <w:rsid w:val="000113A8"/>
    <w:rsid w:val="0001241E"/>
    <w:rsid w:val="00013FA8"/>
    <w:rsid w:val="00014182"/>
    <w:rsid w:val="00020C66"/>
    <w:rsid w:val="00021261"/>
    <w:rsid w:val="00021549"/>
    <w:rsid w:val="00022821"/>
    <w:rsid w:val="00022B7F"/>
    <w:rsid w:val="00023201"/>
    <w:rsid w:val="0002329A"/>
    <w:rsid w:val="000232F5"/>
    <w:rsid w:val="00025216"/>
    <w:rsid w:val="00025243"/>
    <w:rsid w:val="0002528A"/>
    <w:rsid w:val="00025501"/>
    <w:rsid w:val="00025616"/>
    <w:rsid w:val="00025E0A"/>
    <w:rsid w:val="0002696F"/>
    <w:rsid w:val="00027A0C"/>
    <w:rsid w:val="00027BB1"/>
    <w:rsid w:val="00027CAC"/>
    <w:rsid w:val="00030137"/>
    <w:rsid w:val="00030A91"/>
    <w:rsid w:val="00035BD2"/>
    <w:rsid w:val="0003635E"/>
    <w:rsid w:val="00037510"/>
    <w:rsid w:val="00037E36"/>
    <w:rsid w:val="00040A1B"/>
    <w:rsid w:val="00040AFC"/>
    <w:rsid w:val="00045647"/>
    <w:rsid w:val="00045A1C"/>
    <w:rsid w:val="000475AF"/>
    <w:rsid w:val="0004773A"/>
    <w:rsid w:val="000508B1"/>
    <w:rsid w:val="00050941"/>
    <w:rsid w:val="00050974"/>
    <w:rsid w:val="00050AB3"/>
    <w:rsid w:val="00052787"/>
    <w:rsid w:val="00052B37"/>
    <w:rsid w:val="00053064"/>
    <w:rsid w:val="0005330F"/>
    <w:rsid w:val="000545E7"/>
    <w:rsid w:val="00055791"/>
    <w:rsid w:val="00055A08"/>
    <w:rsid w:val="00055DAB"/>
    <w:rsid w:val="0005696B"/>
    <w:rsid w:val="00061610"/>
    <w:rsid w:val="0006288B"/>
    <w:rsid w:val="00065CE0"/>
    <w:rsid w:val="0006618A"/>
    <w:rsid w:val="00070C9A"/>
    <w:rsid w:val="00071598"/>
    <w:rsid w:val="00071931"/>
    <w:rsid w:val="00071973"/>
    <w:rsid w:val="00072801"/>
    <w:rsid w:val="00073A1B"/>
    <w:rsid w:val="00073AB7"/>
    <w:rsid w:val="000743E5"/>
    <w:rsid w:val="00075E3F"/>
    <w:rsid w:val="0007780E"/>
    <w:rsid w:val="00077FB7"/>
    <w:rsid w:val="00080B52"/>
    <w:rsid w:val="00081D95"/>
    <w:rsid w:val="00081FD9"/>
    <w:rsid w:val="000824D3"/>
    <w:rsid w:val="00082C4A"/>
    <w:rsid w:val="00083725"/>
    <w:rsid w:val="00083E3E"/>
    <w:rsid w:val="00084A4A"/>
    <w:rsid w:val="00084F62"/>
    <w:rsid w:val="0008644B"/>
    <w:rsid w:val="00086EA7"/>
    <w:rsid w:val="00087FC3"/>
    <w:rsid w:val="00091BD3"/>
    <w:rsid w:val="00091C93"/>
    <w:rsid w:val="00091FFE"/>
    <w:rsid w:val="00093320"/>
    <w:rsid w:val="00093A7C"/>
    <w:rsid w:val="00094578"/>
    <w:rsid w:val="00094E16"/>
    <w:rsid w:val="00095082"/>
    <w:rsid w:val="00097225"/>
    <w:rsid w:val="00097388"/>
    <w:rsid w:val="00097ABD"/>
    <w:rsid w:val="00097EC1"/>
    <w:rsid w:val="00097F19"/>
    <w:rsid w:val="000A0CD1"/>
    <w:rsid w:val="000A1897"/>
    <w:rsid w:val="000A2172"/>
    <w:rsid w:val="000A23E7"/>
    <w:rsid w:val="000A2D09"/>
    <w:rsid w:val="000A35E3"/>
    <w:rsid w:val="000A5180"/>
    <w:rsid w:val="000A60E0"/>
    <w:rsid w:val="000A7594"/>
    <w:rsid w:val="000A7B71"/>
    <w:rsid w:val="000A7BD7"/>
    <w:rsid w:val="000B0751"/>
    <w:rsid w:val="000B129C"/>
    <w:rsid w:val="000B220F"/>
    <w:rsid w:val="000B26C6"/>
    <w:rsid w:val="000B290F"/>
    <w:rsid w:val="000B2A1B"/>
    <w:rsid w:val="000B41B3"/>
    <w:rsid w:val="000B45B2"/>
    <w:rsid w:val="000B5572"/>
    <w:rsid w:val="000B5EEE"/>
    <w:rsid w:val="000B761C"/>
    <w:rsid w:val="000BFC4C"/>
    <w:rsid w:val="000C0060"/>
    <w:rsid w:val="000C2715"/>
    <w:rsid w:val="000C512F"/>
    <w:rsid w:val="000C5A94"/>
    <w:rsid w:val="000C6C07"/>
    <w:rsid w:val="000C70BB"/>
    <w:rsid w:val="000D0008"/>
    <w:rsid w:val="000D077E"/>
    <w:rsid w:val="000D0BE2"/>
    <w:rsid w:val="000D0C3D"/>
    <w:rsid w:val="000D0DD0"/>
    <w:rsid w:val="000D20FE"/>
    <w:rsid w:val="000D2EC8"/>
    <w:rsid w:val="000D2F1B"/>
    <w:rsid w:val="000D31BA"/>
    <w:rsid w:val="000D57C0"/>
    <w:rsid w:val="000D5CC7"/>
    <w:rsid w:val="000D6E8A"/>
    <w:rsid w:val="000E0A5D"/>
    <w:rsid w:val="000E1BCE"/>
    <w:rsid w:val="000E2315"/>
    <w:rsid w:val="000E3517"/>
    <w:rsid w:val="000E3541"/>
    <w:rsid w:val="000E41DD"/>
    <w:rsid w:val="000E4508"/>
    <w:rsid w:val="000E5718"/>
    <w:rsid w:val="000E62D9"/>
    <w:rsid w:val="000F17A7"/>
    <w:rsid w:val="000F32ED"/>
    <w:rsid w:val="000F4844"/>
    <w:rsid w:val="000F62CD"/>
    <w:rsid w:val="0010077E"/>
    <w:rsid w:val="00100ACD"/>
    <w:rsid w:val="00102222"/>
    <w:rsid w:val="001035DA"/>
    <w:rsid w:val="00103801"/>
    <w:rsid w:val="00103C69"/>
    <w:rsid w:val="0010428E"/>
    <w:rsid w:val="00104399"/>
    <w:rsid w:val="00104E47"/>
    <w:rsid w:val="00105EFE"/>
    <w:rsid w:val="00106618"/>
    <w:rsid w:val="00107A50"/>
    <w:rsid w:val="00107BD4"/>
    <w:rsid w:val="00107C16"/>
    <w:rsid w:val="00110DD1"/>
    <w:rsid w:val="00112212"/>
    <w:rsid w:val="00112F8E"/>
    <w:rsid w:val="00114591"/>
    <w:rsid w:val="00114C08"/>
    <w:rsid w:val="00114E27"/>
    <w:rsid w:val="00117FC4"/>
    <w:rsid w:val="00120651"/>
    <w:rsid w:val="00120E97"/>
    <w:rsid w:val="00121BB0"/>
    <w:rsid w:val="00123035"/>
    <w:rsid w:val="00123371"/>
    <w:rsid w:val="001237BA"/>
    <w:rsid w:val="001237C6"/>
    <w:rsid w:val="00124A87"/>
    <w:rsid w:val="00127905"/>
    <w:rsid w:val="00127AB8"/>
    <w:rsid w:val="0013028F"/>
    <w:rsid w:val="00131745"/>
    <w:rsid w:val="00131B13"/>
    <w:rsid w:val="00131B8B"/>
    <w:rsid w:val="0013244B"/>
    <w:rsid w:val="0013438F"/>
    <w:rsid w:val="00137130"/>
    <w:rsid w:val="001405CB"/>
    <w:rsid w:val="0014073C"/>
    <w:rsid w:val="00140D9B"/>
    <w:rsid w:val="00142036"/>
    <w:rsid w:val="00143265"/>
    <w:rsid w:val="00143A9D"/>
    <w:rsid w:val="00143E8C"/>
    <w:rsid w:val="00144958"/>
    <w:rsid w:val="00144F82"/>
    <w:rsid w:val="00146B11"/>
    <w:rsid w:val="00147820"/>
    <w:rsid w:val="001520C0"/>
    <w:rsid w:val="0015487A"/>
    <w:rsid w:val="00154D4A"/>
    <w:rsid w:val="001564A5"/>
    <w:rsid w:val="00157544"/>
    <w:rsid w:val="001575AD"/>
    <w:rsid w:val="001576EA"/>
    <w:rsid w:val="00157CF5"/>
    <w:rsid w:val="001602F7"/>
    <w:rsid w:val="00160A32"/>
    <w:rsid w:val="00160C75"/>
    <w:rsid w:val="00161A0C"/>
    <w:rsid w:val="0016344E"/>
    <w:rsid w:val="00163562"/>
    <w:rsid w:val="00164797"/>
    <w:rsid w:val="00165698"/>
    <w:rsid w:val="001658CD"/>
    <w:rsid w:val="00166D1B"/>
    <w:rsid w:val="00166E71"/>
    <w:rsid w:val="001676CE"/>
    <w:rsid w:val="00171E3C"/>
    <w:rsid w:val="001721B0"/>
    <w:rsid w:val="00172525"/>
    <w:rsid w:val="00173B15"/>
    <w:rsid w:val="0017458F"/>
    <w:rsid w:val="001745D1"/>
    <w:rsid w:val="0017614A"/>
    <w:rsid w:val="001778E9"/>
    <w:rsid w:val="00177AA2"/>
    <w:rsid w:val="0018125D"/>
    <w:rsid w:val="00182C5E"/>
    <w:rsid w:val="00183480"/>
    <w:rsid w:val="00183BE5"/>
    <w:rsid w:val="00183F98"/>
    <w:rsid w:val="001842A2"/>
    <w:rsid w:val="001853B2"/>
    <w:rsid w:val="00185A53"/>
    <w:rsid w:val="00186ABA"/>
    <w:rsid w:val="00187F89"/>
    <w:rsid w:val="0019091C"/>
    <w:rsid w:val="001914B5"/>
    <w:rsid w:val="001914C1"/>
    <w:rsid w:val="00191FFE"/>
    <w:rsid w:val="00193C2A"/>
    <w:rsid w:val="00193D14"/>
    <w:rsid w:val="00196A53"/>
    <w:rsid w:val="001A070B"/>
    <w:rsid w:val="001A0901"/>
    <w:rsid w:val="001A131F"/>
    <w:rsid w:val="001A1927"/>
    <w:rsid w:val="001A3035"/>
    <w:rsid w:val="001A3A5D"/>
    <w:rsid w:val="001A3D29"/>
    <w:rsid w:val="001A5303"/>
    <w:rsid w:val="001B003C"/>
    <w:rsid w:val="001B1342"/>
    <w:rsid w:val="001B1B17"/>
    <w:rsid w:val="001B42E6"/>
    <w:rsid w:val="001B43C3"/>
    <w:rsid w:val="001B4733"/>
    <w:rsid w:val="001B628E"/>
    <w:rsid w:val="001B7334"/>
    <w:rsid w:val="001C08C1"/>
    <w:rsid w:val="001C1044"/>
    <w:rsid w:val="001C2201"/>
    <w:rsid w:val="001C2414"/>
    <w:rsid w:val="001C2851"/>
    <w:rsid w:val="001C313F"/>
    <w:rsid w:val="001C3D16"/>
    <w:rsid w:val="001C40D0"/>
    <w:rsid w:val="001C48D2"/>
    <w:rsid w:val="001C491A"/>
    <w:rsid w:val="001C4D6F"/>
    <w:rsid w:val="001C4E64"/>
    <w:rsid w:val="001C5A35"/>
    <w:rsid w:val="001C666D"/>
    <w:rsid w:val="001C784E"/>
    <w:rsid w:val="001D4097"/>
    <w:rsid w:val="001D41DB"/>
    <w:rsid w:val="001D485E"/>
    <w:rsid w:val="001D4C28"/>
    <w:rsid w:val="001D5BCD"/>
    <w:rsid w:val="001E03B1"/>
    <w:rsid w:val="001E0B6D"/>
    <w:rsid w:val="001E33EC"/>
    <w:rsid w:val="001E3A4B"/>
    <w:rsid w:val="001E4030"/>
    <w:rsid w:val="001E7355"/>
    <w:rsid w:val="001F0BD0"/>
    <w:rsid w:val="001F0CD7"/>
    <w:rsid w:val="001F1353"/>
    <w:rsid w:val="001F14CB"/>
    <w:rsid w:val="001F1927"/>
    <w:rsid w:val="001F2291"/>
    <w:rsid w:val="001F2814"/>
    <w:rsid w:val="001F305B"/>
    <w:rsid w:val="001F312E"/>
    <w:rsid w:val="001F4957"/>
    <w:rsid w:val="001F6A84"/>
    <w:rsid w:val="001F776B"/>
    <w:rsid w:val="00200F98"/>
    <w:rsid w:val="00203182"/>
    <w:rsid w:val="00203C3D"/>
    <w:rsid w:val="00204A82"/>
    <w:rsid w:val="00204C8B"/>
    <w:rsid w:val="00204FE3"/>
    <w:rsid w:val="0020614D"/>
    <w:rsid w:val="00207663"/>
    <w:rsid w:val="00211075"/>
    <w:rsid w:val="002110E0"/>
    <w:rsid w:val="002113A3"/>
    <w:rsid w:val="00211697"/>
    <w:rsid w:val="00211859"/>
    <w:rsid w:val="0021260A"/>
    <w:rsid w:val="00212859"/>
    <w:rsid w:val="002128D2"/>
    <w:rsid w:val="00213C29"/>
    <w:rsid w:val="0021707A"/>
    <w:rsid w:val="002174C2"/>
    <w:rsid w:val="002174E7"/>
    <w:rsid w:val="002202B2"/>
    <w:rsid w:val="00220627"/>
    <w:rsid w:val="0022091A"/>
    <w:rsid w:val="00221055"/>
    <w:rsid w:val="00221178"/>
    <w:rsid w:val="00221FF3"/>
    <w:rsid w:val="00222DEB"/>
    <w:rsid w:val="0022368A"/>
    <w:rsid w:val="00224DC3"/>
    <w:rsid w:val="00226CB6"/>
    <w:rsid w:val="00226CF9"/>
    <w:rsid w:val="002276BD"/>
    <w:rsid w:val="002305DD"/>
    <w:rsid w:val="002310DA"/>
    <w:rsid w:val="0023169A"/>
    <w:rsid w:val="00231B1E"/>
    <w:rsid w:val="002341BF"/>
    <w:rsid w:val="0023489E"/>
    <w:rsid w:val="00236244"/>
    <w:rsid w:val="002367A3"/>
    <w:rsid w:val="00241698"/>
    <w:rsid w:val="00244614"/>
    <w:rsid w:val="00244C71"/>
    <w:rsid w:val="00245C6D"/>
    <w:rsid w:val="00245E68"/>
    <w:rsid w:val="002462AA"/>
    <w:rsid w:val="00247265"/>
    <w:rsid w:val="00247A17"/>
    <w:rsid w:val="00250363"/>
    <w:rsid w:val="00250B5E"/>
    <w:rsid w:val="0025121C"/>
    <w:rsid w:val="00251639"/>
    <w:rsid w:val="0025214A"/>
    <w:rsid w:val="002522A6"/>
    <w:rsid w:val="0025239E"/>
    <w:rsid w:val="0025380D"/>
    <w:rsid w:val="00253866"/>
    <w:rsid w:val="00255AB7"/>
    <w:rsid w:val="002562EA"/>
    <w:rsid w:val="00257779"/>
    <w:rsid w:val="002603E2"/>
    <w:rsid w:val="00260D7B"/>
    <w:rsid w:val="002612C2"/>
    <w:rsid w:val="00262FBA"/>
    <w:rsid w:val="002651D3"/>
    <w:rsid w:val="002658D0"/>
    <w:rsid w:val="00265B04"/>
    <w:rsid w:val="00267AE9"/>
    <w:rsid w:val="0027039C"/>
    <w:rsid w:val="002728D0"/>
    <w:rsid w:val="00272D32"/>
    <w:rsid w:val="0027361A"/>
    <w:rsid w:val="00273A1D"/>
    <w:rsid w:val="0027405E"/>
    <w:rsid w:val="00274438"/>
    <w:rsid w:val="00274BAA"/>
    <w:rsid w:val="0027533D"/>
    <w:rsid w:val="002774E6"/>
    <w:rsid w:val="00281217"/>
    <w:rsid w:val="00282A9A"/>
    <w:rsid w:val="00282B6B"/>
    <w:rsid w:val="00282F68"/>
    <w:rsid w:val="002843FC"/>
    <w:rsid w:val="00284D25"/>
    <w:rsid w:val="00284EFE"/>
    <w:rsid w:val="00285BF1"/>
    <w:rsid w:val="00290275"/>
    <w:rsid w:val="00290AC8"/>
    <w:rsid w:val="002911D8"/>
    <w:rsid w:val="0029207A"/>
    <w:rsid w:val="00292A3F"/>
    <w:rsid w:val="00292D22"/>
    <w:rsid w:val="00293992"/>
    <w:rsid w:val="00293A9A"/>
    <w:rsid w:val="00293F89"/>
    <w:rsid w:val="00295645"/>
    <w:rsid w:val="00296CE0"/>
    <w:rsid w:val="00296E85"/>
    <w:rsid w:val="002A061E"/>
    <w:rsid w:val="002A2F0E"/>
    <w:rsid w:val="002A31E9"/>
    <w:rsid w:val="002A3A30"/>
    <w:rsid w:val="002A3CE7"/>
    <w:rsid w:val="002A40ED"/>
    <w:rsid w:val="002A537E"/>
    <w:rsid w:val="002A5A4C"/>
    <w:rsid w:val="002A5AD5"/>
    <w:rsid w:val="002B0B1E"/>
    <w:rsid w:val="002B0ED8"/>
    <w:rsid w:val="002B1C36"/>
    <w:rsid w:val="002B2696"/>
    <w:rsid w:val="002B2A14"/>
    <w:rsid w:val="002B2C81"/>
    <w:rsid w:val="002B31F5"/>
    <w:rsid w:val="002B33E0"/>
    <w:rsid w:val="002B4774"/>
    <w:rsid w:val="002B4E1F"/>
    <w:rsid w:val="002B547D"/>
    <w:rsid w:val="002B55B2"/>
    <w:rsid w:val="002B60A9"/>
    <w:rsid w:val="002B6B87"/>
    <w:rsid w:val="002B745D"/>
    <w:rsid w:val="002B7F61"/>
    <w:rsid w:val="002C0AEB"/>
    <w:rsid w:val="002C1D11"/>
    <w:rsid w:val="002C33A9"/>
    <w:rsid w:val="002C4519"/>
    <w:rsid w:val="002C4D8B"/>
    <w:rsid w:val="002C72FC"/>
    <w:rsid w:val="002D1932"/>
    <w:rsid w:val="002D29DE"/>
    <w:rsid w:val="002D3995"/>
    <w:rsid w:val="002D4117"/>
    <w:rsid w:val="002D4603"/>
    <w:rsid w:val="002D4687"/>
    <w:rsid w:val="002D65FA"/>
    <w:rsid w:val="002E0F22"/>
    <w:rsid w:val="002E11FB"/>
    <w:rsid w:val="002E37FC"/>
    <w:rsid w:val="002E413A"/>
    <w:rsid w:val="002E6870"/>
    <w:rsid w:val="002F3B08"/>
    <w:rsid w:val="002F47DA"/>
    <w:rsid w:val="002F4A2D"/>
    <w:rsid w:val="002F536F"/>
    <w:rsid w:val="002F5AD1"/>
    <w:rsid w:val="002F60A2"/>
    <w:rsid w:val="002F64F9"/>
    <w:rsid w:val="002F6C74"/>
    <w:rsid w:val="00300BA3"/>
    <w:rsid w:val="003010CD"/>
    <w:rsid w:val="00301A7C"/>
    <w:rsid w:val="00301CCF"/>
    <w:rsid w:val="00302684"/>
    <w:rsid w:val="00302C02"/>
    <w:rsid w:val="003057F0"/>
    <w:rsid w:val="00306279"/>
    <w:rsid w:val="00306EBA"/>
    <w:rsid w:val="003071D5"/>
    <w:rsid w:val="00307ECD"/>
    <w:rsid w:val="00310080"/>
    <w:rsid w:val="00310610"/>
    <w:rsid w:val="003109F6"/>
    <w:rsid w:val="0031114C"/>
    <w:rsid w:val="0031128F"/>
    <w:rsid w:val="003116D6"/>
    <w:rsid w:val="003119B4"/>
    <w:rsid w:val="00311D31"/>
    <w:rsid w:val="0031339C"/>
    <w:rsid w:val="0031479A"/>
    <w:rsid w:val="003155AC"/>
    <w:rsid w:val="00315D48"/>
    <w:rsid w:val="003164CB"/>
    <w:rsid w:val="00317310"/>
    <w:rsid w:val="00320A0F"/>
    <w:rsid w:val="00321D2B"/>
    <w:rsid w:val="00321F47"/>
    <w:rsid w:val="00325175"/>
    <w:rsid w:val="003258F7"/>
    <w:rsid w:val="00325A62"/>
    <w:rsid w:val="00325E61"/>
    <w:rsid w:val="0032722D"/>
    <w:rsid w:val="00327799"/>
    <w:rsid w:val="003277D7"/>
    <w:rsid w:val="003302AD"/>
    <w:rsid w:val="0033152D"/>
    <w:rsid w:val="00331F55"/>
    <w:rsid w:val="003320D4"/>
    <w:rsid w:val="0033212B"/>
    <w:rsid w:val="003323AF"/>
    <w:rsid w:val="0033293A"/>
    <w:rsid w:val="00332BC1"/>
    <w:rsid w:val="00333E20"/>
    <w:rsid w:val="003349DC"/>
    <w:rsid w:val="003367DA"/>
    <w:rsid w:val="00336A40"/>
    <w:rsid w:val="00336C62"/>
    <w:rsid w:val="003377A9"/>
    <w:rsid w:val="003405A0"/>
    <w:rsid w:val="003431AC"/>
    <w:rsid w:val="00344AE4"/>
    <w:rsid w:val="00345290"/>
    <w:rsid w:val="0034576A"/>
    <w:rsid w:val="00345ABF"/>
    <w:rsid w:val="00346F58"/>
    <w:rsid w:val="003503D1"/>
    <w:rsid w:val="00351521"/>
    <w:rsid w:val="00352FE5"/>
    <w:rsid w:val="003531E2"/>
    <w:rsid w:val="00354128"/>
    <w:rsid w:val="00354453"/>
    <w:rsid w:val="00354C72"/>
    <w:rsid w:val="003551EE"/>
    <w:rsid w:val="003565A2"/>
    <w:rsid w:val="00356735"/>
    <w:rsid w:val="00356797"/>
    <w:rsid w:val="00356859"/>
    <w:rsid w:val="003571B3"/>
    <w:rsid w:val="003615FF"/>
    <w:rsid w:val="00361B61"/>
    <w:rsid w:val="00362264"/>
    <w:rsid w:val="0036279D"/>
    <w:rsid w:val="00363480"/>
    <w:rsid w:val="00363ECA"/>
    <w:rsid w:val="00365375"/>
    <w:rsid w:val="003657FC"/>
    <w:rsid w:val="00366891"/>
    <w:rsid w:val="003671CF"/>
    <w:rsid w:val="00367502"/>
    <w:rsid w:val="0036754E"/>
    <w:rsid w:val="00370C86"/>
    <w:rsid w:val="00372412"/>
    <w:rsid w:val="0037359A"/>
    <w:rsid w:val="00373AAC"/>
    <w:rsid w:val="0037455B"/>
    <w:rsid w:val="00374B1E"/>
    <w:rsid w:val="00375F75"/>
    <w:rsid w:val="0037618E"/>
    <w:rsid w:val="003764E5"/>
    <w:rsid w:val="00376554"/>
    <w:rsid w:val="00376B12"/>
    <w:rsid w:val="00381D01"/>
    <w:rsid w:val="0038419C"/>
    <w:rsid w:val="00384C9E"/>
    <w:rsid w:val="00385239"/>
    <w:rsid w:val="00385DFD"/>
    <w:rsid w:val="0038600E"/>
    <w:rsid w:val="0038618D"/>
    <w:rsid w:val="00386F9F"/>
    <w:rsid w:val="0039089F"/>
    <w:rsid w:val="0039179B"/>
    <w:rsid w:val="00391EFF"/>
    <w:rsid w:val="00393096"/>
    <w:rsid w:val="00395CDA"/>
    <w:rsid w:val="00396F44"/>
    <w:rsid w:val="003972AC"/>
    <w:rsid w:val="00397465"/>
    <w:rsid w:val="00397843"/>
    <w:rsid w:val="00397ABF"/>
    <w:rsid w:val="003A0E8A"/>
    <w:rsid w:val="003A2319"/>
    <w:rsid w:val="003A308E"/>
    <w:rsid w:val="003A4A69"/>
    <w:rsid w:val="003A4C6F"/>
    <w:rsid w:val="003A51D3"/>
    <w:rsid w:val="003A728D"/>
    <w:rsid w:val="003A7F27"/>
    <w:rsid w:val="003B0597"/>
    <w:rsid w:val="003B1495"/>
    <w:rsid w:val="003B2501"/>
    <w:rsid w:val="003B2673"/>
    <w:rsid w:val="003B2833"/>
    <w:rsid w:val="003B2F50"/>
    <w:rsid w:val="003B3365"/>
    <w:rsid w:val="003B35DC"/>
    <w:rsid w:val="003B369E"/>
    <w:rsid w:val="003B44D0"/>
    <w:rsid w:val="003B4B3B"/>
    <w:rsid w:val="003B53A2"/>
    <w:rsid w:val="003B57EC"/>
    <w:rsid w:val="003B6636"/>
    <w:rsid w:val="003B744B"/>
    <w:rsid w:val="003C0E72"/>
    <w:rsid w:val="003C1558"/>
    <w:rsid w:val="003C4DB5"/>
    <w:rsid w:val="003C687E"/>
    <w:rsid w:val="003D0E2E"/>
    <w:rsid w:val="003D16CD"/>
    <w:rsid w:val="003D3900"/>
    <w:rsid w:val="003D47E1"/>
    <w:rsid w:val="003D4B0B"/>
    <w:rsid w:val="003D6260"/>
    <w:rsid w:val="003D71E4"/>
    <w:rsid w:val="003D7D74"/>
    <w:rsid w:val="003E05C3"/>
    <w:rsid w:val="003E0FB2"/>
    <w:rsid w:val="003E175A"/>
    <w:rsid w:val="003E2898"/>
    <w:rsid w:val="003E2C5D"/>
    <w:rsid w:val="003E31ED"/>
    <w:rsid w:val="003E4447"/>
    <w:rsid w:val="003E48BC"/>
    <w:rsid w:val="003E5269"/>
    <w:rsid w:val="003E532B"/>
    <w:rsid w:val="003E5373"/>
    <w:rsid w:val="003E570D"/>
    <w:rsid w:val="003E6BEB"/>
    <w:rsid w:val="003F00FB"/>
    <w:rsid w:val="003F034E"/>
    <w:rsid w:val="003F05CC"/>
    <w:rsid w:val="003F20BE"/>
    <w:rsid w:val="003F396C"/>
    <w:rsid w:val="003F4988"/>
    <w:rsid w:val="003F521A"/>
    <w:rsid w:val="003F5AB3"/>
    <w:rsid w:val="003F5FA5"/>
    <w:rsid w:val="003F5FB6"/>
    <w:rsid w:val="003F7642"/>
    <w:rsid w:val="0040126A"/>
    <w:rsid w:val="00401F93"/>
    <w:rsid w:val="00403155"/>
    <w:rsid w:val="00403DE3"/>
    <w:rsid w:val="0040663F"/>
    <w:rsid w:val="00410173"/>
    <w:rsid w:val="0041192A"/>
    <w:rsid w:val="00412626"/>
    <w:rsid w:val="0041466D"/>
    <w:rsid w:val="0041777F"/>
    <w:rsid w:val="00417DF3"/>
    <w:rsid w:val="004201EE"/>
    <w:rsid w:val="00421253"/>
    <w:rsid w:val="004221C6"/>
    <w:rsid w:val="00423558"/>
    <w:rsid w:val="00423C55"/>
    <w:rsid w:val="00424847"/>
    <w:rsid w:val="00424868"/>
    <w:rsid w:val="004250B8"/>
    <w:rsid w:val="00426AAE"/>
    <w:rsid w:val="00427342"/>
    <w:rsid w:val="00431B23"/>
    <w:rsid w:val="0043264E"/>
    <w:rsid w:val="004335A3"/>
    <w:rsid w:val="0043454A"/>
    <w:rsid w:val="00434F9A"/>
    <w:rsid w:val="00436A4E"/>
    <w:rsid w:val="00437541"/>
    <w:rsid w:val="00437D51"/>
    <w:rsid w:val="0044026C"/>
    <w:rsid w:val="004404B4"/>
    <w:rsid w:val="004416AB"/>
    <w:rsid w:val="00441D75"/>
    <w:rsid w:val="00441D9E"/>
    <w:rsid w:val="00441E45"/>
    <w:rsid w:val="00441FCE"/>
    <w:rsid w:val="00442193"/>
    <w:rsid w:val="00442E15"/>
    <w:rsid w:val="0044320E"/>
    <w:rsid w:val="004439D6"/>
    <w:rsid w:val="00444CC6"/>
    <w:rsid w:val="00445C47"/>
    <w:rsid w:val="00445CB3"/>
    <w:rsid w:val="004501F2"/>
    <w:rsid w:val="00450275"/>
    <w:rsid w:val="0045262A"/>
    <w:rsid w:val="00452A4F"/>
    <w:rsid w:val="00453BAA"/>
    <w:rsid w:val="00453C06"/>
    <w:rsid w:val="00453C38"/>
    <w:rsid w:val="00455953"/>
    <w:rsid w:val="00456E5A"/>
    <w:rsid w:val="00457D6D"/>
    <w:rsid w:val="0046038D"/>
    <w:rsid w:val="00460CD3"/>
    <w:rsid w:val="00460FB6"/>
    <w:rsid w:val="00462A7B"/>
    <w:rsid w:val="00462B39"/>
    <w:rsid w:val="00462E93"/>
    <w:rsid w:val="0046488C"/>
    <w:rsid w:val="00465D04"/>
    <w:rsid w:val="0046798B"/>
    <w:rsid w:val="00467A47"/>
    <w:rsid w:val="0047021C"/>
    <w:rsid w:val="004709AC"/>
    <w:rsid w:val="0047143A"/>
    <w:rsid w:val="00471815"/>
    <w:rsid w:val="00472172"/>
    <w:rsid w:val="004726EC"/>
    <w:rsid w:val="00472974"/>
    <w:rsid w:val="00474625"/>
    <w:rsid w:val="00474AD0"/>
    <w:rsid w:val="00475E4A"/>
    <w:rsid w:val="00476E58"/>
    <w:rsid w:val="00477C0F"/>
    <w:rsid w:val="00480C99"/>
    <w:rsid w:val="00480D57"/>
    <w:rsid w:val="00480DE8"/>
    <w:rsid w:val="004823C6"/>
    <w:rsid w:val="004835C5"/>
    <w:rsid w:val="0048399D"/>
    <w:rsid w:val="00483A61"/>
    <w:rsid w:val="004857CB"/>
    <w:rsid w:val="00485B35"/>
    <w:rsid w:val="004879FB"/>
    <w:rsid w:val="00487E1D"/>
    <w:rsid w:val="00493668"/>
    <w:rsid w:val="004944A9"/>
    <w:rsid w:val="00494F57"/>
    <w:rsid w:val="0049590A"/>
    <w:rsid w:val="00496340"/>
    <w:rsid w:val="00496C78"/>
    <w:rsid w:val="00497CD9"/>
    <w:rsid w:val="004A0CFF"/>
    <w:rsid w:val="004A0E94"/>
    <w:rsid w:val="004A17FC"/>
    <w:rsid w:val="004A281C"/>
    <w:rsid w:val="004A4434"/>
    <w:rsid w:val="004A6AD7"/>
    <w:rsid w:val="004A7A5A"/>
    <w:rsid w:val="004B087D"/>
    <w:rsid w:val="004B15B1"/>
    <w:rsid w:val="004B3EA1"/>
    <w:rsid w:val="004B464D"/>
    <w:rsid w:val="004B5B84"/>
    <w:rsid w:val="004B6416"/>
    <w:rsid w:val="004B6A3A"/>
    <w:rsid w:val="004B7C05"/>
    <w:rsid w:val="004C129B"/>
    <w:rsid w:val="004C2787"/>
    <w:rsid w:val="004C2C23"/>
    <w:rsid w:val="004C4FE6"/>
    <w:rsid w:val="004D15E6"/>
    <w:rsid w:val="004D1788"/>
    <w:rsid w:val="004D1CFA"/>
    <w:rsid w:val="004D3699"/>
    <w:rsid w:val="004D3C17"/>
    <w:rsid w:val="004D4E15"/>
    <w:rsid w:val="004D6FFE"/>
    <w:rsid w:val="004D7210"/>
    <w:rsid w:val="004E374B"/>
    <w:rsid w:val="004E3E26"/>
    <w:rsid w:val="004E6CAA"/>
    <w:rsid w:val="004E7FC9"/>
    <w:rsid w:val="004F09CF"/>
    <w:rsid w:val="004F1A02"/>
    <w:rsid w:val="004F1E96"/>
    <w:rsid w:val="004F3BE5"/>
    <w:rsid w:val="004F3CF5"/>
    <w:rsid w:val="004F3FE0"/>
    <w:rsid w:val="004F494C"/>
    <w:rsid w:val="004F4C64"/>
    <w:rsid w:val="004F5597"/>
    <w:rsid w:val="004F68CA"/>
    <w:rsid w:val="004F75BD"/>
    <w:rsid w:val="0050109F"/>
    <w:rsid w:val="00502225"/>
    <w:rsid w:val="00504586"/>
    <w:rsid w:val="00504F1B"/>
    <w:rsid w:val="00505251"/>
    <w:rsid w:val="00510A63"/>
    <w:rsid w:val="0051124E"/>
    <w:rsid w:val="00512008"/>
    <w:rsid w:val="005131C9"/>
    <w:rsid w:val="00513A24"/>
    <w:rsid w:val="005144D2"/>
    <w:rsid w:val="00514676"/>
    <w:rsid w:val="00514951"/>
    <w:rsid w:val="00515D5B"/>
    <w:rsid w:val="00515F73"/>
    <w:rsid w:val="00517FD9"/>
    <w:rsid w:val="0052037D"/>
    <w:rsid w:val="00520539"/>
    <w:rsid w:val="005211CA"/>
    <w:rsid w:val="00521267"/>
    <w:rsid w:val="00522AA7"/>
    <w:rsid w:val="00523C7F"/>
    <w:rsid w:val="00524475"/>
    <w:rsid w:val="005244AB"/>
    <w:rsid w:val="00524DD1"/>
    <w:rsid w:val="005257E9"/>
    <w:rsid w:val="00525CF8"/>
    <w:rsid w:val="0052678E"/>
    <w:rsid w:val="00526AA1"/>
    <w:rsid w:val="00526C56"/>
    <w:rsid w:val="00530203"/>
    <w:rsid w:val="0053068F"/>
    <w:rsid w:val="005309D0"/>
    <w:rsid w:val="00530AA1"/>
    <w:rsid w:val="0053133E"/>
    <w:rsid w:val="005313C7"/>
    <w:rsid w:val="00532095"/>
    <w:rsid w:val="00533119"/>
    <w:rsid w:val="005335D7"/>
    <w:rsid w:val="005346EA"/>
    <w:rsid w:val="00534905"/>
    <w:rsid w:val="00534F72"/>
    <w:rsid w:val="00535D24"/>
    <w:rsid w:val="00535D4C"/>
    <w:rsid w:val="005370D1"/>
    <w:rsid w:val="00537EEF"/>
    <w:rsid w:val="005409C7"/>
    <w:rsid w:val="00540AE0"/>
    <w:rsid w:val="005428ED"/>
    <w:rsid w:val="005435CB"/>
    <w:rsid w:val="005442D7"/>
    <w:rsid w:val="00544F05"/>
    <w:rsid w:val="00545BF1"/>
    <w:rsid w:val="00545FFD"/>
    <w:rsid w:val="0054784B"/>
    <w:rsid w:val="00550A52"/>
    <w:rsid w:val="005515A5"/>
    <w:rsid w:val="0055168C"/>
    <w:rsid w:val="00553078"/>
    <w:rsid w:val="005530C9"/>
    <w:rsid w:val="00553229"/>
    <w:rsid w:val="00554A0B"/>
    <w:rsid w:val="005553DD"/>
    <w:rsid w:val="0055549D"/>
    <w:rsid w:val="00555D32"/>
    <w:rsid w:val="00556428"/>
    <w:rsid w:val="00557AB4"/>
    <w:rsid w:val="0056030D"/>
    <w:rsid w:val="00560DF4"/>
    <w:rsid w:val="0056278A"/>
    <w:rsid w:val="005629B6"/>
    <w:rsid w:val="0056345E"/>
    <w:rsid w:val="0056355F"/>
    <w:rsid w:val="00565446"/>
    <w:rsid w:val="00565A12"/>
    <w:rsid w:val="00566AFC"/>
    <w:rsid w:val="00571608"/>
    <w:rsid w:val="00571F1F"/>
    <w:rsid w:val="005731CA"/>
    <w:rsid w:val="00573430"/>
    <w:rsid w:val="00575E7B"/>
    <w:rsid w:val="00576AC3"/>
    <w:rsid w:val="00576E0B"/>
    <w:rsid w:val="0057760E"/>
    <w:rsid w:val="00577EE6"/>
    <w:rsid w:val="005820AB"/>
    <w:rsid w:val="00583AB5"/>
    <w:rsid w:val="00583E64"/>
    <w:rsid w:val="0058401C"/>
    <w:rsid w:val="00584C5F"/>
    <w:rsid w:val="00585764"/>
    <w:rsid w:val="00585B94"/>
    <w:rsid w:val="00587617"/>
    <w:rsid w:val="0058795C"/>
    <w:rsid w:val="005917FE"/>
    <w:rsid w:val="00591BCE"/>
    <w:rsid w:val="005926DF"/>
    <w:rsid w:val="0059286B"/>
    <w:rsid w:val="00593049"/>
    <w:rsid w:val="0059341C"/>
    <w:rsid w:val="005934CD"/>
    <w:rsid w:val="005934E9"/>
    <w:rsid w:val="0059440E"/>
    <w:rsid w:val="00595AEF"/>
    <w:rsid w:val="00596636"/>
    <w:rsid w:val="005A0CA8"/>
    <w:rsid w:val="005A2C95"/>
    <w:rsid w:val="005A5EA1"/>
    <w:rsid w:val="005A6A1F"/>
    <w:rsid w:val="005A76B4"/>
    <w:rsid w:val="005A7AAC"/>
    <w:rsid w:val="005B0E05"/>
    <w:rsid w:val="005B2451"/>
    <w:rsid w:val="005B2970"/>
    <w:rsid w:val="005B2CF6"/>
    <w:rsid w:val="005B2D3B"/>
    <w:rsid w:val="005B3B45"/>
    <w:rsid w:val="005B4A43"/>
    <w:rsid w:val="005B4C53"/>
    <w:rsid w:val="005B5807"/>
    <w:rsid w:val="005B6ADC"/>
    <w:rsid w:val="005B6FDA"/>
    <w:rsid w:val="005C075D"/>
    <w:rsid w:val="005C2206"/>
    <w:rsid w:val="005C3553"/>
    <w:rsid w:val="005C3FB2"/>
    <w:rsid w:val="005C5973"/>
    <w:rsid w:val="005C5DBC"/>
    <w:rsid w:val="005C6A34"/>
    <w:rsid w:val="005C6A7D"/>
    <w:rsid w:val="005C6E2E"/>
    <w:rsid w:val="005C77EB"/>
    <w:rsid w:val="005D0F61"/>
    <w:rsid w:val="005D1C87"/>
    <w:rsid w:val="005D2983"/>
    <w:rsid w:val="005D2DEE"/>
    <w:rsid w:val="005D3C58"/>
    <w:rsid w:val="005D4A11"/>
    <w:rsid w:val="005D5893"/>
    <w:rsid w:val="005D5A4A"/>
    <w:rsid w:val="005D60A6"/>
    <w:rsid w:val="005D6614"/>
    <w:rsid w:val="005D697B"/>
    <w:rsid w:val="005D70EA"/>
    <w:rsid w:val="005D7452"/>
    <w:rsid w:val="005D7932"/>
    <w:rsid w:val="005E028D"/>
    <w:rsid w:val="005E1344"/>
    <w:rsid w:val="005E1EFE"/>
    <w:rsid w:val="005E3382"/>
    <w:rsid w:val="005E3F5F"/>
    <w:rsid w:val="005E4AA2"/>
    <w:rsid w:val="005E4B0D"/>
    <w:rsid w:val="005E56B3"/>
    <w:rsid w:val="005E576B"/>
    <w:rsid w:val="005E677E"/>
    <w:rsid w:val="005E70DF"/>
    <w:rsid w:val="005E71C0"/>
    <w:rsid w:val="005E7406"/>
    <w:rsid w:val="005E7DF0"/>
    <w:rsid w:val="005F1C94"/>
    <w:rsid w:val="005F1D39"/>
    <w:rsid w:val="005F324A"/>
    <w:rsid w:val="005F5658"/>
    <w:rsid w:val="005F683B"/>
    <w:rsid w:val="005F76E3"/>
    <w:rsid w:val="005F7913"/>
    <w:rsid w:val="00600549"/>
    <w:rsid w:val="006008DB"/>
    <w:rsid w:val="00600FB8"/>
    <w:rsid w:val="00603BC9"/>
    <w:rsid w:val="00603FAD"/>
    <w:rsid w:val="006041BA"/>
    <w:rsid w:val="00604420"/>
    <w:rsid w:val="006048B4"/>
    <w:rsid w:val="00606075"/>
    <w:rsid w:val="00606314"/>
    <w:rsid w:val="00606A81"/>
    <w:rsid w:val="00607D34"/>
    <w:rsid w:val="00607DEA"/>
    <w:rsid w:val="006104C4"/>
    <w:rsid w:val="0061054A"/>
    <w:rsid w:val="00610715"/>
    <w:rsid w:val="00610DFB"/>
    <w:rsid w:val="0061250E"/>
    <w:rsid w:val="00612B0A"/>
    <w:rsid w:val="006138F9"/>
    <w:rsid w:val="00614BE6"/>
    <w:rsid w:val="0061534E"/>
    <w:rsid w:val="00615B41"/>
    <w:rsid w:val="00620703"/>
    <w:rsid w:val="006218D0"/>
    <w:rsid w:val="00621A68"/>
    <w:rsid w:val="00622788"/>
    <w:rsid w:val="00622A34"/>
    <w:rsid w:val="00622CBA"/>
    <w:rsid w:val="00623052"/>
    <w:rsid w:val="00623172"/>
    <w:rsid w:val="006238D4"/>
    <w:rsid w:val="00623EBE"/>
    <w:rsid w:val="006257F4"/>
    <w:rsid w:val="00626BDF"/>
    <w:rsid w:val="00626D2C"/>
    <w:rsid w:val="00631D9F"/>
    <w:rsid w:val="00632470"/>
    <w:rsid w:val="00633C89"/>
    <w:rsid w:val="0063504E"/>
    <w:rsid w:val="0063536D"/>
    <w:rsid w:val="00636332"/>
    <w:rsid w:val="00636976"/>
    <w:rsid w:val="00636DE6"/>
    <w:rsid w:val="0063702C"/>
    <w:rsid w:val="006372E6"/>
    <w:rsid w:val="006376AE"/>
    <w:rsid w:val="00637A6A"/>
    <w:rsid w:val="006401B2"/>
    <w:rsid w:val="006405C1"/>
    <w:rsid w:val="006405E6"/>
    <w:rsid w:val="00640A3E"/>
    <w:rsid w:val="006413D5"/>
    <w:rsid w:val="00643029"/>
    <w:rsid w:val="00643791"/>
    <w:rsid w:val="00644A6B"/>
    <w:rsid w:val="00645103"/>
    <w:rsid w:val="006468FC"/>
    <w:rsid w:val="00646BAA"/>
    <w:rsid w:val="0065064F"/>
    <w:rsid w:val="00650EF0"/>
    <w:rsid w:val="006511D2"/>
    <w:rsid w:val="0065195D"/>
    <w:rsid w:val="006523B3"/>
    <w:rsid w:val="00652D88"/>
    <w:rsid w:val="00653166"/>
    <w:rsid w:val="00653546"/>
    <w:rsid w:val="006536F6"/>
    <w:rsid w:val="00653910"/>
    <w:rsid w:val="006543C1"/>
    <w:rsid w:val="006543F5"/>
    <w:rsid w:val="00656E1B"/>
    <w:rsid w:val="00657259"/>
    <w:rsid w:val="006600F3"/>
    <w:rsid w:val="0066017F"/>
    <w:rsid w:val="00660EA5"/>
    <w:rsid w:val="006616B3"/>
    <w:rsid w:val="00662427"/>
    <w:rsid w:val="006628A5"/>
    <w:rsid w:val="00663CAA"/>
    <w:rsid w:val="00664E48"/>
    <w:rsid w:val="0066551B"/>
    <w:rsid w:val="00665C95"/>
    <w:rsid w:val="0067030F"/>
    <w:rsid w:val="0067076B"/>
    <w:rsid w:val="00670C23"/>
    <w:rsid w:val="00670C4B"/>
    <w:rsid w:val="006717B5"/>
    <w:rsid w:val="006737CA"/>
    <w:rsid w:val="006740AF"/>
    <w:rsid w:val="00675F0E"/>
    <w:rsid w:val="00676498"/>
    <w:rsid w:val="00680897"/>
    <w:rsid w:val="00682D4A"/>
    <w:rsid w:val="00684B9E"/>
    <w:rsid w:val="00685CF7"/>
    <w:rsid w:val="0068682D"/>
    <w:rsid w:val="0068711B"/>
    <w:rsid w:val="006875C9"/>
    <w:rsid w:val="006876AF"/>
    <w:rsid w:val="00690676"/>
    <w:rsid w:val="006908B5"/>
    <w:rsid w:val="00690F87"/>
    <w:rsid w:val="0069135C"/>
    <w:rsid w:val="006926DE"/>
    <w:rsid w:val="0069320E"/>
    <w:rsid w:val="00693669"/>
    <w:rsid w:val="0069375E"/>
    <w:rsid w:val="0069387D"/>
    <w:rsid w:val="00693909"/>
    <w:rsid w:val="0069409C"/>
    <w:rsid w:val="00694AA5"/>
    <w:rsid w:val="00694CF9"/>
    <w:rsid w:val="00695831"/>
    <w:rsid w:val="00695C69"/>
    <w:rsid w:val="00695D0F"/>
    <w:rsid w:val="006A0FCB"/>
    <w:rsid w:val="006A1009"/>
    <w:rsid w:val="006A2172"/>
    <w:rsid w:val="006A355D"/>
    <w:rsid w:val="006A45F1"/>
    <w:rsid w:val="006A46BF"/>
    <w:rsid w:val="006A637A"/>
    <w:rsid w:val="006A719F"/>
    <w:rsid w:val="006B21AB"/>
    <w:rsid w:val="006B2215"/>
    <w:rsid w:val="006B3D45"/>
    <w:rsid w:val="006B426B"/>
    <w:rsid w:val="006B56A1"/>
    <w:rsid w:val="006B5F79"/>
    <w:rsid w:val="006B68AF"/>
    <w:rsid w:val="006C01F6"/>
    <w:rsid w:val="006C0BAD"/>
    <w:rsid w:val="006C2BF5"/>
    <w:rsid w:val="006C3453"/>
    <w:rsid w:val="006C3FF6"/>
    <w:rsid w:val="006C4326"/>
    <w:rsid w:val="006C5E00"/>
    <w:rsid w:val="006C749F"/>
    <w:rsid w:val="006D05EF"/>
    <w:rsid w:val="006D0ACA"/>
    <w:rsid w:val="006D0CFA"/>
    <w:rsid w:val="006D1224"/>
    <w:rsid w:val="006D14EE"/>
    <w:rsid w:val="006D1E2F"/>
    <w:rsid w:val="006D1F71"/>
    <w:rsid w:val="006D2CFD"/>
    <w:rsid w:val="006D48AF"/>
    <w:rsid w:val="006D4DF9"/>
    <w:rsid w:val="006D73F4"/>
    <w:rsid w:val="006E1504"/>
    <w:rsid w:val="006E184A"/>
    <w:rsid w:val="006E1C31"/>
    <w:rsid w:val="006E229D"/>
    <w:rsid w:val="006E3BEA"/>
    <w:rsid w:val="006E41B3"/>
    <w:rsid w:val="006E45D3"/>
    <w:rsid w:val="006E5206"/>
    <w:rsid w:val="006E596F"/>
    <w:rsid w:val="006E6933"/>
    <w:rsid w:val="006E7DE7"/>
    <w:rsid w:val="006F116D"/>
    <w:rsid w:val="006F16CE"/>
    <w:rsid w:val="006F1C40"/>
    <w:rsid w:val="006F482D"/>
    <w:rsid w:val="006F48A8"/>
    <w:rsid w:val="006F4E76"/>
    <w:rsid w:val="006F4FB7"/>
    <w:rsid w:val="006F5529"/>
    <w:rsid w:val="006F670C"/>
    <w:rsid w:val="006F72C4"/>
    <w:rsid w:val="006F7B7D"/>
    <w:rsid w:val="0070000F"/>
    <w:rsid w:val="007000CB"/>
    <w:rsid w:val="007001F1"/>
    <w:rsid w:val="00700CFE"/>
    <w:rsid w:val="00701577"/>
    <w:rsid w:val="00702364"/>
    <w:rsid w:val="0070260A"/>
    <w:rsid w:val="00703379"/>
    <w:rsid w:val="0070560E"/>
    <w:rsid w:val="00705860"/>
    <w:rsid w:val="00705999"/>
    <w:rsid w:val="00705AA3"/>
    <w:rsid w:val="00706326"/>
    <w:rsid w:val="00706610"/>
    <w:rsid w:val="007068B0"/>
    <w:rsid w:val="00706D76"/>
    <w:rsid w:val="00707071"/>
    <w:rsid w:val="007073E3"/>
    <w:rsid w:val="00712698"/>
    <w:rsid w:val="00713D1E"/>
    <w:rsid w:val="0071400E"/>
    <w:rsid w:val="0071419A"/>
    <w:rsid w:val="00714D89"/>
    <w:rsid w:val="00715FDC"/>
    <w:rsid w:val="00717B64"/>
    <w:rsid w:val="00720ACC"/>
    <w:rsid w:val="00720D5D"/>
    <w:rsid w:val="007218C8"/>
    <w:rsid w:val="00723D7B"/>
    <w:rsid w:val="00724CCF"/>
    <w:rsid w:val="00724F52"/>
    <w:rsid w:val="00725653"/>
    <w:rsid w:val="00725838"/>
    <w:rsid w:val="00727601"/>
    <w:rsid w:val="00730478"/>
    <w:rsid w:val="00730EC3"/>
    <w:rsid w:val="00731607"/>
    <w:rsid w:val="00732F3D"/>
    <w:rsid w:val="0073427F"/>
    <w:rsid w:val="00735590"/>
    <w:rsid w:val="00735B30"/>
    <w:rsid w:val="00737698"/>
    <w:rsid w:val="00737CCD"/>
    <w:rsid w:val="007406DB"/>
    <w:rsid w:val="00740F24"/>
    <w:rsid w:val="00741B66"/>
    <w:rsid w:val="00741F0A"/>
    <w:rsid w:val="007427B2"/>
    <w:rsid w:val="00744247"/>
    <w:rsid w:val="00745B2F"/>
    <w:rsid w:val="00745B7B"/>
    <w:rsid w:val="007467A0"/>
    <w:rsid w:val="00746DA0"/>
    <w:rsid w:val="00750EE5"/>
    <w:rsid w:val="007515D9"/>
    <w:rsid w:val="00752020"/>
    <w:rsid w:val="007523B2"/>
    <w:rsid w:val="007525CF"/>
    <w:rsid w:val="00753496"/>
    <w:rsid w:val="007545FF"/>
    <w:rsid w:val="00754DE9"/>
    <w:rsid w:val="00756CEC"/>
    <w:rsid w:val="00757D35"/>
    <w:rsid w:val="00760042"/>
    <w:rsid w:val="00761327"/>
    <w:rsid w:val="0076170F"/>
    <w:rsid w:val="00762015"/>
    <w:rsid w:val="007620BD"/>
    <w:rsid w:val="0076218B"/>
    <w:rsid w:val="00762436"/>
    <w:rsid w:val="00763486"/>
    <w:rsid w:val="00764027"/>
    <w:rsid w:val="00764E36"/>
    <w:rsid w:val="007674AA"/>
    <w:rsid w:val="0077365C"/>
    <w:rsid w:val="007745FC"/>
    <w:rsid w:val="00775746"/>
    <w:rsid w:val="00775C3F"/>
    <w:rsid w:val="00776430"/>
    <w:rsid w:val="00776661"/>
    <w:rsid w:val="00776E95"/>
    <w:rsid w:val="00777E8E"/>
    <w:rsid w:val="0078095D"/>
    <w:rsid w:val="00780C1A"/>
    <w:rsid w:val="00780D3F"/>
    <w:rsid w:val="007837C8"/>
    <w:rsid w:val="0078443D"/>
    <w:rsid w:val="0078500B"/>
    <w:rsid w:val="00785257"/>
    <w:rsid w:val="007853EE"/>
    <w:rsid w:val="00785AF7"/>
    <w:rsid w:val="00785F74"/>
    <w:rsid w:val="007860DE"/>
    <w:rsid w:val="0078648E"/>
    <w:rsid w:val="00786BE6"/>
    <w:rsid w:val="00787851"/>
    <w:rsid w:val="00787EF2"/>
    <w:rsid w:val="00790345"/>
    <w:rsid w:val="007940A8"/>
    <w:rsid w:val="00794688"/>
    <w:rsid w:val="00794AB7"/>
    <w:rsid w:val="007970A2"/>
    <w:rsid w:val="0079772F"/>
    <w:rsid w:val="007A0037"/>
    <w:rsid w:val="007A198E"/>
    <w:rsid w:val="007A1A0C"/>
    <w:rsid w:val="007A2577"/>
    <w:rsid w:val="007A33C5"/>
    <w:rsid w:val="007A36E3"/>
    <w:rsid w:val="007A50D3"/>
    <w:rsid w:val="007A5D43"/>
    <w:rsid w:val="007A6201"/>
    <w:rsid w:val="007A7ADD"/>
    <w:rsid w:val="007A7FFC"/>
    <w:rsid w:val="007B0263"/>
    <w:rsid w:val="007B03A6"/>
    <w:rsid w:val="007B1DDF"/>
    <w:rsid w:val="007B2470"/>
    <w:rsid w:val="007B29F9"/>
    <w:rsid w:val="007B2B0F"/>
    <w:rsid w:val="007B2F6F"/>
    <w:rsid w:val="007B3000"/>
    <w:rsid w:val="007B358A"/>
    <w:rsid w:val="007B396B"/>
    <w:rsid w:val="007B4BE1"/>
    <w:rsid w:val="007B4F65"/>
    <w:rsid w:val="007B59D8"/>
    <w:rsid w:val="007B6F75"/>
    <w:rsid w:val="007C05C6"/>
    <w:rsid w:val="007C1AE2"/>
    <w:rsid w:val="007C220D"/>
    <w:rsid w:val="007C24DE"/>
    <w:rsid w:val="007C42C9"/>
    <w:rsid w:val="007C42CD"/>
    <w:rsid w:val="007C501A"/>
    <w:rsid w:val="007C5182"/>
    <w:rsid w:val="007C79D7"/>
    <w:rsid w:val="007D188F"/>
    <w:rsid w:val="007D191E"/>
    <w:rsid w:val="007D2A9F"/>
    <w:rsid w:val="007D3CD4"/>
    <w:rsid w:val="007D6E02"/>
    <w:rsid w:val="007D738D"/>
    <w:rsid w:val="007D78E0"/>
    <w:rsid w:val="007E09F1"/>
    <w:rsid w:val="007E0BA4"/>
    <w:rsid w:val="007E1057"/>
    <w:rsid w:val="007E320A"/>
    <w:rsid w:val="007E52D1"/>
    <w:rsid w:val="007E6452"/>
    <w:rsid w:val="007E64CC"/>
    <w:rsid w:val="007E71FE"/>
    <w:rsid w:val="007E7262"/>
    <w:rsid w:val="007F1B55"/>
    <w:rsid w:val="007F2195"/>
    <w:rsid w:val="007F2A5B"/>
    <w:rsid w:val="007F318D"/>
    <w:rsid w:val="007F4FAA"/>
    <w:rsid w:val="007F5734"/>
    <w:rsid w:val="007F5E9B"/>
    <w:rsid w:val="007F69F7"/>
    <w:rsid w:val="007F6F5E"/>
    <w:rsid w:val="007F71EB"/>
    <w:rsid w:val="00801699"/>
    <w:rsid w:val="00801A05"/>
    <w:rsid w:val="008029C1"/>
    <w:rsid w:val="0080456A"/>
    <w:rsid w:val="008052AD"/>
    <w:rsid w:val="008067C5"/>
    <w:rsid w:val="008072E9"/>
    <w:rsid w:val="00811137"/>
    <w:rsid w:val="0081344A"/>
    <w:rsid w:val="008141B4"/>
    <w:rsid w:val="00814BDF"/>
    <w:rsid w:val="00814E70"/>
    <w:rsid w:val="00815104"/>
    <w:rsid w:val="00815E40"/>
    <w:rsid w:val="0081680F"/>
    <w:rsid w:val="0082423E"/>
    <w:rsid w:val="00824457"/>
    <w:rsid w:val="008249F3"/>
    <w:rsid w:val="00824A58"/>
    <w:rsid w:val="00826411"/>
    <w:rsid w:val="00827519"/>
    <w:rsid w:val="0082771C"/>
    <w:rsid w:val="0082783F"/>
    <w:rsid w:val="00827CA0"/>
    <w:rsid w:val="00831681"/>
    <w:rsid w:val="00833155"/>
    <w:rsid w:val="008332DD"/>
    <w:rsid w:val="00833445"/>
    <w:rsid w:val="008334FB"/>
    <w:rsid w:val="00833723"/>
    <w:rsid w:val="008340CD"/>
    <w:rsid w:val="008343CD"/>
    <w:rsid w:val="00840432"/>
    <w:rsid w:val="008404A5"/>
    <w:rsid w:val="00840D2C"/>
    <w:rsid w:val="00840F7C"/>
    <w:rsid w:val="00844745"/>
    <w:rsid w:val="0084493E"/>
    <w:rsid w:val="00844C9D"/>
    <w:rsid w:val="008455AA"/>
    <w:rsid w:val="0084564D"/>
    <w:rsid w:val="008458BC"/>
    <w:rsid w:val="008467D0"/>
    <w:rsid w:val="00846E56"/>
    <w:rsid w:val="00851177"/>
    <w:rsid w:val="008517BE"/>
    <w:rsid w:val="008522DD"/>
    <w:rsid w:val="00853456"/>
    <w:rsid w:val="00853903"/>
    <w:rsid w:val="00854333"/>
    <w:rsid w:val="00855960"/>
    <w:rsid w:val="008606AF"/>
    <w:rsid w:val="00860728"/>
    <w:rsid w:val="00860E5D"/>
    <w:rsid w:val="00861311"/>
    <w:rsid w:val="00862492"/>
    <w:rsid w:val="0086292B"/>
    <w:rsid w:val="00862F06"/>
    <w:rsid w:val="008641E0"/>
    <w:rsid w:val="008643CF"/>
    <w:rsid w:val="0086519E"/>
    <w:rsid w:val="0086658F"/>
    <w:rsid w:val="00866B98"/>
    <w:rsid w:val="00867AB5"/>
    <w:rsid w:val="008707FA"/>
    <w:rsid w:val="008728C7"/>
    <w:rsid w:val="00874911"/>
    <w:rsid w:val="00875E2E"/>
    <w:rsid w:val="0088308E"/>
    <w:rsid w:val="008830A7"/>
    <w:rsid w:val="008838DD"/>
    <w:rsid w:val="008841C1"/>
    <w:rsid w:val="008843F2"/>
    <w:rsid w:val="008859D8"/>
    <w:rsid w:val="00885C46"/>
    <w:rsid w:val="008864D5"/>
    <w:rsid w:val="00887059"/>
    <w:rsid w:val="0089076E"/>
    <w:rsid w:val="00891401"/>
    <w:rsid w:val="008915F5"/>
    <w:rsid w:val="00892F33"/>
    <w:rsid w:val="008938E9"/>
    <w:rsid w:val="00893A49"/>
    <w:rsid w:val="00894573"/>
    <w:rsid w:val="0089526F"/>
    <w:rsid w:val="0089562F"/>
    <w:rsid w:val="00895773"/>
    <w:rsid w:val="008971CE"/>
    <w:rsid w:val="008A1B10"/>
    <w:rsid w:val="008A1BA0"/>
    <w:rsid w:val="008A1D0A"/>
    <w:rsid w:val="008A21E3"/>
    <w:rsid w:val="008A29CA"/>
    <w:rsid w:val="008A314A"/>
    <w:rsid w:val="008A37A2"/>
    <w:rsid w:val="008A43A0"/>
    <w:rsid w:val="008A49E0"/>
    <w:rsid w:val="008A4D9F"/>
    <w:rsid w:val="008A7A7C"/>
    <w:rsid w:val="008B011F"/>
    <w:rsid w:val="008B0FCE"/>
    <w:rsid w:val="008B1572"/>
    <w:rsid w:val="008B1875"/>
    <w:rsid w:val="008B198A"/>
    <w:rsid w:val="008B1CFA"/>
    <w:rsid w:val="008B3979"/>
    <w:rsid w:val="008B3C4E"/>
    <w:rsid w:val="008B43B4"/>
    <w:rsid w:val="008B450F"/>
    <w:rsid w:val="008B487C"/>
    <w:rsid w:val="008B51EB"/>
    <w:rsid w:val="008B5EAF"/>
    <w:rsid w:val="008B6181"/>
    <w:rsid w:val="008C0B59"/>
    <w:rsid w:val="008C0D50"/>
    <w:rsid w:val="008C1E36"/>
    <w:rsid w:val="008C20FE"/>
    <w:rsid w:val="008C2726"/>
    <w:rsid w:val="008C293C"/>
    <w:rsid w:val="008C2DC5"/>
    <w:rsid w:val="008C512F"/>
    <w:rsid w:val="008C57DF"/>
    <w:rsid w:val="008C6A36"/>
    <w:rsid w:val="008C745B"/>
    <w:rsid w:val="008C76A6"/>
    <w:rsid w:val="008D0720"/>
    <w:rsid w:val="008D0BA0"/>
    <w:rsid w:val="008D21AA"/>
    <w:rsid w:val="008D3A3C"/>
    <w:rsid w:val="008D3FEB"/>
    <w:rsid w:val="008D58C4"/>
    <w:rsid w:val="008D6490"/>
    <w:rsid w:val="008D6B2C"/>
    <w:rsid w:val="008D6B33"/>
    <w:rsid w:val="008D6B80"/>
    <w:rsid w:val="008D7167"/>
    <w:rsid w:val="008D7CDE"/>
    <w:rsid w:val="008E0011"/>
    <w:rsid w:val="008E1763"/>
    <w:rsid w:val="008E18F4"/>
    <w:rsid w:val="008E19A5"/>
    <w:rsid w:val="008E34F5"/>
    <w:rsid w:val="008E3746"/>
    <w:rsid w:val="008E7535"/>
    <w:rsid w:val="008E777B"/>
    <w:rsid w:val="008E79D3"/>
    <w:rsid w:val="008F0840"/>
    <w:rsid w:val="008F0886"/>
    <w:rsid w:val="008F099B"/>
    <w:rsid w:val="008F11EA"/>
    <w:rsid w:val="008F1B8D"/>
    <w:rsid w:val="008F1C36"/>
    <w:rsid w:val="008F3AA0"/>
    <w:rsid w:val="008F3C2B"/>
    <w:rsid w:val="008F4355"/>
    <w:rsid w:val="008F64AF"/>
    <w:rsid w:val="008F7718"/>
    <w:rsid w:val="0090012F"/>
    <w:rsid w:val="00900365"/>
    <w:rsid w:val="00900624"/>
    <w:rsid w:val="00900CF3"/>
    <w:rsid w:val="00901658"/>
    <w:rsid w:val="009041C7"/>
    <w:rsid w:val="00904C3A"/>
    <w:rsid w:val="00907DE8"/>
    <w:rsid w:val="00907ECA"/>
    <w:rsid w:val="00910C73"/>
    <w:rsid w:val="00910D4E"/>
    <w:rsid w:val="00911FB4"/>
    <w:rsid w:val="009137DE"/>
    <w:rsid w:val="00914E01"/>
    <w:rsid w:val="0091544F"/>
    <w:rsid w:val="00915B8E"/>
    <w:rsid w:val="00916673"/>
    <w:rsid w:val="0091667F"/>
    <w:rsid w:val="0091741A"/>
    <w:rsid w:val="0091759C"/>
    <w:rsid w:val="00917959"/>
    <w:rsid w:val="00920819"/>
    <w:rsid w:val="009209E4"/>
    <w:rsid w:val="00920D13"/>
    <w:rsid w:val="00921787"/>
    <w:rsid w:val="009227E1"/>
    <w:rsid w:val="00923434"/>
    <w:rsid w:val="009257BF"/>
    <w:rsid w:val="00926605"/>
    <w:rsid w:val="00926E85"/>
    <w:rsid w:val="00927320"/>
    <w:rsid w:val="00927FEF"/>
    <w:rsid w:val="00930554"/>
    <w:rsid w:val="00930CDA"/>
    <w:rsid w:val="009319A3"/>
    <w:rsid w:val="0093371A"/>
    <w:rsid w:val="00933767"/>
    <w:rsid w:val="00933D33"/>
    <w:rsid w:val="00933DD7"/>
    <w:rsid w:val="00935B6A"/>
    <w:rsid w:val="00936112"/>
    <w:rsid w:val="009421E6"/>
    <w:rsid w:val="00942710"/>
    <w:rsid w:val="00943FB6"/>
    <w:rsid w:val="00944870"/>
    <w:rsid w:val="00944996"/>
    <w:rsid w:val="00945167"/>
    <w:rsid w:val="00945BC0"/>
    <w:rsid w:val="00945F7F"/>
    <w:rsid w:val="00946755"/>
    <w:rsid w:val="009470DF"/>
    <w:rsid w:val="00947F37"/>
    <w:rsid w:val="00951A93"/>
    <w:rsid w:val="00953068"/>
    <w:rsid w:val="00953828"/>
    <w:rsid w:val="00954316"/>
    <w:rsid w:val="00954544"/>
    <w:rsid w:val="00954867"/>
    <w:rsid w:val="00955B3A"/>
    <w:rsid w:val="009563A3"/>
    <w:rsid w:val="009600A5"/>
    <w:rsid w:val="00961340"/>
    <w:rsid w:val="009616E9"/>
    <w:rsid w:val="0096230F"/>
    <w:rsid w:val="00962BD0"/>
    <w:rsid w:val="00964EE7"/>
    <w:rsid w:val="0097096E"/>
    <w:rsid w:val="00970C03"/>
    <w:rsid w:val="00971260"/>
    <w:rsid w:val="00972CC3"/>
    <w:rsid w:val="00973A10"/>
    <w:rsid w:val="00973B90"/>
    <w:rsid w:val="0097435D"/>
    <w:rsid w:val="00975254"/>
    <w:rsid w:val="00976266"/>
    <w:rsid w:val="00976C62"/>
    <w:rsid w:val="00976DE7"/>
    <w:rsid w:val="00977C27"/>
    <w:rsid w:val="00977F42"/>
    <w:rsid w:val="00982FFF"/>
    <w:rsid w:val="00983BB1"/>
    <w:rsid w:val="00983EB5"/>
    <w:rsid w:val="0098407A"/>
    <w:rsid w:val="009848F1"/>
    <w:rsid w:val="00986C15"/>
    <w:rsid w:val="00987CF8"/>
    <w:rsid w:val="0099026E"/>
    <w:rsid w:val="0099090D"/>
    <w:rsid w:val="00990C15"/>
    <w:rsid w:val="009919A0"/>
    <w:rsid w:val="00991E23"/>
    <w:rsid w:val="00992209"/>
    <w:rsid w:val="0099235E"/>
    <w:rsid w:val="00993A53"/>
    <w:rsid w:val="0099425C"/>
    <w:rsid w:val="009944B6"/>
    <w:rsid w:val="00994843"/>
    <w:rsid w:val="0099631E"/>
    <w:rsid w:val="00996537"/>
    <w:rsid w:val="0099701E"/>
    <w:rsid w:val="00997F9F"/>
    <w:rsid w:val="009A001B"/>
    <w:rsid w:val="009A031D"/>
    <w:rsid w:val="009A03D5"/>
    <w:rsid w:val="009A164D"/>
    <w:rsid w:val="009A35CB"/>
    <w:rsid w:val="009A396B"/>
    <w:rsid w:val="009A4838"/>
    <w:rsid w:val="009A4B9E"/>
    <w:rsid w:val="009A4F7C"/>
    <w:rsid w:val="009A5325"/>
    <w:rsid w:val="009A57DC"/>
    <w:rsid w:val="009A5B3C"/>
    <w:rsid w:val="009A5B5C"/>
    <w:rsid w:val="009A681F"/>
    <w:rsid w:val="009A7128"/>
    <w:rsid w:val="009A7E9D"/>
    <w:rsid w:val="009A7F9B"/>
    <w:rsid w:val="009B032D"/>
    <w:rsid w:val="009B0D89"/>
    <w:rsid w:val="009B1751"/>
    <w:rsid w:val="009B1FAA"/>
    <w:rsid w:val="009B27D7"/>
    <w:rsid w:val="009B2EF5"/>
    <w:rsid w:val="009B4522"/>
    <w:rsid w:val="009B5303"/>
    <w:rsid w:val="009B56F1"/>
    <w:rsid w:val="009C07FC"/>
    <w:rsid w:val="009C1431"/>
    <w:rsid w:val="009C1EB4"/>
    <w:rsid w:val="009C2259"/>
    <w:rsid w:val="009C3D48"/>
    <w:rsid w:val="009C3EAB"/>
    <w:rsid w:val="009C4CD8"/>
    <w:rsid w:val="009C54D9"/>
    <w:rsid w:val="009C72D2"/>
    <w:rsid w:val="009D0095"/>
    <w:rsid w:val="009D1787"/>
    <w:rsid w:val="009D1FC8"/>
    <w:rsid w:val="009D20F7"/>
    <w:rsid w:val="009D2C26"/>
    <w:rsid w:val="009D2C7D"/>
    <w:rsid w:val="009D4198"/>
    <w:rsid w:val="009D4987"/>
    <w:rsid w:val="009D6183"/>
    <w:rsid w:val="009D63B4"/>
    <w:rsid w:val="009D772F"/>
    <w:rsid w:val="009E0B37"/>
    <w:rsid w:val="009E0F47"/>
    <w:rsid w:val="009E1C16"/>
    <w:rsid w:val="009E3044"/>
    <w:rsid w:val="009E37BB"/>
    <w:rsid w:val="009E45F2"/>
    <w:rsid w:val="009E63D6"/>
    <w:rsid w:val="009E6AC7"/>
    <w:rsid w:val="009E74A2"/>
    <w:rsid w:val="009E79ED"/>
    <w:rsid w:val="009E7D74"/>
    <w:rsid w:val="009F073B"/>
    <w:rsid w:val="009F1FAA"/>
    <w:rsid w:val="009F2AA5"/>
    <w:rsid w:val="009F7B9C"/>
    <w:rsid w:val="00A00964"/>
    <w:rsid w:val="00A01E0B"/>
    <w:rsid w:val="00A01E3F"/>
    <w:rsid w:val="00A02642"/>
    <w:rsid w:val="00A03072"/>
    <w:rsid w:val="00A036CB"/>
    <w:rsid w:val="00A0778D"/>
    <w:rsid w:val="00A079BF"/>
    <w:rsid w:val="00A07B0B"/>
    <w:rsid w:val="00A10269"/>
    <w:rsid w:val="00A103B2"/>
    <w:rsid w:val="00A1072E"/>
    <w:rsid w:val="00A10EC1"/>
    <w:rsid w:val="00A10F4F"/>
    <w:rsid w:val="00A110D2"/>
    <w:rsid w:val="00A11D37"/>
    <w:rsid w:val="00A1205A"/>
    <w:rsid w:val="00A12958"/>
    <w:rsid w:val="00A12DE6"/>
    <w:rsid w:val="00A131DB"/>
    <w:rsid w:val="00A146AE"/>
    <w:rsid w:val="00A14D3E"/>
    <w:rsid w:val="00A15A6D"/>
    <w:rsid w:val="00A16CB1"/>
    <w:rsid w:val="00A2161D"/>
    <w:rsid w:val="00A216FB"/>
    <w:rsid w:val="00A217DF"/>
    <w:rsid w:val="00A21947"/>
    <w:rsid w:val="00A22987"/>
    <w:rsid w:val="00A238DD"/>
    <w:rsid w:val="00A24A94"/>
    <w:rsid w:val="00A25A8C"/>
    <w:rsid w:val="00A26141"/>
    <w:rsid w:val="00A2649F"/>
    <w:rsid w:val="00A272DE"/>
    <w:rsid w:val="00A27329"/>
    <w:rsid w:val="00A27395"/>
    <w:rsid w:val="00A277D6"/>
    <w:rsid w:val="00A31C95"/>
    <w:rsid w:val="00A3263E"/>
    <w:rsid w:val="00A3327C"/>
    <w:rsid w:val="00A3347A"/>
    <w:rsid w:val="00A33666"/>
    <w:rsid w:val="00A34589"/>
    <w:rsid w:val="00A36D8E"/>
    <w:rsid w:val="00A36F7C"/>
    <w:rsid w:val="00A372C6"/>
    <w:rsid w:val="00A37570"/>
    <w:rsid w:val="00A40499"/>
    <w:rsid w:val="00A43EE0"/>
    <w:rsid w:val="00A453CB"/>
    <w:rsid w:val="00A4618F"/>
    <w:rsid w:val="00A50C7C"/>
    <w:rsid w:val="00A514CD"/>
    <w:rsid w:val="00A51D1D"/>
    <w:rsid w:val="00A51E6E"/>
    <w:rsid w:val="00A526B6"/>
    <w:rsid w:val="00A52D9C"/>
    <w:rsid w:val="00A531E6"/>
    <w:rsid w:val="00A53AF3"/>
    <w:rsid w:val="00A53C91"/>
    <w:rsid w:val="00A5452B"/>
    <w:rsid w:val="00A54B0B"/>
    <w:rsid w:val="00A565C4"/>
    <w:rsid w:val="00A56AFE"/>
    <w:rsid w:val="00A56DE3"/>
    <w:rsid w:val="00A57435"/>
    <w:rsid w:val="00A57808"/>
    <w:rsid w:val="00A57EF2"/>
    <w:rsid w:val="00A60092"/>
    <w:rsid w:val="00A60480"/>
    <w:rsid w:val="00A64B41"/>
    <w:rsid w:val="00A64BD3"/>
    <w:rsid w:val="00A65F3D"/>
    <w:rsid w:val="00A66853"/>
    <w:rsid w:val="00A67051"/>
    <w:rsid w:val="00A70CEA"/>
    <w:rsid w:val="00A70DC8"/>
    <w:rsid w:val="00A70FB4"/>
    <w:rsid w:val="00A72949"/>
    <w:rsid w:val="00A72D6B"/>
    <w:rsid w:val="00A73214"/>
    <w:rsid w:val="00A7441F"/>
    <w:rsid w:val="00A7486E"/>
    <w:rsid w:val="00A752EC"/>
    <w:rsid w:val="00A80B40"/>
    <w:rsid w:val="00A80FA0"/>
    <w:rsid w:val="00A85032"/>
    <w:rsid w:val="00A8646F"/>
    <w:rsid w:val="00A905B6"/>
    <w:rsid w:val="00A909E1"/>
    <w:rsid w:val="00A90C02"/>
    <w:rsid w:val="00A90C04"/>
    <w:rsid w:val="00A9203A"/>
    <w:rsid w:val="00A9259E"/>
    <w:rsid w:val="00A92A9D"/>
    <w:rsid w:val="00A92B1D"/>
    <w:rsid w:val="00A93264"/>
    <w:rsid w:val="00A93ACC"/>
    <w:rsid w:val="00A93C9E"/>
    <w:rsid w:val="00A93D58"/>
    <w:rsid w:val="00A95043"/>
    <w:rsid w:val="00A96617"/>
    <w:rsid w:val="00A96856"/>
    <w:rsid w:val="00A97180"/>
    <w:rsid w:val="00AA02E7"/>
    <w:rsid w:val="00AA105A"/>
    <w:rsid w:val="00AA15B7"/>
    <w:rsid w:val="00AA15DA"/>
    <w:rsid w:val="00AA3464"/>
    <w:rsid w:val="00AA3B23"/>
    <w:rsid w:val="00AA4047"/>
    <w:rsid w:val="00AA4C7C"/>
    <w:rsid w:val="00AA5DA2"/>
    <w:rsid w:val="00AA6A6E"/>
    <w:rsid w:val="00AA6C38"/>
    <w:rsid w:val="00AB038F"/>
    <w:rsid w:val="00AB321F"/>
    <w:rsid w:val="00AB3ECF"/>
    <w:rsid w:val="00AB48B7"/>
    <w:rsid w:val="00AB4B6C"/>
    <w:rsid w:val="00AB5249"/>
    <w:rsid w:val="00AB5D61"/>
    <w:rsid w:val="00AB6214"/>
    <w:rsid w:val="00AC027A"/>
    <w:rsid w:val="00AC0280"/>
    <w:rsid w:val="00AC10FA"/>
    <w:rsid w:val="00AC134C"/>
    <w:rsid w:val="00AC18AC"/>
    <w:rsid w:val="00AC281A"/>
    <w:rsid w:val="00AC3441"/>
    <w:rsid w:val="00AC553E"/>
    <w:rsid w:val="00AC62CA"/>
    <w:rsid w:val="00AC7567"/>
    <w:rsid w:val="00AD1539"/>
    <w:rsid w:val="00AD1ECA"/>
    <w:rsid w:val="00AD232E"/>
    <w:rsid w:val="00AD40DC"/>
    <w:rsid w:val="00AE0121"/>
    <w:rsid w:val="00AE0C4C"/>
    <w:rsid w:val="00AE179E"/>
    <w:rsid w:val="00AE2906"/>
    <w:rsid w:val="00AE30AE"/>
    <w:rsid w:val="00AE3AD8"/>
    <w:rsid w:val="00AE430C"/>
    <w:rsid w:val="00AE499A"/>
    <w:rsid w:val="00AE4A04"/>
    <w:rsid w:val="00AE4FA1"/>
    <w:rsid w:val="00AE5590"/>
    <w:rsid w:val="00AE55D5"/>
    <w:rsid w:val="00AE6B3B"/>
    <w:rsid w:val="00AE6D2F"/>
    <w:rsid w:val="00AF0633"/>
    <w:rsid w:val="00AF0CDE"/>
    <w:rsid w:val="00AF0FE8"/>
    <w:rsid w:val="00AF30F8"/>
    <w:rsid w:val="00AF32FD"/>
    <w:rsid w:val="00AF55C9"/>
    <w:rsid w:val="00AF6924"/>
    <w:rsid w:val="00AF7165"/>
    <w:rsid w:val="00AF72DB"/>
    <w:rsid w:val="00AF7DF9"/>
    <w:rsid w:val="00B011D6"/>
    <w:rsid w:val="00B02434"/>
    <w:rsid w:val="00B025ED"/>
    <w:rsid w:val="00B03533"/>
    <w:rsid w:val="00B040AA"/>
    <w:rsid w:val="00B0419F"/>
    <w:rsid w:val="00B04FE0"/>
    <w:rsid w:val="00B05A2A"/>
    <w:rsid w:val="00B06F77"/>
    <w:rsid w:val="00B10E11"/>
    <w:rsid w:val="00B112F2"/>
    <w:rsid w:val="00B1175D"/>
    <w:rsid w:val="00B11D8B"/>
    <w:rsid w:val="00B12459"/>
    <w:rsid w:val="00B12EC7"/>
    <w:rsid w:val="00B132F2"/>
    <w:rsid w:val="00B14636"/>
    <w:rsid w:val="00B14ABB"/>
    <w:rsid w:val="00B1507A"/>
    <w:rsid w:val="00B15E9F"/>
    <w:rsid w:val="00B207B4"/>
    <w:rsid w:val="00B208C3"/>
    <w:rsid w:val="00B22256"/>
    <w:rsid w:val="00B228BA"/>
    <w:rsid w:val="00B238C9"/>
    <w:rsid w:val="00B245C9"/>
    <w:rsid w:val="00B25654"/>
    <w:rsid w:val="00B25D5F"/>
    <w:rsid w:val="00B2681F"/>
    <w:rsid w:val="00B27652"/>
    <w:rsid w:val="00B30707"/>
    <w:rsid w:val="00B330D7"/>
    <w:rsid w:val="00B3324B"/>
    <w:rsid w:val="00B33994"/>
    <w:rsid w:val="00B34976"/>
    <w:rsid w:val="00B356DB"/>
    <w:rsid w:val="00B36138"/>
    <w:rsid w:val="00B375BA"/>
    <w:rsid w:val="00B40C4E"/>
    <w:rsid w:val="00B415F3"/>
    <w:rsid w:val="00B4204A"/>
    <w:rsid w:val="00B42AE3"/>
    <w:rsid w:val="00B436E4"/>
    <w:rsid w:val="00B440D1"/>
    <w:rsid w:val="00B4496F"/>
    <w:rsid w:val="00B453D3"/>
    <w:rsid w:val="00B46967"/>
    <w:rsid w:val="00B46C32"/>
    <w:rsid w:val="00B46CFD"/>
    <w:rsid w:val="00B46E10"/>
    <w:rsid w:val="00B50708"/>
    <w:rsid w:val="00B509A4"/>
    <w:rsid w:val="00B5118A"/>
    <w:rsid w:val="00B514E6"/>
    <w:rsid w:val="00B51D30"/>
    <w:rsid w:val="00B51F9D"/>
    <w:rsid w:val="00B52132"/>
    <w:rsid w:val="00B5280C"/>
    <w:rsid w:val="00B5387A"/>
    <w:rsid w:val="00B54363"/>
    <w:rsid w:val="00B555E4"/>
    <w:rsid w:val="00B55FB8"/>
    <w:rsid w:val="00B57592"/>
    <w:rsid w:val="00B60661"/>
    <w:rsid w:val="00B60CFA"/>
    <w:rsid w:val="00B61D25"/>
    <w:rsid w:val="00B62E4C"/>
    <w:rsid w:val="00B6358A"/>
    <w:rsid w:val="00B6375F"/>
    <w:rsid w:val="00B65017"/>
    <w:rsid w:val="00B6674B"/>
    <w:rsid w:val="00B670ED"/>
    <w:rsid w:val="00B6755B"/>
    <w:rsid w:val="00B678B2"/>
    <w:rsid w:val="00B67942"/>
    <w:rsid w:val="00B7051D"/>
    <w:rsid w:val="00B717CE"/>
    <w:rsid w:val="00B71C2C"/>
    <w:rsid w:val="00B74A71"/>
    <w:rsid w:val="00B7577C"/>
    <w:rsid w:val="00B7602E"/>
    <w:rsid w:val="00B76262"/>
    <w:rsid w:val="00B76A8C"/>
    <w:rsid w:val="00B77AE0"/>
    <w:rsid w:val="00B81885"/>
    <w:rsid w:val="00B81BB2"/>
    <w:rsid w:val="00B825F9"/>
    <w:rsid w:val="00B82B06"/>
    <w:rsid w:val="00B83208"/>
    <w:rsid w:val="00B833FB"/>
    <w:rsid w:val="00B86196"/>
    <w:rsid w:val="00B86450"/>
    <w:rsid w:val="00B87D9C"/>
    <w:rsid w:val="00B9047E"/>
    <w:rsid w:val="00B90512"/>
    <w:rsid w:val="00B917AA"/>
    <w:rsid w:val="00B91D90"/>
    <w:rsid w:val="00B91EF9"/>
    <w:rsid w:val="00B92BEC"/>
    <w:rsid w:val="00B94379"/>
    <w:rsid w:val="00B948CF"/>
    <w:rsid w:val="00B95D49"/>
    <w:rsid w:val="00B9659B"/>
    <w:rsid w:val="00B96AE4"/>
    <w:rsid w:val="00B96B39"/>
    <w:rsid w:val="00B97663"/>
    <w:rsid w:val="00B978D2"/>
    <w:rsid w:val="00B97F8B"/>
    <w:rsid w:val="00BA0327"/>
    <w:rsid w:val="00BA1645"/>
    <w:rsid w:val="00BA1E90"/>
    <w:rsid w:val="00BA3174"/>
    <w:rsid w:val="00BA3EF3"/>
    <w:rsid w:val="00BA774F"/>
    <w:rsid w:val="00BB01C1"/>
    <w:rsid w:val="00BB0827"/>
    <w:rsid w:val="00BB0B3C"/>
    <w:rsid w:val="00BB19B9"/>
    <w:rsid w:val="00BB1A42"/>
    <w:rsid w:val="00BB2322"/>
    <w:rsid w:val="00BB27E9"/>
    <w:rsid w:val="00BB4072"/>
    <w:rsid w:val="00BB415F"/>
    <w:rsid w:val="00BB5083"/>
    <w:rsid w:val="00BB6112"/>
    <w:rsid w:val="00BB61C7"/>
    <w:rsid w:val="00BB72B9"/>
    <w:rsid w:val="00BB7A9A"/>
    <w:rsid w:val="00BB7CC4"/>
    <w:rsid w:val="00BB7FB4"/>
    <w:rsid w:val="00BC01A3"/>
    <w:rsid w:val="00BC052C"/>
    <w:rsid w:val="00BC0607"/>
    <w:rsid w:val="00BC080D"/>
    <w:rsid w:val="00BC0E85"/>
    <w:rsid w:val="00BC10C5"/>
    <w:rsid w:val="00BC1937"/>
    <w:rsid w:val="00BC3D40"/>
    <w:rsid w:val="00BC6EE8"/>
    <w:rsid w:val="00BD1CBC"/>
    <w:rsid w:val="00BD1D55"/>
    <w:rsid w:val="00BD46F6"/>
    <w:rsid w:val="00BD4A0A"/>
    <w:rsid w:val="00BD6500"/>
    <w:rsid w:val="00BD688D"/>
    <w:rsid w:val="00BD77B3"/>
    <w:rsid w:val="00BD7BB2"/>
    <w:rsid w:val="00BE08A5"/>
    <w:rsid w:val="00BE2E40"/>
    <w:rsid w:val="00BE360A"/>
    <w:rsid w:val="00BE3769"/>
    <w:rsid w:val="00BE4B45"/>
    <w:rsid w:val="00BE68EC"/>
    <w:rsid w:val="00BE7DFB"/>
    <w:rsid w:val="00BF019C"/>
    <w:rsid w:val="00BF25C1"/>
    <w:rsid w:val="00BF2CA9"/>
    <w:rsid w:val="00BF30A5"/>
    <w:rsid w:val="00BF455F"/>
    <w:rsid w:val="00BF4DA5"/>
    <w:rsid w:val="00BF50DC"/>
    <w:rsid w:val="00BF57E4"/>
    <w:rsid w:val="00BF5956"/>
    <w:rsid w:val="00BF5A04"/>
    <w:rsid w:val="00BF5CB5"/>
    <w:rsid w:val="00BF62E3"/>
    <w:rsid w:val="00BF63B7"/>
    <w:rsid w:val="00BF6B8E"/>
    <w:rsid w:val="00C00E2C"/>
    <w:rsid w:val="00C020D5"/>
    <w:rsid w:val="00C022DE"/>
    <w:rsid w:val="00C04C24"/>
    <w:rsid w:val="00C05722"/>
    <w:rsid w:val="00C05892"/>
    <w:rsid w:val="00C058B7"/>
    <w:rsid w:val="00C05C00"/>
    <w:rsid w:val="00C06FE1"/>
    <w:rsid w:val="00C10A45"/>
    <w:rsid w:val="00C116C7"/>
    <w:rsid w:val="00C12388"/>
    <w:rsid w:val="00C15841"/>
    <w:rsid w:val="00C15F84"/>
    <w:rsid w:val="00C16534"/>
    <w:rsid w:val="00C1732D"/>
    <w:rsid w:val="00C206B2"/>
    <w:rsid w:val="00C212B9"/>
    <w:rsid w:val="00C21B5D"/>
    <w:rsid w:val="00C22C08"/>
    <w:rsid w:val="00C23239"/>
    <w:rsid w:val="00C23604"/>
    <w:rsid w:val="00C237D7"/>
    <w:rsid w:val="00C23B28"/>
    <w:rsid w:val="00C242ED"/>
    <w:rsid w:val="00C24EE0"/>
    <w:rsid w:val="00C2564E"/>
    <w:rsid w:val="00C26502"/>
    <w:rsid w:val="00C26ABB"/>
    <w:rsid w:val="00C2743F"/>
    <w:rsid w:val="00C3002A"/>
    <w:rsid w:val="00C31FF3"/>
    <w:rsid w:val="00C3211C"/>
    <w:rsid w:val="00C32434"/>
    <w:rsid w:val="00C3308D"/>
    <w:rsid w:val="00C33DD8"/>
    <w:rsid w:val="00C35226"/>
    <w:rsid w:val="00C35487"/>
    <w:rsid w:val="00C355C1"/>
    <w:rsid w:val="00C355E1"/>
    <w:rsid w:val="00C35781"/>
    <w:rsid w:val="00C358F4"/>
    <w:rsid w:val="00C42CEE"/>
    <w:rsid w:val="00C431A8"/>
    <w:rsid w:val="00C45A23"/>
    <w:rsid w:val="00C4609D"/>
    <w:rsid w:val="00C46313"/>
    <w:rsid w:val="00C479E0"/>
    <w:rsid w:val="00C51E91"/>
    <w:rsid w:val="00C524B5"/>
    <w:rsid w:val="00C532A8"/>
    <w:rsid w:val="00C53341"/>
    <w:rsid w:val="00C533EC"/>
    <w:rsid w:val="00C5464D"/>
    <w:rsid w:val="00C5511A"/>
    <w:rsid w:val="00C551F6"/>
    <w:rsid w:val="00C5703D"/>
    <w:rsid w:val="00C57E7B"/>
    <w:rsid w:val="00C57FC3"/>
    <w:rsid w:val="00C609E2"/>
    <w:rsid w:val="00C6246C"/>
    <w:rsid w:val="00C62565"/>
    <w:rsid w:val="00C63D57"/>
    <w:rsid w:val="00C63FDB"/>
    <w:rsid w:val="00C6481E"/>
    <w:rsid w:val="00C648F6"/>
    <w:rsid w:val="00C658AA"/>
    <w:rsid w:val="00C66FD8"/>
    <w:rsid w:val="00C67274"/>
    <w:rsid w:val="00C67E11"/>
    <w:rsid w:val="00C707EF"/>
    <w:rsid w:val="00C716B6"/>
    <w:rsid w:val="00C71B1F"/>
    <w:rsid w:val="00C72D2A"/>
    <w:rsid w:val="00C73E0B"/>
    <w:rsid w:val="00C74AE2"/>
    <w:rsid w:val="00C74DB0"/>
    <w:rsid w:val="00C74FDA"/>
    <w:rsid w:val="00C76645"/>
    <w:rsid w:val="00C7674A"/>
    <w:rsid w:val="00C774DD"/>
    <w:rsid w:val="00C77B64"/>
    <w:rsid w:val="00C809A0"/>
    <w:rsid w:val="00C80A07"/>
    <w:rsid w:val="00C80B9D"/>
    <w:rsid w:val="00C81DB7"/>
    <w:rsid w:val="00C822E2"/>
    <w:rsid w:val="00C87261"/>
    <w:rsid w:val="00C877BB"/>
    <w:rsid w:val="00C911A1"/>
    <w:rsid w:val="00C91F3E"/>
    <w:rsid w:val="00C91FD0"/>
    <w:rsid w:val="00C9211E"/>
    <w:rsid w:val="00C931FD"/>
    <w:rsid w:val="00C93350"/>
    <w:rsid w:val="00C9414F"/>
    <w:rsid w:val="00C9469A"/>
    <w:rsid w:val="00C94749"/>
    <w:rsid w:val="00C947AA"/>
    <w:rsid w:val="00C948CE"/>
    <w:rsid w:val="00C94C33"/>
    <w:rsid w:val="00C96021"/>
    <w:rsid w:val="00C96E4E"/>
    <w:rsid w:val="00C97844"/>
    <w:rsid w:val="00CA028B"/>
    <w:rsid w:val="00CA208F"/>
    <w:rsid w:val="00CA22CB"/>
    <w:rsid w:val="00CA2BBD"/>
    <w:rsid w:val="00CA4B21"/>
    <w:rsid w:val="00CB0FFE"/>
    <w:rsid w:val="00CB1724"/>
    <w:rsid w:val="00CB1AA6"/>
    <w:rsid w:val="00CB23B5"/>
    <w:rsid w:val="00CB4698"/>
    <w:rsid w:val="00CB5417"/>
    <w:rsid w:val="00CB5F32"/>
    <w:rsid w:val="00CB626E"/>
    <w:rsid w:val="00CB7182"/>
    <w:rsid w:val="00CC07CB"/>
    <w:rsid w:val="00CC07D1"/>
    <w:rsid w:val="00CC176E"/>
    <w:rsid w:val="00CC2EF5"/>
    <w:rsid w:val="00CC4859"/>
    <w:rsid w:val="00CC4E37"/>
    <w:rsid w:val="00CC5F01"/>
    <w:rsid w:val="00CC6F56"/>
    <w:rsid w:val="00CD014A"/>
    <w:rsid w:val="00CD01F1"/>
    <w:rsid w:val="00CD09AD"/>
    <w:rsid w:val="00CD34F5"/>
    <w:rsid w:val="00CD3B41"/>
    <w:rsid w:val="00CD62DA"/>
    <w:rsid w:val="00CD73BB"/>
    <w:rsid w:val="00CE0C92"/>
    <w:rsid w:val="00CE1531"/>
    <w:rsid w:val="00CE1560"/>
    <w:rsid w:val="00CE16D0"/>
    <w:rsid w:val="00CE1BC1"/>
    <w:rsid w:val="00CE3FB3"/>
    <w:rsid w:val="00CE4346"/>
    <w:rsid w:val="00CE5751"/>
    <w:rsid w:val="00CE5ACA"/>
    <w:rsid w:val="00CE6C2E"/>
    <w:rsid w:val="00CE756A"/>
    <w:rsid w:val="00CE776B"/>
    <w:rsid w:val="00CE7D07"/>
    <w:rsid w:val="00CE7D6F"/>
    <w:rsid w:val="00CE7F51"/>
    <w:rsid w:val="00CF0D20"/>
    <w:rsid w:val="00CF130A"/>
    <w:rsid w:val="00CF1AB6"/>
    <w:rsid w:val="00CF2306"/>
    <w:rsid w:val="00CF2EC8"/>
    <w:rsid w:val="00CF2F28"/>
    <w:rsid w:val="00CF2F7F"/>
    <w:rsid w:val="00CF324E"/>
    <w:rsid w:val="00CF6977"/>
    <w:rsid w:val="00CF6A53"/>
    <w:rsid w:val="00CF6DF3"/>
    <w:rsid w:val="00CF752C"/>
    <w:rsid w:val="00CF7FCF"/>
    <w:rsid w:val="00D00279"/>
    <w:rsid w:val="00D03250"/>
    <w:rsid w:val="00D035A8"/>
    <w:rsid w:val="00D03BC9"/>
    <w:rsid w:val="00D045AC"/>
    <w:rsid w:val="00D04AE2"/>
    <w:rsid w:val="00D0517C"/>
    <w:rsid w:val="00D054A7"/>
    <w:rsid w:val="00D05DB1"/>
    <w:rsid w:val="00D06263"/>
    <w:rsid w:val="00D06D61"/>
    <w:rsid w:val="00D06E7B"/>
    <w:rsid w:val="00D06FE1"/>
    <w:rsid w:val="00D0787D"/>
    <w:rsid w:val="00D10F7F"/>
    <w:rsid w:val="00D1110E"/>
    <w:rsid w:val="00D128B6"/>
    <w:rsid w:val="00D12931"/>
    <w:rsid w:val="00D14354"/>
    <w:rsid w:val="00D149FC"/>
    <w:rsid w:val="00D1661E"/>
    <w:rsid w:val="00D16E95"/>
    <w:rsid w:val="00D170D7"/>
    <w:rsid w:val="00D20DA3"/>
    <w:rsid w:val="00D22EAB"/>
    <w:rsid w:val="00D253CA"/>
    <w:rsid w:val="00D25F77"/>
    <w:rsid w:val="00D261AA"/>
    <w:rsid w:val="00D2702E"/>
    <w:rsid w:val="00D274F1"/>
    <w:rsid w:val="00D2759B"/>
    <w:rsid w:val="00D27B57"/>
    <w:rsid w:val="00D30DBD"/>
    <w:rsid w:val="00D32DD3"/>
    <w:rsid w:val="00D333FF"/>
    <w:rsid w:val="00D339C0"/>
    <w:rsid w:val="00D33C5E"/>
    <w:rsid w:val="00D3413B"/>
    <w:rsid w:val="00D362BA"/>
    <w:rsid w:val="00D365F1"/>
    <w:rsid w:val="00D36EEE"/>
    <w:rsid w:val="00D37053"/>
    <w:rsid w:val="00D40AE7"/>
    <w:rsid w:val="00D4141A"/>
    <w:rsid w:val="00D41A4F"/>
    <w:rsid w:val="00D41A5D"/>
    <w:rsid w:val="00D429CE"/>
    <w:rsid w:val="00D429F7"/>
    <w:rsid w:val="00D42E3E"/>
    <w:rsid w:val="00D45BB0"/>
    <w:rsid w:val="00D465C3"/>
    <w:rsid w:val="00D46966"/>
    <w:rsid w:val="00D4699C"/>
    <w:rsid w:val="00D46B38"/>
    <w:rsid w:val="00D47119"/>
    <w:rsid w:val="00D507DA"/>
    <w:rsid w:val="00D510A6"/>
    <w:rsid w:val="00D512B2"/>
    <w:rsid w:val="00D51657"/>
    <w:rsid w:val="00D517CB"/>
    <w:rsid w:val="00D522C7"/>
    <w:rsid w:val="00D53C41"/>
    <w:rsid w:val="00D5405B"/>
    <w:rsid w:val="00D5433C"/>
    <w:rsid w:val="00D543FB"/>
    <w:rsid w:val="00D5459A"/>
    <w:rsid w:val="00D548D5"/>
    <w:rsid w:val="00D54F90"/>
    <w:rsid w:val="00D55C95"/>
    <w:rsid w:val="00D56E0D"/>
    <w:rsid w:val="00D5722F"/>
    <w:rsid w:val="00D621AB"/>
    <w:rsid w:val="00D62243"/>
    <w:rsid w:val="00D629BD"/>
    <w:rsid w:val="00D65630"/>
    <w:rsid w:val="00D659C7"/>
    <w:rsid w:val="00D67D38"/>
    <w:rsid w:val="00D702F1"/>
    <w:rsid w:val="00D70977"/>
    <w:rsid w:val="00D70E25"/>
    <w:rsid w:val="00D72299"/>
    <w:rsid w:val="00D73E0F"/>
    <w:rsid w:val="00D7505B"/>
    <w:rsid w:val="00D7523D"/>
    <w:rsid w:val="00D76587"/>
    <w:rsid w:val="00D80237"/>
    <w:rsid w:val="00D820BF"/>
    <w:rsid w:val="00D842C2"/>
    <w:rsid w:val="00D84730"/>
    <w:rsid w:val="00D84B2E"/>
    <w:rsid w:val="00D85053"/>
    <w:rsid w:val="00D854F7"/>
    <w:rsid w:val="00D85EFB"/>
    <w:rsid w:val="00D8718C"/>
    <w:rsid w:val="00D90C6F"/>
    <w:rsid w:val="00D91246"/>
    <w:rsid w:val="00D9169F"/>
    <w:rsid w:val="00D93712"/>
    <w:rsid w:val="00D9377A"/>
    <w:rsid w:val="00D93C27"/>
    <w:rsid w:val="00D9416B"/>
    <w:rsid w:val="00D94A03"/>
    <w:rsid w:val="00D95B31"/>
    <w:rsid w:val="00D96A64"/>
    <w:rsid w:val="00DA036C"/>
    <w:rsid w:val="00DA231D"/>
    <w:rsid w:val="00DA29C9"/>
    <w:rsid w:val="00DA3311"/>
    <w:rsid w:val="00DA338D"/>
    <w:rsid w:val="00DA578C"/>
    <w:rsid w:val="00DA7301"/>
    <w:rsid w:val="00DA7629"/>
    <w:rsid w:val="00DB0B87"/>
    <w:rsid w:val="00DB1FFA"/>
    <w:rsid w:val="00DB26AB"/>
    <w:rsid w:val="00DB348B"/>
    <w:rsid w:val="00DB3970"/>
    <w:rsid w:val="00DB6C51"/>
    <w:rsid w:val="00DB7072"/>
    <w:rsid w:val="00DB7692"/>
    <w:rsid w:val="00DB78A6"/>
    <w:rsid w:val="00DB79D9"/>
    <w:rsid w:val="00DB7F92"/>
    <w:rsid w:val="00DC0FEA"/>
    <w:rsid w:val="00DC1115"/>
    <w:rsid w:val="00DC13E9"/>
    <w:rsid w:val="00DC1FA0"/>
    <w:rsid w:val="00DC2D96"/>
    <w:rsid w:val="00DC32AA"/>
    <w:rsid w:val="00DC3D19"/>
    <w:rsid w:val="00DC4600"/>
    <w:rsid w:val="00DC57FC"/>
    <w:rsid w:val="00DC632B"/>
    <w:rsid w:val="00DC7526"/>
    <w:rsid w:val="00DD22F9"/>
    <w:rsid w:val="00DD3C9E"/>
    <w:rsid w:val="00DD46E1"/>
    <w:rsid w:val="00DD4E96"/>
    <w:rsid w:val="00DD6495"/>
    <w:rsid w:val="00DD7665"/>
    <w:rsid w:val="00DE0F99"/>
    <w:rsid w:val="00DE10A6"/>
    <w:rsid w:val="00DE1E0E"/>
    <w:rsid w:val="00DE1E6D"/>
    <w:rsid w:val="00DE2ED0"/>
    <w:rsid w:val="00DE3DFC"/>
    <w:rsid w:val="00DE3FDA"/>
    <w:rsid w:val="00DE4B22"/>
    <w:rsid w:val="00DE4F95"/>
    <w:rsid w:val="00DE5CCA"/>
    <w:rsid w:val="00DE5E08"/>
    <w:rsid w:val="00DE69E0"/>
    <w:rsid w:val="00DE6D86"/>
    <w:rsid w:val="00DE6E84"/>
    <w:rsid w:val="00DE7029"/>
    <w:rsid w:val="00DE73DB"/>
    <w:rsid w:val="00DE7703"/>
    <w:rsid w:val="00DF0129"/>
    <w:rsid w:val="00DF3454"/>
    <w:rsid w:val="00DF5357"/>
    <w:rsid w:val="00DF5917"/>
    <w:rsid w:val="00DF65D9"/>
    <w:rsid w:val="00DF671B"/>
    <w:rsid w:val="00DF6D66"/>
    <w:rsid w:val="00DF6E95"/>
    <w:rsid w:val="00DF78F6"/>
    <w:rsid w:val="00E013A4"/>
    <w:rsid w:val="00E02075"/>
    <w:rsid w:val="00E02198"/>
    <w:rsid w:val="00E027D3"/>
    <w:rsid w:val="00E0333D"/>
    <w:rsid w:val="00E0386B"/>
    <w:rsid w:val="00E03BA9"/>
    <w:rsid w:val="00E04731"/>
    <w:rsid w:val="00E05AD7"/>
    <w:rsid w:val="00E0693B"/>
    <w:rsid w:val="00E111A4"/>
    <w:rsid w:val="00E12363"/>
    <w:rsid w:val="00E12786"/>
    <w:rsid w:val="00E1427A"/>
    <w:rsid w:val="00E15B3C"/>
    <w:rsid w:val="00E16172"/>
    <w:rsid w:val="00E1653B"/>
    <w:rsid w:val="00E169DE"/>
    <w:rsid w:val="00E16BAD"/>
    <w:rsid w:val="00E20401"/>
    <w:rsid w:val="00E21051"/>
    <w:rsid w:val="00E21272"/>
    <w:rsid w:val="00E220AD"/>
    <w:rsid w:val="00E22C89"/>
    <w:rsid w:val="00E230BD"/>
    <w:rsid w:val="00E23429"/>
    <w:rsid w:val="00E2369A"/>
    <w:rsid w:val="00E2591B"/>
    <w:rsid w:val="00E260CB"/>
    <w:rsid w:val="00E26171"/>
    <w:rsid w:val="00E2625A"/>
    <w:rsid w:val="00E26B3D"/>
    <w:rsid w:val="00E26FC6"/>
    <w:rsid w:val="00E27238"/>
    <w:rsid w:val="00E27D47"/>
    <w:rsid w:val="00E27F6B"/>
    <w:rsid w:val="00E30DE0"/>
    <w:rsid w:val="00E31898"/>
    <w:rsid w:val="00E33D2B"/>
    <w:rsid w:val="00E340DF"/>
    <w:rsid w:val="00E3412A"/>
    <w:rsid w:val="00E34AF2"/>
    <w:rsid w:val="00E35AEA"/>
    <w:rsid w:val="00E35CFE"/>
    <w:rsid w:val="00E36B82"/>
    <w:rsid w:val="00E4069D"/>
    <w:rsid w:val="00E40717"/>
    <w:rsid w:val="00E40908"/>
    <w:rsid w:val="00E41EAC"/>
    <w:rsid w:val="00E42481"/>
    <w:rsid w:val="00E42750"/>
    <w:rsid w:val="00E436B8"/>
    <w:rsid w:val="00E436D2"/>
    <w:rsid w:val="00E43B77"/>
    <w:rsid w:val="00E43D1F"/>
    <w:rsid w:val="00E4484E"/>
    <w:rsid w:val="00E456AC"/>
    <w:rsid w:val="00E45E30"/>
    <w:rsid w:val="00E45E9A"/>
    <w:rsid w:val="00E45F96"/>
    <w:rsid w:val="00E46466"/>
    <w:rsid w:val="00E4717C"/>
    <w:rsid w:val="00E476CD"/>
    <w:rsid w:val="00E5093F"/>
    <w:rsid w:val="00E5130B"/>
    <w:rsid w:val="00E51767"/>
    <w:rsid w:val="00E5373E"/>
    <w:rsid w:val="00E546BB"/>
    <w:rsid w:val="00E54D9E"/>
    <w:rsid w:val="00E55DA6"/>
    <w:rsid w:val="00E56001"/>
    <w:rsid w:val="00E56646"/>
    <w:rsid w:val="00E56C51"/>
    <w:rsid w:val="00E603E1"/>
    <w:rsid w:val="00E614ED"/>
    <w:rsid w:val="00E6173C"/>
    <w:rsid w:val="00E61A31"/>
    <w:rsid w:val="00E66DB9"/>
    <w:rsid w:val="00E67668"/>
    <w:rsid w:val="00E710E3"/>
    <w:rsid w:val="00E712CD"/>
    <w:rsid w:val="00E71547"/>
    <w:rsid w:val="00E7261F"/>
    <w:rsid w:val="00E74381"/>
    <w:rsid w:val="00E74FDE"/>
    <w:rsid w:val="00E75343"/>
    <w:rsid w:val="00E76099"/>
    <w:rsid w:val="00E773A9"/>
    <w:rsid w:val="00E803F1"/>
    <w:rsid w:val="00E8154A"/>
    <w:rsid w:val="00E84553"/>
    <w:rsid w:val="00E846F9"/>
    <w:rsid w:val="00E84C37"/>
    <w:rsid w:val="00E85575"/>
    <w:rsid w:val="00E87A1C"/>
    <w:rsid w:val="00E9206A"/>
    <w:rsid w:val="00E92325"/>
    <w:rsid w:val="00E92E46"/>
    <w:rsid w:val="00E93F40"/>
    <w:rsid w:val="00E944CA"/>
    <w:rsid w:val="00E94B37"/>
    <w:rsid w:val="00E9561A"/>
    <w:rsid w:val="00E97579"/>
    <w:rsid w:val="00EA0BFD"/>
    <w:rsid w:val="00EA1E99"/>
    <w:rsid w:val="00EA2417"/>
    <w:rsid w:val="00EA2556"/>
    <w:rsid w:val="00EA30DD"/>
    <w:rsid w:val="00EA4F63"/>
    <w:rsid w:val="00EA70DF"/>
    <w:rsid w:val="00EB0075"/>
    <w:rsid w:val="00EB296B"/>
    <w:rsid w:val="00EB3B58"/>
    <w:rsid w:val="00EB3EA8"/>
    <w:rsid w:val="00EB469C"/>
    <w:rsid w:val="00EB47F9"/>
    <w:rsid w:val="00EB5263"/>
    <w:rsid w:val="00EC1ADD"/>
    <w:rsid w:val="00EC22D1"/>
    <w:rsid w:val="00EC2564"/>
    <w:rsid w:val="00EC2F48"/>
    <w:rsid w:val="00EC37D6"/>
    <w:rsid w:val="00EC3A9A"/>
    <w:rsid w:val="00EC4B42"/>
    <w:rsid w:val="00EC5A69"/>
    <w:rsid w:val="00EC6139"/>
    <w:rsid w:val="00EC643E"/>
    <w:rsid w:val="00EC6910"/>
    <w:rsid w:val="00EC6B60"/>
    <w:rsid w:val="00EC7696"/>
    <w:rsid w:val="00EC7804"/>
    <w:rsid w:val="00EC7A84"/>
    <w:rsid w:val="00ED3160"/>
    <w:rsid w:val="00ED3326"/>
    <w:rsid w:val="00ED4639"/>
    <w:rsid w:val="00ED51A4"/>
    <w:rsid w:val="00ED5EED"/>
    <w:rsid w:val="00ED696A"/>
    <w:rsid w:val="00ED7338"/>
    <w:rsid w:val="00ED7389"/>
    <w:rsid w:val="00EE1F1A"/>
    <w:rsid w:val="00EE1FB8"/>
    <w:rsid w:val="00EE31D7"/>
    <w:rsid w:val="00EE3959"/>
    <w:rsid w:val="00EE3DD7"/>
    <w:rsid w:val="00EE3E75"/>
    <w:rsid w:val="00EE4018"/>
    <w:rsid w:val="00EE47D6"/>
    <w:rsid w:val="00EE5921"/>
    <w:rsid w:val="00EE68A2"/>
    <w:rsid w:val="00EE7874"/>
    <w:rsid w:val="00EE7B5F"/>
    <w:rsid w:val="00EF018C"/>
    <w:rsid w:val="00EF0455"/>
    <w:rsid w:val="00EF3C6E"/>
    <w:rsid w:val="00EF4D99"/>
    <w:rsid w:val="00EF59A1"/>
    <w:rsid w:val="00EF659C"/>
    <w:rsid w:val="00EF71C6"/>
    <w:rsid w:val="00EF7BA2"/>
    <w:rsid w:val="00F00841"/>
    <w:rsid w:val="00F0201C"/>
    <w:rsid w:val="00F06575"/>
    <w:rsid w:val="00F11531"/>
    <w:rsid w:val="00F11549"/>
    <w:rsid w:val="00F11891"/>
    <w:rsid w:val="00F12441"/>
    <w:rsid w:val="00F12CB7"/>
    <w:rsid w:val="00F14814"/>
    <w:rsid w:val="00F14995"/>
    <w:rsid w:val="00F15BCA"/>
    <w:rsid w:val="00F16F32"/>
    <w:rsid w:val="00F17B2E"/>
    <w:rsid w:val="00F206CA"/>
    <w:rsid w:val="00F207CC"/>
    <w:rsid w:val="00F20B7B"/>
    <w:rsid w:val="00F21199"/>
    <w:rsid w:val="00F214CD"/>
    <w:rsid w:val="00F21A09"/>
    <w:rsid w:val="00F22765"/>
    <w:rsid w:val="00F229E2"/>
    <w:rsid w:val="00F22FEC"/>
    <w:rsid w:val="00F24E91"/>
    <w:rsid w:val="00F25485"/>
    <w:rsid w:val="00F27B45"/>
    <w:rsid w:val="00F27BC4"/>
    <w:rsid w:val="00F31154"/>
    <w:rsid w:val="00F31720"/>
    <w:rsid w:val="00F31B66"/>
    <w:rsid w:val="00F31E5D"/>
    <w:rsid w:val="00F3248C"/>
    <w:rsid w:val="00F32682"/>
    <w:rsid w:val="00F34ADB"/>
    <w:rsid w:val="00F35C70"/>
    <w:rsid w:val="00F36664"/>
    <w:rsid w:val="00F36935"/>
    <w:rsid w:val="00F36C97"/>
    <w:rsid w:val="00F36E28"/>
    <w:rsid w:val="00F36E61"/>
    <w:rsid w:val="00F40973"/>
    <w:rsid w:val="00F41538"/>
    <w:rsid w:val="00F41866"/>
    <w:rsid w:val="00F4222C"/>
    <w:rsid w:val="00F43AF7"/>
    <w:rsid w:val="00F4431E"/>
    <w:rsid w:val="00F4438F"/>
    <w:rsid w:val="00F44E83"/>
    <w:rsid w:val="00F44FB6"/>
    <w:rsid w:val="00F45296"/>
    <w:rsid w:val="00F454FC"/>
    <w:rsid w:val="00F45694"/>
    <w:rsid w:val="00F45709"/>
    <w:rsid w:val="00F45B6A"/>
    <w:rsid w:val="00F46642"/>
    <w:rsid w:val="00F47612"/>
    <w:rsid w:val="00F47BB1"/>
    <w:rsid w:val="00F50474"/>
    <w:rsid w:val="00F50492"/>
    <w:rsid w:val="00F52E66"/>
    <w:rsid w:val="00F53CDF"/>
    <w:rsid w:val="00F54654"/>
    <w:rsid w:val="00F54FCF"/>
    <w:rsid w:val="00F55AC0"/>
    <w:rsid w:val="00F566AF"/>
    <w:rsid w:val="00F56DBA"/>
    <w:rsid w:val="00F5724C"/>
    <w:rsid w:val="00F57AA1"/>
    <w:rsid w:val="00F57C1C"/>
    <w:rsid w:val="00F6196B"/>
    <w:rsid w:val="00F622F8"/>
    <w:rsid w:val="00F62648"/>
    <w:rsid w:val="00F639D3"/>
    <w:rsid w:val="00F6409C"/>
    <w:rsid w:val="00F67766"/>
    <w:rsid w:val="00F70598"/>
    <w:rsid w:val="00F709A0"/>
    <w:rsid w:val="00F70D23"/>
    <w:rsid w:val="00F7106D"/>
    <w:rsid w:val="00F715E7"/>
    <w:rsid w:val="00F715FD"/>
    <w:rsid w:val="00F7262E"/>
    <w:rsid w:val="00F73140"/>
    <w:rsid w:val="00F747BD"/>
    <w:rsid w:val="00F75F0B"/>
    <w:rsid w:val="00F814EB"/>
    <w:rsid w:val="00F8421A"/>
    <w:rsid w:val="00F84A49"/>
    <w:rsid w:val="00F852E4"/>
    <w:rsid w:val="00F85515"/>
    <w:rsid w:val="00F8593B"/>
    <w:rsid w:val="00F85C33"/>
    <w:rsid w:val="00F86BF5"/>
    <w:rsid w:val="00F871D9"/>
    <w:rsid w:val="00F873BB"/>
    <w:rsid w:val="00F901CE"/>
    <w:rsid w:val="00F9106D"/>
    <w:rsid w:val="00F91322"/>
    <w:rsid w:val="00F91A5E"/>
    <w:rsid w:val="00F929F8"/>
    <w:rsid w:val="00F93BFC"/>
    <w:rsid w:val="00F96FB3"/>
    <w:rsid w:val="00F9739A"/>
    <w:rsid w:val="00FA00BC"/>
    <w:rsid w:val="00FA0240"/>
    <w:rsid w:val="00FA1106"/>
    <w:rsid w:val="00FA4B58"/>
    <w:rsid w:val="00FA6EEC"/>
    <w:rsid w:val="00FA788D"/>
    <w:rsid w:val="00FA7B2E"/>
    <w:rsid w:val="00FB0EE1"/>
    <w:rsid w:val="00FB1136"/>
    <w:rsid w:val="00FB263D"/>
    <w:rsid w:val="00FB3614"/>
    <w:rsid w:val="00FB45BC"/>
    <w:rsid w:val="00FB546A"/>
    <w:rsid w:val="00FC24FA"/>
    <w:rsid w:val="00FC25B0"/>
    <w:rsid w:val="00FC416B"/>
    <w:rsid w:val="00FC4226"/>
    <w:rsid w:val="00FC433C"/>
    <w:rsid w:val="00FC6280"/>
    <w:rsid w:val="00FC68BA"/>
    <w:rsid w:val="00FC72E0"/>
    <w:rsid w:val="00FD0733"/>
    <w:rsid w:val="00FD073F"/>
    <w:rsid w:val="00FD0A54"/>
    <w:rsid w:val="00FD0AFA"/>
    <w:rsid w:val="00FD1CDD"/>
    <w:rsid w:val="00FD22DE"/>
    <w:rsid w:val="00FD4306"/>
    <w:rsid w:val="00FD5C76"/>
    <w:rsid w:val="00FD5FDB"/>
    <w:rsid w:val="00FD63AC"/>
    <w:rsid w:val="00FD6854"/>
    <w:rsid w:val="00FD6FF6"/>
    <w:rsid w:val="00FE0CFD"/>
    <w:rsid w:val="00FE1A63"/>
    <w:rsid w:val="00FE1D33"/>
    <w:rsid w:val="00FE32BD"/>
    <w:rsid w:val="00FE330E"/>
    <w:rsid w:val="00FE4451"/>
    <w:rsid w:val="00FE512F"/>
    <w:rsid w:val="00FF03D8"/>
    <w:rsid w:val="00FF168E"/>
    <w:rsid w:val="00FF1D4E"/>
    <w:rsid w:val="00FF2007"/>
    <w:rsid w:val="00FF21ED"/>
    <w:rsid w:val="00FF2D6F"/>
    <w:rsid w:val="00FF3608"/>
    <w:rsid w:val="00FF442D"/>
    <w:rsid w:val="00FF5362"/>
    <w:rsid w:val="00FF5A19"/>
    <w:rsid w:val="00FF782A"/>
    <w:rsid w:val="05CED5BF"/>
    <w:rsid w:val="06F14FDC"/>
    <w:rsid w:val="08B0F6F0"/>
    <w:rsid w:val="091135AB"/>
    <w:rsid w:val="11AF1242"/>
    <w:rsid w:val="15440298"/>
    <w:rsid w:val="1584951B"/>
    <w:rsid w:val="15D02BCF"/>
    <w:rsid w:val="1A5EE467"/>
    <w:rsid w:val="1B5F0759"/>
    <w:rsid w:val="1C25388D"/>
    <w:rsid w:val="1E245F58"/>
    <w:rsid w:val="253E422B"/>
    <w:rsid w:val="25C363FF"/>
    <w:rsid w:val="2B407722"/>
    <w:rsid w:val="2C6F7D16"/>
    <w:rsid w:val="2D2C893A"/>
    <w:rsid w:val="2DA2F600"/>
    <w:rsid w:val="31DFF89E"/>
    <w:rsid w:val="35203CFC"/>
    <w:rsid w:val="353A6400"/>
    <w:rsid w:val="37C2D417"/>
    <w:rsid w:val="3A592506"/>
    <w:rsid w:val="3ACF5DA2"/>
    <w:rsid w:val="3D3D5689"/>
    <w:rsid w:val="477350B1"/>
    <w:rsid w:val="4860A3BC"/>
    <w:rsid w:val="4887BD2A"/>
    <w:rsid w:val="4B4C30F9"/>
    <w:rsid w:val="4F912BBE"/>
    <w:rsid w:val="4F99FCEC"/>
    <w:rsid w:val="517DAF18"/>
    <w:rsid w:val="51C99673"/>
    <w:rsid w:val="51F20FB4"/>
    <w:rsid w:val="5268D619"/>
    <w:rsid w:val="537CC8C9"/>
    <w:rsid w:val="5B03E562"/>
    <w:rsid w:val="5E4BF368"/>
    <w:rsid w:val="621AB474"/>
    <w:rsid w:val="639F5AF1"/>
    <w:rsid w:val="63ED1A68"/>
    <w:rsid w:val="63FAFB40"/>
    <w:rsid w:val="64670A47"/>
    <w:rsid w:val="6AC5F742"/>
    <w:rsid w:val="6BBC04F3"/>
    <w:rsid w:val="6BC874CC"/>
    <w:rsid w:val="6F4C4214"/>
    <w:rsid w:val="7275817A"/>
    <w:rsid w:val="759C193B"/>
    <w:rsid w:val="76235DD4"/>
    <w:rsid w:val="795D1063"/>
    <w:rsid w:val="7CB5398D"/>
    <w:rsid w:val="7D46EC6F"/>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FB4EF"/>
  <w15:chartTrackingRefBased/>
  <w15:docId w15:val="{D7560489-CA6C-4F86-87EE-07631529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64E"/>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paragraph" w:styleId="2">
    <w:name w:val="heading 2"/>
    <w:basedOn w:val="a"/>
    <w:next w:val="a"/>
    <w:link w:val="20"/>
    <w:uiPriority w:val="9"/>
    <w:semiHidden/>
    <w:unhideWhenUsed/>
    <w:qFormat/>
    <w:rsid w:val="00530AA1"/>
    <w:pPr>
      <w:keepNext/>
      <w:spacing w:before="240" w:after="60"/>
      <w:outlineLvl w:val="1"/>
    </w:pPr>
    <w:rPr>
      <w:rFonts w:ascii="Aptos Display" w:hAnsi="Aptos Display"/>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99"/>
    <w:qFormat/>
    <w:rsid w:val="000A7594"/>
    <w:pPr>
      <w:widowControl w:val="0"/>
      <w:autoSpaceDE w:val="0"/>
      <w:autoSpaceDN w:val="0"/>
    </w:pPr>
    <w:rPr>
      <w:sz w:val="22"/>
      <w:szCs w:val="22"/>
      <w:lang w:eastAsia="en-US"/>
    </w:rPr>
  </w:style>
  <w:style w:type="character" w:customStyle="1" w:styleId="20">
    <w:name w:val="Заголовок 2 Знак"/>
    <w:link w:val="2"/>
    <w:uiPriority w:val="9"/>
    <w:semiHidden/>
    <w:rsid w:val="00530AA1"/>
    <w:rPr>
      <w:rFonts w:ascii="Aptos Display" w:eastAsia="Times New Roman" w:hAnsi="Aptos Display" w:cs="Times New Roman"/>
      <w:b/>
      <w:bCs/>
      <w:i/>
      <w:iCs/>
      <w:sz w:val="28"/>
      <w:szCs w:val="28"/>
      <w:lang w:val="ru-RU" w:eastAsia="ru-RU"/>
    </w:rPr>
  </w:style>
  <w:style w:type="character" w:styleId="afd">
    <w:name w:val="Strong"/>
    <w:basedOn w:val="a0"/>
    <w:uiPriority w:val="22"/>
    <w:qFormat/>
    <w:rsid w:val="00652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972">
      <w:bodyDiv w:val="1"/>
      <w:marLeft w:val="0"/>
      <w:marRight w:val="0"/>
      <w:marTop w:val="0"/>
      <w:marBottom w:val="0"/>
      <w:divBdr>
        <w:top w:val="none" w:sz="0" w:space="0" w:color="auto"/>
        <w:left w:val="none" w:sz="0" w:space="0" w:color="auto"/>
        <w:bottom w:val="none" w:sz="0" w:space="0" w:color="auto"/>
        <w:right w:val="none" w:sz="0" w:space="0" w:color="auto"/>
      </w:divBdr>
    </w:div>
    <w:div w:id="92287926">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7554">
      <w:bodyDiv w:val="1"/>
      <w:marLeft w:val="0"/>
      <w:marRight w:val="0"/>
      <w:marTop w:val="0"/>
      <w:marBottom w:val="0"/>
      <w:divBdr>
        <w:top w:val="none" w:sz="0" w:space="0" w:color="auto"/>
        <w:left w:val="none" w:sz="0" w:space="0" w:color="auto"/>
        <w:bottom w:val="none" w:sz="0" w:space="0" w:color="auto"/>
        <w:right w:val="none" w:sz="0" w:space="0" w:color="auto"/>
      </w:divBdr>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845360873">
      <w:bodyDiv w:val="1"/>
      <w:marLeft w:val="0"/>
      <w:marRight w:val="0"/>
      <w:marTop w:val="0"/>
      <w:marBottom w:val="0"/>
      <w:divBdr>
        <w:top w:val="none" w:sz="0" w:space="0" w:color="auto"/>
        <w:left w:val="none" w:sz="0" w:space="0" w:color="auto"/>
        <w:bottom w:val="none" w:sz="0" w:space="0" w:color="auto"/>
        <w:right w:val="none" w:sz="0" w:space="0" w:color="auto"/>
      </w:divBdr>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73360415">
      <w:bodyDiv w:val="1"/>
      <w:marLeft w:val="0"/>
      <w:marRight w:val="0"/>
      <w:marTop w:val="0"/>
      <w:marBottom w:val="0"/>
      <w:divBdr>
        <w:top w:val="none" w:sz="0" w:space="0" w:color="auto"/>
        <w:left w:val="none" w:sz="0" w:space="0" w:color="auto"/>
        <w:bottom w:val="none" w:sz="0" w:space="0" w:color="auto"/>
        <w:right w:val="none" w:sz="0" w:space="0" w:color="auto"/>
      </w:divBdr>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07429954">
      <w:bodyDiv w:val="1"/>
      <w:marLeft w:val="0"/>
      <w:marRight w:val="0"/>
      <w:marTop w:val="0"/>
      <w:marBottom w:val="0"/>
      <w:divBdr>
        <w:top w:val="none" w:sz="0" w:space="0" w:color="auto"/>
        <w:left w:val="none" w:sz="0" w:space="0" w:color="auto"/>
        <w:bottom w:val="none" w:sz="0" w:space="0" w:color="auto"/>
        <w:right w:val="none" w:sz="0" w:space="0" w:color="auto"/>
      </w:divBdr>
    </w:div>
    <w:div w:id="1860074174">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2197660">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 w:id="2124839053">
      <w:bodyDiv w:val="1"/>
      <w:marLeft w:val="0"/>
      <w:marRight w:val="0"/>
      <w:marTop w:val="0"/>
      <w:marBottom w:val="0"/>
      <w:divBdr>
        <w:top w:val="none" w:sz="0" w:space="0" w:color="auto"/>
        <w:left w:val="none" w:sz="0" w:space="0" w:color="auto"/>
        <w:bottom w:val="none" w:sz="0" w:space="0" w:color="auto"/>
        <w:right w:val="none" w:sz="0" w:space="0" w:color="auto"/>
      </w:divBdr>
    </w:div>
    <w:div w:id="212549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18" Type="http://schemas.openxmlformats.org/officeDocument/2006/relationships/hyperlink" Target="mailto:tender@redcross.org.u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nder@redcross.org.ua" TargetMode="External"/><Relationship Id="rId17" Type="http://schemas.openxmlformats.org/officeDocument/2006/relationships/hyperlink" Target="mailto:tender.committee@redcross.org.ua" TargetMode="External"/><Relationship Id="rId2" Type="http://schemas.openxmlformats.org/officeDocument/2006/relationships/customXml" Target="../customXml/item2.xml"/><Relationship Id="rId16" Type="http://schemas.openxmlformats.org/officeDocument/2006/relationships/hyperlink" Target="mailto:tender.committee@redcross.org.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mailto:tender@redcross.org.u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redcross.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f3f60b-a91e-4151-915f-88a45a38505e" xsi:nil="true"/>
    <lcf76f155ced4ddcb4097134ff3c332f xmlns="6e58bd59-87e2-4bbc-b3f8-be9d1140167f">
      <Terms xmlns="http://schemas.microsoft.com/office/infopath/2007/PartnerControls"/>
    </lcf76f155ced4ddcb4097134ff3c332f>
    <_Flow_SignoffStatus xmlns="6e58bd59-87e2-4bbc-b3f8-be9d1140167f" xsi:nil="true"/>
    <SharedWithUsers xmlns="a9f3f60b-a91e-4151-915f-88a45a38505e">
      <UserInfo>
        <DisplayName>Kateryna Kryklia</DisplayName>
        <AccountId>17</AccountId>
        <AccountType/>
      </UserInfo>
      <UserInfo>
        <DisplayName>Anna Didenko</DisplayName>
        <AccountId>10</AccountId>
        <AccountType/>
      </UserInfo>
      <UserInfo>
        <DisplayName>Наталія Іванова</DisplayName>
        <AccountId>257</AccountId>
        <AccountType/>
      </UserInfo>
      <UserInfo>
        <DisplayName>Хмелюк Олена</DisplayName>
        <AccountId>892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4EA119C55F0433479C76426A3DA62929" ma:contentTypeVersion="19" ma:contentTypeDescription="Створення нового документа." ma:contentTypeScope="" ma:versionID="4e741a2815ffe2df36b4a0a824fd2238">
  <xsd:schema xmlns:xsd="http://www.w3.org/2001/XMLSchema" xmlns:xs="http://www.w3.org/2001/XMLSchema" xmlns:p="http://schemas.microsoft.com/office/2006/metadata/properties" xmlns:ns2="6e58bd59-87e2-4bbc-b3f8-be9d1140167f" xmlns:ns3="a9f3f60b-a91e-4151-915f-88a45a38505e" targetNamespace="http://schemas.microsoft.com/office/2006/metadata/properties" ma:root="true" ma:fieldsID="d5791e78b84655b8d0751a076936480e" ns2:_="" ns3:_="">
    <xsd:import namespace="6e58bd59-87e2-4bbc-b3f8-be9d1140167f"/>
    <xsd:import namespace="a9f3f60b-a91e-4151-915f-88a45a385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8bd59-87e2-4bbc-b3f8-be9d11401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c5f02cea-a3a8-4e6d-8be5-ced81e35596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Стан погодження" ma:internalName="_x0421__x0442__x0430__x043d__x0020__x043f__x043e__x0433__x043e__x0434__x0436__x0435__x043d__x043d__x044f_">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3f60b-a91e-4151-915f-88a45a38505e" elementFormDefault="qualified">
    <xsd:import namespace="http://schemas.microsoft.com/office/2006/documentManagement/types"/>
    <xsd:import namespace="http://schemas.microsoft.com/office/infopath/2007/PartnerControls"/>
    <xsd:element name="SharedWithUsers" ma:index="12"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f5602a0f-2cc2-458f-acca-5bba57f667e4}" ma:internalName="TaxCatchAll" ma:showField="CatchAllData" ma:web="a9f3f60b-a91e-4151-915f-88a45a385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3A0EC-DC01-4E00-AA99-6097FAACFF13}">
  <ds:schemaRefs>
    <ds:schemaRef ds:uri="http://schemas.microsoft.com/office/2006/metadata/properties"/>
    <ds:schemaRef ds:uri="http://schemas.microsoft.com/office/infopath/2007/PartnerControls"/>
    <ds:schemaRef ds:uri="a9f3f60b-a91e-4151-915f-88a45a38505e"/>
    <ds:schemaRef ds:uri="6e58bd59-87e2-4bbc-b3f8-be9d1140167f"/>
  </ds:schemaRefs>
</ds:datastoreItem>
</file>

<file path=customXml/itemProps2.xml><?xml version="1.0" encoding="utf-8"?>
<ds:datastoreItem xmlns:ds="http://schemas.openxmlformats.org/officeDocument/2006/customXml" ds:itemID="{B6C3C20A-C5C0-4007-A862-0EABACA010B7}">
  <ds:schemaRefs>
    <ds:schemaRef ds:uri="http://schemas.openxmlformats.org/officeDocument/2006/bibliography"/>
  </ds:schemaRefs>
</ds:datastoreItem>
</file>

<file path=customXml/itemProps3.xml><?xml version="1.0" encoding="utf-8"?>
<ds:datastoreItem xmlns:ds="http://schemas.openxmlformats.org/officeDocument/2006/customXml" ds:itemID="{669AB151-CAE4-43E5-AB05-4C1E2B256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8bd59-87e2-4bbc-b3f8-be9d1140167f"/>
    <ds:schemaRef ds:uri="a9f3f60b-a91e-4151-915f-88a45a385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EC2CEC-AA55-4DFE-B4AA-7E311AFED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12659</TotalTime>
  <Pages>10</Pages>
  <Words>20401</Words>
  <Characters>11629</Characters>
  <Application>Microsoft Office Word</Application>
  <DocSecurity>0</DocSecurity>
  <Lines>96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31967</CharactersWithSpaces>
  <SharedDoc>false</SharedDoc>
  <HLinks>
    <vt:vector size="42" baseType="variant">
      <vt:variant>
        <vt:i4>3801180</vt:i4>
      </vt:variant>
      <vt:variant>
        <vt:i4>18</vt:i4>
      </vt:variant>
      <vt:variant>
        <vt:i4>0</vt:i4>
      </vt:variant>
      <vt:variant>
        <vt:i4>5</vt:i4>
      </vt:variant>
      <vt:variant>
        <vt:lpwstr>mailto:tender@redcross.org.ua</vt:lpwstr>
      </vt:variant>
      <vt:variant>
        <vt:lpwstr/>
      </vt:variant>
      <vt:variant>
        <vt:i4>458794</vt:i4>
      </vt:variant>
      <vt:variant>
        <vt:i4>15</vt:i4>
      </vt:variant>
      <vt:variant>
        <vt:i4>0</vt:i4>
      </vt:variant>
      <vt:variant>
        <vt:i4>5</vt:i4>
      </vt:variant>
      <vt:variant>
        <vt:lpwstr>mailto:tender.committee@redcross.org.ua</vt:lpwstr>
      </vt:variant>
      <vt:variant>
        <vt:lpwstr/>
      </vt:variant>
      <vt:variant>
        <vt:i4>458794</vt:i4>
      </vt:variant>
      <vt:variant>
        <vt:i4>12</vt:i4>
      </vt:variant>
      <vt:variant>
        <vt:i4>0</vt:i4>
      </vt:variant>
      <vt:variant>
        <vt:i4>5</vt:i4>
      </vt:variant>
      <vt:variant>
        <vt:lpwstr>mailto:tender.committee@redcross.org.ua</vt:lpwstr>
      </vt:variant>
      <vt:variant>
        <vt:lpwstr/>
      </vt:variant>
      <vt:variant>
        <vt:i4>3801180</vt:i4>
      </vt:variant>
      <vt:variant>
        <vt:i4>9</vt:i4>
      </vt:variant>
      <vt:variant>
        <vt:i4>0</vt:i4>
      </vt:variant>
      <vt:variant>
        <vt:i4>5</vt:i4>
      </vt:variant>
      <vt:variant>
        <vt:lpwstr>mailto:tender@redcross.org.ua</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190</cp:revision>
  <cp:lastPrinted>2024-10-23T17:40:00Z</cp:lastPrinted>
  <dcterms:created xsi:type="dcterms:W3CDTF">2025-05-27T10:39:00Z</dcterms:created>
  <dcterms:modified xsi:type="dcterms:W3CDTF">2025-08-12T11:15:00Z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0x0101004EA119C55F0433479C76426A3DA62929</vt:lpwstr>
  </property>
  <property fmtid="{D5CDD505-2E9C-101B-9397-08002B2CF9AE}" pid="3" name="MediaServiceImageTags">
    <vt:lpwstr/>
  </property>
</Properties>
</file>