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61EB2AE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96793">
        <w:rPr>
          <w:b/>
          <w:sz w:val="22"/>
          <w:szCs w:val="22"/>
        </w:rPr>
        <w:t>«</w:t>
      </w:r>
      <w:r w:rsidR="003A7834" w:rsidRPr="00496793">
        <w:rPr>
          <w:b/>
          <w:sz w:val="22"/>
          <w:szCs w:val="22"/>
        </w:rPr>
        <w:t>31</w:t>
      </w:r>
      <w:r w:rsidR="005A5F8A" w:rsidRPr="00496793">
        <w:rPr>
          <w:b/>
          <w:sz w:val="22"/>
          <w:szCs w:val="22"/>
        </w:rPr>
        <w:t xml:space="preserve">» </w:t>
      </w:r>
      <w:r w:rsidR="003A7834" w:rsidRPr="00496793">
        <w:rPr>
          <w:b/>
          <w:sz w:val="22"/>
          <w:szCs w:val="22"/>
        </w:rPr>
        <w:t>липня</w:t>
      </w:r>
      <w:r w:rsidR="005A5F8A" w:rsidRPr="00496793">
        <w:rPr>
          <w:b/>
          <w:sz w:val="22"/>
          <w:szCs w:val="22"/>
        </w:rPr>
        <w:t xml:space="preserve"> 202</w:t>
      </w:r>
      <w:r w:rsidR="003A7834" w:rsidRPr="00496793">
        <w:rPr>
          <w:b/>
          <w:sz w:val="22"/>
          <w:szCs w:val="22"/>
        </w:rPr>
        <w:t>5</w:t>
      </w:r>
      <w:r w:rsidR="005A5F8A" w:rsidRPr="00496793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A15B96E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3A7834">
        <w:rPr>
          <w:b/>
          <w:bCs/>
          <w:sz w:val="22"/>
          <w:szCs w:val="22"/>
        </w:rPr>
        <w:t xml:space="preserve"> №2117АР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5E766B7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proofErr w:type="spellStart"/>
      <w:r w:rsidR="00FB465C">
        <w:rPr>
          <w:spacing w:val="-4"/>
          <w:sz w:val="22"/>
          <w:szCs w:val="22"/>
        </w:rPr>
        <w:t>рокли</w:t>
      </w:r>
      <w:proofErr w:type="spellEnd"/>
      <w:r w:rsidR="00FB465C">
        <w:rPr>
          <w:spacing w:val="-4"/>
          <w:sz w:val="22"/>
          <w:szCs w:val="22"/>
        </w:rPr>
        <w:t xml:space="preserve"> та товарні ваги.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A62AEE">
        <w:trPr>
          <w:trHeight w:val="275"/>
        </w:trPr>
        <w:tc>
          <w:tcPr>
            <w:tcW w:w="393" w:type="dxa"/>
            <w:shd w:val="clear" w:color="auto" w:fill="D9F2D0" w:themeFill="accent6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D9F2D0" w:themeFill="accent6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D9F2D0" w:themeFill="accent6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5097F679" w:rsidR="001520C0" w:rsidRPr="000B48D8" w:rsidRDefault="002A32EE" w:rsidP="00860E5D">
            <w:pPr>
              <w:ind w:right="92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Рокл</w:t>
            </w:r>
            <w:r w:rsidR="00496793">
              <w:rPr>
                <w:spacing w:val="-6"/>
                <w:sz w:val="22"/>
                <w:szCs w:val="22"/>
              </w:rPr>
              <w:t>и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та товарні ваги</w:t>
            </w:r>
          </w:p>
        </w:tc>
        <w:tc>
          <w:tcPr>
            <w:tcW w:w="2835" w:type="dxa"/>
            <w:vAlign w:val="center"/>
          </w:tcPr>
          <w:p w14:paraId="4F5DE3BC" w14:textId="2B530C4F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2A32EE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855349">
              <w:rPr>
                <w:bCs/>
                <w:spacing w:val="-6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5FF68500" w14:textId="13CD85D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8553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855349">
              <w:rPr>
                <w:bCs/>
                <w:spacing w:val="-6"/>
                <w:sz w:val="22"/>
                <w:szCs w:val="22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2E8E6FBE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55349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00F73BA0" w14:textId="656AE73B" w:rsidR="00633FC2" w:rsidRPr="005A5503" w:rsidRDefault="005A5F8A" w:rsidP="00633FC2">
      <w:pPr>
        <w:spacing w:before="76" w:line="250" w:lineRule="exact"/>
        <w:ind w:right="-23" w:firstLine="567"/>
        <w:jc w:val="both"/>
        <w:rPr>
          <w:bCs/>
          <w:i/>
          <w:i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633FC2">
        <w:rPr>
          <w:b/>
          <w:sz w:val="22"/>
          <w:szCs w:val="22"/>
        </w:rPr>
        <w:t>відповідно до Розподілу, зазначеного у Додатку №</w:t>
      </w:r>
      <w:r w:rsidR="00216E26">
        <w:rPr>
          <w:b/>
          <w:sz w:val="22"/>
          <w:szCs w:val="22"/>
        </w:rPr>
        <w:t>3</w:t>
      </w:r>
      <w:r w:rsidR="00633FC2">
        <w:rPr>
          <w:bCs/>
          <w:i/>
          <w:iCs/>
          <w:color w:val="747474"/>
          <w:sz w:val="22"/>
          <w:szCs w:val="22"/>
        </w:rPr>
        <w:t xml:space="preserve"> </w:t>
      </w:r>
    </w:p>
    <w:p w14:paraId="27B71BEE" w14:textId="25548597" w:rsidR="00633FC2" w:rsidRPr="00A1561D" w:rsidRDefault="00633FC2" w:rsidP="00633FC2">
      <w:pPr>
        <w:spacing w:before="76" w:line="250" w:lineRule="exact"/>
        <w:ind w:right="-23" w:firstLine="567"/>
        <w:jc w:val="both"/>
        <w:rPr>
          <w:bCs/>
        </w:rPr>
      </w:pPr>
      <w:r w:rsidRPr="00D20EA7">
        <w:rPr>
          <w:bCs/>
        </w:rPr>
        <w:t xml:space="preserve">Доставка товару здійснюється силами та за рахунок Постачальника та включає </w:t>
      </w:r>
      <w:proofErr w:type="spellStart"/>
      <w:r w:rsidRPr="00D20EA7">
        <w:rPr>
          <w:bCs/>
        </w:rPr>
        <w:t>завантажувально</w:t>
      </w:r>
      <w:proofErr w:type="spellEnd"/>
      <w:r w:rsidRPr="00D20EA7">
        <w:rPr>
          <w:bCs/>
        </w:rPr>
        <w:t>-розвантажувальні роботи</w:t>
      </w:r>
      <w:r>
        <w:rPr>
          <w:bCs/>
        </w:rPr>
        <w:t>.</w:t>
      </w:r>
    </w:p>
    <w:p w14:paraId="060C5CC6" w14:textId="36B732C8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53A338EF" w14:textId="77777777" w:rsidR="00F035B9" w:rsidRPr="00317D51" w:rsidRDefault="00F035B9" w:rsidP="00F035B9">
            <w:pPr>
              <w:pStyle w:val="aa"/>
              <w:numPr>
                <w:ilvl w:val="0"/>
                <w:numId w:val="3"/>
              </w:numPr>
              <w:ind w:left="0" w:firstLine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7D51">
              <w:rPr>
                <w:rFonts w:ascii="Times New Roman" w:hAnsi="Times New Roman" w:cs="Times New Roman"/>
                <w:sz w:val="22"/>
                <w:szCs w:val="22"/>
              </w:rPr>
              <w:t xml:space="preserve">Інструкція з експлуатації </w:t>
            </w:r>
          </w:p>
          <w:p w14:paraId="37CC1CD0" w14:textId="77777777" w:rsidR="00F035B9" w:rsidRDefault="00F035B9" w:rsidP="00F035B9">
            <w:pPr>
              <w:pStyle w:val="aa"/>
              <w:numPr>
                <w:ilvl w:val="0"/>
                <w:numId w:val="3"/>
              </w:numPr>
              <w:ind w:left="0" w:firstLine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373">
              <w:rPr>
                <w:rFonts w:ascii="Times New Roman" w:hAnsi="Times New Roman" w:cs="Times New Roman"/>
                <w:sz w:val="22"/>
                <w:szCs w:val="22"/>
              </w:rPr>
              <w:t>Декларація про відповідніст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  <w:p w14:paraId="3A51187A" w14:textId="2C7A384C" w:rsidR="00BC13F3" w:rsidRPr="00602D70" w:rsidRDefault="00F035B9" w:rsidP="00F035B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Інші документи,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>підтверджують його походження, якість та безпеку, відповідність стандартам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Pr="001D4720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</w:t>
      </w:r>
      <w:r w:rsidR="008574ED" w:rsidRPr="001D4720">
        <w:rPr>
          <w:rFonts w:eastAsia="Arial Unicode MS"/>
          <w:sz w:val="22"/>
          <w:szCs w:val="22"/>
        </w:rPr>
        <w:t xml:space="preserve">України </w:t>
      </w:r>
      <w:r w:rsidRPr="001D4720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1D4720">
        <w:rPr>
          <w:rFonts w:eastAsia="Arial Unicode MS"/>
          <w:sz w:val="22"/>
          <w:szCs w:val="22"/>
        </w:rPr>
        <w:t>П</w:t>
      </w:r>
      <w:r w:rsidRPr="001D4720">
        <w:rPr>
          <w:rFonts w:eastAsia="Arial Unicode MS"/>
          <w:sz w:val="22"/>
          <w:szCs w:val="22"/>
        </w:rPr>
        <w:t>остачальника</w:t>
      </w:r>
      <w:r w:rsidR="001700D9" w:rsidRPr="001D4720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1D4720">
        <w:rPr>
          <w:rFonts w:eastAsia="Arial Unicode MS"/>
          <w:sz w:val="22"/>
          <w:szCs w:val="22"/>
        </w:rPr>
        <w:t>.</w:t>
      </w:r>
      <w:r w:rsidR="00C633BB" w:rsidRPr="001D4720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D4720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D4720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D4720">
        <w:rPr>
          <w:rFonts w:eastAsia="Arial Unicode MS"/>
          <w:sz w:val="22"/>
          <w:szCs w:val="22"/>
        </w:rPr>
        <w:t xml:space="preserve">Всі документи, </w:t>
      </w:r>
      <w:r w:rsidR="00413121" w:rsidRPr="001D4720">
        <w:rPr>
          <w:rFonts w:eastAsia="Arial Unicode MS"/>
          <w:sz w:val="22"/>
          <w:szCs w:val="22"/>
        </w:rPr>
        <w:t xml:space="preserve">що входять у склад </w:t>
      </w:r>
      <w:r w:rsidR="007927DF" w:rsidRPr="001D4720">
        <w:rPr>
          <w:sz w:val="22"/>
          <w:szCs w:val="22"/>
        </w:rPr>
        <w:t>цінов</w:t>
      </w:r>
      <w:r w:rsidR="00413121" w:rsidRPr="001D4720">
        <w:rPr>
          <w:rFonts w:eastAsia="Arial Unicode MS"/>
          <w:sz w:val="22"/>
          <w:szCs w:val="22"/>
        </w:rPr>
        <w:t>ої пропозиції</w:t>
      </w:r>
      <w:r w:rsidR="00413121" w:rsidRPr="00752D1D">
        <w:rPr>
          <w:rFonts w:eastAsia="Arial Unicode MS"/>
          <w:sz w:val="22"/>
          <w:szCs w:val="22"/>
        </w:rPr>
        <w:t xml:space="preserve">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05D3EEE6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1D4720">
        <w:rPr>
          <w:rFonts w:eastAsia="Arial Unicode MS"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19384FDD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1D4720">
        <w:rPr>
          <w:rFonts w:eastAsia="Arial Unicode MS"/>
          <w:sz w:val="22"/>
          <w:szCs w:val="22"/>
        </w:rPr>
        <w:t xml:space="preserve">в Додатку </w:t>
      </w:r>
      <w:r w:rsidR="00A63842" w:rsidRPr="001D4720">
        <w:rPr>
          <w:rFonts w:eastAsia="Arial Unicode MS"/>
          <w:sz w:val="22"/>
          <w:szCs w:val="22"/>
        </w:rPr>
        <w:t>№</w:t>
      </w:r>
      <w:r w:rsidR="001D4720" w:rsidRPr="001D4720">
        <w:rPr>
          <w:rFonts w:eastAsia="Arial Unicode MS"/>
          <w:sz w:val="22"/>
          <w:szCs w:val="22"/>
        </w:rPr>
        <w:t>2</w:t>
      </w:r>
      <w:r w:rsidRPr="001D4720">
        <w:rPr>
          <w:rFonts w:eastAsia="Arial Unicode MS"/>
          <w:sz w:val="22"/>
          <w:szCs w:val="22"/>
        </w:rPr>
        <w:t>.</w:t>
      </w:r>
      <w:r w:rsidR="00FD1BA5" w:rsidRPr="001D4720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D4720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205C8F2E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1B071FEC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00C1B627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EB7B67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lastRenderedPageBreak/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7E4F077D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EB7B67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4FFAF2F" w:rsidR="007545FF" w:rsidRDefault="25B47B8B" w:rsidP="25B47B8B">
      <w:pPr>
        <w:ind w:firstLine="357"/>
        <w:jc w:val="both"/>
        <w:rPr>
          <w:sz w:val="22"/>
          <w:szCs w:val="22"/>
        </w:rPr>
      </w:pPr>
      <w:r w:rsidRPr="005341C5">
        <w:rPr>
          <w:sz w:val="22"/>
          <w:szCs w:val="22"/>
        </w:rPr>
        <w:t xml:space="preserve">Запитання щодо </w:t>
      </w:r>
      <w:r w:rsidR="007927DF" w:rsidRPr="005341C5">
        <w:rPr>
          <w:sz w:val="22"/>
          <w:szCs w:val="22"/>
        </w:rPr>
        <w:t>цінов</w:t>
      </w:r>
      <w:r w:rsidRPr="005341C5">
        <w:rPr>
          <w:sz w:val="22"/>
          <w:szCs w:val="22"/>
        </w:rPr>
        <w:t xml:space="preserve">ої пропозиції надсилайте на адресу: </w:t>
      </w:r>
      <w:hyperlink r:id="rId11">
        <w:r w:rsidRPr="005341C5">
          <w:rPr>
            <w:rStyle w:val="ab"/>
            <w:sz w:val="22"/>
            <w:szCs w:val="22"/>
          </w:rPr>
          <w:t>tender@redcross.org.ua</w:t>
        </w:r>
      </w:hyperlink>
      <w:r w:rsidRPr="005341C5">
        <w:rPr>
          <w:sz w:val="22"/>
          <w:szCs w:val="22"/>
        </w:rPr>
        <w:t xml:space="preserve"> до 18:00 </w:t>
      </w:r>
      <w:r w:rsidR="005341C5" w:rsidRPr="005341C5">
        <w:rPr>
          <w:sz w:val="22"/>
          <w:szCs w:val="22"/>
        </w:rPr>
        <w:t>1</w:t>
      </w:r>
      <w:r w:rsidR="00AA61C1">
        <w:rPr>
          <w:sz w:val="22"/>
          <w:szCs w:val="22"/>
        </w:rPr>
        <w:t>8</w:t>
      </w:r>
      <w:r w:rsidRPr="005341C5">
        <w:rPr>
          <w:sz w:val="22"/>
          <w:szCs w:val="22"/>
        </w:rPr>
        <w:t>.</w:t>
      </w:r>
      <w:r w:rsidR="005341C5" w:rsidRPr="005341C5">
        <w:rPr>
          <w:sz w:val="22"/>
          <w:szCs w:val="22"/>
        </w:rPr>
        <w:t>08</w:t>
      </w:r>
      <w:r w:rsidRPr="005341C5">
        <w:rPr>
          <w:sz w:val="22"/>
          <w:szCs w:val="22"/>
        </w:rPr>
        <w:t>.202</w:t>
      </w:r>
      <w:r w:rsidR="005341C5" w:rsidRPr="005341C5">
        <w:rPr>
          <w:sz w:val="22"/>
          <w:szCs w:val="22"/>
        </w:rPr>
        <w:t>5</w:t>
      </w:r>
      <w:r w:rsidRPr="005341C5">
        <w:rPr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341C5" w:rsidRDefault="00AD6D3B" w:rsidP="006F07C6">
      <w:pPr>
        <w:ind w:firstLine="357"/>
        <w:jc w:val="both"/>
        <w:rPr>
          <w:sz w:val="22"/>
          <w:szCs w:val="22"/>
        </w:rPr>
      </w:pPr>
      <w:r w:rsidRPr="005341C5">
        <w:rPr>
          <w:b/>
          <w:sz w:val="22"/>
          <w:szCs w:val="22"/>
        </w:rPr>
        <w:t xml:space="preserve">КІНЦЕВИЙ ТЕРМІН ПРИЙМАННЯ </w:t>
      </w:r>
      <w:r w:rsidR="007927DF" w:rsidRPr="005341C5">
        <w:rPr>
          <w:b/>
          <w:sz w:val="22"/>
          <w:szCs w:val="22"/>
        </w:rPr>
        <w:t xml:space="preserve">ЦІНОВИХ </w:t>
      </w:r>
      <w:r w:rsidRPr="005341C5">
        <w:rPr>
          <w:b/>
          <w:sz w:val="22"/>
          <w:szCs w:val="22"/>
        </w:rPr>
        <w:t>ПРОПОЗИЦІЙ</w:t>
      </w:r>
      <w:r w:rsidRPr="005341C5">
        <w:rPr>
          <w:sz w:val="22"/>
          <w:szCs w:val="22"/>
        </w:rPr>
        <w:t xml:space="preserve"> від учасників: </w:t>
      </w:r>
    </w:p>
    <w:p w14:paraId="3E886E94" w14:textId="69CA3FEF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341C5">
        <w:rPr>
          <w:b/>
          <w:color w:val="FF0000"/>
          <w:sz w:val="22"/>
          <w:szCs w:val="22"/>
        </w:rPr>
        <w:t xml:space="preserve"> </w:t>
      </w:r>
      <w:r w:rsidRPr="005341C5">
        <w:rPr>
          <w:b/>
          <w:sz w:val="22"/>
          <w:szCs w:val="22"/>
        </w:rPr>
        <w:t>«</w:t>
      </w:r>
      <w:r w:rsidR="005341C5" w:rsidRPr="005341C5">
        <w:rPr>
          <w:b/>
          <w:sz w:val="22"/>
          <w:szCs w:val="22"/>
        </w:rPr>
        <w:t>1</w:t>
      </w:r>
      <w:r w:rsidR="00AA61C1">
        <w:rPr>
          <w:b/>
          <w:sz w:val="22"/>
          <w:szCs w:val="22"/>
        </w:rPr>
        <w:t>9</w:t>
      </w:r>
      <w:r w:rsidRPr="005341C5">
        <w:rPr>
          <w:b/>
          <w:sz w:val="22"/>
          <w:szCs w:val="22"/>
        </w:rPr>
        <w:t xml:space="preserve">» </w:t>
      </w:r>
      <w:r w:rsidR="005341C5" w:rsidRPr="005341C5">
        <w:rPr>
          <w:b/>
          <w:sz w:val="22"/>
          <w:szCs w:val="22"/>
        </w:rPr>
        <w:t>серпня</w:t>
      </w:r>
      <w:r w:rsidRPr="005341C5">
        <w:rPr>
          <w:b/>
          <w:sz w:val="22"/>
          <w:szCs w:val="22"/>
        </w:rPr>
        <w:t xml:space="preserve"> 202</w:t>
      </w:r>
      <w:r w:rsidR="005341C5" w:rsidRPr="005341C5">
        <w:rPr>
          <w:b/>
          <w:sz w:val="22"/>
          <w:szCs w:val="22"/>
        </w:rPr>
        <w:t>5</w:t>
      </w:r>
      <w:r w:rsidRPr="005341C5">
        <w:rPr>
          <w:b/>
          <w:sz w:val="22"/>
          <w:szCs w:val="22"/>
        </w:rPr>
        <w:t xml:space="preserve"> року</w:t>
      </w:r>
      <w:r w:rsidR="00352467" w:rsidRPr="005341C5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4AA6D99B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AA61C1">
        <w:rPr>
          <w:b/>
          <w:sz w:val="22"/>
          <w:szCs w:val="22"/>
        </w:rPr>
        <w:t>20</w:t>
      </w:r>
      <w:r w:rsidRPr="00557A29">
        <w:rPr>
          <w:b/>
          <w:sz w:val="22"/>
          <w:szCs w:val="22"/>
        </w:rPr>
        <w:t xml:space="preserve">» </w:t>
      </w:r>
      <w:r w:rsidR="005341C5">
        <w:rPr>
          <w:b/>
          <w:sz w:val="22"/>
          <w:szCs w:val="22"/>
        </w:rPr>
        <w:t>серпня</w:t>
      </w:r>
      <w:r w:rsidRPr="00557A29">
        <w:rPr>
          <w:b/>
          <w:sz w:val="22"/>
          <w:szCs w:val="22"/>
        </w:rPr>
        <w:t xml:space="preserve"> 202</w:t>
      </w:r>
      <w:r w:rsidR="005341C5">
        <w:rPr>
          <w:b/>
          <w:sz w:val="22"/>
          <w:szCs w:val="22"/>
        </w:rPr>
        <w:t xml:space="preserve">5 </w:t>
      </w:r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</w:t>
      </w:r>
      <w:r w:rsidRPr="00F867F6">
        <w:rPr>
          <w:sz w:val="22"/>
          <w:szCs w:val="22"/>
        </w:rPr>
        <w:lastRenderedPageBreak/>
        <w:t xml:space="preserve">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12DE7ECA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5341C5">
        <w:rPr>
          <w:b/>
          <w:color w:val="FF0000"/>
          <w:sz w:val="22"/>
          <w:szCs w:val="22"/>
        </w:rPr>
        <w:t>2117АР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proofErr w:type="spellStart"/>
      <w:r w:rsidR="008E20BE">
        <w:rPr>
          <w:b/>
          <w:color w:val="FF0000"/>
          <w:sz w:val="22"/>
          <w:szCs w:val="22"/>
        </w:rPr>
        <w:t>Рокл</w:t>
      </w:r>
      <w:r w:rsidR="00496793">
        <w:rPr>
          <w:b/>
          <w:color w:val="FF0000"/>
          <w:sz w:val="22"/>
          <w:szCs w:val="22"/>
        </w:rPr>
        <w:t>и</w:t>
      </w:r>
      <w:proofErr w:type="spellEnd"/>
      <w:r w:rsidR="008E20BE">
        <w:rPr>
          <w:b/>
          <w:color w:val="FF0000"/>
          <w:sz w:val="22"/>
          <w:szCs w:val="22"/>
        </w:rPr>
        <w:t xml:space="preserve"> та товарні ваги</w:t>
      </w:r>
      <w:r w:rsidR="0035646C">
        <w:rPr>
          <w:b/>
          <w:bCs/>
          <w:color w:val="FF0000"/>
          <w:spacing w:val="-4"/>
          <w:sz w:val="22"/>
          <w:szCs w:val="22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729B3535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8E20BE" w:rsidRPr="009F3525">
        <w:rPr>
          <w:b/>
          <w:color w:val="FF0000"/>
          <w:sz w:val="22"/>
          <w:szCs w:val="22"/>
        </w:rPr>
        <w:t>№</w:t>
      </w:r>
      <w:r w:rsidR="008E20BE">
        <w:rPr>
          <w:b/>
          <w:color w:val="FF0000"/>
          <w:sz w:val="22"/>
          <w:szCs w:val="22"/>
        </w:rPr>
        <w:t>2117АР</w:t>
      </w:r>
      <w:r w:rsidR="008E20BE">
        <w:rPr>
          <w:b/>
          <w:bCs/>
          <w:color w:val="FF0000"/>
          <w:sz w:val="22"/>
          <w:szCs w:val="22"/>
        </w:rPr>
        <w:t xml:space="preserve">. </w:t>
      </w:r>
      <w:r w:rsidR="008E20BE" w:rsidRPr="00640D3B">
        <w:rPr>
          <w:b/>
          <w:bCs/>
          <w:color w:val="FF0000"/>
          <w:sz w:val="22"/>
          <w:szCs w:val="22"/>
        </w:rPr>
        <w:t>НАЗВА УЧАСНИКА.</w:t>
      </w:r>
      <w:r w:rsidR="008E20BE" w:rsidRPr="00640D3B">
        <w:rPr>
          <w:color w:val="FF0000"/>
          <w:sz w:val="22"/>
          <w:szCs w:val="22"/>
        </w:rPr>
        <w:t xml:space="preserve"> </w:t>
      </w:r>
      <w:proofErr w:type="spellStart"/>
      <w:r w:rsidR="008E20BE">
        <w:rPr>
          <w:b/>
          <w:color w:val="FF0000"/>
          <w:sz w:val="22"/>
          <w:szCs w:val="22"/>
        </w:rPr>
        <w:t>Рокл</w:t>
      </w:r>
      <w:r w:rsidR="00496793">
        <w:rPr>
          <w:b/>
          <w:color w:val="FF0000"/>
          <w:sz w:val="22"/>
          <w:szCs w:val="22"/>
        </w:rPr>
        <w:t>и</w:t>
      </w:r>
      <w:proofErr w:type="spellEnd"/>
      <w:r w:rsidR="008E20BE">
        <w:rPr>
          <w:b/>
          <w:color w:val="FF0000"/>
          <w:sz w:val="22"/>
          <w:szCs w:val="22"/>
        </w:rPr>
        <w:t xml:space="preserve"> та товарні ваги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lastRenderedPageBreak/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754E22FF" w14:textId="77777777" w:rsidR="008C5939" w:rsidRDefault="00A6690A" w:rsidP="0023378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23378C">
        <w:rPr>
          <w:sz w:val="22"/>
          <w:szCs w:val="22"/>
        </w:rPr>
        <w:t xml:space="preserve"> </w:t>
      </w:r>
    </w:p>
    <w:p w14:paraId="34FB84E5" w14:textId="1C72A5C4" w:rsidR="00A6690A" w:rsidRPr="00BA79E0" w:rsidRDefault="00A6690A" w:rsidP="0023378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CEB52BC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23378C">
        <w:rPr>
          <w:i/>
          <w:sz w:val="22"/>
          <w:szCs w:val="22"/>
        </w:rPr>
        <w:t>Голова тендерного комітету</w:t>
      </w:r>
      <w:r w:rsidRPr="0023378C">
        <w:rPr>
          <w:i/>
          <w:sz w:val="22"/>
          <w:szCs w:val="22"/>
        </w:rPr>
        <w:tab/>
      </w:r>
      <w:r w:rsidRPr="0023378C">
        <w:rPr>
          <w:i/>
          <w:sz w:val="22"/>
          <w:szCs w:val="22"/>
        </w:rPr>
        <w:tab/>
      </w:r>
      <w:r w:rsidR="009E6AC7" w:rsidRPr="0023378C">
        <w:rPr>
          <w:i/>
          <w:sz w:val="22"/>
          <w:szCs w:val="22"/>
        </w:rPr>
        <w:t xml:space="preserve">                                                   </w:t>
      </w:r>
      <w:r w:rsidR="00CC7D16" w:rsidRPr="0023378C">
        <w:rPr>
          <w:i/>
          <w:sz w:val="22"/>
          <w:szCs w:val="22"/>
        </w:rPr>
        <w:t>____________ (</w:t>
      </w:r>
      <w:proofErr w:type="spellStart"/>
      <w:r w:rsidR="0023378C" w:rsidRPr="0023378C">
        <w:rPr>
          <w:i/>
          <w:sz w:val="22"/>
          <w:szCs w:val="22"/>
        </w:rPr>
        <w:t>Ошовська</w:t>
      </w:r>
      <w:proofErr w:type="spellEnd"/>
      <w:r w:rsidR="0023378C" w:rsidRPr="0023378C">
        <w:rPr>
          <w:i/>
          <w:sz w:val="22"/>
          <w:szCs w:val="22"/>
        </w:rPr>
        <w:t xml:space="preserve"> Р.І.</w:t>
      </w:r>
      <w:r w:rsidR="00CC7D16" w:rsidRPr="0023378C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4E6EF34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proofErr w:type="spellStart"/>
      <w:r w:rsidR="00A62AEE">
        <w:rPr>
          <w:spacing w:val="-4"/>
          <w:sz w:val="22"/>
          <w:szCs w:val="22"/>
        </w:rPr>
        <w:t>рокли</w:t>
      </w:r>
      <w:proofErr w:type="spellEnd"/>
      <w:r w:rsidR="00A62AEE">
        <w:rPr>
          <w:spacing w:val="-4"/>
          <w:sz w:val="22"/>
          <w:szCs w:val="22"/>
        </w:rPr>
        <w:t xml:space="preserve"> та товарних </w:t>
      </w:r>
      <w:proofErr w:type="spellStart"/>
      <w:r w:rsidR="00A62AEE">
        <w:rPr>
          <w:spacing w:val="-4"/>
          <w:sz w:val="22"/>
          <w:szCs w:val="22"/>
        </w:rPr>
        <w:t>вагів</w:t>
      </w:r>
      <w:proofErr w:type="spellEnd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F472D0" w:rsidRDefault="000B129C" w:rsidP="00F472D0">
      <w:pPr>
        <w:jc w:val="center"/>
        <w:rPr>
          <w:b/>
          <w:i/>
          <w:color w:val="EE0000"/>
          <w:sz w:val="22"/>
          <w:szCs w:val="22"/>
        </w:rPr>
      </w:pPr>
      <w:r w:rsidRPr="00F472D0">
        <w:rPr>
          <w:b/>
          <w:i/>
          <w:color w:val="EE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F472D0">
        <w:rPr>
          <w:b/>
          <w:i/>
          <w:color w:val="EE0000"/>
          <w:sz w:val="22"/>
          <w:szCs w:val="22"/>
        </w:rPr>
        <w:t>цінов</w:t>
      </w:r>
      <w:r w:rsidRPr="00F472D0">
        <w:rPr>
          <w:b/>
          <w:i/>
          <w:color w:val="EE0000"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805A" w14:textId="77777777" w:rsidR="00B61C15" w:rsidRDefault="00B61C15" w:rsidP="00B948CF">
      <w:r>
        <w:separator/>
      </w:r>
    </w:p>
  </w:endnote>
  <w:endnote w:type="continuationSeparator" w:id="0">
    <w:p w14:paraId="6AE3CCD6" w14:textId="77777777" w:rsidR="00B61C15" w:rsidRDefault="00B61C15" w:rsidP="00B948CF">
      <w:r>
        <w:continuationSeparator/>
      </w:r>
    </w:p>
  </w:endnote>
  <w:endnote w:type="continuationNotice" w:id="1">
    <w:p w14:paraId="74D624FA" w14:textId="77777777" w:rsidR="00B61C15" w:rsidRDefault="00B61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88E5" w14:textId="77777777" w:rsidR="00B61C15" w:rsidRDefault="00B61C15" w:rsidP="00B948CF">
      <w:r>
        <w:separator/>
      </w:r>
    </w:p>
  </w:footnote>
  <w:footnote w:type="continuationSeparator" w:id="0">
    <w:p w14:paraId="540577E1" w14:textId="77777777" w:rsidR="00B61C15" w:rsidRDefault="00B61C15" w:rsidP="00B948CF">
      <w:r>
        <w:continuationSeparator/>
      </w:r>
    </w:p>
  </w:footnote>
  <w:footnote w:type="continuationNotice" w:id="1">
    <w:p w14:paraId="30D58320" w14:textId="77777777" w:rsidR="00B61C15" w:rsidRDefault="00B61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AA2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720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6E26"/>
    <w:rsid w:val="002174C2"/>
    <w:rsid w:val="00221748"/>
    <w:rsid w:val="00224657"/>
    <w:rsid w:val="00226CF9"/>
    <w:rsid w:val="00226DB7"/>
    <w:rsid w:val="00227A49"/>
    <w:rsid w:val="00230792"/>
    <w:rsid w:val="002310DA"/>
    <w:rsid w:val="0023378C"/>
    <w:rsid w:val="00233814"/>
    <w:rsid w:val="00233D26"/>
    <w:rsid w:val="0023489E"/>
    <w:rsid w:val="00234C9D"/>
    <w:rsid w:val="002352A4"/>
    <w:rsid w:val="0023588E"/>
    <w:rsid w:val="00236630"/>
    <w:rsid w:val="00242F18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2E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5646C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834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6793"/>
    <w:rsid w:val="00497CD9"/>
    <w:rsid w:val="00497CE2"/>
    <w:rsid w:val="004A0CFF"/>
    <w:rsid w:val="004A4249"/>
    <w:rsid w:val="004A4E2E"/>
    <w:rsid w:val="004A5528"/>
    <w:rsid w:val="004A6AD7"/>
    <w:rsid w:val="004A7BFF"/>
    <w:rsid w:val="004B02BD"/>
    <w:rsid w:val="004B0808"/>
    <w:rsid w:val="004B1052"/>
    <w:rsid w:val="004B21A1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1C5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3FC2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349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7567"/>
    <w:rsid w:val="008C2208"/>
    <w:rsid w:val="008C293C"/>
    <w:rsid w:val="008C4FBD"/>
    <w:rsid w:val="008C5939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20BE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94A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2AEE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773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61C1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4E8C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1C15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5848"/>
    <w:rsid w:val="00E16782"/>
    <w:rsid w:val="00E17D3E"/>
    <w:rsid w:val="00E21051"/>
    <w:rsid w:val="00E23FA7"/>
    <w:rsid w:val="00E260CB"/>
    <w:rsid w:val="00E26A90"/>
    <w:rsid w:val="00E27237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B67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35B9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2D0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465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13936</Words>
  <Characters>7945</Characters>
  <Application>Microsoft Office Word</Application>
  <DocSecurity>0</DocSecurity>
  <Lines>66</Lines>
  <Paragraphs>43</Paragraphs>
  <ScaleCrop>false</ScaleCrop>
  <Company>AUN of PLWH</Company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67</cp:revision>
  <cp:lastPrinted>2023-12-30T04:52:00Z</cp:lastPrinted>
  <dcterms:created xsi:type="dcterms:W3CDTF">2024-10-29T18:42:00Z</dcterms:created>
  <dcterms:modified xsi:type="dcterms:W3CDTF">2025-07-31T09:53:00Z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