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5A7CF02"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790E71">
        <w:rPr>
          <w:b/>
          <w:sz w:val="22"/>
          <w:szCs w:val="22"/>
        </w:rPr>
        <w:t>«</w:t>
      </w:r>
      <w:r w:rsidR="00790E71" w:rsidRPr="00790E71">
        <w:rPr>
          <w:b/>
          <w:sz w:val="22"/>
          <w:szCs w:val="22"/>
        </w:rPr>
        <w:t>28</w:t>
      </w:r>
      <w:r w:rsidR="005A5F8A" w:rsidRPr="00790E71">
        <w:rPr>
          <w:b/>
          <w:sz w:val="22"/>
          <w:szCs w:val="22"/>
        </w:rPr>
        <w:t xml:space="preserve">» </w:t>
      </w:r>
      <w:r w:rsidR="00790E71" w:rsidRPr="00790E71">
        <w:rPr>
          <w:b/>
          <w:sz w:val="22"/>
          <w:szCs w:val="22"/>
        </w:rPr>
        <w:t xml:space="preserve">травня </w:t>
      </w:r>
      <w:r w:rsidR="005A5F8A" w:rsidRPr="00790E71">
        <w:rPr>
          <w:b/>
          <w:sz w:val="22"/>
          <w:szCs w:val="22"/>
        </w:rPr>
        <w:t>202</w:t>
      </w:r>
      <w:r w:rsidR="00790E71" w:rsidRPr="00790E71">
        <w:rPr>
          <w:b/>
          <w:sz w:val="22"/>
          <w:szCs w:val="22"/>
        </w:rPr>
        <w:t xml:space="preserve">5 </w:t>
      </w:r>
      <w:r w:rsidR="005A5F8A" w:rsidRPr="00790E71">
        <w:rPr>
          <w:b/>
          <w:sz w:val="22"/>
          <w:szCs w:val="22"/>
        </w:rPr>
        <w:t>р.</w:t>
      </w:r>
      <w:r w:rsidR="00AB5249">
        <w:rPr>
          <w:b/>
          <w:sz w:val="22"/>
          <w:szCs w:val="22"/>
        </w:rPr>
        <w:t xml:space="preserve">                                                                                                                                    </w:t>
      </w:r>
      <w:r w:rsidR="00B245C9">
        <w:rPr>
          <w:b/>
          <w:sz w:val="22"/>
          <w:szCs w:val="22"/>
        </w:rPr>
        <w:t xml:space="preserve">                                                                                                                                    </w:t>
      </w:r>
    </w:p>
    <w:p w14:paraId="2EC2BCCF" w14:textId="79A27D19" w:rsidR="004C2787" w:rsidRPr="005D7D87"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5D7D87" w:rsidRPr="005D7D87">
        <w:rPr>
          <w:b/>
          <w:bCs/>
          <w:sz w:val="22"/>
          <w:szCs w:val="22"/>
        </w:rPr>
        <w:t>1986</w:t>
      </w:r>
      <w:r w:rsidR="005D7D87" w:rsidRPr="005D7D87">
        <w:rPr>
          <w:b/>
          <w:bCs/>
          <w:sz w:val="22"/>
          <w:szCs w:val="22"/>
          <w:lang w:val="en-US"/>
        </w:rPr>
        <w:t>AL</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EDA699E"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1F0270">
        <w:rPr>
          <w:spacing w:val="-4"/>
          <w:sz w:val="22"/>
          <w:szCs w:val="22"/>
        </w:rPr>
        <w:t xml:space="preserve">медичного обладнання та </w:t>
      </w:r>
      <w:r w:rsidR="001F0270" w:rsidRPr="001F0270">
        <w:rPr>
          <w:spacing w:val="-4"/>
          <w:sz w:val="22"/>
          <w:szCs w:val="22"/>
        </w:rPr>
        <w:t>спеціального виробу для безпечного транспортування тіл</w:t>
      </w:r>
      <w:r w:rsidR="001F0270">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543"/>
        <w:gridCol w:w="2717"/>
        <w:gridCol w:w="3124"/>
      </w:tblGrid>
      <w:tr w:rsidR="004C2787" w:rsidRPr="000B48D8" w14:paraId="56DE4E59" w14:textId="77777777" w:rsidTr="00A2074C">
        <w:trPr>
          <w:trHeight w:val="275"/>
        </w:trPr>
        <w:tc>
          <w:tcPr>
            <w:tcW w:w="836" w:type="dxa"/>
            <w:shd w:val="clear" w:color="auto" w:fill="E7E6E6"/>
            <w:vAlign w:val="center"/>
          </w:tcPr>
          <w:p w14:paraId="6DF2EFC3" w14:textId="250544C7" w:rsidR="001F0270" w:rsidRDefault="004C2787" w:rsidP="00A2074C">
            <w:pPr>
              <w:ind w:right="-306"/>
              <w:rPr>
                <w:b/>
                <w:bCs/>
                <w:spacing w:val="-6"/>
                <w:sz w:val="22"/>
                <w:szCs w:val="22"/>
              </w:rPr>
            </w:pPr>
            <w:r w:rsidRPr="000B48D8">
              <w:rPr>
                <w:b/>
                <w:bCs/>
                <w:spacing w:val="-6"/>
                <w:sz w:val="22"/>
                <w:szCs w:val="22"/>
              </w:rPr>
              <w:t>№</w:t>
            </w:r>
          </w:p>
          <w:p w14:paraId="19D3F065" w14:textId="1BE4FDBC" w:rsidR="004C2787" w:rsidRPr="000B48D8" w:rsidRDefault="001F0270" w:rsidP="00A2074C">
            <w:pPr>
              <w:ind w:right="-306"/>
              <w:rPr>
                <w:b/>
                <w:bCs/>
                <w:spacing w:val="-6"/>
                <w:sz w:val="22"/>
                <w:szCs w:val="22"/>
              </w:rPr>
            </w:pPr>
            <w:r>
              <w:rPr>
                <w:b/>
                <w:bCs/>
                <w:spacing w:val="-6"/>
                <w:sz w:val="22"/>
                <w:szCs w:val="22"/>
              </w:rPr>
              <w:t>ЛОТУ</w:t>
            </w:r>
          </w:p>
        </w:tc>
        <w:tc>
          <w:tcPr>
            <w:tcW w:w="3543"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717"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24"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6C5F9E" w:rsidRPr="000B48D8" w14:paraId="0F594BD0" w14:textId="77777777" w:rsidTr="00A2074C">
        <w:trPr>
          <w:trHeight w:val="68"/>
        </w:trPr>
        <w:tc>
          <w:tcPr>
            <w:tcW w:w="836" w:type="dxa"/>
            <w:vAlign w:val="center"/>
          </w:tcPr>
          <w:p w14:paraId="29708A12" w14:textId="77777777" w:rsidR="006C5F9E" w:rsidRPr="000B48D8" w:rsidRDefault="006C5F9E" w:rsidP="00860E5D">
            <w:pPr>
              <w:ind w:right="-306"/>
              <w:rPr>
                <w:spacing w:val="-6"/>
                <w:sz w:val="22"/>
                <w:szCs w:val="22"/>
              </w:rPr>
            </w:pPr>
            <w:r w:rsidRPr="000B48D8">
              <w:rPr>
                <w:spacing w:val="-6"/>
                <w:sz w:val="22"/>
                <w:szCs w:val="22"/>
              </w:rPr>
              <w:t>1</w:t>
            </w:r>
          </w:p>
        </w:tc>
        <w:tc>
          <w:tcPr>
            <w:tcW w:w="3543" w:type="dxa"/>
            <w:shd w:val="clear" w:color="auto" w:fill="auto"/>
            <w:vAlign w:val="center"/>
          </w:tcPr>
          <w:p w14:paraId="5D6D90EE" w14:textId="3C48E3D9" w:rsidR="006C5F9E" w:rsidRPr="000B48D8" w:rsidRDefault="006C5F9E" w:rsidP="00860E5D">
            <w:pPr>
              <w:ind w:right="92"/>
              <w:rPr>
                <w:spacing w:val="-6"/>
                <w:sz w:val="22"/>
                <w:szCs w:val="22"/>
              </w:rPr>
            </w:pPr>
            <w:r>
              <w:rPr>
                <w:spacing w:val="-6"/>
                <w:sz w:val="22"/>
                <w:szCs w:val="22"/>
              </w:rPr>
              <w:t>Ноші медичні</w:t>
            </w:r>
          </w:p>
        </w:tc>
        <w:tc>
          <w:tcPr>
            <w:tcW w:w="2717" w:type="dxa"/>
            <w:vMerge w:val="restart"/>
            <w:shd w:val="clear" w:color="auto" w:fill="auto"/>
            <w:vAlign w:val="center"/>
          </w:tcPr>
          <w:p w14:paraId="4F5DE3BC" w14:textId="1AC62946" w:rsidR="006C5F9E" w:rsidRPr="00A3721F" w:rsidRDefault="006C5F9E" w:rsidP="001520C0">
            <w:pPr>
              <w:ind w:right="-5" w:hanging="104"/>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№2 до Запиту про Тендер</w:t>
            </w:r>
          </w:p>
        </w:tc>
        <w:tc>
          <w:tcPr>
            <w:tcW w:w="3124" w:type="dxa"/>
            <w:vMerge w:val="restart"/>
            <w:shd w:val="clear" w:color="auto" w:fill="auto"/>
            <w:vAlign w:val="center"/>
          </w:tcPr>
          <w:p w14:paraId="5645B095" w14:textId="77777777" w:rsidR="006C5F9E" w:rsidRPr="00A3721F" w:rsidRDefault="006C5F9E" w:rsidP="001520C0">
            <w:pPr>
              <w:ind w:right="-5"/>
              <w:jc w:val="center"/>
              <w:rPr>
                <w:bCs/>
                <w:spacing w:val="-6"/>
                <w:sz w:val="22"/>
                <w:szCs w:val="22"/>
              </w:rPr>
            </w:pPr>
            <w:r w:rsidRPr="00A3721F">
              <w:rPr>
                <w:bCs/>
                <w:spacing w:val="-6"/>
                <w:sz w:val="22"/>
                <w:szCs w:val="22"/>
              </w:rPr>
              <w:t xml:space="preserve">Інформація вказана в Додатку </w:t>
            </w:r>
          </w:p>
          <w:p w14:paraId="5FF68500" w14:textId="281EA466" w:rsidR="006C5F9E" w:rsidRPr="00A3721F" w:rsidRDefault="006C5F9E" w:rsidP="001520C0">
            <w:pPr>
              <w:ind w:right="-5"/>
              <w:jc w:val="center"/>
              <w:rPr>
                <w:bCs/>
                <w:spacing w:val="-6"/>
                <w:sz w:val="22"/>
                <w:szCs w:val="22"/>
              </w:rPr>
            </w:pPr>
            <w:r>
              <w:rPr>
                <w:bCs/>
                <w:spacing w:val="-6"/>
                <w:sz w:val="22"/>
                <w:szCs w:val="22"/>
              </w:rPr>
              <w:t>№2</w:t>
            </w:r>
            <w:r w:rsidRPr="00A3721F">
              <w:rPr>
                <w:bCs/>
                <w:spacing w:val="-6"/>
                <w:sz w:val="22"/>
                <w:szCs w:val="22"/>
              </w:rPr>
              <w:t xml:space="preserve"> до </w:t>
            </w:r>
            <w:r>
              <w:rPr>
                <w:bCs/>
                <w:spacing w:val="-6"/>
                <w:sz w:val="22"/>
                <w:szCs w:val="22"/>
              </w:rPr>
              <w:t>Запиту</w:t>
            </w:r>
            <w:r w:rsidRPr="00A3721F">
              <w:rPr>
                <w:bCs/>
                <w:spacing w:val="-6"/>
                <w:sz w:val="22"/>
                <w:szCs w:val="22"/>
              </w:rPr>
              <w:t xml:space="preserve"> про тендер</w:t>
            </w:r>
          </w:p>
        </w:tc>
      </w:tr>
      <w:tr w:rsidR="006C5F9E" w:rsidRPr="000B48D8" w14:paraId="429254A1" w14:textId="77777777" w:rsidTr="00A2074C">
        <w:trPr>
          <w:trHeight w:val="68"/>
        </w:trPr>
        <w:tc>
          <w:tcPr>
            <w:tcW w:w="836" w:type="dxa"/>
            <w:vAlign w:val="center"/>
          </w:tcPr>
          <w:p w14:paraId="17835CA7" w14:textId="28FDB99C" w:rsidR="006C5F9E" w:rsidRPr="000B48D8" w:rsidRDefault="006C5F9E" w:rsidP="00860E5D">
            <w:pPr>
              <w:ind w:right="-306"/>
              <w:rPr>
                <w:spacing w:val="-6"/>
                <w:sz w:val="22"/>
                <w:szCs w:val="22"/>
              </w:rPr>
            </w:pPr>
            <w:r>
              <w:rPr>
                <w:spacing w:val="-6"/>
                <w:sz w:val="22"/>
                <w:szCs w:val="22"/>
              </w:rPr>
              <w:t>2</w:t>
            </w:r>
          </w:p>
        </w:tc>
        <w:tc>
          <w:tcPr>
            <w:tcW w:w="3543" w:type="dxa"/>
            <w:shd w:val="clear" w:color="auto" w:fill="auto"/>
            <w:vAlign w:val="center"/>
          </w:tcPr>
          <w:p w14:paraId="25863EA6" w14:textId="2F0264C5" w:rsidR="006C5F9E" w:rsidRDefault="006C5F9E" w:rsidP="00860E5D">
            <w:pPr>
              <w:ind w:right="92"/>
              <w:rPr>
                <w:spacing w:val="-6"/>
                <w:sz w:val="22"/>
                <w:szCs w:val="22"/>
              </w:rPr>
            </w:pPr>
            <w:r>
              <w:rPr>
                <w:spacing w:val="-6"/>
                <w:sz w:val="22"/>
                <w:szCs w:val="22"/>
              </w:rPr>
              <w:t>Монітори пацієнта</w:t>
            </w:r>
          </w:p>
        </w:tc>
        <w:tc>
          <w:tcPr>
            <w:tcW w:w="2717" w:type="dxa"/>
            <w:vMerge/>
            <w:shd w:val="clear" w:color="auto" w:fill="auto"/>
            <w:vAlign w:val="center"/>
          </w:tcPr>
          <w:p w14:paraId="2A1E20D3" w14:textId="77777777" w:rsidR="006C5F9E" w:rsidRPr="00A3721F" w:rsidRDefault="006C5F9E" w:rsidP="001520C0">
            <w:pPr>
              <w:ind w:right="-5" w:hanging="104"/>
              <w:jc w:val="center"/>
              <w:rPr>
                <w:bCs/>
                <w:spacing w:val="-6"/>
                <w:sz w:val="22"/>
                <w:szCs w:val="22"/>
              </w:rPr>
            </w:pPr>
          </w:p>
        </w:tc>
        <w:tc>
          <w:tcPr>
            <w:tcW w:w="3124" w:type="dxa"/>
            <w:vMerge/>
            <w:shd w:val="clear" w:color="auto" w:fill="auto"/>
            <w:vAlign w:val="center"/>
          </w:tcPr>
          <w:p w14:paraId="60DE132B" w14:textId="2E70DA96" w:rsidR="006C5F9E" w:rsidRPr="00A3721F" w:rsidRDefault="006C5F9E" w:rsidP="001520C0">
            <w:pPr>
              <w:ind w:right="-5"/>
              <w:jc w:val="center"/>
              <w:rPr>
                <w:bCs/>
                <w:spacing w:val="-6"/>
                <w:sz w:val="22"/>
                <w:szCs w:val="22"/>
              </w:rPr>
            </w:pPr>
          </w:p>
        </w:tc>
      </w:tr>
      <w:tr w:rsidR="006C5F9E" w:rsidRPr="000B48D8" w14:paraId="4195C044" w14:textId="77777777" w:rsidTr="006C5F9E">
        <w:trPr>
          <w:trHeight w:val="253"/>
        </w:trPr>
        <w:tc>
          <w:tcPr>
            <w:tcW w:w="836" w:type="dxa"/>
            <w:vMerge w:val="restart"/>
            <w:vAlign w:val="center"/>
          </w:tcPr>
          <w:p w14:paraId="1793D9C1" w14:textId="09E09849" w:rsidR="006C5F9E" w:rsidRPr="000B48D8" w:rsidRDefault="006C5F9E" w:rsidP="00860E5D">
            <w:pPr>
              <w:ind w:right="-306"/>
              <w:rPr>
                <w:spacing w:val="-6"/>
                <w:sz w:val="22"/>
                <w:szCs w:val="22"/>
              </w:rPr>
            </w:pPr>
            <w:r>
              <w:rPr>
                <w:spacing w:val="-6"/>
                <w:sz w:val="22"/>
                <w:szCs w:val="22"/>
              </w:rPr>
              <w:t>3</w:t>
            </w:r>
          </w:p>
        </w:tc>
        <w:tc>
          <w:tcPr>
            <w:tcW w:w="3543" w:type="dxa"/>
            <w:vMerge w:val="restart"/>
            <w:shd w:val="clear" w:color="auto" w:fill="auto"/>
            <w:vAlign w:val="center"/>
          </w:tcPr>
          <w:p w14:paraId="1E158287" w14:textId="2888933B" w:rsidR="006C5F9E" w:rsidRDefault="006C5F9E" w:rsidP="00860E5D">
            <w:pPr>
              <w:ind w:right="92"/>
              <w:rPr>
                <w:spacing w:val="-6"/>
                <w:sz w:val="22"/>
                <w:szCs w:val="22"/>
              </w:rPr>
            </w:pPr>
            <w:r w:rsidRPr="00A2074C">
              <w:rPr>
                <w:spacing w:val="-6"/>
                <w:sz w:val="22"/>
                <w:szCs w:val="22"/>
              </w:rPr>
              <w:t>Спеціальний виріб, призначений  для безпечного транспортування тіл «</w:t>
            </w:r>
            <w:proofErr w:type="spellStart"/>
            <w:r w:rsidRPr="00A2074C">
              <w:rPr>
                <w:spacing w:val="-6"/>
                <w:sz w:val="22"/>
                <w:szCs w:val="22"/>
              </w:rPr>
              <w:t>Бодібаг</w:t>
            </w:r>
            <w:proofErr w:type="spellEnd"/>
            <w:r w:rsidRPr="00A2074C">
              <w:rPr>
                <w:spacing w:val="-6"/>
                <w:sz w:val="22"/>
                <w:szCs w:val="22"/>
              </w:rPr>
              <w:t>»</w:t>
            </w:r>
          </w:p>
        </w:tc>
        <w:tc>
          <w:tcPr>
            <w:tcW w:w="2717" w:type="dxa"/>
            <w:vMerge/>
            <w:shd w:val="clear" w:color="auto" w:fill="auto"/>
            <w:vAlign w:val="center"/>
          </w:tcPr>
          <w:p w14:paraId="3A3D3E79" w14:textId="77777777" w:rsidR="006C5F9E" w:rsidRPr="00A3721F" w:rsidRDefault="006C5F9E" w:rsidP="001520C0">
            <w:pPr>
              <w:ind w:right="-5" w:hanging="104"/>
              <w:jc w:val="center"/>
              <w:rPr>
                <w:bCs/>
                <w:spacing w:val="-6"/>
                <w:sz w:val="22"/>
                <w:szCs w:val="22"/>
              </w:rPr>
            </w:pPr>
          </w:p>
        </w:tc>
        <w:tc>
          <w:tcPr>
            <w:tcW w:w="3124" w:type="dxa"/>
            <w:vMerge/>
            <w:shd w:val="clear" w:color="auto" w:fill="auto"/>
            <w:vAlign w:val="center"/>
          </w:tcPr>
          <w:p w14:paraId="5A928218" w14:textId="77777777" w:rsidR="006C5F9E" w:rsidRPr="00A3721F" w:rsidRDefault="006C5F9E" w:rsidP="001520C0">
            <w:pPr>
              <w:ind w:right="-5"/>
              <w:jc w:val="center"/>
              <w:rPr>
                <w:bCs/>
                <w:spacing w:val="-6"/>
                <w:sz w:val="22"/>
                <w:szCs w:val="22"/>
              </w:rPr>
            </w:pPr>
          </w:p>
        </w:tc>
      </w:tr>
      <w:tr w:rsidR="006C5F9E" w:rsidRPr="000B48D8" w14:paraId="4B63D17E" w14:textId="77777777" w:rsidTr="00A2074C">
        <w:trPr>
          <w:trHeight w:val="660"/>
        </w:trPr>
        <w:tc>
          <w:tcPr>
            <w:tcW w:w="836" w:type="dxa"/>
            <w:vMerge/>
            <w:vAlign w:val="center"/>
          </w:tcPr>
          <w:p w14:paraId="14ED3555" w14:textId="77777777" w:rsidR="006C5F9E" w:rsidRDefault="006C5F9E" w:rsidP="00860E5D">
            <w:pPr>
              <w:ind w:right="-306"/>
              <w:rPr>
                <w:spacing w:val="-6"/>
                <w:sz w:val="22"/>
                <w:szCs w:val="22"/>
              </w:rPr>
            </w:pPr>
          </w:p>
        </w:tc>
        <w:tc>
          <w:tcPr>
            <w:tcW w:w="3543" w:type="dxa"/>
            <w:vMerge/>
            <w:shd w:val="clear" w:color="auto" w:fill="auto"/>
            <w:vAlign w:val="center"/>
          </w:tcPr>
          <w:p w14:paraId="6B23CBBA" w14:textId="77777777" w:rsidR="006C5F9E" w:rsidRPr="00A2074C" w:rsidRDefault="006C5F9E" w:rsidP="00860E5D">
            <w:pPr>
              <w:ind w:right="92"/>
              <w:rPr>
                <w:spacing w:val="-6"/>
                <w:sz w:val="22"/>
                <w:szCs w:val="22"/>
              </w:rPr>
            </w:pPr>
          </w:p>
        </w:tc>
        <w:tc>
          <w:tcPr>
            <w:tcW w:w="2717" w:type="dxa"/>
            <w:vMerge/>
            <w:shd w:val="clear" w:color="auto" w:fill="auto"/>
            <w:vAlign w:val="center"/>
          </w:tcPr>
          <w:p w14:paraId="574B9435" w14:textId="77777777" w:rsidR="006C5F9E" w:rsidRPr="00A3721F" w:rsidRDefault="006C5F9E" w:rsidP="001520C0">
            <w:pPr>
              <w:ind w:right="-5" w:hanging="104"/>
              <w:jc w:val="center"/>
              <w:rPr>
                <w:bCs/>
                <w:spacing w:val="-6"/>
                <w:sz w:val="22"/>
                <w:szCs w:val="22"/>
              </w:rPr>
            </w:pPr>
          </w:p>
        </w:tc>
        <w:tc>
          <w:tcPr>
            <w:tcW w:w="3124" w:type="dxa"/>
            <w:shd w:val="clear" w:color="auto" w:fill="auto"/>
            <w:vAlign w:val="center"/>
          </w:tcPr>
          <w:p w14:paraId="0D586555" w14:textId="77777777" w:rsidR="006C5F9E" w:rsidRPr="00A3721F" w:rsidRDefault="006C5F9E" w:rsidP="006C5F9E">
            <w:pPr>
              <w:ind w:right="-5"/>
              <w:jc w:val="center"/>
              <w:rPr>
                <w:bCs/>
                <w:spacing w:val="-6"/>
                <w:sz w:val="22"/>
                <w:szCs w:val="22"/>
              </w:rPr>
            </w:pPr>
            <w:r w:rsidRPr="00A3721F">
              <w:rPr>
                <w:bCs/>
                <w:spacing w:val="-6"/>
                <w:sz w:val="22"/>
                <w:szCs w:val="22"/>
              </w:rPr>
              <w:t xml:space="preserve">Інформація вказана в Додатку </w:t>
            </w:r>
          </w:p>
          <w:p w14:paraId="098195FD" w14:textId="29E80BAA" w:rsidR="006C5F9E" w:rsidRPr="00A3721F" w:rsidRDefault="006C5F9E" w:rsidP="006C5F9E">
            <w:pPr>
              <w:ind w:right="-5"/>
              <w:jc w:val="center"/>
              <w:rPr>
                <w:bCs/>
                <w:spacing w:val="-6"/>
                <w:sz w:val="22"/>
                <w:szCs w:val="22"/>
              </w:rPr>
            </w:pPr>
            <w:r>
              <w:rPr>
                <w:bCs/>
                <w:spacing w:val="-6"/>
                <w:sz w:val="22"/>
                <w:szCs w:val="22"/>
              </w:rPr>
              <w:t xml:space="preserve">№2, №3 та №4 </w:t>
            </w:r>
            <w:r w:rsidRPr="00A3721F">
              <w:rPr>
                <w:bCs/>
                <w:spacing w:val="-6"/>
                <w:sz w:val="22"/>
                <w:szCs w:val="22"/>
              </w:rPr>
              <w:t xml:space="preserve">до </w:t>
            </w:r>
            <w:r>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23FA70EA" w14:textId="77777777" w:rsidR="008F1438" w:rsidRDefault="008F1438" w:rsidP="00E62EFA">
      <w:pPr>
        <w:ind w:right="-306" w:firstLine="567"/>
        <w:jc w:val="both"/>
        <w:textAlignment w:val="baseline"/>
        <w:rPr>
          <w:i/>
          <w:iCs/>
          <w:color w:val="000000"/>
          <w:sz w:val="20"/>
          <w:szCs w:val="20"/>
          <w:lang w:eastAsia="uk-UA"/>
        </w:rPr>
      </w:pPr>
    </w:p>
    <w:p w14:paraId="15E1993A" w14:textId="0977C67B" w:rsidR="008F1438" w:rsidRPr="000D6105" w:rsidRDefault="008F1438" w:rsidP="00E62EFA">
      <w:pPr>
        <w:ind w:right="-306" w:firstLine="567"/>
        <w:jc w:val="both"/>
        <w:textAlignment w:val="baseline"/>
        <w:rPr>
          <w:b/>
          <w:bCs/>
          <w:i/>
          <w:iCs/>
          <w:color w:val="000000"/>
          <w:sz w:val="22"/>
          <w:szCs w:val="22"/>
          <w:lang w:eastAsia="uk-UA"/>
        </w:rPr>
      </w:pPr>
      <w:r w:rsidRPr="000D6105">
        <w:rPr>
          <w:b/>
          <w:bCs/>
          <w:i/>
          <w:iCs/>
          <w:color w:val="000000"/>
          <w:sz w:val="22"/>
          <w:szCs w:val="22"/>
          <w:lang w:eastAsia="uk-UA"/>
        </w:rPr>
        <w:t xml:space="preserve">Учасники при поданні цінової пропозиції повинні ОБОВ’ЯЗКОВО надати взірці виробів по ЛОТУ 3, які відповідають технічним вимогам, зазначеним у Додатку 2, за </w:t>
      </w:r>
      <w:proofErr w:type="spellStart"/>
      <w:r w:rsidRPr="000D6105">
        <w:rPr>
          <w:b/>
          <w:bCs/>
          <w:i/>
          <w:iCs/>
          <w:color w:val="000000"/>
          <w:sz w:val="22"/>
          <w:szCs w:val="22"/>
          <w:lang w:eastAsia="uk-UA"/>
        </w:rPr>
        <w:t>адресою</w:t>
      </w:r>
      <w:proofErr w:type="spellEnd"/>
      <w:r w:rsidRPr="000D6105">
        <w:rPr>
          <w:b/>
          <w:bCs/>
          <w:i/>
          <w:iCs/>
          <w:color w:val="000000"/>
          <w:sz w:val="22"/>
          <w:szCs w:val="22"/>
          <w:lang w:eastAsia="uk-UA"/>
        </w:rPr>
        <w:t xml:space="preserve"> м. Київ, вул. Ділова, буд. 3, Товариство Червоного Хреста України</w:t>
      </w:r>
      <w:r w:rsidR="00F974EA" w:rsidRPr="000D6105">
        <w:rPr>
          <w:b/>
          <w:bCs/>
          <w:i/>
          <w:iCs/>
          <w:color w:val="000000"/>
          <w:sz w:val="22"/>
          <w:szCs w:val="22"/>
          <w:lang w:eastAsia="uk-UA"/>
        </w:rPr>
        <w:t xml:space="preserve"> до </w:t>
      </w:r>
      <w:r w:rsidR="000D6105">
        <w:rPr>
          <w:b/>
          <w:bCs/>
          <w:i/>
          <w:iCs/>
          <w:color w:val="000000"/>
          <w:sz w:val="22"/>
          <w:szCs w:val="22"/>
          <w:lang w:eastAsia="uk-UA"/>
        </w:rPr>
        <w:t>10.06</w:t>
      </w:r>
      <w:r w:rsidR="00F974EA" w:rsidRPr="000D6105">
        <w:rPr>
          <w:b/>
          <w:bCs/>
          <w:i/>
          <w:iCs/>
          <w:color w:val="000000"/>
          <w:sz w:val="22"/>
          <w:szCs w:val="22"/>
          <w:lang w:eastAsia="uk-UA"/>
        </w:rPr>
        <w:t xml:space="preserve">.2025 р. 18:00. </w:t>
      </w:r>
      <w:r w:rsidR="000D6105" w:rsidRPr="000D6105">
        <w:rPr>
          <w:b/>
          <w:bCs/>
          <w:i/>
          <w:iCs/>
          <w:color w:val="000000"/>
          <w:sz w:val="22"/>
          <w:szCs w:val="22"/>
          <w:lang w:eastAsia="uk-UA"/>
        </w:rPr>
        <w:t>Надані зразки будуть повернуті постачальнику після завершення цієї закупівлі.</w:t>
      </w:r>
    </w:p>
    <w:p w14:paraId="41D9B1F8" w14:textId="77777777" w:rsidR="008F1438" w:rsidRPr="008F1438" w:rsidRDefault="008F1438" w:rsidP="00E62EFA">
      <w:pPr>
        <w:ind w:right="-306" w:firstLine="567"/>
        <w:jc w:val="both"/>
        <w:textAlignment w:val="baseline"/>
        <w:rPr>
          <w:b/>
          <w:bCs/>
          <w:i/>
          <w:iCs/>
          <w:color w:val="000000"/>
          <w:sz w:val="20"/>
          <w:szCs w:val="20"/>
          <w:lang w:eastAsia="uk-UA"/>
        </w:rPr>
      </w:pPr>
    </w:p>
    <w:p w14:paraId="5B31D374" w14:textId="3FA894A7"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57465D">
        <w:rPr>
          <w:bCs/>
          <w:sz w:val="22"/>
          <w:szCs w:val="22"/>
        </w:rPr>
        <w:t>2</w:t>
      </w:r>
      <w:r w:rsidR="0065176E">
        <w:rPr>
          <w:bCs/>
          <w:sz w:val="22"/>
          <w:szCs w:val="22"/>
        </w:rPr>
        <w:t>0</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739319C9"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p>
    <w:p w14:paraId="5D2DF8F8" w14:textId="1278D49A" w:rsidR="004E0D65" w:rsidRDefault="004E0D65" w:rsidP="004E0D65">
      <w:pPr>
        <w:pStyle w:val="af"/>
        <w:numPr>
          <w:ilvl w:val="0"/>
          <w:numId w:val="29"/>
        </w:numPr>
        <w:spacing w:before="76" w:line="250" w:lineRule="exact"/>
        <w:ind w:right="-23"/>
        <w:jc w:val="both"/>
        <w:rPr>
          <w:bCs/>
          <w:sz w:val="22"/>
          <w:szCs w:val="22"/>
        </w:rPr>
      </w:pPr>
      <w:r>
        <w:rPr>
          <w:bCs/>
          <w:sz w:val="22"/>
          <w:szCs w:val="22"/>
        </w:rPr>
        <w:t>ЛОТ 1, ЛОТ 2 – м. Київ,</w:t>
      </w:r>
    </w:p>
    <w:p w14:paraId="26AFCF6D" w14:textId="2CC13961" w:rsidR="004E0D65" w:rsidRDefault="004E0D65" w:rsidP="004E0D65">
      <w:pPr>
        <w:pStyle w:val="af"/>
        <w:numPr>
          <w:ilvl w:val="0"/>
          <w:numId w:val="29"/>
        </w:numPr>
        <w:spacing w:before="76" w:line="250" w:lineRule="exact"/>
        <w:ind w:right="-23"/>
        <w:jc w:val="both"/>
        <w:rPr>
          <w:bCs/>
          <w:sz w:val="22"/>
          <w:szCs w:val="22"/>
        </w:rPr>
      </w:pPr>
      <w:r>
        <w:rPr>
          <w:bCs/>
          <w:sz w:val="22"/>
          <w:szCs w:val="22"/>
        </w:rPr>
        <w:t xml:space="preserve">ЛОТ 3 </w:t>
      </w:r>
      <w:r w:rsidR="009A4E9A">
        <w:rPr>
          <w:bCs/>
          <w:sz w:val="22"/>
          <w:szCs w:val="22"/>
        </w:rPr>
        <w:t>–</w:t>
      </w:r>
      <w:r>
        <w:rPr>
          <w:bCs/>
          <w:sz w:val="22"/>
          <w:szCs w:val="22"/>
        </w:rPr>
        <w:t xml:space="preserve"> </w:t>
      </w:r>
      <w:r w:rsidR="009A4E9A">
        <w:rPr>
          <w:bCs/>
          <w:sz w:val="22"/>
          <w:szCs w:val="22"/>
        </w:rPr>
        <w:t>Київська обл., с. Чайки,</w:t>
      </w:r>
    </w:p>
    <w:p w14:paraId="52B6D485" w14:textId="0195BEA7" w:rsidR="009A4E9A" w:rsidRPr="009A4E9A" w:rsidRDefault="009A4E9A" w:rsidP="009A4E9A">
      <w:pPr>
        <w:spacing w:before="76" w:line="250" w:lineRule="exact"/>
        <w:ind w:left="567" w:right="-23"/>
        <w:jc w:val="both"/>
        <w:rPr>
          <w:bCs/>
          <w:sz w:val="22"/>
          <w:szCs w:val="22"/>
        </w:rPr>
      </w:pPr>
      <w:r>
        <w:rPr>
          <w:bCs/>
          <w:sz w:val="22"/>
          <w:szCs w:val="22"/>
        </w:rPr>
        <w:t>Точна адреса доставки буде надана переможцю закупівлі під час укладання договору.</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3BBC63D8" w14:textId="5891BB7B" w:rsidR="004A415A" w:rsidRPr="0007209E" w:rsidRDefault="00184D3D" w:rsidP="0007209E">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Т</w:t>
            </w:r>
            <w:r w:rsidR="00BC13F3" w:rsidRPr="00C3043F">
              <w:rPr>
                <w:rFonts w:ascii="Times New Roman" w:hAnsi="Times New Roman" w:cs="Times New Roman"/>
                <w:sz w:val="22"/>
                <w:szCs w:val="22"/>
              </w:rPr>
              <w:t>овар повин</w:t>
            </w:r>
            <w:r>
              <w:rPr>
                <w:rFonts w:ascii="Times New Roman" w:hAnsi="Times New Roman" w:cs="Times New Roman"/>
                <w:sz w:val="22"/>
                <w:szCs w:val="22"/>
              </w:rPr>
              <w:t>ен</w:t>
            </w:r>
            <w:r w:rsidR="00BC13F3" w:rsidRPr="00C3043F">
              <w:rPr>
                <w:rFonts w:ascii="Times New Roman" w:hAnsi="Times New Roman" w:cs="Times New Roman"/>
                <w:sz w:val="22"/>
                <w:szCs w:val="22"/>
              </w:rPr>
              <w:t xml:space="preserve"> супроводжуватись такими документами, як сертифікат відповідності / чи якісне посвідчення / </w:t>
            </w:r>
            <w:r w:rsidR="00C01BE2">
              <w:rPr>
                <w:rFonts w:ascii="Times New Roman" w:hAnsi="Times New Roman" w:cs="Times New Roman"/>
                <w:sz w:val="22"/>
                <w:szCs w:val="22"/>
              </w:rPr>
              <w:t>декларація відповідності</w:t>
            </w:r>
            <w:r w:rsidR="00456890">
              <w:rPr>
                <w:rFonts w:ascii="Times New Roman" w:hAnsi="Times New Roman" w:cs="Times New Roman"/>
                <w:sz w:val="22"/>
                <w:szCs w:val="22"/>
              </w:rPr>
              <w:t xml:space="preserve"> / чи </w:t>
            </w:r>
            <w:r w:rsidR="00A51A58" w:rsidRPr="00AD6CD0">
              <w:rPr>
                <w:rFonts w:ascii="Times New Roman" w:hAnsi="Times New Roman" w:cs="Times New Roman"/>
                <w:sz w:val="22"/>
                <w:szCs w:val="22"/>
              </w:rPr>
              <w:t>Витяг з Реєстру медичних виробів МОЗ</w:t>
            </w:r>
            <w:r w:rsidR="00BC13F3" w:rsidRPr="00C3043F">
              <w:rPr>
                <w:rFonts w:ascii="Times New Roman" w:hAnsi="Times New Roman" w:cs="Times New Roman"/>
                <w:sz w:val="22"/>
                <w:szCs w:val="22"/>
              </w:rPr>
              <w:t xml:space="preserve"> (подається документ, в залежності від виду товару, який постачається)</w:t>
            </w:r>
            <w:r w:rsidR="00BC13F3">
              <w:rPr>
                <w:rFonts w:ascii="Times New Roman" w:hAnsi="Times New Roman" w:cs="Times New Roman"/>
                <w:sz w:val="22"/>
                <w:szCs w:val="22"/>
              </w:rPr>
              <w:t xml:space="preserve">, які </w:t>
            </w:r>
            <w:r w:rsidR="00BC13F3"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9B7940">
              <w:rPr>
                <w:rFonts w:ascii="Times New Roman" w:hAnsi="Times New Roman" w:cs="Times New Roman"/>
                <w:sz w:val="22"/>
                <w:szCs w:val="22"/>
              </w:rPr>
              <w:t>.</w:t>
            </w:r>
          </w:p>
          <w:p w14:paraId="3A51187A" w14:textId="30E60224" w:rsidR="00BC13F3" w:rsidRPr="00602D70" w:rsidRDefault="009B7940" w:rsidP="00497CE2">
            <w:pPr>
              <w:pStyle w:val="aa"/>
              <w:spacing w:before="0" w:beforeAutospacing="0" w:after="0" w:afterAutospacing="0"/>
              <w:contextualSpacing/>
              <w:jc w:val="both"/>
              <w:rPr>
                <w:rFonts w:ascii="Times New Roman" w:hAnsi="Times New Roman" w:cs="Times New Roman"/>
                <w:sz w:val="22"/>
                <w:szCs w:val="22"/>
              </w:rPr>
            </w:pPr>
            <w:r w:rsidRPr="00AD6CD0">
              <w:rPr>
                <w:rFonts w:ascii="Times New Roman" w:hAnsi="Times New Roman" w:cs="Times New Roman"/>
                <w:i/>
                <w:iCs/>
                <w:sz w:val="22"/>
                <w:szCs w:val="22"/>
              </w:rPr>
              <w:t>Надати</w:t>
            </w:r>
            <w:r>
              <w:rPr>
                <w:rFonts w:ascii="Times New Roman" w:hAnsi="Times New Roman" w:cs="Times New Roman"/>
                <w:i/>
                <w:iCs/>
                <w:sz w:val="22"/>
                <w:szCs w:val="22"/>
              </w:rPr>
              <w:t xml:space="preserve"> </w:t>
            </w:r>
            <w:r w:rsidRPr="00AD6CD0">
              <w:rPr>
                <w:rFonts w:ascii="Times New Roman" w:hAnsi="Times New Roman" w:cs="Times New Roman"/>
                <w:i/>
                <w:iCs/>
                <w:sz w:val="22"/>
                <w:szCs w:val="22"/>
              </w:rPr>
              <w:t>до цінової пропозиції</w:t>
            </w:r>
            <w:r>
              <w:rPr>
                <w:rFonts w:ascii="Times New Roman" w:hAnsi="Times New Roman" w:cs="Times New Roman"/>
                <w:i/>
                <w:iCs/>
                <w:sz w:val="22"/>
                <w:szCs w:val="22"/>
              </w:rPr>
              <w:t xml:space="preserve"> </w:t>
            </w:r>
            <w:r w:rsidRPr="00AD6CD0">
              <w:rPr>
                <w:rFonts w:ascii="Times New Roman" w:hAnsi="Times New Roman" w:cs="Times New Roman"/>
                <w:i/>
                <w:iCs/>
                <w:sz w:val="22"/>
                <w:szCs w:val="22"/>
              </w:rPr>
              <w:t xml:space="preserve"> копії вказаних документів</w:t>
            </w:r>
            <w:r>
              <w:rPr>
                <w:rFonts w:ascii="Times New Roman" w:hAnsi="Times New Roman" w:cs="Times New Roman"/>
                <w:i/>
                <w:iCs/>
                <w:sz w:val="22"/>
                <w:szCs w:val="22"/>
              </w:rPr>
              <w:t>, які підтверджують державну сертифікацію запропонованого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w:t>
            </w:r>
            <w:r w:rsidRPr="00224657">
              <w:rPr>
                <w:rFonts w:ascii="Times New Roman" w:hAnsi="Times New Roman" w:cs="Times New Roman"/>
                <w:bCs/>
                <w:i/>
                <w:iCs/>
                <w:sz w:val="22"/>
                <w:szCs w:val="22"/>
                <w:lang w:eastAsia="uk-UA"/>
              </w:rPr>
              <w:lastRenderedPageBreak/>
              <w:t>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D90957">
            <w:pPr>
              <w:pStyle w:val="aa"/>
              <w:numPr>
                <w:ilvl w:val="0"/>
                <w:numId w:val="3"/>
              </w:numPr>
              <w:spacing w:before="0" w:beforeAutospacing="0" w:after="0" w:afterAutospacing="0"/>
              <w:ind w:left="-45"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D083767"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попередній </w:t>
            </w:r>
            <w:r w:rsidR="00602D70">
              <w:rPr>
                <w:rFonts w:ascii="Times New Roman" w:hAnsi="Times New Roman" w:cs="Times New Roman"/>
                <w:sz w:val="22"/>
                <w:szCs w:val="22"/>
              </w:rPr>
              <w:t>рік</w:t>
            </w:r>
          </w:p>
        </w:tc>
        <w:tc>
          <w:tcPr>
            <w:tcW w:w="4521" w:type="dxa"/>
            <w:shd w:val="clear" w:color="auto" w:fill="auto"/>
          </w:tcPr>
          <w:p w14:paraId="70B8F3F7" w14:textId="2365CCC6" w:rsidR="005C33EB" w:rsidRPr="00251658" w:rsidRDefault="005C33EB" w:rsidP="00D90957">
            <w:pPr>
              <w:pStyle w:val="aa"/>
              <w:numPr>
                <w:ilvl w:val="0"/>
                <w:numId w:val="3"/>
              </w:numPr>
              <w:spacing w:before="0" w:beforeAutospacing="0" w:after="0" w:afterAutospacing="0"/>
              <w:ind w:left="-45"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w:t>
            </w:r>
            <w:r w:rsidR="00EF2AF8">
              <w:rPr>
                <w:rFonts w:ascii="Times New Roman" w:hAnsi="Times New Roman" w:cs="Times New Roman"/>
                <w:sz w:val="22"/>
                <w:szCs w:val="22"/>
              </w:rPr>
              <w:t>цей рік.</w:t>
            </w:r>
          </w:p>
        </w:tc>
      </w:tr>
      <w:tr w:rsidR="005C33EB" w:rsidRPr="00557A29" w14:paraId="7BA5A590" w14:textId="77777777" w:rsidTr="00497CE2">
        <w:trPr>
          <w:trHeight w:val="9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5C3317AD" w14:textId="6974530C" w:rsidR="005C33EB" w:rsidRPr="005A5F8A" w:rsidRDefault="0080442B" w:rsidP="005C33EB">
            <w:pPr>
              <w:pStyle w:val="aa"/>
              <w:spacing w:before="0" w:beforeAutospacing="0" w:after="0" w:afterAutospacing="0"/>
              <w:rPr>
                <w:rFonts w:ascii="Times New Roman" w:eastAsia="Times New Roman" w:hAnsi="Times New Roman" w:cs="Times New Roman"/>
                <w:sz w:val="22"/>
                <w:szCs w:val="22"/>
                <w:highlight w:val="yellow"/>
                <w:lang w:eastAsia="en-US"/>
              </w:rPr>
            </w:pPr>
            <w:r w:rsidRPr="005D3ADE">
              <w:rPr>
                <w:rFonts w:ascii="Times New Roman" w:hAnsi="Times New Roman" w:cs="Times New Roman"/>
                <w:sz w:val="22"/>
                <w:szCs w:val="22"/>
              </w:rPr>
              <w:t>Відсутність рішень суду протягом останніх трьох років про неналежне виконання договірних зобов’язань</w:t>
            </w:r>
          </w:p>
        </w:tc>
        <w:tc>
          <w:tcPr>
            <w:tcW w:w="4521" w:type="dxa"/>
            <w:shd w:val="clear" w:color="auto" w:fill="auto"/>
          </w:tcPr>
          <w:p w14:paraId="7FCD2231" w14:textId="4E6EFE5A" w:rsidR="005C33EB" w:rsidRPr="009856D2" w:rsidRDefault="009B7380" w:rsidP="00D90957">
            <w:pPr>
              <w:pStyle w:val="aa"/>
              <w:numPr>
                <w:ilvl w:val="0"/>
                <w:numId w:val="3"/>
              </w:numPr>
              <w:ind w:left="0" w:firstLine="357"/>
              <w:jc w:val="both"/>
              <w:rPr>
                <w:rFonts w:ascii="Times New Roman" w:hAnsi="Times New Roman" w:cs="Times New Roman"/>
                <w:sz w:val="22"/>
                <w:szCs w:val="22"/>
              </w:rPr>
            </w:pPr>
            <w:r w:rsidRPr="005D3ADE">
              <w:rPr>
                <w:rFonts w:ascii="Times New Roman" w:hAnsi="Times New Roman" w:cs="Times New Roman"/>
                <w:sz w:val="22"/>
                <w:szCs w:val="22"/>
              </w:rPr>
              <w:t>Довідка про відсутність рішень суду протягом останніх трьох років, які підтверджують неналежне виконання договірних зобов’язань</w:t>
            </w:r>
          </w:p>
        </w:tc>
      </w:tr>
      <w:tr w:rsidR="00EF2AF8" w:rsidRPr="00557A29" w14:paraId="4060E0AF" w14:textId="77777777" w:rsidTr="00CC2DB3">
        <w:trPr>
          <w:trHeight w:val="96"/>
        </w:trPr>
        <w:tc>
          <w:tcPr>
            <w:tcW w:w="10049" w:type="dxa"/>
            <w:gridSpan w:val="3"/>
            <w:shd w:val="clear" w:color="auto" w:fill="CAEDFB" w:themeFill="accent4" w:themeFillTint="33"/>
            <w:vAlign w:val="center"/>
          </w:tcPr>
          <w:p w14:paraId="2226AA52" w14:textId="28F8D19F" w:rsidR="00EF2AF8" w:rsidRPr="00EF2AF8" w:rsidRDefault="00EF2AF8" w:rsidP="00EF2AF8">
            <w:pPr>
              <w:pStyle w:val="aa"/>
              <w:ind w:left="360"/>
              <w:jc w:val="center"/>
              <w:rPr>
                <w:rFonts w:ascii="Times New Roman" w:hAnsi="Times New Roman" w:cs="Times New Roman"/>
                <w:b/>
                <w:bCs/>
                <w:sz w:val="22"/>
                <w:szCs w:val="22"/>
              </w:rPr>
            </w:pPr>
            <w:r w:rsidRPr="00EF2AF8">
              <w:rPr>
                <w:rFonts w:ascii="Times New Roman" w:hAnsi="Times New Roman" w:cs="Times New Roman"/>
                <w:b/>
                <w:bCs/>
                <w:sz w:val="22"/>
                <w:szCs w:val="22"/>
              </w:rPr>
              <w:t>Додаткові кваліфікаційні вимоги до Учасника по ЛОТУ 3</w:t>
            </w:r>
          </w:p>
        </w:tc>
      </w:tr>
      <w:tr w:rsidR="00361C9C" w:rsidRPr="00557A29" w14:paraId="4ECDBE18" w14:textId="77777777" w:rsidTr="00D90957">
        <w:trPr>
          <w:trHeight w:val="96"/>
        </w:trPr>
        <w:tc>
          <w:tcPr>
            <w:tcW w:w="567" w:type="dxa"/>
            <w:vAlign w:val="center"/>
          </w:tcPr>
          <w:p w14:paraId="12FC07F0" w14:textId="77777777" w:rsidR="00361C9C" w:rsidRPr="00BC13F3" w:rsidRDefault="00361C9C" w:rsidP="00361C9C">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vAlign w:val="center"/>
          </w:tcPr>
          <w:p w14:paraId="69EE2666" w14:textId="77777777" w:rsidR="00361C9C" w:rsidRPr="00E96885" w:rsidRDefault="00361C9C" w:rsidP="00D90957">
            <w:pPr>
              <w:pStyle w:val="aa"/>
              <w:spacing w:before="0" w:beforeAutospacing="0" w:after="0" w:afterAutospacing="0"/>
              <w:rPr>
                <w:rFonts w:ascii="Times New Roman" w:hAnsi="Times New Roman" w:cs="Times New Roman"/>
                <w:sz w:val="22"/>
                <w:szCs w:val="22"/>
              </w:rPr>
            </w:pPr>
            <w:r w:rsidRPr="00E96885">
              <w:rPr>
                <w:rFonts w:ascii="Times New Roman" w:hAnsi="Times New Roman" w:cs="Times New Roman"/>
                <w:sz w:val="22"/>
                <w:szCs w:val="22"/>
              </w:rPr>
              <w:t>Гарантійне обслуговування</w:t>
            </w:r>
          </w:p>
          <w:p w14:paraId="69C946F8" w14:textId="2907FA93" w:rsidR="00361C9C" w:rsidRPr="005D3ADE" w:rsidRDefault="00361C9C" w:rsidP="00D90957">
            <w:pPr>
              <w:pStyle w:val="aa"/>
              <w:spacing w:before="0" w:beforeAutospacing="0" w:after="0" w:afterAutospacing="0"/>
              <w:rPr>
                <w:rFonts w:ascii="Times New Roman" w:hAnsi="Times New Roman" w:cs="Times New Roman"/>
                <w:sz w:val="22"/>
                <w:szCs w:val="22"/>
              </w:rPr>
            </w:pPr>
            <w:r w:rsidRPr="00E96885">
              <w:rPr>
                <w:rFonts w:ascii="Times New Roman" w:hAnsi="Times New Roman" w:cs="Times New Roman"/>
                <w:sz w:val="22"/>
                <w:szCs w:val="22"/>
              </w:rPr>
              <w:t>(з визначеним терміном</w:t>
            </w:r>
            <w:r>
              <w:rPr>
                <w:rFonts w:ascii="Times New Roman" w:hAnsi="Times New Roman" w:cs="Times New Roman"/>
                <w:sz w:val="22"/>
                <w:szCs w:val="22"/>
              </w:rPr>
              <w:t xml:space="preserve"> - не менше </w:t>
            </w:r>
            <w:r w:rsidR="005D7478">
              <w:rPr>
                <w:rFonts w:ascii="Times New Roman" w:hAnsi="Times New Roman" w:cs="Times New Roman"/>
                <w:sz w:val="22"/>
                <w:szCs w:val="22"/>
              </w:rPr>
              <w:t>п</w:t>
            </w:r>
            <w:r w:rsidR="005D7478" w:rsidRPr="005D7478">
              <w:rPr>
                <w:rFonts w:ascii="Times New Roman" w:hAnsi="Times New Roman" w:cs="Times New Roman"/>
                <w:sz w:val="22"/>
                <w:szCs w:val="22"/>
                <w:lang w:val="ru-RU"/>
              </w:rPr>
              <w:t>’</w:t>
            </w:r>
            <w:proofErr w:type="spellStart"/>
            <w:r w:rsidR="005D7478">
              <w:rPr>
                <w:rFonts w:ascii="Times New Roman" w:hAnsi="Times New Roman" w:cs="Times New Roman"/>
                <w:sz w:val="22"/>
                <w:szCs w:val="22"/>
              </w:rPr>
              <w:t>яти</w:t>
            </w:r>
            <w:proofErr w:type="spellEnd"/>
            <w:r>
              <w:rPr>
                <w:rFonts w:ascii="Times New Roman" w:hAnsi="Times New Roman" w:cs="Times New Roman"/>
                <w:sz w:val="22"/>
                <w:szCs w:val="22"/>
              </w:rPr>
              <w:t xml:space="preserve"> рок</w:t>
            </w:r>
            <w:r w:rsidR="00740319">
              <w:rPr>
                <w:rFonts w:ascii="Times New Roman" w:hAnsi="Times New Roman" w:cs="Times New Roman"/>
                <w:sz w:val="22"/>
                <w:szCs w:val="22"/>
              </w:rPr>
              <w:t>ів</w:t>
            </w:r>
            <w:r w:rsidRPr="00E96885">
              <w:rPr>
                <w:rFonts w:ascii="Times New Roman" w:hAnsi="Times New Roman" w:cs="Times New Roman"/>
                <w:sz w:val="22"/>
                <w:szCs w:val="22"/>
              </w:rPr>
              <w:t>)</w:t>
            </w:r>
          </w:p>
        </w:tc>
        <w:tc>
          <w:tcPr>
            <w:tcW w:w="4521" w:type="dxa"/>
            <w:shd w:val="clear" w:color="auto" w:fill="auto"/>
          </w:tcPr>
          <w:p w14:paraId="69B48E8E" w14:textId="3EF62DBB" w:rsidR="00361C9C" w:rsidRPr="005D3ADE" w:rsidRDefault="00361C9C" w:rsidP="00D90957">
            <w:pPr>
              <w:pStyle w:val="aa"/>
              <w:numPr>
                <w:ilvl w:val="0"/>
                <w:numId w:val="3"/>
              </w:numPr>
              <w:ind w:left="0" w:firstLine="357"/>
              <w:jc w:val="both"/>
              <w:rPr>
                <w:rFonts w:ascii="Times New Roman" w:hAnsi="Times New Roman" w:cs="Times New Roman"/>
                <w:sz w:val="22"/>
                <w:szCs w:val="22"/>
              </w:rPr>
            </w:pPr>
            <w:r w:rsidRPr="00E96885">
              <w:rPr>
                <w:rFonts w:ascii="Times New Roman" w:hAnsi="Times New Roman" w:cs="Times New Roman"/>
                <w:sz w:val="22"/>
                <w:szCs w:val="22"/>
              </w:rPr>
              <w:t>Довідка про наявність гарантійного обслуговування</w:t>
            </w:r>
            <w:r>
              <w:rPr>
                <w:rFonts w:ascii="Times New Roman" w:hAnsi="Times New Roman" w:cs="Times New Roman"/>
                <w:sz w:val="22"/>
                <w:szCs w:val="22"/>
              </w:rPr>
              <w:t xml:space="preserve"> терміном не менше ніж </w:t>
            </w:r>
            <w:r w:rsidR="005D7478">
              <w:rPr>
                <w:rFonts w:ascii="Times New Roman" w:hAnsi="Times New Roman" w:cs="Times New Roman"/>
                <w:sz w:val="22"/>
                <w:szCs w:val="22"/>
              </w:rPr>
              <w:t>п</w:t>
            </w:r>
            <w:r w:rsidR="005D7478" w:rsidRPr="005D7478">
              <w:rPr>
                <w:rFonts w:ascii="Times New Roman" w:hAnsi="Times New Roman" w:cs="Times New Roman"/>
                <w:sz w:val="22"/>
                <w:szCs w:val="22"/>
                <w:lang w:val="ru-RU"/>
              </w:rPr>
              <w:t>’</w:t>
            </w:r>
            <w:r w:rsidR="005D7478">
              <w:rPr>
                <w:rFonts w:ascii="Times New Roman" w:hAnsi="Times New Roman" w:cs="Times New Roman"/>
                <w:sz w:val="22"/>
                <w:szCs w:val="22"/>
              </w:rPr>
              <w:t>ять</w:t>
            </w:r>
            <w:r>
              <w:rPr>
                <w:rFonts w:ascii="Times New Roman" w:hAnsi="Times New Roman" w:cs="Times New Roman"/>
                <w:sz w:val="22"/>
                <w:szCs w:val="22"/>
              </w:rPr>
              <w:t xml:space="preserve"> </w:t>
            </w:r>
            <w:r w:rsidR="005D7478">
              <w:rPr>
                <w:rFonts w:ascii="Times New Roman" w:hAnsi="Times New Roman" w:cs="Times New Roman"/>
                <w:sz w:val="22"/>
                <w:szCs w:val="22"/>
              </w:rPr>
              <w:t xml:space="preserve">років </w:t>
            </w:r>
            <w:r>
              <w:rPr>
                <w:rFonts w:ascii="Times New Roman" w:hAnsi="Times New Roman" w:cs="Times New Roman"/>
                <w:sz w:val="22"/>
                <w:szCs w:val="22"/>
              </w:rPr>
              <w:t xml:space="preserve">з дати поставки товару. У </w:t>
            </w:r>
            <w:r w:rsidRPr="00E96885">
              <w:rPr>
                <w:rFonts w:ascii="Times New Roman" w:hAnsi="Times New Roman" w:cs="Times New Roman"/>
                <w:sz w:val="22"/>
                <w:szCs w:val="22"/>
              </w:rPr>
              <w:t xml:space="preserve"> разі не механічних пошкоджень/вигорання на сонці/інших погодних умов, Постачальник </w:t>
            </w:r>
            <w:r w:rsidRPr="00E96885">
              <w:rPr>
                <w:rFonts w:ascii="Times New Roman" w:hAnsi="Times New Roman" w:cs="Times New Roman"/>
                <w:sz w:val="22"/>
                <w:szCs w:val="22"/>
              </w:rPr>
              <w:lastRenderedPageBreak/>
              <w:t xml:space="preserve">зобов’язується </w:t>
            </w:r>
            <w:r w:rsidR="004E70B2">
              <w:rPr>
                <w:rFonts w:ascii="Times New Roman" w:hAnsi="Times New Roman" w:cs="Times New Roman"/>
                <w:sz w:val="22"/>
                <w:szCs w:val="22"/>
              </w:rPr>
              <w:t>здійснити</w:t>
            </w:r>
            <w:r w:rsidRPr="00E96885">
              <w:rPr>
                <w:rFonts w:ascii="Times New Roman" w:hAnsi="Times New Roman" w:cs="Times New Roman"/>
                <w:sz w:val="22"/>
                <w:szCs w:val="22"/>
              </w:rPr>
              <w:t xml:space="preserve"> безоплатну заміну </w:t>
            </w:r>
            <w:r w:rsidR="004E70B2">
              <w:rPr>
                <w:rFonts w:ascii="Times New Roman" w:hAnsi="Times New Roman" w:cs="Times New Roman"/>
                <w:sz w:val="22"/>
                <w:szCs w:val="22"/>
              </w:rPr>
              <w:t>«</w:t>
            </w:r>
            <w:proofErr w:type="spellStart"/>
            <w:r w:rsidR="004E70B2">
              <w:rPr>
                <w:rFonts w:ascii="Times New Roman" w:hAnsi="Times New Roman" w:cs="Times New Roman"/>
                <w:sz w:val="22"/>
                <w:szCs w:val="22"/>
              </w:rPr>
              <w:t>Бодібагу</w:t>
            </w:r>
            <w:proofErr w:type="spellEnd"/>
            <w:r w:rsidR="004E70B2">
              <w:rPr>
                <w:rFonts w:ascii="Times New Roman" w:hAnsi="Times New Roman" w:cs="Times New Roman"/>
                <w:sz w:val="22"/>
                <w:szCs w:val="22"/>
              </w:rPr>
              <w:t>»</w:t>
            </w:r>
            <w:r w:rsidRPr="00E96885">
              <w:rPr>
                <w:rFonts w:ascii="Times New Roman" w:hAnsi="Times New Roman" w:cs="Times New Roman"/>
                <w:sz w:val="22"/>
                <w:szCs w:val="22"/>
              </w:rPr>
              <w:t>, протягом одного календарного місяця з моменту звернення Замовника в рамках терміну гарантійного обслуговування</w:t>
            </w:r>
            <w:r>
              <w:rPr>
                <w:rFonts w:ascii="Times New Roman" w:hAnsi="Times New Roman" w:cs="Times New Roman"/>
                <w:sz w:val="22"/>
                <w:szCs w:val="22"/>
              </w:rPr>
              <w:t>.</w:t>
            </w:r>
          </w:p>
        </w:tc>
      </w:tr>
      <w:tr w:rsidR="00C00026" w:rsidRPr="00557A29" w14:paraId="105DFA82" w14:textId="77777777" w:rsidTr="00D90957">
        <w:trPr>
          <w:trHeight w:val="96"/>
        </w:trPr>
        <w:tc>
          <w:tcPr>
            <w:tcW w:w="567" w:type="dxa"/>
            <w:vAlign w:val="center"/>
          </w:tcPr>
          <w:p w14:paraId="651EC986" w14:textId="77777777" w:rsidR="00C00026" w:rsidRPr="00BC13F3" w:rsidRDefault="00C00026" w:rsidP="00C00026">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vAlign w:val="center"/>
          </w:tcPr>
          <w:p w14:paraId="69261396" w14:textId="308676B8" w:rsidR="00C00026" w:rsidRPr="005D3ADE" w:rsidRDefault="00C00026" w:rsidP="00D90957">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Виконання замовлення в затверджені терміни</w:t>
            </w:r>
          </w:p>
        </w:tc>
        <w:tc>
          <w:tcPr>
            <w:tcW w:w="4521" w:type="dxa"/>
            <w:shd w:val="clear" w:color="auto" w:fill="auto"/>
          </w:tcPr>
          <w:p w14:paraId="74CA4FA2" w14:textId="76AF4573" w:rsidR="00C00026" w:rsidRPr="005D3ADE" w:rsidRDefault="00C00026" w:rsidP="00D90957">
            <w:pPr>
              <w:pStyle w:val="aa"/>
              <w:numPr>
                <w:ilvl w:val="0"/>
                <w:numId w:val="3"/>
              </w:numPr>
              <w:ind w:left="0" w:firstLine="357"/>
              <w:jc w:val="both"/>
              <w:rPr>
                <w:rFonts w:ascii="Times New Roman" w:hAnsi="Times New Roman" w:cs="Times New Roman"/>
                <w:sz w:val="22"/>
                <w:szCs w:val="22"/>
              </w:rPr>
            </w:pPr>
            <w:r w:rsidRPr="00FC3AF2">
              <w:rPr>
                <w:rFonts w:ascii="Times New Roman" w:hAnsi="Times New Roman" w:cs="Times New Roman"/>
                <w:b/>
                <w:bCs/>
                <w:sz w:val="22"/>
                <w:szCs w:val="22"/>
              </w:rPr>
              <w:t>Календарний план виготовлення та поставки товару</w:t>
            </w:r>
            <w:r w:rsidRPr="009948A4">
              <w:rPr>
                <w:rFonts w:ascii="Times New Roman" w:hAnsi="Times New Roman" w:cs="Times New Roman"/>
                <w:sz w:val="22"/>
                <w:szCs w:val="22"/>
              </w:rPr>
              <w:t xml:space="preserve"> (</w:t>
            </w:r>
            <w:r>
              <w:rPr>
                <w:rFonts w:ascii="Times New Roman" w:hAnsi="Times New Roman" w:cs="Times New Roman"/>
                <w:sz w:val="22"/>
                <w:szCs w:val="22"/>
              </w:rPr>
              <w:t>згідно Додатку №</w:t>
            </w:r>
            <w:r w:rsidR="000148D8">
              <w:rPr>
                <w:rFonts w:ascii="Times New Roman" w:hAnsi="Times New Roman" w:cs="Times New Roman"/>
                <w:sz w:val="22"/>
                <w:szCs w:val="22"/>
              </w:rPr>
              <w:t>3</w:t>
            </w:r>
            <w:r w:rsidRPr="009948A4">
              <w:rPr>
                <w:rFonts w:ascii="Times New Roman" w:hAnsi="Times New Roman" w:cs="Times New Roman"/>
                <w:sz w:val="22"/>
                <w:szCs w:val="22"/>
              </w:rPr>
              <w:t>), який у разі укладення договору буде затверджений між Замовником та переможцем. У разі порушення термінів виготовлення або поставки товару більше ніж на 2 робочих дні  без обґрунтованої причини, Замовник залишає за собою право розірвати договір</w:t>
            </w:r>
            <w:r w:rsidR="00D90957">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w:t>
      </w:r>
      <w:r w:rsidRPr="00551B18">
        <w:rPr>
          <w:rFonts w:eastAsia="Arial Unicode MS"/>
          <w:sz w:val="22"/>
          <w:szCs w:val="22"/>
        </w:rPr>
        <w:t>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1B63D1C9"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CB4F7D">
        <w:rPr>
          <w:rFonts w:eastAsia="Arial Unicode MS"/>
          <w:sz w:val="22"/>
          <w:szCs w:val="22"/>
        </w:rPr>
        <w:t>5</w:t>
      </w:r>
      <w:r w:rsidRPr="007654D9">
        <w:rPr>
          <w:rFonts w:eastAsia="Arial Unicode MS"/>
          <w:sz w:val="22"/>
          <w:szCs w:val="22"/>
        </w:rPr>
        <w:t xml:space="preserve"> до Запиту).</w:t>
      </w:r>
    </w:p>
    <w:p w14:paraId="454867B2" w14:textId="78356968"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підписання відповідних накладних. Якщо Учасник пропонує власну систему оплати, просимо вказати ї</w:t>
      </w:r>
      <w:r w:rsidRPr="00CB4F7D">
        <w:rPr>
          <w:rFonts w:eastAsia="Arial Unicode MS"/>
          <w:sz w:val="22"/>
          <w:szCs w:val="22"/>
        </w:rPr>
        <w:t xml:space="preserve">ї в Додатку </w:t>
      </w:r>
      <w:r w:rsidR="00A63842" w:rsidRPr="00CB4F7D">
        <w:rPr>
          <w:rFonts w:eastAsia="Arial Unicode MS"/>
          <w:sz w:val="22"/>
          <w:szCs w:val="22"/>
        </w:rPr>
        <w:t>№</w:t>
      </w:r>
      <w:r w:rsidR="00CB4F7D" w:rsidRPr="00CB4F7D">
        <w:rPr>
          <w:rFonts w:eastAsia="Arial Unicode MS"/>
          <w:sz w:val="22"/>
          <w:szCs w:val="22"/>
        </w:rPr>
        <w:t>2</w:t>
      </w:r>
      <w:r w:rsidRPr="00CB4F7D">
        <w:rPr>
          <w:rFonts w:eastAsia="Arial Unicode MS"/>
          <w:sz w:val="22"/>
          <w:szCs w:val="22"/>
        </w:rPr>
        <w:t>.</w:t>
      </w:r>
      <w:r w:rsidR="00FD1BA5" w:rsidRPr="00CB4F7D">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3419B630" w:rsidR="00D07D87" w:rsidRPr="000B2348" w:rsidRDefault="00D07D87" w:rsidP="003F76BE">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17DFD976" w:rsidR="000B4D9B" w:rsidRPr="007F77FB" w:rsidRDefault="000B4D9B" w:rsidP="000B4D9B">
      <w:pPr>
        <w:pStyle w:val="af"/>
        <w:ind w:left="0" w:firstLine="357"/>
        <w:contextualSpacing/>
        <w:jc w:val="both"/>
        <w:textAlignment w:val="baseline"/>
        <w:rPr>
          <w:color w:val="000000"/>
          <w:sz w:val="22"/>
          <w:szCs w:val="22"/>
          <w:lang w:val="ru-RU"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w:t>
      </w:r>
    </w:p>
    <w:p w14:paraId="1D318514" w14:textId="6E9CF326"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DE0DFF" w:rsidRPr="007F77FB">
        <w:rPr>
          <w:color w:val="000000"/>
          <w:sz w:val="22"/>
          <w:szCs w:val="22"/>
          <w:lang w:val="ru-RU"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0772BD2F" w:rsidR="00A069E0" w:rsidRPr="000D6105" w:rsidRDefault="003A6F76" w:rsidP="000D6105">
      <w:pPr>
        <w:pStyle w:val="af"/>
        <w:numPr>
          <w:ilvl w:val="1"/>
          <w:numId w:val="7"/>
        </w:numPr>
        <w:ind w:left="0" w:firstLine="357"/>
        <w:jc w:val="both"/>
        <w:rPr>
          <w:sz w:val="22"/>
          <w:szCs w:val="22"/>
        </w:rPr>
      </w:pPr>
      <w:r w:rsidRPr="00942635">
        <w:rPr>
          <w:sz w:val="22"/>
          <w:szCs w:val="22"/>
        </w:rPr>
        <w:lastRenderedPageBreak/>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338734EC"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DE0DFF" w:rsidRPr="001E5705">
        <w:rPr>
          <w:rFonts w:ascii="Times New Roman" w:eastAsia="Times New Roman" w:hAnsi="Times New Roman" w:cs="Times New Roman"/>
          <w:sz w:val="22"/>
          <w:szCs w:val="22"/>
          <w:lang w:val="ru-RU"/>
        </w:rPr>
        <w:t xml:space="preserve">2 </w:t>
      </w:r>
      <w:r w:rsidR="003427D9" w:rsidRPr="00564164">
        <w:rPr>
          <w:rFonts w:ascii="Times New Roman" w:eastAsia="Times New Roman" w:hAnsi="Times New Roman" w:cs="Times New Roman"/>
          <w:sz w:val="22"/>
          <w:szCs w:val="22"/>
        </w:rPr>
        <w:t xml:space="preserve">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2D3EDFB0"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0D6105">
        <w:rPr>
          <w:sz w:val="22"/>
          <w:szCs w:val="22"/>
        </w:rPr>
        <w:t>09</w:t>
      </w:r>
      <w:r w:rsidR="001E5705">
        <w:rPr>
          <w:sz w:val="22"/>
          <w:szCs w:val="22"/>
        </w:rPr>
        <w:t>.06.2025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1A3A0E7D"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1E5705">
        <w:rPr>
          <w:b/>
          <w:sz w:val="22"/>
          <w:szCs w:val="22"/>
        </w:rPr>
        <w:t>«</w:t>
      </w:r>
      <w:r w:rsidR="000D6105">
        <w:rPr>
          <w:b/>
          <w:sz w:val="22"/>
          <w:szCs w:val="22"/>
        </w:rPr>
        <w:t>10</w:t>
      </w:r>
      <w:r w:rsidR="001E5705" w:rsidRPr="001E5705">
        <w:rPr>
          <w:b/>
          <w:sz w:val="22"/>
          <w:szCs w:val="22"/>
        </w:rPr>
        <w:t>» червня</w:t>
      </w:r>
      <w:r w:rsidRPr="001E5705">
        <w:rPr>
          <w:b/>
          <w:sz w:val="22"/>
          <w:szCs w:val="22"/>
        </w:rPr>
        <w:t xml:space="preserve"> 202</w:t>
      </w:r>
      <w:r w:rsidR="001E5705" w:rsidRPr="001E5705">
        <w:rPr>
          <w:b/>
          <w:sz w:val="22"/>
          <w:szCs w:val="22"/>
        </w:rPr>
        <w:t xml:space="preserve">5 </w:t>
      </w:r>
      <w:r w:rsidRPr="001E5705">
        <w:rPr>
          <w:b/>
          <w:sz w:val="22"/>
          <w:szCs w:val="22"/>
        </w:rPr>
        <w:t>року</w:t>
      </w:r>
      <w:r w:rsidR="00352467" w:rsidRPr="001E5705">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07CCF3A3"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0D6105">
        <w:rPr>
          <w:b/>
          <w:sz w:val="22"/>
          <w:szCs w:val="22"/>
        </w:rPr>
        <w:t>11</w:t>
      </w:r>
      <w:r w:rsidRPr="00557A29">
        <w:rPr>
          <w:b/>
          <w:sz w:val="22"/>
          <w:szCs w:val="22"/>
        </w:rPr>
        <w:t xml:space="preserve">» </w:t>
      </w:r>
      <w:r w:rsidR="001E5705">
        <w:rPr>
          <w:b/>
          <w:sz w:val="22"/>
          <w:szCs w:val="22"/>
        </w:rPr>
        <w:t xml:space="preserve">червня </w:t>
      </w:r>
      <w:r w:rsidRPr="00557A29">
        <w:rPr>
          <w:b/>
          <w:sz w:val="22"/>
          <w:szCs w:val="22"/>
        </w:rPr>
        <w:t>202</w:t>
      </w:r>
      <w:r w:rsidR="001E5705">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B33EE66" w14:textId="6D7AE240" w:rsidR="00E02C5E" w:rsidRPr="0011358C" w:rsidRDefault="00E02C5E" w:rsidP="000D6105">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183EDC49" w:rsidR="002D164F" w:rsidRDefault="002D164F" w:rsidP="002D164F">
      <w:pPr>
        <w:jc w:val="both"/>
        <w:rPr>
          <w:b/>
          <w:bCs/>
          <w:sz w:val="22"/>
          <w:szCs w:val="22"/>
        </w:rPr>
      </w:pPr>
      <w:r w:rsidRPr="001F003B">
        <w:rPr>
          <w:sz w:val="22"/>
          <w:szCs w:val="22"/>
        </w:rPr>
        <w:t xml:space="preserve">У темі листа має бути зазначено: </w:t>
      </w:r>
      <w:r w:rsidRPr="00BF148E">
        <w:rPr>
          <w:b/>
          <w:sz w:val="22"/>
          <w:szCs w:val="22"/>
        </w:rPr>
        <w:t>№</w:t>
      </w:r>
      <w:r w:rsidR="005D7D87">
        <w:rPr>
          <w:b/>
          <w:sz w:val="22"/>
          <w:szCs w:val="22"/>
        </w:rPr>
        <w:t>1986</w:t>
      </w:r>
      <w:r w:rsidR="005D7D87">
        <w:rPr>
          <w:b/>
          <w:sz w:val="22"/>
          <w:szCs w:val="22"/>
          <w:lang w:val="en-US"/>
        </w:rPr>
        <w:t>AL</w:t>
      </w:r>
      <w:r w:rsidRPr="00BF148E">
        <w:rPr>
          <w:b/>
          <w:bCs/>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BF148E" w:rsidRPr="00BF148E">
        <w:rPr>
          <w:b/>
          <w:sz w:val="22"/>
          <w:szCs w:val="22"/>
        </w:rPr>
        <w:t>Медичне обладнання та «</w:t>
      </w:r>
      <w:proofErr w:type="spellStart"/>
      <w:r w:rsidR="00BF148E" w:rsidRPr="00BF148E">
        <w:rPr>
          <w:b/>
          <w:sz w:val="22"/>
          <w:szCs w:val="22"/>
        </w:rPr>
        <w:t>Бодібаг</w:t>
      </w:r>
      <w:proofErr w:type="spellEnd"/>
      <w:r w:rsidR="00BF148E" w:rsidRPr="00BF148E">
        <w:rPr>
          <w:b/>
          <w:sz w:val="22"/>
          <w:szCs w:val="22"/>
        </w:rPr>
        <w:t>».</w:t>
      </w:r>
    </w:p>
    <w:p w14:paraId="455B4379" w14:textId="310CAC39" w:rsidR="002D164F" w:rsidRDefault="002D164F" w:rsidP="002D164F">
      <w:pPr>
        <w:jc w:val="both"/>
        <w:rPr>
          <w:b/>
          <w:sz w:val="22"/>
          <w:szCs w:val="22"/>
        </w:rPr>
      </w:pPr>
      <w:r w:rsidRPr="001F003B">
        <w:rPr>
          <w:bCs/>
          <w:sz w:val="22"/>
          <w:szCs w:val="22"/>
        </w:rPr>
        <w:lastRenderedPageBreak/>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BF148E">
        <w:rPr>
          <w:b/>
          <w:sz w:val="22"/>
          <w:szCs w:val="22"/>
        </w:rPr>
        <w:t>«</w:t>
      </w:r>
      <w:r w:rsidR="005D7D87" w:rsidRPr="00BF148E">
        <w:rPr>
          <w:b/>
          <w:sz w:val="22"/>
          <w:szCs w:val="22"/>
        </w:rPr>
        <w:t>№</w:t>
      </w:r>
      <w:r w:rsidR="005D7D87">
        <w:rPr>
          <w:b/>
          <w:sz w:val="22"/>
          <w:szCs w:val="22"/>
        </w:rPr>
        <w:t>1986</w:t>
      </w:r>
      <w:r w:rsidR="005D7D87">
        <w:rPr>
          <w:b/>
          <w:sz w:val="22"/>
          <w:szCs w:val="22"/>
          <w:lang w:val="en-US"/>
        </w:rPr>
        <w:t>AL</w:t>
      </w:r>
      <w:r w:rsidRPr="00BF148E">
        <w:rPr>
          <w:b/>
          <w:bCs/>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BF148E" w:rsidRPr="00BF148E">
        <w:rPr>
          <w:b/>
          <w:sz w:val="22"/>
          <w:szCs w:val="22"/>
        </w:rPr>
        <w:t>Медичне обладнання та «</w:t>
      </w:r>
      <w:proofErr w:type="spellStart"/>
      <w:r w:rsidR="00BF148E" w:rsidRPr="00BF148E">
        <w:rPr>
          <w:b/>
          <w:sz w:val="22"/>
          <w:szCs w:val="22"/>
        </w:rPr>
        <w:t>Бодібаг</w:t>
      </w:r>
      <w:proofErr w:type="spellEnd"/>
      <w:r w:rsidR="00BF148E" w:rsidRPr="00BF148E">
        <w:rPr>
          <w:b/>
          <w:sz w:val="22"/>
          <w:szCs w:val="22"/>
        </w:rPr>
        <w:t>»</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37E569D" w14:textId="5EE6F56E" w:rsidR="00D468CC" w:rsidRPr="000D6105"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 xml:space="preserve">Інформаційна база – Товариство Червоного Хреста </w:t>
        </w:r>
        <w:r w:rsidR="00B22252" w:rsidRPr="00B22252">
          <w:rPr>
            <w:rStyle w:val="ab"/>
          </w:rPr>
          <w:lastRenderedPageBreak/>
          <w:t>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4D1DD78D" w:rsidR="00D52CFF" w:rsidRPr="00D52CFF" w:rsidRDefault="00A6690A" w:rsidP="00BF148E">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5F6C03A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65E94C35"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335BAF">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43992725" w:rsidR="00B36636" w:rsidRPr="004D12AF" w:rsidRDefault="00BF148E"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доставки з моменту укладення договору (календарні дні)</w:t>
            </w:r>
          </w:p>
        </w:tc>
        <w:tc>
          <w:tcPr>
            <w:tcW w:w="3260" w:type="dxa"/>
            <w:shd w:val="clear" w:color="auto" w:fill="auto"/>
            <w:vAlign w:val="center"/>
          </w:tcPr>
          <w:p w14:paraId="0A341284" w14:textId="77777777" w:rsidR="00B36636" w:rsidRPr="00335BAF" w:rsidRDefault="00BF148E"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335BAF">
              <w:rPr>
                <w:rFonts w:ascii="Times New Roman" w:eastAsia="Times New Roman" w:hAnsi="Times New Roman" w:cs="Times New Roman"/>
                <w:bCs/>
                <w:spacing w:val="-4"/>
                <w:sz w:val="22"/>
                <w:szCs w:val="22"/>
              </w:rPr>
              <w:t>До 20 днів – 10%</w:t>
            </w:r>
          </w:p>
          <w:p w14:paraId="47FF1B27" w14:textId="77777777" w:rsidR="00BF148E" w:rsidRPr="00335BAF" w:rsidRDefault="00BF148E"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335BAF">
              <w:rPr>
                <w:rFonts w:ascii="Times New Roman" w:eastAsia="Times New Roman" w:hAnsi="Times New Roman" w:cs="Times New Roman"/>
                <w:bCs/>
                <w:spacing w:val="-4"/>
                <w:sz w:val="22"/>
                <w:szCs w:val="22"/>
              </w:rPr>
              <w:t xml:space="preserve">21-30 днів </w:t>
            </w:r>
            <w:r w:rsidR="00335BAF" w:rsidRPr="00335BAF">
              <w:rPr>
                <w:rFonts w:ascii="Times New Roman" w:eastAsia="Times New Roman" w:hAnsi="Times New Roman" w:cs="Times New Roman"/>
                <w:bCs/>
                <w:spacing w:val="-4"/>
                <w:sz w:val="22"/>
                <w:szCs w:val="22"/>
              </w:rPr>
              <w:t>–</w:t>
            </w:r>
            <w:r w:rsidRPr="00335BAF">
              <w:rPr>
                <w:rFonts w:ascii="Times New Roman" w:eastAsia="Times New Roman" w:hAnsi="Times New Roman" w:cs="Times New Roman"/>
                <w:bCs/>
                <w:spacing w:val="-4"/>
                <w:sz w:val="22"/>
                <w:szCs w:val="22"/>
              </w:rPr>
              <w:t xml:space="preserve"> </w:t>
            </w:r>
            <w:r w:rsidR="00335BAF" w:rsidRPr="00335BAF">
              <w:rPr>
                <w:rFonts w:ascii="Times New Roman" w:eastAsia="Times New Roman" w:hAnsi="Times New Roman" w:cs="Times New Roman"/>
                <w:bCs/>
                <w:spacing w:val="-4"/>
                <w:sz w:val="22"/>
                <w:szCs w:val="22"/>
              </w:rPr>
              <w:t>5%</w:t>
            </w:r>
          </w:p>
          <w:p w14:paraId="0B162224" w14:textId="47370D4F" w:rsidR="00335BAF" w:rsidRPr="00335BAF" w:rsidRDefault="00335BAF"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335BAF">
              <w:rPr>
                <w:rFonts w:ascii="Times New Roman" w:eastAsia="Times New Roman" w:hAnsi="Times New Roman" w:cs="Times New Roman"/>
                <w:bCs/>
                <w:spacing w:val="-4"/>
                <w:sz w:val="22"/>
                <w:szCs w:val="22"/>
                <w:lang w:val="en-US"/>
              </w:rPr>
              <w:t>&gt;</w:t>
            </w:r>
            <w:r w:rsidRPr="00335BAF">
              <w:rPr>
                <w:rFonts w:ascii="Times New Roman" w:eastAsia="Times New Roman" w:hAnsi="Times New Roman" w:cs="Times New Roman"/>
                <w:bCs/>
                <w:spacing w:val="-4"/>
                <w:sz w:val="22"/>
                <w:szCs w:val="22"/>
              </w:rPr>
              <w:t>30 днів – 0%</w:t>
            </w:r>
          </w:p>
        </w:tc>
        <w:tc>
          <w:tcPr>
            <w:tcW w:w="2268" w:type="dxa"/>
            <w:shd w:val="clear" w:color="auto" w:fill="auto"/>
            <w:vAlign w:val="center"/>
          </w:tcPr>
          <w:p w14:paraId="6B287D57" w14:textId="78FC59AB" w:rsidR="00B36636" w:rsidRPr="004D12AF" w:rsidRDefault="00335BAF"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10</w:t>
            </w:r>
          </w:p>
        </w:tc>
      </w:tr>
      <w:tr w:rsidR="00BD7EAF" w:rsidRPr="004805DD" w14:paraId="74903CF6" w14:textId="77777777" w:rsidTr="00BE5135">
        <w:trPr>
          <w:trHeight w:val="313"/>
        </w:trPr>
        <w:tc>
          <w:tcPr>
            <w:tcW w:w="709" w:type="dxa"/>
            <w:shd w:val="clear" w:color="auto" w:fill="auto"/>
            <w:vAlign w:val="center"/>
          </w:tcPr>
          <w:p w14:paraId="1AB6E4C6" w14:textId="77777777" w:rsidR="00BD7EAF" w:rsidRPr="00D557A0" w:rsidRDefault="00BD7EAF" w:rsidP="00BD7EAF">
            <w:pPr>
              <w:pStyle w:val="aa"/>
              <w:spacing w:before="0" w:beforeAutospacing="0" w:after="0" w:afterAutospacing="0"/>
              <w:jc w:val="center"/>
              <w:rPr>
                <w:rFonts w:ascii="Times New Roman" w:eastAsia="Times New Roman" w:hAnsi="Times New Roman" w:cs="Times New Roman"/>
                <w:bCs/>
                <w:spacing w:val="-4"/>
                <w:sz w:val="22"/>
                <w:szCs w:val="22"/>
              </w:rPr>
            </w:pPr>
            <w:r w:rsidRPr="00D557A0">
              <w:rPr>
                <w:rFonts w:ascii="Times New Roman" w:eastAsia="Times New Roman" w:hAnsi="Times New Roman" w:cs="Times New Roman"/>
                <w:bCs/>
                <w:spacing w:val="-4"/>
                <w:sz w:val="22"/>
                <w:szCs w:val="22"/>
              </w:rPr>
              <w:t>3</w:t>
            </w:r>
          </w:p>
        </w:tc>
        <w:tc>
          <w:tcPr>
            <w:tcW w:w="3260" w:type="dxa"/>
            <w:shd w:val="clear" w:color="auto" w:fill="auto"/>
            <w:vAlign w:val="center"/>
          </w:tcPr>
          <w:p w14:paraId="7573454F" w14:textId="185175AA" w:rsidR="00BD7EAF" w:rsidRPr="00D557A0" w:rsidRDefault="00BD7EAF" w:rsidP="00BD7EAF">
            <w:pPr>
              <w:pStyle w:val="aa"/>
              <w:spacing w:before="0" w:beforeAutospacing="0" w:after="0" w:afterAutospacing="0"/>
              <w:jc w:val="both"/>
              <w:rPr>
                <w:rFonts w:ascii="Times New Roman" w:eastAsia="Times New Roman" w:hAnsi="Times New Roman" w:cs="Times New Roman"/>
                <w:bCs/>
                <w:spacing w:val="-4"/>
                <w:sz w:val="22"/>
                <w:szCs w:val="22"/>
              </w:rPr>
            </w:pPr>
            <w:r w:rsidRPr="00D557A0">
              <w:rPr>
                <w:rFonts w:ascii="Times New Roman" w:eastAsia="Times New Roman" w:hAnsi="Times New Roman" w:cs="Times New Roman"/>
                <w:bCs/>
                <w:spacing w:val="-4"/>
                <w:sz w:val="22"/>
                <w:szCs w:val="22"/>
              </w:rPr>
              <w:t>Аналогічний досвід з документальним підтвердженням</w:t>
            </w:r>
          </w:p>
        </w:tc>
        <w:tc>
          <w:tcPr>
            <w:tcW w:w="3260" w:type="dxa"/>
            <w:shd w:val="clear" w:color="auto" w:fill="auto"/>
            <w:vAlign w:val="center"/>
          </w:tcPr>
          <w:p w14:paraId="081BB821" w14:textId="6AE6026A" w:rsidR="00BD7EAF" w:rsidRPr="00D557A0" w:rsidRDefault="00BD7EAF" w:rsidP="00BD7EAF">
            <w:pPr>
              <w:pStyle w:val="aa"/>
              <w:spacing w:before="0" w:beforeAutospacing="0" w:after="0" w:afterAutospacing="0"/>
              <w:jc w:val="center"/>
              <w:rPr>
                <w:rFonts w:ascii="Times New Roman" w:eastAsia="Times New Roman" w:hAnsi="Times New Roman" w:cs="Times New Roman"/>
                <w:bCs/>
                <w:spacing w:val="-4"/>
                <w:sz w:val="22"/>
                <w:szCs w:val="22"/>
              </w:rPr>
            </w:pPr>
            <w:r w:rsidRPr="00D557A0">
              <w:rPr>
                <w:rFonts w:ascii="Times New Roman" w:eastAsia="Times New Roman" w:hAnsi="Times New Roman" w:cs="Times New Roman"/>
                <w:b/>
                <w:spacing w:val="-4"/>
                <w:sz w:val="22"/>
                <w:szCs w:val="22"/>
              </w:rPr>
              <w:t xml:space="preserve">3 аналогічні договори (видаткові накладні) , </w:t>
            </w:r>
            <w:r w:rsidRPr="00D557A0">
              <w:rPr>
                <w:rFonts w:ascii="Times New Roman" w:eastAsia="Times New Roman" w:hAnsi="Times New Roman" w:cs="Times New Roman"/>
                <w:bCs/>
                <w:spacing w:val="-4"/>
                <w:sz w:val="22"/>
                <w:szCs w:val="22"/>
              </w:rPr>
              <w:t>листи-відгуки та/або рекомендаційні листи – 10</w:t>
            </w:r>
            <w:r w:rsidR="00C3647D" w:rsidRPr="00D557A0">
              <w:rPr>
                <w:rFonts w:ascii="Times New Roman" w:eastAsia="Times New Roman" w:hAnsi="Times New Roman" w:cs="Times New Roman"/>
                <w:bCs/>
                <w:spacing w:val="-4"/>
                <w:sz w:val="22"/>
                <w:szCs w:val="22"/>
              </w:rPr>
              <w:t>%</w:t>
            </w:r>
            <w:r w:rsidRPr="00D557A0">
              <w:rPr>
                <w:rFonts w:ascii="Times New Roman" w:eastAsia="Times New Roman" w:hAnsi="Times New Roman" w:cs="Times New Roman"/>
                <w:bCs/>
                <w:spacing w:val="-4"/>
                <w:sz w:val="22"/>
                <w:szCs w:val="22"/>
              </w:rPr>
              <w:t>;</w:t>
            </w:r>
          </w:p>
          <w:p w14:paraId="2A737466" w14:textId="14F77CA5" w:rsidR="00BD7EAF" w:rsidRPr="00D557A0" w:rsidRDefault="00BD7EAF" w:rsidP="00BD7EAF">
            <w:pPr>
              <w:pStyle w:val="aa"/>
              <w:spacing w:before="0" w:beforeAutospacing="0" w:after="0" w:afterAutospacing="0"/>
              <w:jc w:val="center"/>
              <w:rPr>
                <w:rFonts w:ascii="Times New Roman" w:eastAsia="Times New Roman" w:hAnsi="Times New Roman" w:cs="Times New Roman"/>
                <w:bCs/>
                <w:spacing w:val="-4"/>
                <w:sz w:val="22"/>
                <w:szCs w:val="22"/>
              </w:rPr>
            </w:pPr>
            <w:r w:rsidRPr="00D557A0">
              <w:rPr>
                <w:rFonts w:ascii="Times New Roman" w:eastAsia="Times New Roman" w:hAnsi="Times New Roman" w:cs="Times New Roman"/>
                <w:b/>
                <w:spacing w:val="-4"/>
                <w:sz w:val="22"/>
                <w:szCs w:val="22"/>
              </w:rPr>
              <w:t xml:space="preserve">2 аналогічні договори (видаткові накладні), </w:t>
            </w:r>
            <w:r w:rsidRPr="00D557A0">
              <w:rPr>
                <w:rFonts w:ascii="Times New Roman" w:eastAsia="Times New Roman" w:hAnsi="Times New Roman" w:cs="Times New Roman"/>
                <w:bCs/>
                <w:spacing w:val="-4"/>
                <w:sz w:val="22"/>
                <w:szCs w:val="22"/>
              </w:rPr>
              <w:t>листи-відгуки та/або рекомендаційні листи – 5</w:t>
            </w:r>
            <w:r w:rsidR="00C3647D" w:rsidRPr="00D557A0">
              <w:rPr>
                <w:rFonts w:ascii="Times New Roman" w:eastAsia="Times New Roman" w:hAnsi="Times New Roman" w:cs="Times New Roman"/>
                <w:bCs/>
                <w:spacing w:val="-4"/>
                <w:sz w:val="22"/>
                <w:szCs w:val="22"/>
              </w:rPr>
              <w:t>%</w:t>
            </w:r>
            <w:r w:rsidRPr="00D557A0">
              <w:rPr>
                <w:rFonts w:ascii="Times New Roman" w:eastAsia="Times New Roman" w:hAnsi="Times New Roman" w:cs="Times New Roman"/>
                <w:bCs/>
                <w:spacing w:val="-4"/>
                <w:sz w:val="22"/>
                <w:szCs w:val="22"/>
              </w:rPr>
              <w:t>;</w:t>
            </w:r>
          </w:p>
          <w:p w14:paraId="6236EF8B" w14:textId="75757B36" w:rsidR="00BD7EAF" w:rsidRPr="00D557A0" w:rsidRDefault="00BD7EAF" w:rsidP="00BD7EAF">
            <w:pPr>
              <w:pStyle w:val="aa"/>
              <w:spacing w:before="0" w:beforeAutospacing="0" w:after="0" w:afterAutospacing="0"/>
              <w:jc w:val="center"/>
              <w:rPr>
                <w:rFonts w:ascii="Times New Roman" w:eastAsia="Times New Roman" w:hAnsi="Times New Roman" w:cs="Times New Roman"/>
                <w:bCs/>
                <w:spacing w:val="-4"/>
                <w:sz w:val="22"/>
                <w:szCs w:val="22"/>
              </w:rPr>
            </w:pPr>
            <w:r w:rsidRPr="00D557A0">
              <w:rPr>
                <w:rFonts w:ascii="Times New Roman" w:eastAsia="Times New Roman" w:hAnsi="Times New Roman" w:cs="Times New Roman"/>
                <w:b/>
                <w:spacing w:val="-4"/>
                <w:sz w:val="22"/>
                <w:szCs w:val="22"/>
              </w:rPr>
              <w:t>&lt; 2 аналогічних</w:t>
            </w:r>
            <w:r w:rsidRPr="00D557A0">
              <w:rPr>
                <w:rFonts w:ascii="Times New Roman" w:eastAsia="Times New Roman" w:hAnsi="Times New Roman" w:cs="Times New Roman"/>
                <w:bCs/>
                <w:spacing w:val="-4"/>
                <w:sz w:val="22"/>
                <w:szCs w:val="22"/>
              </w:rPr>
              <w:t xml:space="preserve">  </w:t>
            </w:r>
            <w:r w:rsidRPr="00D557A0">
              <w:rPr>
                <w:rFonts w:ascii="Times New Roman" w:eastAsia="Times New Roman" w:hAnsi="Times New Roman" w:cs="Times New Roman"/>
                <w:b/>
                <w:spacing w:val="-4"/>
                <w:sz w:val="22"/>
                <w:szCs w:val="22"/>
              </w:rPr>
              <w:t>договорів</w:t>
            </w:r>
            <w:r w:rsidRPr="00D557A0">
              <w:rPr>
                <w:rFonts w:ascii="Times New Roman" w:eastAsia="Times New Roman" w:hAnsi="Times New Roman" w:cs="Times New Roman"/>
                <w:bCs/>
                <w:spacing w:val="-4"/>
                <w:sz w:val="22"/>
                <w:szCs w:val="22"/>
              </w:rPr>
              <w:t xml:space="preserve"> </w:t>
            </w:r>
            <w:r w:rsidRPr="00D557A0">
              <w:rPr>
                <w:rFonts w:ascii="Times New Roman" w:eastAsia="Times New Roman" w:hAnsi="Times New Roman" w:cs="Times New Roman"/>
                <w:b/>
                <w:spacing w:val="-4"/>
                <w:sz w:val="22"/>
                <w:szCs w:val="22"/>
              </w:rPr>
              <w:t xml:space="preserve">(видаткові накладні) </w:t>
            </w:r>
            <w:r w:rsidRPr="00D557A0">
              <w:rPr>
                <w:rFonts w:ascii="Times New Roman" w:eastAsia="Times New Roman" w:hAnsi="Times New Roman" w:cs="Times New Roman"/>
                <w:bCs/>
                <w:spacing w:val="-4"/>
                <w:sz w:val="22"/>
                <w:szCs w:val="22"/>
              </w:rPr>
              <w:t>та/або листів-відгуків  та/або рекомендаційних листів – 0</w:t>
            </w:r>
            <w:r w:rsidR="00C3647D" w:rsidRPr="00D557A0">
              <w:rPr>
                <w:rFonts w:ascii="Times New Roman" w:eastAsia="Times New Roman" w:hAnsi="Times New Roman" w:cs="Times New Roman"/>
                <w:bCs/>
                <w:spacing w:val="-4"/>
                <w:sz w:val="22"/>
                <w:szCs w:val="22"/>
              </w:rPr>
              <w:t>%</w:t>
            </w:r>
          </w:p>
        </w:tc>
        <w:tc>
          <w:tcPr>
            <w:tcW w:w="2268" w:type="dxa"/>
            <w:shd w:val="clear" w:color="auto" w:fill="auto"/>
            <w:vAlign w:val="center"/>
          </w:tcPr>
          <w:p w14:paraId="70908D79" w14:textId="03D36640" w:rsidR="00BD7EAF" w:rsidRPr="00D557A0" w:rsidRDefault="00C3647D" w:rsidP="00BD7EAF">
            <w:pPr>
              <w:pStyle w:val="aa"/>
              <w:spacing w:before="0" w:beforeAutospacing="0" w:after="0" w:afterAutospacing="0"/>
              <w:jc w:val="center"/>
              <w:rPr>
                <w:rFonts w:ascii="Times New Roman" w:eastAsia="Times New Roman" w:hAnsi="Times New Roman" w:cs="Times New Roman"/>
                <w:bCs/>
                <w:spacing w:val="-4"/>
                <w:sz w:val="22"/>
                <w:szCs w:val="22"/>
              </w:rPr>
            </w:pPr>
            <w:r w:rsidRPr="00D557A0">
              <w:rPr>
                <w:rFonts w:ascii="Times New Roman" w:eastAsia="Times New Roman" w:hAnsi="Times New Roman" w:cs="Times New Roman"/>
                <w:bCs/>
                <w:spacing w:val="-4"/>
                <w:sz w:val="22"/>
                <w:szCs w:val="22"/>
              </w:rPr>
              <w:t>10</w:t>
            </w:r>
          </w:p>
        </w:tc>
      </w:tr>
      <w:tr w:rsidR="00BD7EAF" w:rsidRPr="004805DD" w14:paraId="044061FB" w14:textId="77777777" w:rsidTr="00B36636">
        <w:tc>
          <w:tcPr>
            <w:tcW w:w="7229" w:type="dxa"/>
            <w:gridSpan w:val="3"/>
            <w:shd w:val="clear" w:color="auto" w:fill="D0CECE"/>
          </w:tcPr>
          <w:p w14:paraId="52D6B0D7" w14:textId="77777777" w:rsidR="00BD7EAF" w:rsidRPr="004805DD" w:rsidRDefault="00BD7EAF" w:rsidP="00BD7EA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D7EAF" w:rsidRPr="004805DD" w:rsidRDefault="00BD7EAF" w:rsidP="00BD7EA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0304D955" w:rsidR="00CE4346" w:rsidRDefault="004C2787" w:rsidP="0099701E">
      <w:pPr>
        <w:pStyle w:val="af5"/>
        <w:ind w:firstLine="357"/>
        <w:rPr>
          <w:i/>
          <w:sz w:val="22"/>
          <w:szCs w:val="22"/>
        </w:rPr>
      </w:pPr>
      <w:r w:rsidRPr="00C3647D">
        <w:rPr>
          <w:i/>
          <w:sz w:val="22"/>
          <w:szCs w:val="22"/>
        </w:rPr>
        <w:t>Голова тендерного комітету</w:t>
      </w:r>
      <w:r w:rsidRPr="00C3647D">
        <w:rPr>
          <w:i/>
          <w:sz w:val="22"/>
          <w:szCs w:val="22"/>
        </w:rPr>
        <w:tab/>
      </w:r>
      <w:r w:rsidRPr="00C3647D">
        <w:rPr>
          <w:i/>
          <w:sz w:val="22"/>
          <w:szCs w:val="22"/>
        </w:rPr>
        <w:tab/>
      </w:r>
      <w:r w:rsidR="009E6AC7" w:rsidRPr="00C3647D">
        <w:rPr>
          <w:i/>
          <w:sz w:val="22"/>
          <w:szCs w:val="22"/>
        </w:rPr>
        <w:t xml:space="preserve">                                         </w:t>
      </w:r>
      <w:r w:rsidRPr="00C3647D">
        <w:rPr>
          <w:i/>
          <w:sz w:val="22"/>
          <w:szCs w:val="22"/>
        </w:rPr>
        <w:tab/>
      </w:r>
      <w:r w:rsidR="00CC7D16" w:rsidRPr="00C3647D">
        <w:rPr>
          <w:i/>
          <w:sz w:val="22"/>
          <w:szCs w:val="22"/>
        </w:rPr>
        <w:t xml:space="preserve">____________ </w:t>
      </w:r>
      <w:r w:rsidR="00C3647D" w:rsidRPr="00C3647D">
        <w:rPr>
          <w:i/>
          <w:sz w:val="22"/>
          <w:szCs w:val="22"/>
        </w:rPr>
        <w:t>Ошовська Р.І.</w:t>
      </w:r>
    </w:p>
    <w:p w14:paraId="710A5EED" w14:textId="77777777" w:rsidR="000D6105" w:rsidRDefault="000D6105">
      <w:pPr>
        <w:rPr>
          <w:b/>
          <w:bCs/>
          <w:sz w:val="22"/>
          <w:szCs w:val="22"/>
        </w:rPr>
      </w:pPr>
      <w:bookmarkStart w:id="1" w:name="_Hlk154479470"/>
      <w:r>
        <w:rPr>
          <w:b/>
          <w:bCs/>
          <w:sz w:val="22"/>
          <w:szCs w:val="22"/>
        </w:rPr>
        <w:br w:type="page"/>
      </w:r>
    </w:p>
    <w:p w14:paraId="6AA2CB22" w14:textId="57D066F3" w:rsidR="000B129C" w:rsidRPr="00557A29" w:rsidRDefault="000B129C" w:rsidP="000D6105">
      <w:pPr>
        <w:ind w:left="6804" w:hanging="7088"/>
        <w:jc w:val="right"/>
        <w:rPr>
          <w:sz w:val="22"/>
          <w:szCs w:val="22"/>
        </w:rPr>
      </w:pPr>
      <w:r w:rsidRPr="00557A29">
        <w:rPr>
          <w:b/>
          <w:bCs/>
          <w:sz w:val="22"/>
          <w:szCs w:val="22"/>
        </w:rPr>
        <w:lastRenderedPageBreak/>
        <w:t xml:space="preserve">Додаток </w:t>
      </w:r>
      <w:r w:rsidR="00A63842">
        <w:rPr>
          <w:b/>
          <w:bCs/>
          <w:sz w:val="22"/>
          <w:szCs w:val="22"/>
        </w:rPr>
        <w:t>№</w:t>
      </w:r>
      <w:r w:rsidRPr="00557A29">
        <w:rPr>
          <w:b/>
          <w:bCs/>
          <w:sz w:val="22"/>
          <w:szCs w:val="22"/>
        </w:rPr>
        <w:t>1</w:t>
      </w:r>
      <w:r w:rsidRPr="00557A29">
        <w:rPr>
          <w:sz w:val="22"/>
          <w:szCs w:val="22"/>
        </w:rPr>
        <w:t xml:space="preserve"> до </w:t>
      </w:r>
      <w:r w:rsidR="00B45AA3">
        <w:rPr>
          <w:sz w:val="22"/>
          <w:szCs w:val="22"/>
        </w:rPr>
        <w:t>Цінов</w:t>
      </w:r>
      <w:r w:rsidRPr="00557A29">
        <w:rPr>
          <w:sz w:val="22"/>
          <w:szCs w:val="22"/>
        </w:rPr>
        <w:t>ої пропозиції</w:t>
      </w:r>
    </w:p>
    <w:p w14:paraId="66C8F9CE" w14:textId="08DE3754"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C3647D">
        <w:rPr>
          <w:spacing w:val="-4"/>
          <w:sz w:val="22"/>
          <w:szCs w:val="22"/>
        </w:rPr>
        <w:t xml:space="preserve">медичного обладнання та </w:t>
      </w:r>
      <w:r w:rsidR="00C3647D" w:rsidRPr="001F0270">
        <w:rPr>
          <w:spacing w:val="-4"/>
          <w:sz w:val="22"/>
          <w:szCs w:val="22"/>
        </w:rPr>
        <w:t>спеціального виробу для безпечного транспортування тіл</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0EA44" w14:textId="77777777" w:rsidR="00FD57D1" w:rsidRDefault="00FD57D1" w:rsidP="00B948CF">
      <w:r>
        <w:separator/>
      </w:r>
    </w:p>
  </w:endnote>
  <w:endnote w:type="continuationSeparator" w:id="0">
    <w:p w14:paraId="7FDBAB33" w14:textId="77777777" w:rsidR="00FD57D1" w:rsidRDefault="00FD57D1" w:rsidP="00B948CF">
      <w:r>
        <w:continuationSeparator/>
      </w:r>
    </w:p>
  </w:endnote>
  <w:endnote w:type="continuationNotice" w:id="1">
    <w:p w14:paraId="29A438A4" w14:textId="77777777" w:rsidR="00FD57D1" w:rsidRDefault="00FD5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72C14" w14:textId="77777777" w:rsidR="00FD57D1" w:rsidRDefault="00FD57D1" w:rsidP="00B948CF">
      <w:r>
        <w:separator/>
      </w:r>
    </w:p>
  </w:footnote>
  <w:footnote w:type="continuationSeparator" w:id="0">
    <w:p w14:paraId="37DC7A9A" w14:textId="77777777" w:rsidR="00FD57D1" w:rsidRDefault="00FD57D1" w:rsidP="00B948CF">
      <w:r>
        <w:continuationSeparator/>
      </w:r>
    </w:p>
  </w:footnote>
  <w:footnote w:type="continuationNotice" w:id="1">
    <w:p w14:paraId="733AE335" w14:textId="77777777" w:rsidR="00FD57D1" w:rsidRDefault="00FD5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BB83707"/>
    <w:multiLevelType w:val="hybridMultilevel"/>
    <w:tmpl w:val="17A0A640"/>
    <w:lvl w:ilvl="0" w:tplc="52529ED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AB36CD9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6"/>
  </w:num>
  <w:num w:numId="10" w16cid:durableId="2041977314">
    <w:abstractNumId w:val="15"/>
  </w:num>
  <w:num w:numId="11" w16cid:durableId="1500076154">
    <w:abstractNumId w:val="11"/>
  </w:num>
  <w:num w:numId="12" w16cid:durableId="31619943">
    <w:abstractNumId w:val="26"/>
  </w:num>
  <w:num w:numId="13" w16cid:durableId="1361781468">
    <w:abstractNumId w:val="8"/>
  </w:num>
  <w:num w:numId="14" w16cid:durableId="370031542">
    <w:abstractNumId w:val="4"/>
  </w:num>
  <w:num w:numId="15" w16cid:durableId="1071852785">
    <w:abstractNumId w:val="5"/>
  </w:num>
  <w:num w:numId="16" w16cid:durableId="151024340">
    <w:abstractNumId w:val="27"/>
  </w:num>
  <w:num w:numId="17" w16cid:durableId="162472003">
    <w:abstractNumId w:val="23"/>
  </w:num>
  <w:num w:numId="18" w16cid:durableId="1934510745">
    <w:abstractNumId w:val="6"/>
  </w:num>
  <w:num w:numId="19" w16cid:durableId="166478804">
    <w:abstractNumId w:val="17"/>
  </w:num>
  <w:num w:numId="20" w16cid:durableId="697197521">
    <w:abstractNumId w:val="7"/>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10"/>
  </w:num>
  <w:num w:numId="29" w16cid:durableId="170159285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48D8"/>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57A6A"/>
    <w:rsid w:val="000603C2"/>
    <w:rsid w:val="00062D25"/>
    <w:rsid w:val="00064B0C"/>
    <w:rsid w:val="0006683C"/>
    <w:rsid w:val="0007209E"/>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105"/>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768B9"/>
    <w:rsid w:val="0018192E"/>
    <w:rsid w:val="00182C9D"/>
    <w:rsid w:val="00182EA8"/>
    <w:rsid w:val="00183480"/>
    <w:rsid w:val="00183F60"/>
    <w:rsid w:val="0018423C"/>
    <w:rsid w:val="00184D3D"/>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C7D0C"/>
    <w:rsid w:val="001D1C8D"/>
    <w:rsid w:val="001D4097"/>
    <w:rsid w:val="001D485E"/>
    <w:rsid w:val="001D48B5"/>
    <w:rsid w:val="001D4C28"/>
    <w:rsid w:val="001E0547"/>
    <w:rsid w:val="001E14CF"/>
    <w:rsid w:val="001E2973"/>
    <w:rsid w:val="001E5705"/>
    <w:rsid w:val="001F0270"/>
    <w:rsid w:val="001F0CD7"/>
    <w:rsid w:val="001F3ACF"/>
    <w:rsid w:val="001F4F17"/>
    <w:rsid w:val="001F6A84"/>
    <w:rsid w:val="00202350"/>
    <w:rsid w:val="00204A82"/>
    <w:rsid w:val="00204FE3"/>
    <w:rsid w:val="00207CEF"/>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4552"/>
    <w:rsid w:val="00264A83"/>
    <w:rsid w:val="00266926"/>
    <w:rsid w:val="00267116"/>
    <w:rsid w:val="00272D32"/>
    <w:rsid w:val="00272E83"/>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0C78"/>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5BAF"/>
    <w:rsid w:val="00336A40"/>
    <w:rsid w:val="003377A9"/>
    <w:rsid w:val="003405A0"/>
    <w:rsid w:val="00341136"/>
    <w:rsid w:val="003427D9"/>
    <w:rsid w:val="003428EC"/>
    <w:rsid w:val="00344AE4"/>
    <w:rsid w:val="00345290"/>
    <w:rsid w:val="00345ABF"/>
    <w:rsid w:val="00347862"/>
    <w:rsid w:val="00347A20"/>
    <w:rsid w:val="003503D1"/>
    <w:rsid w:val="00352467"/>
    <w:rsid w:val="003531E2"/>
    <w:rsid w:val="00354C72"/>
    <w:rsid w:val="00360927"/>
    <w:rsid w:val="003615FF"/>
    <w:rsid w:val="00361C9C"/>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C71E0"/>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890"/>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15A"/>
    <w:rsid w:val="004A4E2E"/>
    <w:rsid w:val="004A5528"/>
    <w:rsid w:val="004A6AD7"/>
    <w:rsid w:val="004A7BFF"/>
    <w:rsid w:val="004B02BD"/>
    <w:rsid w:val="004B0491"/>
    <w:rsid w:val="004B0808"/>
    <w:rsid w:val="004B1052"/>
    <w:rsid w:val="004B3EA1"/>
    <w:rsid w:val="004B6A3A"/>
    <w:rsid w:val="004C026C"/>
    <w:rsid w:val="004C0310"/>
    <w:rsid w:val="004C2787"/>
    <w:rsid w:val="004D12AF"/>
    <w:rsid w:val="004D15E6"/>
    <w:rsid w:val="004D3D53"/>
    <w:rsid w:val="004E0D65"/>
    <w:rsid w:val="004E374B"/>
    <w:rsid w:val="004E3E26"/>
    <w:rsid w:val="004E4B40"/>
    <w:rsid w:val="004E58CE"/>
    <w:rsid w:val="004E6887"/>
    <w:rsid w:val="004E70B2"/>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1B18"/>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465D"/>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2CDA"/>
    <w:rsid w:val="005D40DA"/>
    <w:rsid w:val="005D4A11"/>
    <w:rsid w:val="005D5893"/>
    <w:rsid w:val="005D60A6"/>
    <w:rsid w:val="005D7478"/>
    <w:rsid w:val="005D7932"/>
    <w:rsid w:val="005D7D87"/>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17A30"/>
    <w:rsid w:val="006218F7"/>
    <w:rsid w:val="006219D7"/>
    <w:rsid w:val="00622A34"/>
    <w:rsid w:val="00623052"/>
    <w:rsid w:val="00623172"/>
    <w:rsid w:val="00626BDF"/>
    <w:rsid w:val="00626D2C"/>
    <w:rsid w:val="00627058"/>
    <w:rsid w:val="00631D9F"/>
    <w:rsid w:val="006332EA"/>
    <w:rsid w:val="006346C0"/>
    <w:rsid w:val="0063536D"/>
    <w:rsid w:val="0063702C"/>
    <w:rsid w:val="006372E6"/>
    <w:rsid w:val="006401B2"/>
    <w:rsid w:val="006405E6"/>
    <w:rsid w:val="00646BAA"/>
    <w:rsid w:val="006507BF"/>
    <w:rsid w:val="00650EF0"/>
    <w:rsid w:val="0065176E"/>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C5F9E"/>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319"/>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6274"/>
    <w:rsid w:val="0076725A"/>
    <w:rsid w:val="007674AA"/>
    <w:rsid w:val="007676CD"/>
    <w:rsid w:val="007736DA"/>
    <w:rsid w:val="00774552"/>
    <w:rsid w:val="007754AE"/>
    <w:rsid w:val="00776430"/>
    <w:rsid w:val="00776661"/>
    <w:rsid w:val="0077695E"/>
    <w:rsid w:val="00777C00"/>
    <w:rsid w:val="0078500B"/>
    <w:rsid w:val="00790E71"/>
    <w:rsid w:val="007927DF"/>
    <w:rsid w:val="0079464B"/>
    <w:rsid w:val="00796129"/>
    <w:rsid w:val="0079687D"/>
    <w:rsid w:val="007970A2"/>
    <w:rsid w:val="007A1CB4"/>
    <w:rsid w:val="007B29F9"/>
    <w:rsid w:val="007C1E85"/>
    <w:rsid w:val="007C4F94"/>
    <w:rsid w:val="007C501A"/>
    <w:rsid w:val="007C6856"/>
    <w:rsid w:val="007C79D7"/>
    <w:rsid w:val="007D1677"/>
    <w:rsid w:val="007D193E"/>
    <w:rsid w:val="007D1D04"/>
    <w:rsid w:val="007D260E"/>
    <w:rsid w:val="007D2DB9"/>
    <w:rsid w:val="007D4479"/>
    <w:rsid w:val="007D4DC6"/>
    <w:rsid w:val="007E0BA4"/>
    <w:rsid w:val="007F2B4D"/>
    <w:rsid w:val="007F4FAA"/>
    <w:rsid w:val="007F5BA8"/>
    <w:rsid w:val="007F5E9B"/>
    <w:rsid w:val="007F77FB"/>
    <w:rsid w:val="00801A05"/>
    <w:rsid w:val="00803765"/>
    <w:rsid w:val="0080442B"/>
    <w:rsid w:val="00804920"/>
    <w:rsid w:val="008052AD"/>
    <w:rsid w:val="00805369"/>
    <w:rsid w:val="00815104"/>
    <w:rsid w:val="00815ED9"/>
    <w:rsid w:val="0081680F"/>
    <w:rsid w:val="00824457"/>
    <w:rsid w:val="00826FF1"/>
    <w:rsid w:val="0082783F"/>
    <w:rsid w:val="00827DA1"/>
    <w:rsid w:val="0083058E"/>
    <w:rsid w:val="008305FA"/>
    <w:rsid w:val="008322F7"/>
    <w:rsid w:val="00832797"/>
    <w:rsid w:val="00832B28"/>
    <w:rsid w:val="008334FB"/>
    <w:rsid w:val="00834D4B"/>
    <w:rsid w:val="008356FE"/>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537"/>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1438"/>
    <w:rsid w:val="008F3AA0"/>
    <w:rsid w:val="008F465B"/>
    <w:rsid w:val="008F4B65"/>
    <w:rsid w:val="00900365"/>
    <w:rsid w:val="00901658"/>
    <w:rsid w:val="00901C64"/>
    <w:rsid w:val="00904A10"/>
    <w:rsid w:val="009071BF"/>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4E9A"/>
    <w:rsid w:val="009A5325"/>
    <w:rsid w:val="009A57DC"/>
    <w:rsid w:val="009A5B3C"/>
    <w:rsid w:val="009A5B5C"/>
    <w:rsid w:val="009A681F"/>
    <w:rsid w:val="009A7F9B"/>
    <w:rsid w:val="009B046D"/>
    <w:rsid w:val="009B1FAA"/>
    <w:rsid w:val="009B7380"/>
    <w:rsid w:val="009B7940"/>
    <w:rsid w:val="009C07FC"/>
    <w:rsid w:val="009C1BC8"/>
    <w:rsid w:val="009C389A"/>
    <w:rsid w:val="009C3D48"/>
    <w:rsid w:val="009D1787"/>
    <w:rsid w:val="009E05D0"/>
    <w:rsid w:val="009E0868"/>
    <w:rsid w:val="009E16A6"/>
    <w:rsid w:val="009E37BB"/>
    <w:rsid w:val="009E5D2D"/>
    <w:rsid w:val="009E66A0"/>
    <w:rsid w:val="009E6AC7"/>
    <w:rsid w:val="009F1FAA"/>
    <w:rsid w:val="009F59FE"/>
    <w:rsid w:val="009F6928"/>
    <w:rsid w:val="009F76B8"/>
    <w:rsid w:val="00A069E0"/>
    <w:rsid w:val="00A07B0B"/>
    <w:rsid w:val="00A10E6F"/>
    <w:rsid w:val="00A116E6"/>
    <w:rsid w:val="00A12DE6"/>
    <w:rsid w:val="00A13694"/>
    <w:rsid w:val="00A2074C"/>
    <w:rsid w:val="00A217DF"/>
    <w:rsid w:val="00A2336D"/>
    <w:rsid w:val="00A25978"/>
    <w:rsid w:val="00A30BC3"/>
    <w:rsid w:val="00A3563B"/>
    <w:rsid w:val="00A3721F"/>
    <w:rsid w:val="00A37570"/>
    <w:rsid w:val="00A41963"/>
    <w:rsid w:val="00A476ED"/>
    <w:rsid w:val="00A514CD"/>
    <w:rsid w:val="00A51A58"/>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0EAF"/>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D7EAF"/>
    <w:rsid w:val="00BE1A6F"/>
    <w:rsid w:val="00BE360A"/>
    <w:rsid w:val="00BE3769"/>
    <w:rsid w:val="00BE37BB"/>
    <w:rsid w:val="00BE5135"/>
    <w:rsid w:val="00BE6452"/>
    <w:rsid w:val="00BE68EC"/>
    <w:rsid w:val="00BE709B"/>
    <w:rsid w:val="00BF148E"/>
    <w:rsid w:val="00BF2CA9"/>
    <w:rsid w:val="00BF2E7A"/>
    <w:rsid w:val="00BF2F32"/>
    <w:rsid w:val="00BF3904"/>
    <w:rsid w:val="00BF3BBE"/>
    <w:rsid w:val="00BF418F"/>
    <w:rsid w:val="00BF5956"/>
    <w:rsid w:val="00BF5B4A"/>
    <w:rsid w:val="00BF63B7"/>
    <w:rsid w:val="00BF7E17"/>
    <w:rsid w:val="00C00026"/>
    <w:rsid w:val="00C01BE2"/>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3647D"/>
    <w:rsid w:val="00C40BA0"/>
    <w:rsid w:val="00C431A8"/>
    <w:rsid w:val="00C44C2D"/>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4F7D"/>
    <w:rsid w:val="00CB7750"/>
    <w:rsid w:val="00CC109A"/>
    <w:rsid w:val="00CC176E"/>
    <w:rsid w:val="00CC2DB3"/>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7A0"/>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957"/>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0DFF"/>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5AC5"/>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2AF8"/>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974EA"/>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7D1"/>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15719</Words>
  <Characters>8960</Characters>
  <Application>Microsoft Office Word</Application>
  <DocSecurity>0</DocSecurity>
  <Lines>74</Lines>
  <Paragraphs>49</Paragraphs>
  <ScaleCrop>false</ScaleCrop>
  <Company>AUN of PLWH</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96</cp:revision>
  <cp:lastPrinted>2023-12-30T04:52:00Z</cp:lastPrinted>
  <dcterms:created xsi:type="dcterms:W3CDTF">2024-10-29T18:42:00Z</dcterms:created>
  <dcterms:modified xsi:type="dcterms:W3CDTF">2025-05-28T09:22:00Z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