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3F897B99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727CFC">
        <w:rPr>
          <w:b/>
          <w:sz w:val="22"/>
          <w:szCs w:val="22"/>
          <w:lang w:val="uk-UA"/>
        </w:rPr>
        <w:t>«</w:t>
      </w:r>
      <w:r w:rsidR="0088742A">
        <w:rPr>
          <w:b/>
          <w:sz w:val="22"/>
          <w:szCs w:val="22"/>
          <w:lang w:val="uk-UA"/>
        </w:rPr>
        <w:t>0</w:t>
      </w:r>
      <w:r w:rsidR="0013013F">
        <w:rPr>
          <w:b/>
          <w:sz w:val="22"/>
          <w:szCs w:val="22"/>
          <w:lang w:val="uk-UA"/>
        </w:rPr>
        <w:t>7</w:t>
      </w:r>
      <w:r w:rsidR="005A5F8A" w:rsidRPr="00727CFC">
        <w:rPr>
          <w:b/>
          <w:sz w:val="22"/>
          <w:szCs w:val="22"/>
          <w:lang w:val="uk-UA"/>
        </w:rPr>
        <w:t xml:space="preserve">» </w:t>
      </w:r>
      <w:r w:rsidR="0088742A">
        <w:rPr>
          <w:b/>
          <w:sz w:val="22"/>
          <w:szCs w:val="22"/>
          <w:lang w:val="uk-UA"/>
        </w:rPr>
        <w:t>травня</w:t>
      </w:r>
      <w:r w:rsidR="005A5F8A" w:rsidRPr="00727CFC">
        <w:rPr>
          <w:b/>
          <w:sz w:val="22"/>
          <w:szCs w:val="22"/>
          <w:lang w:val="uk-UA"/>
        </w:rPr>
        <w:t xml:space="preserve"> 202</w:t>
      </w:r>
      <w:r w:rsidR="00727CFC" w:rsidRPr="00727CFC">
        <w:rPr>
          <w:b/>
          <w:sz w:val="22"/>
          <w:szCs w:val="22"/>
          <w:lang w:val="uk-UA"/>
        </w:rPr>
        <w:t xml:space="preserve">5 </w:t>
      </w:r>
      <w:r w:rsidR="005A5F8A" w:rsidRPr="00727CFC">
        <w:rPr>
          <w:b/>
          <w:sz w:val="22"/>
          <w:szCs w:val="22"/>
          <w:lang w:val="uk-UA"/>
        </w:rPr>
        <w:t>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3F130018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B93406">
        <w:rPr>
          <w:b/>
          <w:bCs/>
          <w:sz w:val="22"/>
          <w:szCs w:val="22"/>
          <w:lang w:val="uk-UA"/>
        </w:rPr>
        <w:t>_</w:t>
      </w:r>
      <w:r w:rsidR="00103540">
        <w:rPr>
          <w:b/>
          <w:bCs/>
          <w:sz w:val="22"/>
          <w:szCs w:val="22"/>
          <w:lang w:val="uk-UA"/>
        </w:rPr>
        <w:t>1937</w:t>
      </w:r>
      <w:r w:rsidR="00B93406">
        <w:rPr>
          <w:b/>
          <w:bCs/>
          <w:sz w:val="22"/>
          <w:szCs w:val="22"/>
          <w:lang w:val="uk-UA"/>
        </w:rPr>
        <w:t>ОК</w:t>
      </w:r>
      <w:r w:rsidRPr="09C7B284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415DF893" w:rsidR="004C2787" w:rsidRPr="0068747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D073C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D073C">
        <w:rPr>
          <w:sz w:val="22"/>
          <w:szCs w:val="22"/>
          <w:lang w:val="uk-UA"/>
        </w:rPr>
        <w:t>(далі – «Організатор»)</w:t>
      </w:r>
      <w:r w:rsidRPr="000D073C">
        <w:rPr>
          <w:bCs/>
          <w:spacing w:val="-6"/>
          <w:sz w:val="22"/>
          <w:szCs w:val="22"/>
          <w:lang w:val="uk-UA"/>
        </w:rPr>
        <w:t xml:space="preserve"> </w:t>
      </w:r>
      <w:r w:rsidRPr="000D073C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D073C">
        <w:rPr>
          <w:sz w:val="22"/>
          <w:szCs w:val="22"/>
          <w:lang w:val="uk-UA"/>
        </w:rPr>
        <w:t>закупівлю</w:t>
      </w:r>
      <w:r w:rsidR="00977835" w:rsidRPr="000D073C">
        <w:rPr>
          <w:sz w:val="22"/>
          <w:szCs w:val="22"/>
          <w:lang w:val="uk-UA"/>
        </w:rPr>
        <w:t xml:space="preserve"> </w:t>
      </w:r>
      <w:bookmarkStart w:id="0" w:name="_Hlk151383416"/>
      <w:r w:rsidR="00A26FFC" w:rsidRPr="000D073C">
        <w:rPr>
          <w:sz w:val="22"/>
          <w:szCs w:val="22"/>
          <w:lang w:val="uk-UA"/>
        </w:rPr>
        <w:t xml:space="preserve">послуг </w:t>
      </w:r>
      <w:bookmarkEnd w:id="0"/>
      <w:r w:rsidR="00B42E95" w:rsidRPr="000D073C">
        <w:rPr>
          <w:sz w:val="22"/>
          <w:szCs w:val="22"/>
          <w:lang w:val="uk-UA"/>
        </w:rPr>
        <w:t xml:space="preserve">індивідуального </w:t>
      </w:r>
      <w:r w:rsidR="00A26FFC" w:rsidRPr="000D073C">
        <w:rPr>
          <w:bCs/>
          <w:spacing w:val="-6"/>
          <w:sz w:val="22"/>
          <w:szCs w:val="22"/>
          <w:lang w:val="uk-UA"/>
        </w:rPr>
        <w:t>психологічного консультування</w:t>
      </w:r>
      <w:r w:rsidR="00B42E95" w:rsidRPr="000D073C">
        <w:rPr>
          <w:bCs/>
          <w:spacing w:val="-6"/>
          <w:sz w:val="22"/>
          <w:szCs w:val="22"/>
          <w:lang w:val="uk-UA"/>
        </w:rPr>
        <w:t xml:space="preserve"> працівників ТЧХУ на </w:t>
      </w:r>
      <w:r w:rsidR="001D709A" w:rsidRPr="000D073C">
        <w:rPr>
          <w:bCs/>
          <w:spacing w:val="-6"/>
          <w:sz w:val="22"/>
          <w:szCs w:val="22"/>
          <w:lang w:val="uk-UA"/>
        </w:rPr>
        <w:t>території офісу НК ТЧХУ</w:t>
      </w:r>
      <w:r w:rsidR="006F482D" w:rsidRPr="000D073C">
        <w:rPr>
          <w:spacing w:val="-4"/>
          <w:sz w:val="22"/>
          <w:szCs w:val="22"/>
          <w:lang w:val="uk-UA"/>
        </w:rPr>
        <w:t>.</w:t>
      </w:r>
      <w:r w:rsidR="00157544" w:rsidRPr="00687478">
        <w:rPr>
          <w:spacing w:val="-4"/>
          <w:sz w:val="22"/>
          <w:szCs w:val="22"/>
          <w:lang w:val="uk-UA"/>
        </w:rPr>
        <w:t xml:space="preserve"> </w:t>
      </w:r>
      <w:r w:rsidR="000B48D8" w:rsidRPr="0068747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5"/>
        <w:gridCol w:w="2825"/>
        <w:gridCol w:w="3248"/>
      </w:tblGrid>
      <w:tr w:rsidR="004C2787" w:rsidRPr="000B48D8" w14:paraId="56DE4E59" w14:textId="77777777" w:rsidTr="00404C2E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15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2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48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404C2E" w:rsidRPr="009A0CF8" w14:paraId="0F594BD0" w14:textId="77777777" w:rsidTr="00404C2E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404C2E" w:rsidRPr="009A0CF8" w:rsidRDefault="00404C2E" w:rsidP="00404C2E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9A0CF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D6D90EE" w14:textId="6A919CD2" w:rsidR="00404C2E" w:rsidRPr="009A0CF8" w:rsidRDefault="00404C2E" w:rsidP="00404C2E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9A0CF8">
              <w:rPr>
                <w:bCs/>
                <w:sz w:val="22"/>
                <w:szCs w:val="22"/>
                <w:lang w:val="uk-UA" w:eastAsia="en-US"/>
              </w:rPr>
              <w:t xml:space="preserve">Послуги </w:t>
            </w:r>
            <w:r w:rsidR="0013013F" w:rsidRPr="000D073C">
              <w:rPr>
                <w:sz w:val="22"/>
                <w:szCs w:val="22"/>
                <w:lang w:val="uk-UA"/>
              </w:rPr>
              <w:t>індивідуального</w:t>
            </w:r>
            <w:r w:rsidR="0013013F" w:rsidRPr="009A0CF8">
              <w:rPr>
                <w:bCs/>
                <w:sz w:val="22"/>
                <w:szCs w:val="22"/>
                <w:lang w:val="uk-UA" w:eastAsia="en-US"/>
              </w:rPr>
              <w:t xml:space="preserve"> </w:t>
            </w:r>
            <w:r w:rsidRPr="009A0CF8">
              <w:rPr>
                <w:bCs/>
                <w:sz w:val="22"/>
                <w:szCs w:val="22"/>
                <w:lang w:val="uk-UA" w:eastAsia="en-US"/>
              </w:rPr>
              <w:t>психологічного консультування</w:t>
            </w:r>
            <w:r w:rsidR="00446786">
              <w:rPr>
                <w:bCs/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F5DE3BC" w14:textId="69F85112" w:rsidR="00404C2E" w:rsidRPr="009A0CF8" w:rsidRDefault="00404C2E" w:rsidP="00404C2E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EE001E">
              <w:rPr>
                <w:bCs/>
                <w:spacing w:val="-6"/>
                <w:sz w:val="22"/>
                <w:szCs w:val="22"/>
                <w:lang w:val="uk-UA"/>
              </w:rPr>
              <w:t xml:space="preserve">Відповідно до потреб Замовника протягом дії </w:t>
            </w:r>
            <w:r w:rsidR="00E2459D" w:rsidRPr="00EE001E">
              <w:rPr>
                <w:bCs/>
                <w:spacing w:val="-6"/>
                <w:sz w:val="22"/>
                <w:szCs w:val="22"/>
                <w:lang w:val="uk-UA"/>
              </w:rPr>
              <w:t>д</w:t>
            </w:r>
            <w:r w:rsidRPr="00EE001E">
              <w:rPr>
                <w:bCs/>
                <w:spacing w:val="-6"/>
                <w:sz w:val="22"/>
                <w:szCs w:val="22"/>
                <w:lang w:val="uk-UA"/>
              </w:rPr>
              <w:t>оговору</w:t>
            </w:r>
            <w:r w:rsidR="00FD1F3A" w:rsidRPr="00EE001E">
              <w:rPr>
                <w:bCs/>
                <w:spacing w:val="-6"/>
                <w:sz w:val="22"/>
                <w:szCs w:val="22"/>
                <w:lang w:val="uk-UA"/>
              </w:rPr>
              <w:t>.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5FF68500" w14:textId="088D3438" w:rsidR="00404C2E" w:rsidRPr="009A0CF8" w:rsidRDefault="00404C2E" w:rsidP="00404C2E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9A0CF8">
              <w:rPr>
                <w:bCs/>
                <w:spacing w:val="-6"/>
                <w:sz w:val="22"/>
                <w:szCs w:val="22"/>
                <w:lang w:val="uk-UA"/>
              </w:rPr>
              <w:t>Інформація вказана в Додатку №2 та Додатку №3 до Запиту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9A0CF8">
        <w:rPr>
          <w:color w:val="000000"/>
          <w:sz w:val="20"/>
          <w:szCs w:val="20"/>
          <w:lang w:val="uk-UA" w:eastAsia="uk-UA"/>
        </w:rPr>
        <w:t>*</w:t>
      </w:r>
      <w:r w:rsidRPr="009A0CF8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1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1"/>
    </w:p>
    <w:p w14:paraId="43345CAC" w14:textId="72EF4D9F" w:rsidR="00807E89" w:rsidRDefault="00156F80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B90812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FD1F3A" w:rsidRPr="00B90812">
        <w:rPr>
          <w:i/>
          <w:iCs/>
          <w:color w:val="000000"/>
          <w:sz w:val="20"/>
          <w:szCs w:val="20"/>
          <w:lang w:val="uk-UA" w:eastAsia="uk-UA"/>
        </w:rPr>
        <w:t xml:space="preserve">Орієнтовна сума договору складатиме </w:t>
      </w:r>
      <w:r w:rsidRPr="00B90812">
        <w:rPr>
          <w:i/>
          <w:iCs/>
          <w:color w:val="000000"/>
          <w:sz w:val="20"/>
          <w:szCs w:val="20"/>
          <w:lang w:val="uk-UA" w:eastAsia="uk-UA"/>
        </w:rPr>
        <w:t>–</w:t>
      </w:r>
      <w:r w:rsidR="00FD1F3A" w:rsidRPr="00B90812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B42E95">
        <w:rPr>
          <w:i/>
          <w:iCs/>
          <w:color w:val="000000"/>
          <w:sz w:val="20"/>
          <w:szCs w:val="20"/>
          <w:lang w:val="uk-UA" w:eastAsia="uk-UA"/>
        </w:rPr>
        <w:t>3</w:t>
      </w:r>
      <w:r w:rsidRPr="00B90812">
        <w:rPr>
          <w:i/>
          <w:iCs/>
          <w:color w:val="000000"/>
          <w:sz w:val="20"/>
          <w:szCs w:val="20"/>
          <w:lang w:val="uk-UA" w:eastAsia="uk-UA"/>
        </w:rPr>
        <w:t> </w:t>
      </w:r>
      <w:r w:rsidR="00B42E95">
        <w:rPr>
          <w:i/>
          <w:iCs/>
          <w:color w:val="000000"/>
          <w:sz w:val="20"/>
          <w:szCs w:val="20"/>
          <w:lang w:val="uk-UA" w:eastAsia="uk-UA"/>
        </w:rPr>
        <w:t>0</w:t>
      </w:r>
      <w:r w:rsidRPr="00B90812">
        <w:rPr>
          <w:i/>
          <w:iCs/>
          <w:color w:val="000000"/>
          <w:sz w:val="20"/>
          <w:szCs w:val="20"/>
          <w:lang w:val="uk-UA" w:eastAsia="uk-UA"/>
        </w:rPr>
        <w:t>00 000 грн.</w:t>
      </w:r>
    </w:p>
    <w:p w14:paraId="21CF451C" w14:textId="77777777" w:rsidR="00E2459D" w:rsidRDefault="00E2459D" w:rsidP="00E2459D">
      <w:pPr>
        <w:spacing w:before="76" w:line="250" w:lineRule="exact"/>
        <w:ind w:right="-87" w:firstLine="567"/>
        <w:jc w:val="both"/>
        <w:rPr>
          <w:b/>
          <w:sz w:val="22"/>
          <w:szCs w:val="22"/>
          <w:lang w:val="uk-UA"/>
        </w:rPr>
      </w:pPr>
    </w:p>
    <w:p w14:paraId="63FCA178" w14:textId="7313CAB6" w:rsidR="00E2459D" w:rsidRPr="00195B78" w:rsidRDefault="00E2459D" w:rsidP="00195B78">
      <w:pPr>
        <w:spacing w:before="76" w:line="250" w:lineRule="exact"/>
        <w:ind w:left="142" w:right="-87"/>
        <w:jc w:val="both"/>
        <w:rPr>
          <w:sz w:val="22"/>
          <w:szCs w:val="22"/>
          <w:lang w:val="uk-UA"/>
        </w:rPr>
      </w:pPr>
      <w:r w:rsidRPr="00E2459D">
        <w:rPr>
          <w:b/>
          <w:sz w:val="22"/>
          <w:szCs w:val="22"/>
          <w:lang w:val="uk-UA"/>
        </w:rPr>
        <w:t>Термін</w:t>
      </w:r>
      <w:r w:rsidRPr="00E2459D">
        <w:rPr>
          <w:b/>
          <w:spacing w:val="-5"/>
          <w:sz w:val="22"/>
          <w:szCs w:val="22"/>
          <w:lang w:val="uk-UA"/>
        </w:rPr>
        <w:t xml:space="preserve"> </w:t>
      </w:r>
      <w:r w:rsidRPr="00E2459D">
        <w:rPr>
          <w:b/>
          <w:sz w:val="22"/>
          <w:szCs w:val="22"/>
          <w:lang w:val="uk-UA"/>
        </w:rPr>
        <w:t>надання</w:t>
      </w:r>
      <w:r w:rsidRPr="00E2459D">
        <w:rPr>
          <w:b/>
          <w:spacing w:val="-2"/>
          <w:sz w:val="22"/>
          <w:szCs w:val="22"/>
          <w:lang w:val="uk-UA"/>
        </w:rPr>
        <w:t xml:space="preserve"> </w:t>
      </w:r>
      <w:r w:rsidRPr="000B5007">
        <w:rPr>
          <w:b/>
          <w:sz w:val="22"/>
          <w:szCs w:val="22"/>
          <w:lang w:val="uk-UA"/>
        </w:rPr>
        <w:t xml:space="preserve">послуг: </w:t>
      </w:r>
      <w:r w:rsidRPr="00195B78">
        <w:rPr>
          <w:sz w:val="22"/>
          <w:szCs w:val="22"/>
          <w:lang w:val="uk-UA"/>
        </w:rPr>
        <w:t xml:space="preserve">протягом </w:t>
      </w:r>
      <w:r w:rsidR="00195B78" w:rsidRPr="00195B78">
        <w:rPr>
          <w:sz w:val="22"/>
          <w:szCs w:val="22"/>
          <w:lang w:val="uk-UA"/>
        </w:rPr>
        <w:t xml:space="preserve">12 місяців після підписання </w:t>
      </w:r>
      <w:r w:rsidRPr="00195B78">
        <w:rPr>
          <w:sz w:val="22"/>
          <w:szCs w:val="22"/>
          <w:lang w:val="uk-UA"/>
        </w:rPr>
        <w:t xml:space="preserve">договору, згідно </w:t>
      </w:r>
      <w:r w:rsidR="00446786" w:rsidRPr="00195B78">
        <w:rPr>
          <w:sz w:val="22"/>
          <w:szCs w:val="22"/>
          <w:lang w:val="uk-UA"/>
        </w:rPr>
        <w:t>потреб</w:t>
      </w:r>
      <w:r w:rsidRPr="00195B78">
        <w:rPr>
          <w:sz w:val="22"/>
          <w:szCs w:val="22"/>
          <w:lang w:val="uk-UA"/>
        </w:rPr>
        <w:t xml:space="preserve"> Замовника.</w:t>
      </w:r>
      <w:r w:rsidR="001428BE" w:rsidRPr="00195B78">
        <w:rPr>
          <w:sz w:val="22"/>
          <w:szCs w:val="22"/>
          <w:lang w:val="uk-UA"/>
        </w:rPr>
        <w:t xml:space="preserve"> </w:t>
      </w:r>
    </w:p>
    <w:p w14:paraId="36C07A92" w14:textId="4903621E" w:rsidR="00EC7537" w:rsidRPr="009A7FC0" w:rsidRDefault="00E2459D" w:rsidP="00195B78">
      <w:pPr>
        <w:ind w:left="142" w:right="-87"/>
        <w:textAlignment w:val="baseline"/>
        <w:rPr>
          <w:sz w:val="22"/>
          <w:szCs w:val="22"/>
          <w:lang w:val="uk-UA"/>
        </w:rPr>
      </w:pPr>
      <w:r w:rsidRPr="000B5007">
        <w:rPr>
          <w:b/>
          <w:bCs/>
          <w:sz w:val="22"/>
          <w:szCs w:val="22"/>
          <w:lang w:val="uk-UA"/>
        </w:rPr>
        <w:t>Місце надання послуг</w:t>
      </w:r>
      <w:r w:rsidRPr="000B5007">
        <w:rPr>
          <w:sz w:val="22"/>
          <w:szCs w:val="22"/>
          <w:lang w:val="uk-UA"/>
        </w:rPr>
        <w:t xml:space="preserve">: </w:t>
      </w:r>
      <w:r w:rsidRPr="009A7FC0">
        <w:rPr>
          <w:sz w:val="22"/>
          <w:szCs w:val="22"/>
          <w:lang w:val="uk-UA"/>
        </w:rPr>
        <w:t xml:space="preserve">послуги </w:t>
      </w:r>
      <w:r w:rsidR="00BF1791" w:rsidRPr="009A7FC0">
        <w:rPr>
          <w:sz w:val="22"/>
          <w:szCs w:val="22"/>
          <w:lang w:val="uk-UA"/>
        </w:rPr>
        <w:t xml:space="preserve">надаються </w:t>
      </w:r>
      <w:r w:rsidR="009A7FC0" w:rsidRPr="009A7FC0">
        <w:rPr>
          <w:sz w:val="22"/>
          <w:szCs w:val="22"/>
          <w:lang w:val="uk-UA"/>
        </w:rPr>
        <w:t xml:space="preserve">в «Кабінеті довіри» </w:t>
      </w:r>
      <w:r w:rsidR="004E02CB" w:rsidRPr="0013013F">
        <w:rPr>
          <w:b/>
          <w:bCs/>
          <w:sz w:val="22"/>
          <w:szCs w:val="22"/>
          <w:lang w:val="uk-UA"/>
        </w:rPr>
        <w:t>на території офісу ТЧХУ</w:t>
      </w:r>
      <w:r w:rsidR="004E02CB" w:rsidRPr="009A7FC0">
        <w:rPr>
          <w:sz w:val="22"/>
          <w:szCs w:val="22"/>
          <w:lang w:val="uk-UA"/>
        </w:rPr>
        <w:t xml:space="preserve"> за </w:t>
      </w:r>
      <w:proofErr w:type="spellStart"/>
      <w:r w:rsidR="004E02CB" w:rsidRPr="009A7FC0">
        <w:rPr>
          <w:sz w:val="22"/>
          <w:szCs w:val="22"/>
          <w:lang w:val="uk-UA"/>
        </w:rPr>
        <w:t>адресою</w:t>
      </w:r>
      <w:proofErr w:type="spellEnd"/>
      <w:r w:rsidR="004E02CB" w:rsidRPr="009A7FC0">
        <w:rPr>
          <w:sz w:val="22"/>
          <w:szCs w:val="22"/>
          <w:lang w:val="uk-UA"/>
        </w:rPr>
        <w:t xml:space="preserve"> м. Київ, вул. Ділова 3</w:t>
      </w:r>
      <w:r w:rsidRPr="009A7FC0">
        <w:rPr>
          <w:sz w:val="22"/>
          <w:szCs w:val="22"/>
          <w:lang w:val="uk-UA"/>
        </w:rPr>
        <w:t>.</w:t>
      </w:r>
    </w:p>
    <w:p w14:paraId="060C5CC6" w14:textId="77777777" w:rsidR="00B27389" w:rsidRPr="009A7FC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FC3B64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782F7C46" w14:textId="77777777" w:rsidR="00EF731A" w:rsidRPr="00EF731A" w:rsidRDefault="00EF731A" w:rsidP="00EF731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2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F731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Копії свідоцтва про державну реєстрацію </w:t>
            </w:r>
            <w:r w:rsidRPr="00EF731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(для зареєстрованих до 07.05.2011 року, якщо їм не було видано Виписку) </w:t>
            </w:r>
            <w:r w:rsidRPr="00EF731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або Виписку з Єдиного державного реєстру</w:t>
            </w:r>
            <w:r w:rsidRPr="00EF731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EF731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EF731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50BF770D" w:rsidR="00BC13F3" w:rsidRPr="000B48D8" w:rsidRDefault="00EF731A" w:rsidP="00EF731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2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F731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EF731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оподаткування.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065162B3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17220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пропозиція з зазначенням </w:t>
            </w:r>
            <w:r w:rsidR="00BC13F3" w:rsidRPr="00EA0F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банківських реквізитів постачальника, умов оплати</w:t>
            </w:r>
            <w:r w:rsidR="00C84079" w:rsidRPr="00EA0F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</w:t>
            </w:r>
            <w:r w:rsidR="005D1550" w:rsidRPr="00EA0F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формі Додатку №</w:t>
            </w:r>
            <w:r w:rsidR="00172209" w:rsidRPr="00EA0F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3.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FC3B64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Керівника Учасника, Учасника не було притягнуто згідно із законом до відповідальності за вчинення правопорушення, пов’язаного з використанням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EA0F92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B9F7E31" w14:textId="2DEF5159" w:rsidR="005C33EB" w:rsidRPr="00EA0F92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A0F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оборотності коштів</w:t>
            </w:r>
          </w:p>
        </w:tc>
        <w:tc>
          <w:tcPr>
            <w:tcW w:w="4521" w:type="dxa"/>
            <w:shd w:val="clear" w:color="auto" w:fill="auto"/>
          </w:tcPr>
          <w:p w14:paraId="70B8F3F7" w14:textId="44C2E2D9" w:rsidR="005C33EB" w:rsidRPr="000B5007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0B500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 w:rsidR="0065382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0B500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 w:rsidRPr="000B500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0B500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</w:t>
            </w:r>
            <w:r w:rsidR="005D1550" w:rsidRPr="000B500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AB34E5" w:rsidRPr="00557A29" w14:paraId="7BA5A590" w14:textId="77777777" w:rsidTr="00605C06">
        <w:trPr>
          <w:trHeight w:val="96"/>
        </w:trPr>
        <w:tc>
          <w:tcPr>
            <w:tcW w:w="601" w:type="dxa"/>
            <w:vMerge w:val="restart"/>
          </w:tcPr>
          <w:p w14:paraId="6694A1F9" w14:textId="46FB196B" w:rsidR="00AB34E5" w:rsidRPr="00EA0F92" w:rsidRDefault="00AB34E5" w:rsidP="00AB34E5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vMerge w:val="restart"/>
            <w:shd w:val="clear" w:color="auto" w:fill="auto"/>
          </w:tcPr>
          <w:p w14:paraId="5C3317AD" w14:textId="24837414" w:rsidR="00AB34E5" w:rsidRPr="00EA0F92" w:rsidRDefault="00AB34E5" w:rsidP="00AB34E5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en-US"/>
              </w:rPr>
            </w:pPr>
            <w:r w:rsidRPr="00EA0F9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Обов’язкові документи на підтвердження досвіду та кваліфікації персоналу</w:t>
            </w:r>
          </w:p>
        </w:tc>
        <w:tc>
          <w:tcPr>
            <w:tcW w:w="4521" w:type="dxa"/>
            <w:shd w:val="clear" w:color="auto" w:fill="auto"/>
          </w:tcPr>
          <w:p w14:paraId="7FCD2231" w14:textId="0B0CC4B0" w:rsidR="00AB34E5" w:rsidRPr="007155FE" w:rsidRDefault="00AB19D7" w:rsidP="00AB19D7">
            <w:pPr>
              <w:numPr>
                <w:ilvl w:val="0"/>
                <w:numId w:val="3"/>
              </w:numPr>
              <w:ind w:left="0" w:firstLine="169"/>
              <w:jc w:val="both"/>
              <w:rPr>
                <w:color w:val="212121"/>
                <w:sz w:val="22"/>
                <w:szCs w:val="22"/>
                <w:lang w:val="uk-UA" w:eastAsia="uk-UA"/>
              </w:rPr>
            </w:pPr>
            <w:r w:rsidRPr="007155FE">
              <w:rPr>
                <w:color w:val="212121"/>
                <w:sz w:val="22"/>
                <w:szCs w:val="22"/>
                <w:lang w:val="uk-UA" w:eastAsia="uk-UA"/>
              </w:rPr>
              <w:t xml:space="preserve">Резюме психологів з інформацією про освіту, досвід, участь в подібних </w:t>
            </w:r>
            <w:proofErr w:type="spellStart"/>
            <w:r w:rsidRPr="007155FE">
              <w:rPr>
                <w:color w:val="212121"/>
                <w:sz w:val="22"/>
                <w:szCs w:val="22"/>
                <w:lang w:val="uk-UA" w:eastAsia="uk-UA"/>
              </w:rPr>
              <w:t>проєктах</w:t>
            </w:r>
            <w:proofErr w:type="spellEnd"/>
            <w:r w:rsidRPr="007155FE">
              <w:rPr>
                <w:color w:val="212121"/>
                <w:sz w:val="22"/>
                <w:szCs w:val="22"/>
                <w:lang w:val="uk-UA" w:eastAsia="uk-UA"/>
              </w:rPr>
              <w:t>.</w:t>
            </w:r>
          </w:p>
        </w:tc>
      </w:tr>
      <w:tr w:rsidR="00AB34E5" w:rsidRPr="00557A29" w14:paraId="5986EF84" w14:textId="77777777" w:rsidTr="00605C06">
        <w:trPr>
          <w:trHeight w:val="96"/>
        </w:trPr>
        <w:tc>
          <w:tcPr>
            <w:tcW w:w="601" w:type="dxa"/>
            <w:vMerge/>
          </w:tcPr>
          <w:p w14:paraId="7A60668A" w14:textId="77777777" w:rsidR="00AB34E5" w:rsidRPr="00BC13F3" w:rsidRDefault="00AB34E5" w:rsidP="00AB34E5">
            <w:pPr>
              <w:pStyle w:val="aa"/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14:paraId="5F4AB8BD" w14:textId="77777777" w:rsidR="00AB34E5" w:rsidRPr="007155FE" w:rsidRDefault="00AB34E5" w:rsidP="00AB34E5">
            <w:pPr>
              <w:pStyle w:val="aa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521" w:type="dxa"/>
            <w:shd w:val="clear" w:color="auto" w:fill="auto"/>
          </w:tcPr>
          <w:p w14:paraId="509E0732" w14:textId="2D671E14" w:rsidR="00AB34E5" w:rsidRPr="007155FE" w:rsidRDefault="00AB34E5" w:rsidP="00975CA9">
            <w:pPr>
              <w:numPr>
                <w:ilvl w:val="0"/>
                <w:numId w:val="3"/>
              </w:numPr>
              <w:ind w:left="0" w:firstLine="169"/>
              <w:jc w:val="both"/>
              <w:rPr>
                <w:color w:val="747474"/>
                <w:sz w:val="22"/>
                <w:szCs w:val="22"/>
                <w:lang w:val="uk-UA"/>
              </w:rPr>
            </w:pPr>
            <w:r w:rsidRPr="007155FE">
              <w:rPr>
                <w:color w:val="212121"/>
                <w:sz w:val="22"/>
                <w:szCs w:val="22"/>
                <w:lang w:val="uk-UA" w:eastAsia="uk-UA"/>
              </w:rPr>
              <w:t>Сертифікати,</w:t>
            </w:r>
            <w:r w:rsidR="00A333E8">
              <w:rPr>
                <w:color w:val="212121"/>
                <w:sz w:val="22"/>
                <w:szCs w:val="22"/>
                <w:lang w:val="uk-UA" w:eastAsia="uk-UA"/>
              </w:rPr>
              <w:t xml:space="preserve"> дипломи</w:t>
            </w:r>
            <w:r w:rsidR="00EB7C19">
              <w:rPr>
                <w:color w:val="212121"/>
                <w:sz w:val="22"/>
                <w:szCs w:val="22"/>
                <w:lang w:val="uk-UA" w:eastAsia="uk-UA"/>
              </w:rPr>
              <w:t>,</w:t>
            </w:r>
            <w:r w:rsidRPr="007155FE">
              <w:rPr>
                <w:color w:val="212121"/>
                <w:sz w:val="22"/>
                <w:szCs w:val="22"/>
                <w:lang w:val="uk-UA" w:eastAsia="uk-UA"/>
              </w:rPr>
              <w:t xml:space="preserve"> подяки, рекомендаційні листи, посилання на інтернет-ресурси, що містять інформацію про компанію</w:t>
            </w:r>
            <w:r w:rsidR="007155FE" w:rsidRPr="007155FE">
              <w:rPr>
                <w:color w:val="212121"/>
                <w:sz w:val="22"/>
                <w:szCs w:val="22"/>
                <w:lang w:val="uk-UA" w:eastAsia="uk-UA"/>
              </w:rPr>
              <w:t xml:space="preserve"> тощо.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Pr="000C7CA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</w:t>
      </w:r>
      <w:r w:rsidRPr="000C7CA6">
        <w:rPr>
          <w:rFonts w:eastAsia="Arial Unicode MS"/>
          <w:sz w:val="22"/>
          <w:szCs w:val="22"/>
          <w:lang w:val="uk-UA"/>
        </w:rPr>
        <w:t xml:space="preserve">пропозиції є </w:t>
      </w:r>
      <w:r w:rsidR="008574ED" w:rsidRPr="000C7CA6">
        <w:rPr>
          <w:rFonts w:eastAsia="Arial Unicode MS"/>
          <w:sz w:val="22"/>
          <w:szCs w:val="22"/>
          <w:lang w:val="uk-UA"/>
        </w:rPr>
        <w:t xml:space="preserve">національна валюта України - </w:t>
      </w:r>
      <w:r w:rsidRPr="000C7CA6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0C7CA6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0C7CA6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 w:rsidRPr="000C7CA6">
        <w:rPr>
          <w:rFonts w:eastAsia="Arial Unicode MS"/>
          <w:sz w:val="22"/>
          <w:szCs w:val="22"/>
          <w:lang w:val="uk-UA"/>
        </w:rPr>
        <w:t>П</w:t>
      </w:r>
      <w:r w:rsidRPr="000C7CA6">
        <w:rPr>
          <w:rFonts w:eastAsia="Arial Unicode MS"/>
          <w:sz w:val="22"/>
          <w:szCs w:val="22"/>
          <w:lang w:val="uk-UA"/>
        </w:rPr>
        <w:t>остачальника</w:t>
      </w:r>
      <w:r w:rsidR="001700D9" w:rsidRPr="000C7CA6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0C7CA6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0C7CA6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0C7CA6">
        <w:rPr>
          <w:rFonts w:eastAsia="Arial Unicode MS"/>
          <w:sz w:val="22"/>
          <w:szCs w:val="22"/>
          <w:lang w:val="uk-UA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21E3E884" w:rsidR="007654D9" w:rsidRPr="00AE4461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0C7CA6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0C7CA6">
        <w:rPr>
          <w:rFonts w:eastAsia="Arial Unicode MS"/>
          <w:sz w:val="22"/>
          <w:szCs w:val="22"/>
          <w:lang w:val="uk-UA"/>
        </w:rPr>
        <w:t>цінової</w:t>
      </w:r>
      <w:r w:rsidRPr="000C7CA6">
        <w:rPr>
          <w:rFonts w:eastAsia="Arial Unicode MS"/>
          <w:sz w:val="22"/>
          <w:szCs w:val="22"/>
          <w:lang w:val="uk-UA"/>
        </w:rPr>
        <w:t xml:space="preserve"> пропозиції Учасника</w:t>
      </w:r>
      <w:r w:rsidRPr="00954E8C">
        <w:rPr>
          <w:rFonts w:eastAsia="Arial Unicode MS"/>
          <w:sz w:val="22"/>
          <w:szCs w:val="22"/>
          <w:lang w:val="uk-UA"/>
        </w:rPr>
        <w:t xml:space="preserve">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 xml:space="preserve">У разі надання документів складених </w:t>
      </w:r>
      <w:r w:rsidR="007654D9" w:rsidRPr="00AE4461">
        <w:rPr>
          <w:rFonts w:eastAsia="Arial Unicode MS"/>
          <w:sz w:val="22"/>
          <w:szCs w:val="22"/>
          <w:lang w:val="uk-UA"/>
        </w:rPr>
        <w:t>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36600C8" w14:textId="40C5B688" w:rsidR="004E62DE" w:rsidRPr="00AE4461" w:rsidRDefault="004E62D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AE4461">
        <w:rPr>
          <w:sz w:val="22"/>
          <w:szCs w:val="22"/>
          <w:lang w:val="uk-UA"/>
        </w:rPr>
        <w:t>Оплата здійснюється за системою 100% післяплати протягом 5-ти робочих днів по факту завершення надання послуг та підпис</w:t>
      </w:r>
      <w:r w:rsidR="00B523B0" w:rsidRPr="00AE4461">
        <w:rPr>
          <w:sz w:val="22"/>
          <w:szCs w:val="22"/>
          <w:lang w:val="uk-UA"/>
        </w:rPr>
        <w:t>ання</w:t>
      </w:r>
      <w:r w:rsidRPr="00AE4461">
        <w:rPr>
          <w:sz w:val="22"/>
          <w:szCs w:val="22"/>
          <w:lang w:val="uk-UA"/>
        </w:rPr>
        <w:t xml:space="preserve"> акту наданих послуг. Якщо Учасник пропонує власну систему оплати, просимо вказати її в Додатку </w:t>
      </w:r>
      <w:r w:rsidR="00AE4461" w:rsidRPr="00AE4461">
        <w:rPr>
          <w:sz w:val="22"/>
          <w:szCs w:val="22"/>
          <w:lang w:val="uk-UA"/>
        </w:rPr>
        <w:t>№3</w:t>
      </w:r>
      <w:r w:rsidRPr="00AE4461">
        <w:rPr>
          <w:sz w:val="22"/>
          <w:szCs w:val="22"/>
          <w:lang w:val="uk-UA"/>
        </w:rPr>
        <w:t xml:space="preserve">. </w:t>
      </w:r>
      <w:r w:rsidRPr="00AE4461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0367BDE" w14:textId="02FD3DA0" w:rsidR="009F2507" w:rsidRPr="00AE4461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AE4461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AE4461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AE4461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AE4461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AE4461">
        <w:rPr>
          <w:color w:val="000000"/>
          <w:sz w:val="22"/>
          <w:szCs w:val="22"/>
          <w:lang w:val="uk-UA" w:eastAsia="uk-UA"/>
        </w:rPr>
        <w:t>а</w:t>
      </w:r>
      <w:r w:rsidR="005A5F8A" w:rsidRPr="00AE4461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AE4461">
        <w:rPr>
          <w:color w:val="000000"/>
          <w:sz w:val="22"/>
          <w:szCs w:val="22"/>
          <w:lang w:val="uk-UA" w:eastAsia="uk-UA"/>
        </w:rPr>
        <w:t>го</w:t>
      </w:r>
      <w:r w:rsidR="005A5F8A" w:rsidRPr="00AE4461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AE4461">
        <w:rPr>
          <w:color w:val="000000"/>
          <w:sz w:val="22"/>
          <w:szCs w:val="22"/>
          <w:lang w:val="uk-UA" w:eastAsia="uk-UA"/>
        </w:rPr>
        <w:t>я</w:t>
      </w:r>
      <w:r w:rsidR="005A5F8A" w:rsidRPr="00AE4461">
        <w:rPr>
          <w:color w:val="000000"/>
          <w:sz w:val="22"/>
          <w:szCs w:val="22"/>
          <w:lang w:val="uk-UA" w:eastAsia="uk-UA"/>
        </w:rPr>
        <w:t xml:space="preserve"> (Додаток </w:t>
      </w:r>
      <w:r w:rsidR="00B523B0" w:rsidRPr="00AE4461">
        <w:rPr>
          <w:color w:val="000000"/>
          <w:sz w:val="22"/>
          <w:szCs w:val="22"/>
          <w:lang w:val="uk-UA" w:eastAsia="uk-UA"/>
        </w:rPr>
        <w:t>№</w:t>
      </w:r>
      <w:r w:rsidR="00AE4461" w:rsidRPr="00AE4461">
        <w:rPr>
          <w:color w:val="000000"/>
          <w:sz w:val="22"/>
          <w:szCs w:val="22"/>
          <w:lang w:val="uk-UA" w:eastAsia="uk-UA"/>
        </w:rPr>
        <w:t>2</w:t>
      </w:r>
      <w:r w:rsidR="005A5F8A" w:rsidRPr="00AE4461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AE4461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AE4461"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AE4461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AE4461">
        <w:rPr>
          <w:sz w:val="22"/>
          <w:szCs w:val="22"/>
          <w:lang w:val="uk-UA"/>
        </w:rPr>
        <w:t>У</w:t>
      </w:r>
      <w:r w:rsidR="00F5724C" w:rsidRPr="00AE4461">
        <w:rPr>
          <w:sz w:val="22"/>
          <w:szCs w:val="22"/>
          <w:lang w:val="uk-UA"/>
        </w:rPr>
        <w:t xml:space="preserve">часників </w:t>
      </w:r>
      <w:r w:rsidR="00084AA2" w:rsidRPr="00AE4461">
        <w:rPr>
          <w:sz w:val="22"/>
          <w:szCs w:val="22"/>
          <w:lang w:val="uk-UA"/>
        </w:rPr>
        <w:t>процедури закупівлі</w:t>
      </w:r>
      <w:r w:rsidR="00F5724C" w:rsidRPr="00AE4461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AE4461">
        <w:rPr>
          <w:sz w:val="22"/>
          <w:szCs w:val="22"/>
          <w:lang w:val="uk-UA"/>
        </w:rPr>
        <w:t>У</w:t>
      </w:r>
      <w:r w:rsidR="00F5724C" w:rsidRPr="00AE4461">
        <w:rPr>
          <w:sz w:val="22"/>
          <w:szCs w:val="22"/>
          <w:lang w:val="uk-UA"/>
        </w:rPr>
        <w:t>часника дано</w:t>
      </w:r>
      <w:r w:rsidR="00AE62A5" w:rsidRPr="00AE4461">
        <w:rPr>
          <w:sz w:val="22"/>
          <w:szCs w:val="22"/>
          <w:lang w:val="uk-UA"/>
        </w:rPr>
        <w:t>ї процедури закупівлі</w:t>
      </w:r>
      <w:r w:rsidR="00F5724C" w:rsidRPr="00AE4461">
        <w:rPr>
          <w:sz w:val="22"/>
          <w:szCs w:val="22"/>
          <w:lang w:val="uk-UA"/>
        </w:rPr>
        <w:t>.</w:t>
      </w:r>
      <w:r w:rsidRPr="00AE4461">
        <w:rPr>
          <w:sz w:val="22"/>
          <w:szCs w:val="22"/>
          <w:lang w:val="uk-UA"/>
        </w:rPr>
        <w:t xml:space="preserve"> </w:t>
      </w:r>
    </w:p>
    <w:p w14:paraId="23F0D60F" w14:textId="64A815CE" w:rsidR="004E7D16" w:rsidRPr="00F156CE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AE4461">
        <w:rPr>
          <w:sz w:val="22"/>
          <w:szCs w:val="22"/>
          <w:lang w:val="uk-UA"/>
        </w:rPr>
        <w:t xml:space="preserve"> </w:t>
      </w:r>
      <w:r w:rsidR="004E7D16" w:rsidRPr="00AE4461">
        <w:rPr>
          <w:sz w:val="22"/>
          <w:szCs w:val="22"/>
          <w:lang w:val="uk-UA"/>
        </w:rPr>
        <w:t>Замовник залишає за собою право вносити</w:t>
      </w:r>
      <w:r w:rsidR="004E7D16" w:rsidRPr="00F156CE">
        <w:rPr>
          <w:sz w:val="22"/>
          <w:szCs w:val="22"/>
          <w:lang w:val="uk-UA"/>
        </w:rPr>
        <w:t xml:space="preserve"> зміни в тендерну документацію в разі необхідності.</w:t>
      </w:r>
    </w:p>
    <w:p w14:paraId="765C31DF" w14:textId="77777777" w:rsidR="00846839" w:rsidRPr="00F156CE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F156CE">
        <w:rPr>
          <w:sz w:val="22"/>
          <w:szCs w:val="22"/>
          <w:lang w:val="uk-UA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64EEA2A" w14:textId="77777777" w:rsidR="00255166" w:rsidRPr="00AF0B96" w:rsidRDefault="00942635" w:rsidP="00D77208">
      <w:pPr>
        <w:pStyle w:val="af"/>
        <w:numPr>
          <w:ilvl w:val="1"/>
          <w:numId w:val="18"/>
        </w:numPr>
        <w:ind w:left="0" w:firstLine="357"/>
        <w:jc w:val="both"/>
        <w:rPr>
          <w:bCs/>
          <w:spacing w:val="-4"/>
          <w:sz w:val="22"/>
          <w:szCs w:val="22"/>
          <w:lang w:val="uk-UA"/>
        </w:rPr>
      </w:pPr>
      <w:r w:rsidRPr="00AF0B96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9377328" w:rsidR="00875E2E" w:rsidRPr="00AF0B96" w:rsidRDefault="00255166" w:rsidP="002408E4">
      <w:pPr>
        <w:pStyle w:val="af"/>
        <w:numPr>
          <w:ilvl w:val="1"/>
          <w:numId w:val="18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  <w:lang w:val="uk-UA"/>
        </w:rPr>
      </w:pPr>
      <w:r w:rsidRPr="00653824">
        <w:rPr>
          <w:b/>
          <w:spacing w:val="-4"/>
          <w:sz w:val="22"/>
          <w:szCs w:val="22"/>
          <w:u w:val="single"/>
          <w:lang w:val="uk-UA"/>
        </w:rPr>
        <w:t>Обов’язковим етапом тендеру є Інтерв'ю з учасником</w:t>
      </w:r>
      <w:r w:rsidRPr="00AF0B96">
        <w:rPr>
          <w:bCs/>
          <w:spacing w:val="-4"/>
          <w:sz w:val="22"/>
          <w:szCs w:val="22"/>
          <w:lang w:val="uk-UA"/>
        </w:rPr>
        <w:t>, під час якого оцінюється професійний досвід, підходи до роботи та відповідність запиту організації</w:t>
      </w:r>
      <w:r w:rsidR="008A1284" w:rsidRPr="00AF0B96">
        <w:rPr>
          <w:bCs/>
          <w:spacing w:val="-4"/>
          <w:sz w:val="22"/>
          <w:szCs w:val="22"/>
          <w:lang w:val="uk-UA"/>
        </w:rPr>
        <w:t>.</w:t>
      </w:r>
      <w:r w:rsidR="00F95538" w:rsidRPr="00AF0B96">
        <w:rPr>
          <w:bCs/>
          <w:spacing w:val="-4"/>
          <w:sz w:val="22"/>
          <w:szCs w:val="22"/>
          <w:lang w:val="uk-UA"/>
        </w:rPr>
        <w:t xml:space="preserve"> </w:t>
      </w:r>
      <w:r w:rsidR="00F95538" w:rsidRPr="00AF0B96">
        <w:rPr>
          <w:sz w:val="22"/>
          <w:szCs w:val="22"/>
          <w:lang w:val="uk-UA"/>
        </w:rPr>
        <w:t>Учасникам, які надіслали пакет з тендерною документацією, після процедури розкриття пропозицій буде направлено запрошення на зустріч з робочою групою Замовника</w:t>
      </w:r>
      <w:r w:rsidR="006F4E3A" w:rsidRPr="00AF0B96">
        <w:rPr>
          <w:sz w:val="22"/>
          <w:szCs w:val="22"/>
          <w:lang w:val="uk-UA"/>
        </w:rPr>
        <w:t>.</w:t>
      </w:r>
    </w:p>
    <w:p w14:paraId="04582FE8" w14:textId="77777777" w:rsidR="00920671" w:rsidRPr="00557A29" w:rsidRDefault="00920671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4005035" w14:textId="0A566E51" w:rsidR="007E4276" w:rsidRPr="007E1888" w:rsidRDefault="007E4276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Погодження з вимогами технічного завдання у формі </w:t>
      </w:r>
      <w:r w:rsidRPr="007E1888">
        <w:rPr>
          <w:rFonts w:ascii="Times New Roman" w:eastAsia="Times New Roman" w:hAnsi="Times New Roman" w:cs="Times New Roman"/>
          <w:sz w:val="22"/>
          <w:szCs w:val="22"/>
          <w:lang w:val="uk-UA"/>
        </w:rPr>
        <w:t>підписаного Додатку №2;</w:t>
      </w:r>
    </w:p>
    <w:p w14:paraId="6B6451CA" w14:textId="1FE0C48D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7E4276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60792028" w:rsidR="007545FF" w:rsidRPr="00727CFC" w:rsidRDefault="1327F54A" w:rsidP="1327F54A">
      <w:pPr>
        <w:ind w:firstLine="357"/>
        <w:jc w:val="both"/>
        <w:rPr>
          <w:sz w:val="22"/>
          <w:szCs w:val="22"/>
        </w:rPr>
      </w:pPr>
      <w:r w:rsidRPr="00727CFC">
        <w:rPr>
          <w:sz w:val="22"/>
          <w:szCs w:val="22"/>
          <w:lang w:val="uk-UA"/>
        </w:rPr>
        <w:t xml:space="preserve">Запитання щодо </w:t>
      </w:r>
      <w:r w:rsidR="00B93C90" w:rsidRPr="00727CFC">
        <w:rPr>
          <w:sz w:val="22"/>
          <w:szCs w:val="22"/>
          <w:lang w:val="uk-UA"/>
        </w:rPr>
        <w:t xml:space="preserve">цінової </w:t>
      </w:r>
      <w:r w:rsidRPr="00727CFC">
        <w:rPr>
          <w:sz w:val="22"/>
          <w:szCs w:val="22"/>
          <w:lang w:val="uk-UA"/>
        </w:rPr>
        <w:t>пропозиції надсилайте на адресу</w:t>
      </w:r>
      <w:r w:rsidRPr="00727CFC">
        <w:rPr>
          <w:sz w:val="22"/>
          <w:szCs w:val="22"/>
        </w:rPr>
        <w:t xml:space="preserve">: </w:t>
      </w:r>
      <w:hyperlink r:id="rId11">
        <w:r w:rsidRPr="00727CFC">
          <w:rPr>
            <w:rStyle w:val="ab"/>
            <w:sz w:val="22"/>
            <w:szCs w:val="22"/>
          </w:rPr>
          <w:t>tender@redcross.org.ua</w:t>
        </w:r>
      </w:hyperlink>
      <w:r w:rsidRPr="00727CFC">
        <w:rPr>
          <w:sz w:val="22"/>
          <w:szCs w:val="22"/>
        </w:rPr>
        <w:t xml:space="preserve"> до 18:00 </w:t>
      </w:r>
      <w:r w:rsidR="00F608B9">
        <w:rPr>
          <w:sz w:val="22"/>
          <w:szCs w:val="22"/>
          <w:lang w:val="uk-UA"/>
        </w:rPr>
        <w:t>19</w:t>
      </w:r>
      <w:r w:rsidR="000D4E7C" w:rsidRPr="00727CFC">
        <w:rPr>
          <w:sz w:val="22"/>
          <w:szCs w:val="22"/>
          <w:lang w:val="uk-UA"/>
        </w:rPr>
        <w:t>.0</w:t>
      </w:r>
      <w:r w:rsidR="00F608B9">
        <w:rPr>
          <w:sz w:val="22"/>
          <w:szCs w:val="22"/>
          <w:lang w:val="uk-UA"/>
        </w:rPr>
        <w:t>5</w:t>
      </w:r>
      <w:r w:rsidRPr="00727CFC">
        <w:rPr>
          <w:sz w:val="22"/>
          <w:szCs w:val="22"/>
        </w:rPr>
        <w:t>.202</w:t>
      </w:r>
      <w:r w:rsidR="000D4E7C" w:rsidRPr="00727CFC">
        <w:rPr>
          <w:sz w:val="22"/>
          <w:szCs w:val="22"/>
          <w:lang w:val="uk-UA"/>
        </w:rPr>
        <w:t>5</w:t>
      </w:r>
      <w:r w:rsidRPr="00727CFC">
        <w:rPr>
          <w:sz w:val="22"/>
          <w:szCs w:val="22"/>
        </w:rPr>
        <w:t xml:space="preserve"> року.</w:t>
      </w:r>
    </w:p>
    <w:p w14:paraId="5F7E7F29" w14:textId="77777777" w:rsidR="00AD6D3B" w:rsidRPr="00727CFC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727CFC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727CFC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727CFC">
        <w:rPr>
          <w:b/>
          <w:sz w:val="22"/>
          <w:szCs w:val="22"/>
          <w:lang w:val="uk-UA"/>
        </w:rPr>
        <w:t>ЦІНОВИХ</w:t>
      </w:r>
      <w:r w:rsidRPr="00727CFC">
        <w:rPr>
          <w:b/>
          <w:sz w:val="22"/>
          <w:szCs w:val="22"/>
          <w:lang w:val="uk-UA"/>
        </w:rPr>
        <w:t xml:space="preserve"> ПРОПОЗИЦІЙ</w:t>
      </w:r>
      <w:r w:rsidRPr="00727CFC">
        <w:rPr>
          <w:sz w:val="22"/>
          <w:szCs w:val="22"/>
          <w:lang w:val="uk-UA"/>
        </w:rPr>
        <w:t xml:space="preserve"> від учасників: </w:t>
      </w:r>
    </w:p>
    <w:p w14:paraId="3E886E94" w14:textId="6471C920" w:rsidR="00AD6D3B" w:rsidRPr="00727CFC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727CFC">
        <w:rPr>
          <w:b/>
          <w:color w:val="FF0000"/>
          <w:sz w:val="22"/>
          <w:szCs w:val="22"/>
          <w:lang w:val="uk-UA"/>
        </w:rPr>
        <w:t xml:space="preserve"> </w:t>
      </w:r>
      <w:r w:rsidRPr="00727CFC">
        <w:rPr>
          <w:b/>
          <w:sz w:val="22"/>
          <w:szCs w:val="22"/>
          <w:lang w:val="uk-UA"/>
        </w:rPr>
        <w:t>«</w:t>
      </w:r>
      <w:r w:rsidR="00F608B9">
        <w:rPr>
          <w:b/>
          <w:sz w:val="22"/>
          <w:szCs w:val="22"/>
          <w:lang w:val="uk-UA"/>
        </w:rPr>
        <w:t>20</w:t>
      </w:r>
      <w:r w:rsidRPr="00727CFC">
        <w:rPr>
          <w:b/>
          <w:sz w:val="22"/>
          <w:szCs w:val="22"/>
          <w:lang w:val="uk-UA"/>
        </w:rPr>
        <w:t xml:space="preserve">» </w:t>
      </w:r>
      <w:r w:rsidR="00F608B9">
        <w:rPr>
          <w:b/>
          <w:sz w:val="22"/>
          <w:szCs w:val="22"/>
          <w:lang w:val="uk-UA"/>
        </w:rPr>
        <w:t>травня</w:t>
      </w:r>
      <w:r w:rsidRPr="00727CFC">
        <w:rPr>
          <w:b/>
          <w:sz w:val="22"/>
          <w:szCs w:val="22"/>
          <w:lang w:val="uk-UA"/>
        </w:rPr>
        <w:t xml:space="preserve"> 202</w:t>
      </w:r>
      <w:r w:rsidR="000D4E7C" w:rsidRPr="00727CFC">
        <w:rPr>
          <w:b/>
          <w:sz w:val="22"/>
          <w:szCs w:val="22"/>
          <w:lang w:val="uk-UA"/>
        </w:rPr>
        <w:t>5</w:t>
      </w:r>
      <w:r w:rsidRPr="00727CFC">
        <w:rPr>
          <w:b/>
          <w:sz w:val="22"/>
          <w:szCs w:val="22"/>
          <w:lang w:val="uk-UA"/>
        </w:rPr>
        <w:t xml:space="preserve"> рок</w:t>
      </w:r>
      <w:r w:rsidR="00570092" w:rsidRPr="00727CFC">
        <w:rPr>
          <w:b/>
          <w:sz w:val="22"/>
          <w:szCs w:val="22"/>
          <w:lang w:val="uk-UA"/>
        </w:rPr>
        <w:t>у</w:t>
      </w:r>
      <w:r w:rsidRPr="00727CFC">
        <w:rPr>
          <w:b/>
          <w:sz w:val="22"/>
          <w:szCs w:val="22"/>
          <w:lang w:val="uk-UA"/>
        </w:rPr>
        <w:t>.</w:t>
      </w:r>
    </w:p>
    <w:p w14:paraId="13070A45" w14:textId="77777777" w:rsidR="00AD6D3B" w:rsidRPr="00727CFC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727CFC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727CFC">
        <w:rPr>
          <w:b/>
          <w:sz w:val="22"/>
          <w:szCs w:val="22"/>
          <w:u w:val="single"/>
          <w:lang w:val="uk-UA"/>
        </w:rPr>
        <w:t>ЦІНОВІ</w:t>
      </w:r>
      <w:r w:rsidR="00E27AFC" w:rsidRPr="00727CFC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727CFC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727CFC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727CFC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727CFC" w:rsidRDefault="00E27AFC" w:rsidP="00E27AFC">
      <w:pPr>
        <w:ind w:firstLine="357"/>
        <w:jc w:val="both"/>
        <w:rPr>
          <w:sz w:val="22"/>
          <w:szCs w:val="22"/>
        </w:rPr>
      </w:pPr>
      <w:r w:rsidRPr="00727CFC">
        <w:rPr>
          <w:b/>
          <w:bCs/>
          <w:iCs/>
          <w:sz w:val="22"/>
          <w:szCs w:val="22"/>
        </w:rPr>
        <w:t xml:space="preserve">РОЗКРИТТЯ </w:t>
      </w:r>
      <w:r w:rsidR="00345379" w:rsidRPr="00727CFC">
        <w:rPr>
          <w:b/>
          <w:bCs/>
          <w:iCs/>
          <w:sz w:val="22"/>
          <w:szCs w:val="22"/>
          <w:lang w:val="uk-UA"/>
        </w:rPr>
        <w:t>ЦІНОВ</w:t>
      </w:r>
      <w:r w:rsidR="00D53B41" w:rsidRPr="00727CFC">
        <w:rPr>
          <w:b/>
          <w:bCs/>
          <w:iCs/>
          <w:sz w:val="22"/>
          <w:szCs w:val="22"/>
          <w:lang w:val="uk-UA"/>
        </w:rPr>
        <w:t>ИХ</w:t>
      </w:r>
      <w:r w:rsidRPr="00727CFC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727CFC">
        <w:rPr>
          <w:sz w:val="22"/>
          <w:szCs w:val="22"/>
        </w:rPr>
        <w:t>:</w:t>
      </w:r>
    </w:p>
    <w:p w14:paraId="6AE3C48E" w14:textId="1463919E" w:rsidR="00E27AFC" w:rsidRPr="00727CFC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727CFC">
        <w:rPr>
          <w:sz w:val="22"/>
          <w:szCs w:val="22"/>
        </w:rPr>
        <w:t xml:space="preserve"> </w:t>
      </w:r>
      <w:r w:rsidRPr="00727CFC">
        <w:rPr>
          <w:b/>
          <w:sz w:val="22"/>
          <w:szCs w:val="22"/>
        </w:rPr>
        <w:t>«</w:t>
      </w:r>
      <w:r w:rsidR="000D4E7C" w:rsidRPr="00727CFC">
        <w:rPr>
          <w:b/>
          <w:sz w:val="22"/>
          <w:szCs w:val="22"/>
          <w:lang w:val="uk-UA"/>
        </w:rPr>
        <w:t>2</w:t>
      </w:r>
      <w:r w:rsidR="00F608B9">
        <w:rPr>
          <w:b/>
          <w:sz w:val="22"/>
          <w:szCs w:val="22"/>
          <w:lang w:val="uk-UA"/>
        </w:rPr>
        <w:t>1</w:t>
      </w:r>
      <w:r w:rsidRPr="00727CFC">
        <w:rPr>
          <w:b/>
          <w:sz w:val="22"/>
          <w:szCs w:val="22"/>
        </w:rPr>
        <w:t xml:space="preserve">» </w:t>
      </w:r>
      <w:r w:rsidR="00032EAB">
        <w:rPr>
          <w:b/>
          <w:sz w:val="22"/>
          <w:szCs w:val="22"/>
          <w:lang w:val="uk-UA"/>
        </w:rPr>
        <w:t>травня</w:t>
      </w:r>
      <w:r w:rsidRPr="00727CFC">
        <w:rPr>
          <w:b/>
          <w:sz w:val="22"/>
          <w:szCs w:val="22"/>
        </w:rPr>
        <w:t xml:space="preserve"> 202</w:t>
      </w:r>
      <w:r w:rsidR="000D4E7C" w:rsidRPr="00727CFC">
        <w:rPr>
          <w:b/>
          <w:sz w:val="22"/>
          <w:szCs w:val="22"/>
          <w:lang w:val="uk-UA"/>
        </w:rPr>
        <w:t xml:space="preserve">5 </w:t>
      </w:r>
      <w:r w:rsidRPr="00727CFC">
        <w:rPr>
          <w:b/>
          <w:sz w:val="22"/>
          <w:szCs w:val="22"/>
        </w:rPr>
        <w:t>року</w:t>
      </w:r>
      <w:r w:rsidRPr="00727CFC">
        <w:rPr>
          <w:sz w:val="22"/>
          <w:szCs w:val="22"/>
        </w:rPr>
        <w:t xml:space="preserve">  </w:t>
      </w:r>
      <w:r w:rsidRPr="00727CFC">
        <w:rPr>
          <w:sz w:val="22"/>
          <w:szCs w:val="22"/>
          <w:lang w:val="uk-UA"/>
        </w:rPr>
        <w:t xml:space="preserve">об 11 год. 00 хв., за </w:t>
      </w:r>
      <w:proofErr w:type="spellStart"/>
      <w:r w:rsidRPr="00727CFC">
        <w:rPr>
          <w:sz w:val="22"/>
          <w:szCs w:val="22"/>
          <w:lang w:val="uk-UA"/>
        </w:rPr>
        <w:t>адресою</w:t>
      </w:r>
      <w:proofErr w:type="spellEnd"/>
      <w:r w:rsidRPr="00727CFC">
        <w:rPr>
          <w:sz w:val="22"/>
          <w:szCs w:val="22"/>
          <w:lang w:val="uk-UA"/>
        </w:rPr>
        <w:t>:  м. Київ, 03150, вул. Ділова, буд. 3 (якщо інше не буде передбачено внутрішнім розкладом).</w:t>
      </w:r>
    </w:p>
    <w:p w14:paraId="76F318A2" w14:textId="77777777" w:rsidR="00B441D4" w:rsidRPr="00727CFC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FD4D96" w:rsidRDefault="00B441D4" w:rsidP="0007172A">
      <w:pPr>
        <w:ind w:firstLine="357"/>
        <w:jc w:val="both"/>
        <w:rPr>
          <w:sz w:val="22"/>
          <w:szCs w:val="22"/>
          <w:lang w:val="uk-UA"/>
        </w:rPr>
      </w:pPr>
      <w:r w:rsidRPr="00FD4D96">
        <w:rPr>
          <w:sz w:val="22"/>
          <w:szCs w:val="22"/>
          <w:lang w:val="uk-UA"/>
        </w:rPr>
        <w:t xml:space="preserve"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адресу: </w:t>
      </w:r>
      <w:hyperlink r:id="rId13" w:tgtFrame="_blank" w:tooltip="mailto:tender@redcross.org.ua" w:history="1">
        <w:r w:rsidRPr="00FD4D96">
          <w:rPr>
            <w:rStyle w:val="ab"/>
            <w:sz w:val="22"/>
            <w:szCs w:val="22"/>
            <w:lang w:val="uk-UA"/>
          </w:rPr>
          <w:t>tender@redcross.org.ua</w:t>
        </w:r>
      </w:hyperlink>
      <w:r w:rsidRPr="00FD4D96">
        <w:rPr>
          <w:sz w:val="22"/>
          <w:szCs w:val="22"/>
          <w:lang w:val="uk-UA"/>
        </w:rPr>
        <w:t xml:space="preserve"> не менше ніж за 2 робочі дні до дати розкриття цінових пропозицій. </w:t>
      </w:r>
      <w:r w:rsidR="0007172A" w:rsidRPr="00FD4D96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FD4D96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FD4D96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FD4D96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0D4E7C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FD4D96">
        <w:rPr>
          <w:b/>
          <w:sz w:val="22"/>
          <w:szCs w:val="22"/>
          <w:lang w:val="uk-UA"/>
        </w:rPr>
        <w:t>V. Правила подання та оформлення</w:t>
      </w:r>
      <w:r w:rsidRPr="000D4E7C">
        <w:rPr>
          <w:b/>
          <w:sz w:val="22"/>
          <w:szCs w:val="22"/>
          <w:lang w:val="uk-UA"/>
        </w:rPr>
        <w:t xml:space="preserve"> </w:t>
      </w:r>
      <w:r w:rsidR="00E37FCD" w:rsidRPr="000D4E7C">
        <w:rPr>
          <w:b/>
          <w:sz w:val="22"/>
          <w:szCs w:val="22"/>
          <w:lang w:val="uk-UA"/>
        </w:rPr>
        <w:t>цінової</w:t>
      </w:r>
      <w:r w:rsidRPr="000D4E7C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0D4E7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D4E7C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4" w:history="1">
        <w:r w:rsidRPr="000D4E7C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0D4E7C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0D4E7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0D4E7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0D4E7C">
        <w:rPr>
          <w:noProof/>
          <w:sz w:val="22"/>
          <w:szCs w:val="22"/>
          <w:lang w:val="uk-UA"/>
        </w:rPr>
        <w:t>Цінова</w:t>
      </w:r>
      <w:r w:rsidRPr="000D4E7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0D4E7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0D4E7C">
        <w:rPr>
          <w:noProof/>
          <w:sz w:val="22"/>
          <w:szCs w:val="22"/>
          <w:lang w:val="uk-UA"/>
        </w:rPr>
        <w:t>цінову</w:t>
      </w:r>
      <w:r w:rsidRPr="000D4E7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 w:rsidRPr="000D4E7C">
        <w:rPr>
          <w:noProof/>
          <w:sz w:val="22"/>
          <w:szCs w:val="22"/>
          <w:lang w:val="uk-UA"/>
        </w:rPr>
        <w:t>і</w:t>
      </w:r>
      <w:r w:rsidRPr="000D4E7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0D4E7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0D4E7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0D4E7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0D4E7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0D4E7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0D4E7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0D4E7C">
        <w:rPr>
          <w:noProof/>
          <w:sz w:val="22"/>
          <w:szCs w:val="22"/>
          <w:lang w:val="uk-UA"/>
        </w:rPr>
        <w:t>ціновій</w:t>
      </w:r>
      <w:r w:rsidRPr="000D4E7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0D4E7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 Строк дії </w:t>
      </w:r>
      <w:r w:rsidR="00F86081" w:rsidRPr="000D4E7C">
        <w:rPr>
          <w:noProof/>
          <w:sz w:val="22"/>
          <w:szCs w:val="22"/>
          <w:lang w:val="uk-UA"/>
        </w:rPr>
        <w:t>цінової</w:t>
      </w:r>
      <w:r w:rsidRPr="000D4E7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0D4E7C">
        <w:rPr>
          <w:noProof/>
          <w:sz w:val="22"/>
          <w:szCs w:val="22"/>
          <w:lang w:val="uk-UA"/>
        </w:rPr>
        <w:softHyphen/>
      </w:r>
      <w:r w:rsidRPr="000D4E7C">
        <w:rPr>
          <w:noProof/>
          <w:sz w:val="22"/>
          <w:szCs w:val="22"/>
          <w:lang w:val="uk-UA"/>
        </w:rPr>
        <w:softHyphen/>
      </w:r>
      <w:r w:rsidRPr="000D4E7C">
        <w:rPr>
          <w:noProof/>
          <w:sz w:val="22"/>
          <w:szCs w:val="22"/>
          <w:lang w:val="uk-UA"/>
        </w:rPr>
        <w:softHyphen/>
      </w:r>
      <w:r w:rsidRPr="000D4E7C">
        <w:rPr>
          <w:noProof/>
          <w:sz w:val="22"/>
          <w:szCs w:val="22"/>
          <w:lang w:val="uk-UA"/>
        </w:rPr>
        <w:softHyphen/>
      </w:r>
      <w:r w:rsidRPr="000D4E7C">
        <w:rPr>
          <w:noProof/>
          <w:sz w:val="22"/>
          <w:szCs w:val="22"/>
          <w:lang w:val="uk-UA"/>
        </w:rPr>
        <w:softHyphen/>
      </w:r>
      <w:r w:rsidRPr="000D4E7C">
        <w:rPr>
          <w:noProof/>
          <w:sz w:val="22"/>
          <w:szCs w:val="22"/>
          <w:lang w:val="uk-UA"/>
        </w:rPr>
        <w:softHyphen/>
      </w:r>
      <w:r w:rsidRPr="000D4E7C">
        <w:rPr>
          <w:noProof/>
          <w:sz w:val="22"/>
          <w:szCs w:val="22"/>
          <w:lang w:val="uk-UA"/>
        </w:rPr>
        <w:softHyphen/>
      </w:r>
      <w:r w:rsidRPr="000D4E7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0D4E7C">
        <w:rPr>
          <w:noProof/>
          <w:sz w:val="22"/>
          <w:szCs w:val="22"/>
          <w:lang w:val="uk-UA"/>
        </w:rPr>
        <w:t>цінових</w:t>
      </w:r>
      <w:r w:rsidRPr="000D4E7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0D4E7C">
        <w:rPr>
          <w:noProof/>
          <w:sz w:val="22"/>
          <w:szCs w:val="22"/>
          <w:lang w:val="uk-UA"/>
        </w:rPr>
        <w:t>цінов</w:t>
      </w:r>
      <w:r w:rsidR="00AF1AA9" w:rsidRPr="000D4E7C">
        <w:rPr>
          <w:noProof/>
          <w:sz w:val="22"/>
          <w:szCs w:val="22"/>
          <w:lang w:val="uk-UA"/>
        </w:rPr>
        <w:t>ої</w:t>
      </w:r>
      <w:r w:rsidRPr="000D4E7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0D4E7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 В разі, якщо </w:t>
      </w:r>
      <w:r w:rsidR="00AF1AA9" w:rsidRPr="000D4E7C">
        <w:rPr>
          <w:noProof/>
          <w:sz w:val="22"/>
          <w:szCs w:val="22"/>
          <w:lang w:val="uk-UA"/>
        </w:rPr>
        <w:t>цінова</w:t>
      </w:r>
      <w:r w:rsidRPr="000D4E7C">
        <w:rPr>
          <w:noProof/>
          <w:sz w:val="22"/>
          <w:szCs w:val="22"/>
          <w:lang w:val="uk-UA"/>
        </w:rPr>
        <w:t xml:space="preserve"> пропозиція надійшла з </w:t>
      </w:r>
      <w:r w:rsidRPr="000D4E7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0D4E7C">
        <w:rPr>
          <w:noProof/>
          <w:sz w:val="22"/>
          <w:szCs w:val="22"/>
          <w:lang w:val="uk-UA"/>
        </w:rPr>
        <w:t xml:space="preserve">, то така </w:t>
      </w:r>
      <w:r w:rsidR="00AF1AA9" w:rsidRPr="000D4E7C">
        <w:rPr>
          <w:noProof/>
          <w:sz w:val="22"/>
          <w:szCs w:val="22"/>
          <w:lang w:val="uk-UA"/>
        </w:rPr>
        <w:t>цінова</w:t>
      </w:r>
      <w:r w:rsidRPr="000D4E7C">
        <w:rPr>
          <w:noProof/>
          <w:sz w:val="22"/>
          <w:szCs w:val="22"/>
          <w:lang w:val="uk-UA"/>
        </w:rPr>
        <w:t xml:space="preserve"> </w:t>
      </w:r>
      <w:r w:rsidRPr="000D4E7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0D4E7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0D4E7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 </w:t>
      </w:r>
      <w:r w:rsidRPr="000D4E7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0D4E7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0D4E7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0D4E7C">
        <w:rPr>
          <w:noProof/>
          <w:sz w:val="22"/>
          <w:szCs w:val="22"/>
          <w:lang w:val="uk-UA"/>
        </w:rPr>
        <w:t xml:space="preserve">. </w:t>
      </w:r>
    </w:p>
    <w:p w14:paraId="1AA1D2DD" w14:textId="24E5F575" w:rsidR="00E27AFC" w:rsidRPr="000D4E7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0D4E7C">
        <w:rPr>
          <w:noProof/>
          <w:sz w:val="22"/>
          <w:szCs w:val="22"/>
          <w:lang w:val="uk-UA"/>
        </w:rPr>
        <w:t xml:space="preserve"> </w:t>
      </w:r>
      <w:r w:rsidRPr="00B93406">
        <w:rPr>
          <w:b/>
          <w:noProof/>
          <w:sz w:val="22"/>
          <w:szCs w:val="22"/>
          <w:lang w:val="uk-UA"/>
        </w:rPr>
        <w:t>№</w:t>
      </w:r>
      <w:r w:rsidR="00B93406" w:rsidRPr="00B93406">
        <w:rPr>
          <w:b/>
          <w:noProof/>
          <w:sz w:val="22"/>
          <w:szCs w:val="22"/>
          <w:lang w:val="uk-UA"/>
        </w:rPr>
        <w:t>1</w:t>
      </w:r>
      <w:r w:rsidR="00032EAB">
        <w:rPr>
          <w:b/>
          <w:noProof/>
          <w:sz w:val="22"/>
          <w:szCs w:val="22"/>
          <w:lang w:val="uk-UA"/>
        </w:rPr>
        <w:t>937</w:t>
      </w:r>
      <w:r w:rsidR="00B93406" w:rsidRPr="00B93406">
        <w:rPr>
          <w:b/>
          <w:noProof/>
          <w:sz w:val="22"/>
          <w:szCs w:val="22"/>
          <w:lang w:val="uk-UA"/>
        </w:rPr>
        <w:t>ОК</w:t>
      </w:r>
      <w:r w:rsidRPr="00B93406">
        <w:rPr>
          <w:b/>
          <w:bCs/>
          <w:noProof/>
          <w:sz w:val="22"/>
          <w:szCs w:val="22"/>
          <w:lang w:val="uk-UA"/>
        </w:rPr>
        <w:t xml:space="preserve">. </w:t>
      </w:r>
      <w:r w:rsidRPr="000D4E7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0D4E7C">
        <w:rPr>
          <w:noProof/>
          <w:color w:val="FF0000"/>
          <w:sz w:val="22"/>
          <w:szCs w:val="22"/>
          <w:lang w:val="uk-UA"/>
        </w:rPr>
        <w:t xml:space="preserve"> </w:t>
      </w:r>
      <w:r w:rsidR="00B93406" w:rsidRPr="00B93406">
        <w:rPr>
          <w:b/>
          <w:noProof/>
          <w:sz w:val="22"/>
          <w:szCs w:val="22"/>
          <w:lang w:val="uk-UA"/>
        </w:rPr>
        <w:t>Психологічні консультації</w:t>
      </w:r>
      <w:r w:rsidR="00032EAB">
        <w:rPr>
          <w:b/>
          <w:noProof/>
          <w:sz w:val="22"/>
          <w:szCs w:val="22"/>
          <w:lang w:val="uk-UA"/>
        </w:rPr>
        <w:t xml:space="preserve"> в офісі ТЧХУ</w:t>
      </w:r>
      <w:r w:rsidRPr="00B93406">
        <w:rPr>
          <w:b/>
          <w:bCs/>
          <w:noProof/>
          <w:lang w:val="uk-UA"/>
        </w:rPr>
        <w:t>.</w:t>
      </w:r>
      <w:r w:rsidRPr="00B93406">
        <w:rPr>
          <w:b/>
          <w:bCs/>
          <w:noProof/>
          <w:sz w:val="22"/>
          <w:szCs w:val="22"/>
          <w:lang w:val="uk-UA"/>
        </w:rPr>
        <w:t xml:space="preserve">  </w:t>
      </w:r>
    </w:p>
    <w:p w14:paraId="4D233AB5" w14:textId="1DF21C88" w:rsidR="00E27AFC" w:rsidRPr="000D4E7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0D4E7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0D4E7C">
        <w:rPr>
          <w:b/>
          <w:noProof/>
          <w:sz w:val="22"/>
          <w:szCs w:val="22"/>
          <w:lang w:val="uk-UA"/>
        </w:rPr>
        <w:t xml:space="preserve"> «</w:t>
      </w:r>
      <w:r w:rsidR="00B93406" w:rsidRPr="00B93406">
        <w:rPr>
          <w:b/>
          <w:noProof/>
          <w:sz w:val="22"/>
          <w:szCs w:val="22"/>
          <w:lang w:val="uk-UA"/>
        </w:rPr>
        <w:t>№1</w:t>
      </w:r>
      <w:r w:rsidR="00032EAB">
        <w:rPr>
          <w:b/>
          <w:noProof/>
          <w:sz w:val="22"/>
          <w:szCs w:val="22"/>
          <w:lang w:val="uk-UA"/>
        </w:rPr>
        <w:t>937</w:t>
      </w:r>
      <w:r w:rsidR="00B93406" w:rsidRPr="00B93406">
        <w:rPr>
          <w:b/>
          <w:noProof/>
          <w:sz w:val="22"/>
          <w:szCs w:val="22"/>
          <w:lang w:val="uk-UA"/>
        </w:rPr>
        <w:t>ОК</w:t>
      </w:r>
      <w:r w:rsidR="00B93406" w:rsidRPr="00B93406">
        <w:rPr>
          <w:b/>
          <w:bCs/>
          <w:noProof/>
          <w:sz w:val="22"/>
          <w:szCs w:val="22"/>
          <w:lang w:val="uk-UA"/>
        </w:rPr>
        <w:t xml:space="preserve">. </w:t>
      </w:r>
      <w:r w:rsidR="00B93406" w:rsidRPr="000D4E7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="00B93406" w:rsidRPr="000D4E7C">
        <w:rPr>
          <w:noProof/>
          <w:color w:val="FF0000"/>
          <w:sz w:val="22"/>
          <w:szCs w:val="22"/>
          <w:lang w:val="uk-UA"/>
        </w:rPr>
        <w:t xml:space="preserve"> </w:t>
      </w:r>
      <w:r w:rsidR="00B93406" w:rsidRPr="00B93406">
        <w:rPr>
          <w:b/>
          <w:noProof/>
          <w:sz w:val="22"/>
          <w:szCs w:val="22"/>
          <w:lang w:val="uk-UA"/>
        </w:rPr>
        <w:t>Психологічні консультації</w:t>
      </w:r>
      <w:r w:rsidR="00032EAB">
        <w:rPr>
          <w:b/>
          <w:noProof/>
          <w:sz w:val="22"/>
          <w:szCs w:val="22"/>
          <w:lang w:val="uk-UA"/>
        </w:rPr>
        <w:t xml:space="preserve"> в офісі ТЧХУ</w:t>
      </w:r>
      <w:r w:rsidR="00032EAB" w:rsidRPr="000D4E7C">
        <w:rPr>
          <w:b/>
          <w:noProof/>
          <w:sz w:val="22"/>
          <w:szCs w:val="22"/>
          <w:lang w:val="uk-UA"/>
        </w:rPr>
        <w:t xml:space="preserve"> </w:t>
      </w:r>
      <w:r w:rsidRPr="000D4E7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0D4E7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0D4E7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0D4E7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0D4E7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0D4E7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У разі, якщо </w:t>
      </w:r>
      <w:r w:rsidR="00AF1AA9" w:rsidRPr="000D4E7C">
        <w:rPr>
          <w:noProof/>
          <w:sz w:val="22"/>
          <w:szCs w:val="22"/>
          <w:lang w:val="uk-UA"/>
        </w:rPr>
        <w:t>цінова</w:t>
      </w:r>
      <w:r w:rsidRPr="000D4E7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0D4E7C">
        <w:rPr>
          <w:noProof/>
          <w:sz w:val="22"/>
          <w:szCs w:val="22"/>
          <w:lang w:val="uk-UA"/>
        </w:rPr>
        <w:t>цінових</w:t>
      </w:r>
      <w:r w:rsidRPr="000D4E7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0D4E7C">
        <w:rPr>
          <w:noProof/>
          <w:sz w:val="22"/>
          <w:szCs w:val="22"/>
          <w:lang w:val="uk-UA"/>
        </w:rPr>
        <w:t>цінов</w:t>
      </w:r>
      <w:r w:rsidRPr="000D4E7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0D4E7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0D4E7C">
        <w:rPr>
          <w:noProof/>
          <w:sz w:val="22"/>
          <w:szCs w:val="22"/>
          <w:lang w:val="uk-UA"/>
        </w:rPr>
        <w:t>цінових</w:t>
      </w:r>
      <w:r w:rsidRPr="000D4E7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0D4E7C">
        <w:rPr>
          <w:noProof/>
          <w:sz w:val="22"/>
          <w:szCs w:val="22"/>
          <w:lang w:val="uk-UA"/>
        </w:rPr>
        <w:t>цінові</w:t>
      </w:r>
      <w:r w:rsidRPr="000D4E7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0D4E7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 w:rsidRPr="000D4E7C">
        <w:rPr>
          <w:noProof/>
          <w:spacing w:val="-4"/>
          <w:sz w:val="22"/>
          <w:szCs w:val="22"/>
          <w:lang w:val="uk-UA"/>
        </w:rPr>
        <w:t>Запиту</w:t>
      </w:r>
      <w:r w:rsidRPr="000D4E7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0D4E7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0D4E7C">
        <w:rPr>
          <w:noProof/>
          <w:sz w:val="22"/>
          <w:szCs w:val="22"/>
          <w:lang w:val="uk-UA"/>
        </w:rPr>
        <w:t xml:space="preserve">цінові </w:t>
      </w:r>
      <w:r w:rsidRPr="000D4E7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48589D10" w14:textId="77777777" w:rsidR="003A4524" w:rsidRPr="000D4E7C" w:rsidRDefault="003A4524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0D4E7C" w:rsidRDefault="00F41CC6" w:rsidP="00360927">
      <w:pPr>
        <w:jc w:val="center"/>
        <w:rPr>
          <w:b/>
          <w:sz w:val="22"/>
          <w:szCs w:val="22"/>
          <w:lang w:val="uk-UA"/>
        </w:rPr>
      </w:pPr>
      <w:r w:rsidRPr="000D4E7C">
        <w:rPr>
          <w:b/>
          <w:sz w:val="22"/>
          <w:szCs w:val="22"/>
          <w:lang w:val="uk-UA"/>
        </w:rPr>
        <w:lastRenderedPageBreak/>
        <w:t xml:space="preserve"> VI. </w:t>
      </w:r>
      <w:r w:rsidR="00EB419B" w:rsidRPr="000D4E7C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0D4E7C">
        <w:rPr>
          <w:b/>
          <w:sz w:val="22"/>
          <w:szCs w:val="22"/>
          <w:lang w:val="uk-UA"/>
        </w:rPr>
        <w:t>цінов</w:t>
      </w:r>
      <w:r w:rsidR="00EB419B" w:rsidRPr="000D4E7C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0D4E7C">
        <w:rPr>
          <w:b/>
          <w:sz w:val="22"/>
          <w:szCs w:val="22"/>
          <w:lang w:val="uk-UA"/>
        </w:rPr>
        <w:t>цінов</w:t>
      </w:r>
      <w:r w:rsidR="00EB419B" w:rsidRPr="000D4E7C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0D4E7C">
        <w:rPr>
          <w:b/>
          <w:sz w:val="22"/>
          <w:szCs w:val="22"/>
          <w:lang w:val="uk-UA"/>
        </w:rPr>
        <w:t>:</w:t>
      </w:r>
    </w:p>
    <w:p w14:paraId="1C14909B" w14:textId="543278FC" w:rsidR="00325A62" w:rsidRPr="000D4E7C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0D4E7C">
        <w:rPr>
          <w:iCs/>
          <w:sz w:val="22"/>
          <w:szCs w:val="22"/>
          <w:lang w:val="uk-UA"/>
        </w:rPr>
        <w:t xml:space="preserve"> </w:t>
      </w:r>
      <w:r w:rsidR="00D55107" w:rsidRPr="000D4E7C">
        <w:rPr>
          <w:iCs/>
          <w:sz w:val="22"/>
          <w:szCs w:val="22"/>
          <w:lang w:val="uk-UA"/>
        </w:rPr>
        <w:t>П</w:t>
      </w:r>
      <w:r w:rsidR="00BA5B24" w:rsidRPr="000D4E7C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0D4E7C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0D4E7C">
        <w:rPr>
          <w:iCs/>
          <w:sz w:val="22"/>
          <w:szCs w:val="22"/>
          <w:lang w:val="uk-UA"/>
        </w:rPr>
        <w:t xml:space="preserve"> </w:t>
      </w:r>
      <w:r w:rsidR="008F465B" w:rsidRPr="000D4E7C">
        <w:rPr>
          <w:iCs/>
          <w:sz w:val="22"/>
          <w:szCs w:val="22"/>
          <w:lang w:val="uk-UA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</w:t>
      </w:r>
      <w:r w:rsidR="008F465B" w:rsidRPr="008F465B">
        <w:rPr>
          <w:iCs/>
          <w:sz w:val="22"/>
          <w:szCs w:val="22"/>
          <w:lang w:val="uk-UA"/>
        </w:rPr>
        <w:t xml:space="preserve">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1BCA5B9F" w:rsidR="00D52CFF" w:rsidRPr="00D52CFF" w:rsidRDefault="00A6690A" w:rsidP="00B9340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</w:p>
    <w:p w14:paraId="4D58237A" w14:textId="6B16AE63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56"/>
        <w:gridCol w:w="2664"/>
        <w:gridCol w:w="2268"/>
      </w:tblGrid>
      <w:tr w:rsidR="00B36636" w:rsidRPr="004805DD" w14:paraId="0B94A0B9" w14:textId="77777777" w:rsidTr="00532003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856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4932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532003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856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664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EA0F92">
        <w:trPr>
          <w:trHeight w:val="67"/>
        </w:trPr>
        <w:tc>
          <w:tcPr>
            <w:tcW w:w="709" w:type="dxa"/>
            <w:shd w:val="clear" w:color="auto" w:fill="auto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856" w:type="dxa"/>
            <w:shd w:val="clear" w:color="auto" w:fill="auto"/>
          </w:tcPr>
          <w:p w14:paraId="3B7962E7" w14:textId="77777777" w:rsidR="00B36636" w:rsidRPr="00EA0F92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EA0F9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3AD3FD14" w14:textId="5D8034B2" w:rsidR="00B36636" w:rsidRPr="00EA0F92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EA0F9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1753C8" w:rsidRPr="00EA0F9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6</w:t>
            </w:r>
            <w:r w:rsidRPr="00EA0F9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  <w:r w:rsidR="00A07A0D" w:rsidRPr="00EA0F9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  <w:tr w:rsidR="00B36636" w:rsidRPr="004805DD" w14:paraId="0B5D70A3" w14:textId="77777777" w:rsidTr="00532003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42F1C60" w14:textId="6AC4EFCC" w:rsidR="00B36636" w:rsidRPr="00EA0F92" w:rsidRDefault="0054377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EA0F9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Інтерв'ю з учасником</w:t>
            </w:r>
            <w:r w:rsidR="002A5245" w:rsidRPr="00EA0F9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.</w:t>
            </w:r>
          </w:p>
          <w:p w14:paraId="56D0AC80" w14:textId="295AADE3" w:rsidR="00095906" w:rsidRPr="00EA0F92" w:rsidRDefault="002A5245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EA0F9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Є</w:t>
            </w:r>
            <w:r w:rsidR="00095906" w:rsidRPr="00EA0F9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обов’язковим етапом тендеру, під час якого оцінюється професійний досвід, підходи до роботи та відповідність запиту організації. 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B162224" w14:textId="070F41A5" w:rsidR="00B36636" w:rsidRPr="00EA0F92" w:rsidRDefault="00532003" w:rsidP="005C73E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EA0F9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М</w:t>
            </w:r>
            <w:r w:rsidR="00543776" w:rsidRPr="00EA0F9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аксимальна оцінка по інтерв’ю </w:t>
            </w:r>
            <w:r w:rsidRPr="00EA0F9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-  </w:t>
            </w:r>
            <w:r w:rsidR="00543776" w:rsidRPr="00EA0F9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40%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87D57" w14:textId="1CA94795" w:rsidR="00B36636" w:rsidRPr="00EA0F92" w:rsidRDefault="0054377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EA0F9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40%</w:t>
            </w:r>
          </w:p>
        </w:tc>
      </w:tr>
      <w:tr w:rsidR="00B36636" w:rsidRPr="004805DD" w14:paraId="044061FB" w14:textId="77777777" w:rsidTr="00B36636">
        <w:tc>
          <w:tcPr>
            <w:tcW w:w="722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515BB147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543776">
        <w:rPr>
          <w:i/>
          <w:sz w:val="22"/>
          <w:szCs w:val="22"/>
          <w:lang w:val="uk-UA"/>
        </w:rPr>
        <w:t>Голова тендерного комітету</w:t>
      </w:r>
      <w:r w:rsidR="009E6AC7" w:rsidRPr="00543776">
        <w:rPr>
          <w:i/>
          <w:sz w:val="22"/>
          <w:szCs w:val="22"/>
          <w:lang w:val="uk-UA"/>
        </w:rPr>
        <w:t xml:space="preserve">                      </w:t>
      </w:r>
      <w:r w:rsidRPr="00543776">
        <w:rPr>
          <w:i/>
          <w:sz w:val="22"/>
          <w:szCs w:val="22"/>
          <w:lang w:val="uk-UA"/>
        </w:rPr>
        <w:tab/>
      </w:r>
      <w:r w:rsidR="00CC7D16" w:rsidRPr="00543776">
        <w:rPr>
          <w:i/>
          <w:sz w:val="22"/>
          <w:szCs w:val="22"/>
          <w:lang w:val="uk-UA"/>
        </w:rPr>
        <w:t xml:space="preserve">____________ </w:t>
      </w:r>
      <w:r w:rsidR="00543776" w:rsidRPr="00543776">
        <w:rPr>
          <w:i/>
          <w:sz w:val="22"/>
          <w:szCs w:val="22"/>
          <w:lang w:val="uk-UA"/>
        </w:rPr>
        <w:t xml:space="preserve">                                     Р.І. Ошовська</w:t>
      </w:r>
    </w:p>
    <w:p w14:paraId="47243791" w14:textId="0F9B2A3C" w:rsidR="000B129C" w:rsidRDefault="00C33DF7" w:rsidP="003717D1">
      <w:pPr>
        <w:ind w:left="6804" w:hanging="7088"/>
        <w:jc w:val="right"/>
        <w:rPr>
          <w:sz w:val="22"/>
          <w:szCs w:val="22"/>
          <w:lang w:val="uk-UA"/>
        </w:rPr>
      </w:pPr>
      <w:bookmarkStart w:id="2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</w:t>
      </w:r>
      <w:bookmarkEnd w:id="2"/>
    </w:p>
    <w:p w14:paraId="209D9064" w14:textId="77777777" w:rsidR="003717D1" w:rsidRPr="00557A29" w:rsidRDefault="003717D1" w:rsidP="003717D1">
      <w:pPr>
        <w:ind w:left="6804" w:hanging="7088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до </w:t>
      </w:r>
      <w:r>
        <w:rPr>
          <w:sz w:val="22"/>
          <w:szCs w:val="22"/>
          <w:lang w:val="uk-UA"/>
        </w:rPr>
        <w:t>Запиту 1937ОК</w:t>
      </w:r>
    </w:p>
    <w:p w14:paraId="505C6C7E" w14:textId="77777777" w:rsidR="003717D1" w:rsidRPr="00557A29" w:rsidRDefault="003717D1" w:rsidP="003717D1">
      <w:pPr>
        <w:ind w:left="6804" w:hanging="7088"/>
        <w:jc w:val="right"/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43776" w:rsidRDefault="000B129C" w:rsidP="000B129C">
      <w:pPr>
        <w:rPr>
          <w:b/>
          <w:i/>
          <w:color w:val="747474" w:themeColor="background2" w:themeShade="80"/>
          <w:sz w:val="22"/>
          <w:szCs w:val="22"/>
          <w:lang w:val="uk-UA"/>
        </w:rPr>
      </w:pPr>
      <w:r w:rsidRPr="00543776">
        <w:rPr>
          <w:b/>
          <w:i/>
          <w:color w:val="747474" w:themeColor="background2" w:themeShade="80"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 w:rsidRPr="00543776">
        <w:rPr>
          <w:b/>
          <w:i/>
          <w:color w:val="747474" w:themeColor="background2" w:themeShade="80"/>
          <w:sz w:val="22"/>
          <w:szCs w:val="22"/>
          <w:lang w:val="uk-UA"/>
        </w:rPr>
        <w:t>ціновій</w:t>
      </w:r>
      <w:r w:rsidRPr="00543776">
        <w:rPr>
          <w:b/>
          <w:i/>
          <w:color w:val="747474" w:themeColor="background2" w:themeShade="80"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6AC776EB" w14:textId="77777777" w:rsidR="001A0423" w:rsidRDefault="00EA67E2" w:rsidP="00EA67E2">
      <w:pPr>
        <w:ind w:left="142" w:firstLine="284"/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</w:p>
    <w:p w14:paraId="590AE399" w14:textId="11CA4099" w:rsidR="00600DEA" w:rsidRDefault="001A0423" w:rsidP="00600DEA">
      <w:pPr>
        <w:ind w:left="6804" w:hanging="7088"/>
        <w:jc w:val="right"/>
        <w:rPr>
          <w:b/>
          <w:bCs/>
          <w:sz w:val="22"/>
          <w:szCs w:val="22"/>
          <w:lang w:val="uk-UA"/>
        </w:rPr>
      </w:pPr>
      <w:r w:rsidRPr="001A0423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600DEA">
        <w:rPr>
          <w:b/>
          <w:bCs/>
          <w:sz w:val="22"/>
          <w:szCs w:val="22"/>
          <w:lang w:val="uk-UA"/>
        </w:rPr>
        <w:t>№</w:t>
      </w:r>
      <w:r w:rsidRPr="001A0423">
        <w:rPr>
          <w:b/>
          <w:bCs/>
          <w:sz w:val="22"/>
          <w:szCs w:val="22"/>
          <w:lang w:val="uk-UA"/>
        </w:rPr>
        <w:t xml:space="preserve">2  </w:t>
      </w:r>
    </w:p>
    <w:p w14:paraId="479B3513" w14:textId="05E58268" w:rsidR="00032EAB" w:rsidRPr="00557A29" w:rsidRDefault="00032EAB" w:rsidP="003A4524">
      <w:pPr>
        <w:ind w:left="6804" w:hanging="7088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до </w:t>
      </w:r>
      <w:r w:rsidR="003A4524">
        <w:rPr>
          <w:sz w:val="22"/>
          <w:szCs w:val="22"/>
          <w:lang w:val="uk-UA"/>
        </w:rPr>
        <w:t>Запиту 1937ОК</w:t>
      </w:r>
    </w:p>
    <w:p w14:paraId="2776D2C2" w14:textId="77777777" w:rsidR="001A0423" w:rsidRPr="001A0423" w:rsidRDefault="001A0423" w:rsidP="001A0423">
      <w:pPr>
        <w:tabs>
          <w:tab w:val="left" w:pos="0"/>
          <w:tab w:val="center" w:pos="9072"/>
        </w:tabs>
        <w:spacing w:line="290" w:lineRule="exact"/>
        <w:jc w:val="center"/>
        <w:outlineLvl w:val="0"/>
        <w:rPr>
          <w:b/>
          <w:color w:val="000000"/>
          <w:sz w:val="28"/>
          <w:szCs w:val="28"/>
          <w:lang w:val="uk-UA" w:eastAsia="de-DE"/>
        </w:rPr>
      </w:pPr>
    </w:p>
    <w:p w14:paraId="14803319" w14:textId="77777777" w:rsidR="001A0423" w:rsidRPr="001A0423" w:rsidRDefault="001A0423" w:rsidP="001A0423">
      <w:pPr>
        <w:tabs>
          <w:tab w:val="left" w:pos="0"/>
          <w:tab w:val="center" w:pos="9072"/>
        </w:tabs>
        <w:spacing w:after="240" w:line="290" w:lineRule="exact"/>
        <w:jc w:val="center"/>
        <w:outlineLvl w:val="0"/>
        <w:rPr>
          <w:b/>
          <w:color w:val="000000"/>
          <w:sz w:val="28"/>
          <w:szCs w:val="28"/>
          <w:lang w:val="uk-UA" w:eastAsia="de-DE"/>
        </w:rPr>
      </w:pPr>
      <w:r w:rsidRPr="001A0423">
        <w:rPr>
          <w:b/>
          <w:color w:val="000000"/>
          <w:sz w:val="28"/>
          <w:szCs w:val="28"/>
          <w:lang w:val="uk-UA" w:eastAsia="de-DE"/>
        </w:rPr>
        <w:t>ТЕХНІЧНЕ ЗАВДАННЯ</w:t>
      </w:r>
    </w:p>
    <w:p w14:paraId="1534F8A9" w14:textId="3BB22D4C" w:rsidR="001A0423" w:rsidRDefault="001A0423" w:rsidP="001A0423">
      <w:pPr>
        <w:ind w:firstLine="426"/>
        <w:jc w:val="both"/>
        <w:rPr>
          <w:rFonts w:eastAsia="MS Mincho"/>
          <w:sz w:val="22"/>
          <w:szCs w:val="22"/>
          <w:lang w:val="uk-UA"/>
        </w:rPr>
      </w:pPr>
      <w:r w:rsidRPr="005B1595">
        <w:rPr>
          <w:rFonts w:eastAsia="MS Mincho"/>
          <w:sz w:val="22"/>
          <w:szCs w:val="22"/>
          <w:lang w:val="uk-UA"/>
        </w:rPr>
        <w:t xml:space="preserve">Товариство Червоного Хреста України </w:t>
      </w:r>
      <w:r w:rsidR="002D69B6" w:rsidRPr="005B1595">
        <w:rPr>
          <w:rFonts w:eastAsia="MS Mincho"/>
          <w:sz w:val="22"/>
          <w:szCs w:val="22"/>
          <w:lang w:val="uk-UA"/>
        </w:rPr>
        <w:t>планує</w:t>
      </w:r>
      <w:r w:rsidRPr="005B1595">
        <w:rPr>
          <w:rFonts w:eastAsia="MS Mincho"/>
          <w:sz w:val="22"/>
          <w:szCs w:val="22"/>
          <w:lang w:val="uk-UA"/>
        </w:rPr>
        <w:t xml:space="preserve"> укласти </w:t>
      </w:r>
      <w:r w:rsidR="001309FD" w:rsidRPr="005B1595">
        <w:rPr>
          <w:rFonts w:eastAsia="MS Mincho"/>
          <w:sz w:val="22"/>
          <w:szCs w:val="22"/>
          <w:lang w:val="uk-UA"/>
        </w:rPr>
        <w:t>договір</w:t>
      </w:r>
      <w:r w:rsidRPr="005B1595">
        <w:rPr>
          <w:rFonts w:eastAsia="MS Mincho"/>
          <w:sz w:val="22"/>
          <w:szCs w:val="22"/>
          <w:lang w:val="uk-UA"/>
        </w:rPr>
        <w:t xml:space="preserve"> </w:t>
      </w:r>
      <w:r w:rsidR="005B1595" w:rsidRPr="00E560BA">
        <w:rPr>
          <w:rFonts w:eastAsia="MS Mincho"/>
          <w:sz w:val="22"/>
          <w:szCs w:val="22"/>
          <w:lang w:val="uk-UA"/>
        </w:rPr>
        <w:t>терміном на 1 календарний рік</w:t>
      </w:r>
      <w:r w:rsidR="005B1595" w:rsidRPr="00FC3B64">
        <w:rPr>
          <w:rFonts w:eastAsia="MS Mincho"/>
          <w:sz w:val="22"/>
          <w:szCs w:val="22"/>
          <w:lang w:val="uk-UA"/>
        </w:rPr>
        <w:t xml:space="preserve"> </w:t>
      </w:r>
      <w:r w:rsidR="00DB0E76" w:rsidRPr="00FC3B64">
        <w:rPr>
          <w:rFonts w:eastAsia="MS Mincho"/>
          <w:sz w:val="22"/>
          <w:szCs w:val="22"/>
          <w:lang w:val="uk-UA"/>
        </w:rPr>
        <w:t xml:space="preserve">з </w:t>
      </w:r>
      <w:r w:rsidR="00DB0E76" w:rsidRPr="00E560BA">
        <w:rPr>
          <w:rFonts w:eastAsia="MS Mincho"/>
          <w:sz w:val="22"/>
          <w:szCs w:val="22"/>
          <w:lang w:val="uk-UA"/>
        </w:rPr>
        <w:t>компанією</w:t>
      </w:r>
      <w:r w:rsidR="00DB0E76" w:rsidRPr="00FC3B64">
        <w:rPr>
          <w:rFonts w:eastAsia="MS Mincho"/>
          <w:sz w:val="22"/>
          <w:szCs w:val="22"/>
          <w:lang w:val="uk-UA"/>
        </w:rPr>
        <w:t xml:space="preserve">, що </w:t>
      </w:r>
      <w:r w:rsidR="00EB3CC5" w:rsidRPr="00E560BA">
        <w:rPr>
          <w:rFonts w:eastAsia="MS Mincho"/>
          <w:sz w:val="22"/>
          <w:szCs w:val="22"/>
          <w:lang w:val="uk-UA"/>
        </w:rPr>
        <w:t>зможе надавати</w:t>
      </w:r>
      <w:r w:rsidRPr="00E560BA">
        <w:rPr>
          <w:rFonts w:eastAsia="MS Mincho"/>
          <w:sz w:val="22"/>
          <w:szCs w:val="22"/>
          <w:lang w:val="uk-UA"/>
        </w:rPr>
        <w:t xml:space="preserve"> послуг</w:t>
      </w:r>
      <w:r w:rsidR="00DB0E76" w:rsidRPr="00E560BA">
        <w:rPr>
          <w:rFonts w:eastAsia="MS Mincho"/>
          <w:sz w:val="22"/>
          <w:szCs w:val="22"/>
          <w:lang w:val="uk-UA"/>
        </w:rPr>
        <w:t>и</w:t>
      </w:r>
      <w:r w:rsidRPr="00E560BA">
        <w:rPr>
          <w:rFonts w:eastAsia="MS Mincho"/>
          <w:sz w:val="22"/>
          <w:szCs w:val="22"/>
          <w:lang w:val="uk-UA"/>
        </w:rPr>
        <w:t xml:space="preserve"> </w:t>
      </w:r>
      <w:r w:rsidR="00090A51" w:rsidRPr="00E560BA">
        <w:rPr>
          <w:rFonts w:eastAsia="MS Mincho"/>
          <w:sz w:val="22"/>
          <w:szCs w:val="22"/>
          <w:lang w:val="uk-UA"/>
        </w:rPr>
        <w:t>індивідуального психологічного консультування</w:t>
      </w:r>
      <w:r w:rsidR="00EB3CC5" w:rsidRPr="00E560BA">
        <w:rPr>
          <w:rFonts w:eastAsia="MS Mincho"/>
          <w:sz w:val="22"/>
          <w:szCs w:val="22"/>
          <w:lang w:val="uk-UA"/>
        </w:rPr>
        <w:t xml:space="preserve"> на території офісу </w:t>
      </w:r>
      <w:r w:rsidR="006F63D5">
        <w:rPr>
          <w:rFonts w:eastAsia="MS Mincho"/>
          <w:sz w:val="22"/>
          <w:szCs w:val="22"/>
          <w:lang w:val="uk-UA"/>
        </w:rPr>
        <w:t xml:space="preserve">НК </w:t>
      </w:r>
      <w:r w:rsidR="00EB3CC5">
        <w:rPr>
          <w:rFonts w:eastAsia="MS Mincho"/>
          <w:sz w:val="22"/>
          <w:szCs w:val="22"/>
          <w:lang w:val="uk-UA"/>
        </w:rPr>
        <w:t>ТЧХУ</w:t>
      </w:r>
      <w:r w:rsidR="00543EDF">
        <w:rPr>
          <w:rFonts w:eastAsia="MS Mincho"/>
          <w:sz w:val="22"/>
          <w:szCs w:val="22"/>
          <w:lang w:val="uk-UA"/>
        </w:rPr>
        <w:t xml:space="preserve">, </w:t>
      </w:r>
      <w:r w:rsidR="00543EDF" w:rsidRPr="00FC3B64">
        <w:rPr>
          <w:rFonts w:eastAsia="MS Mincho"/>
          <w:sz w:val="22"/>
          <w:szCs w:val="22"/>
          <w:lang w:val="uk-UA"/>
        </w:rPr>
        <w:t xml:space="preserve">з метою забезпечення </w:t>
      </w:r>
      <w:r w:rsidR="00543EDF" w:rsidRPr="00543EDF">
        <w:rPr>
          <w:rFonts w:eastAsia="MS Mincho"/>
          <w:sz w:val="22"/>
          <w:szCs w:val="22"/>
          <w:lang w:val="uk-UA"/>
        </w:rPr>
        <w:t>психологічної підтримки співробітників</w:t>
      </w:r>
      <w:r w:rsidR="00090A51" w:rsidRPr="00090A51">
        <w:rPr>
          <w:rFonts w:eastAsia="MS Mincho"/>
          <w:sz w:val="22"/>
          <w:szCs w:val="22"/>
          <w:lang w:val="uk-UA"/>
        </w:rPr>
        <w:t xml:space="preserve"> ТЧХУ</w:t>
      </w:r>
      <w:r w:rsidR="0045509A">
        <w:rPr>
          <w:rFonts w:eastAsia="MS Mincho"/>
          <w:sz w:val="22"/>
          <w:szCs w:val="22"/>
          <w:lang w:val="uk-UA"/>
        </w:rPr>
        <w:t>.</w:t>
      </w:r>
      <w:r w:rsidR="00090A51" w:rsidRPr="00090A51">
        <w:rPr>
          <w:rFonts w:eastAsia="MS Mincho"/>
          <w:sz w:val="22"/>
          <w:szCs w:val="22"/>
          <w:lang w:val="uk-UA"/>
        </w:rPr>
        <w:t xml:space="preserve"> </w:t>
      </w:r>
      <w:r w:rsidR="00EB3CC5">
        <w:rPr>
          <w:rFonts w:eastAsia="MS Mincho"/>
          <w:sz w:val="22"/>
          <w:szCs w:val="22"/>
          <w:lang w:val="uk-UA"/>
        </w:rPr>
        <w:t xml:space="preserve"> </w:t>
      </w:r>
    </w:p>
    <w:p w14:paraId="332FE78B" w14:textId="77777777" w:rsidR="00AC7893" w:rsidRDefault="00AC7893" w:rsidP="00550A55">
      <w:pPr>
        <w:ind w:firstLine="426"/>
        <w:jc w:val="both"/>
        <w:rPr>
          <w:rFonts w:eastAsia="MS Mincho"/>
          <w:color w:val="FF0000"/>
          <w:sz w:val="22"/>
          <w:szCs w:val="22"/>
          <w:lang w:val="uk-UA"/>
        </w:rPr>
      </w:pPr>
    </w:p>
    <w:p w14:paraId="669D34E8" w14:textId="6458E9CA" w:rsidR="00C4169B" w:rsidRPr="000F6EEB" w:rsidRDefault="00550A55" w:rsidP="000F6EEB">
      <w:pPr>
        <w:pStyle w:val="2"/>
        <w:numPr>
          <w:ilvl w:val="2"/>
          <w:numId w:val="27"/>
        </w:numPr>
        <w:ind w:left="567" w:hanging="141"/>
        <w:rPr>
          <w:rFonts w:ascii="Times New Roman" w:hAnsi="Times New Roman"/>
          <w:b/>
          <w:bCs/>
          <w:sz w:val="22"/>
          <w:szCs w:val="22"/>
          <w:lang w:val="uk-UA"/>
        </w:rPr>
      </w:pPr>
      <w:r w:rsidRPr="000F6EEB">
        <w:rPr>
          <w:rFonts w:ascii="Times New Roman" w:hAnsi="Times New Roman"/>
          <w:b/>
          <w:bCs/>
          <w:sz w:val="22"/>
          <w:szCs w:val="22"/>
          <w:lang w:val="uk-UA"/>
        </w:rPr>
        <w:t xml:space="preserve">Особливості послуги: </w:t>
      </w:r>
    </w:p>
    <w:p w14:paraId="4A8AEC9A" w14:textId="6FF83EDF" w:rsidR="00550A55" w:rsidRPr="000F6EEB" w:rsidRDefault="00C56E10" w:rsidP="000F6EEB">
      <w:pPr>
        <w:pStyle w:val="af"/>
        <w:ind w:left="0" w:firstLine="426"/>
        <w:jc w:val="both"/>
        <w:rPr>
          <w:rFonts w:eastAsia="MS Mincho"/>
          <w:sz w:val="22"/>
          <w:szCs w:val="22"/>
          <w:lang w:val="uk-UA"/>
        </w:rPr>
      </w:pPr>
      <w:r w:rsidRPr="000F6EEB">
        <w:rPr>
          <w:rFonts w:eastAsia="MS Mincho"/>
          <w:sz w:val="22"/>
          <w:szCs w:val="22"/>
          <w:lang w:val="uk-UA"/>
        </w:rPr>
        <w:t xml:space="preserve">Товариством Червоного Хреста України в офісі ТЧХУ  </w:t>
      </w:r>
      <w:r w:rsidR="008019D5" w:rsidRPr="000F6EEB">
        <w:rPr>
          <w:rFonts w:eastAsia="MS Mincho"/>
          <w:sz w:val="22"/>
          <w:szCs w:val="22"/>
          <w:lang w:val="uk-UA"/>
        </w:rPr>
        <w:t>організовано</w:t>
      </w:r>
      <w:r w:rsidR="00D17F05" w:rsidRPr="000F6EEB">
        <w:rPr>
          <w:rFonts w:eastAsia="MS Mincho"/>
          <w:sz w:val="22"/>
          <w:szCs w:val="22"/>
          <w:lang w:val="uk-UA"/>
        </w:rPr>
        <w:t xml:space="preserve"> «Кабінет довіри»</w:t>
      </w:r>
      <w:r w:rsidR="008019D5" w:rsidRPr="000F6EEB">
        <w:rPr>
          <w:rFonts w:eastAsia="MS Mincho"/>
          <w:sz w:val="22"/>
          <w:szCs w:val="22"/>
          <w:lang w:val="uk-UA"/>
        </w:rPr>
        <w:t xml:space="preserve">, діяльність якого </w:t>
      </w:r>
      <w:r w:rsidR="00550A55" w:rsidRPr="000F6EEB">
        <w:rPr>
          <w:rFonts w:eastAsia="MS Mincho"/>
          <w:sz w:val="22"/>
          <w:szCs w:val="22"/>
          <w:lang w:val="uk-UA"/>
        </w:rPr>
        <w:t>спрямован</w:t>
      </w:r>
      <w:r w:rsidR="008019D5" w:rsidRPr="000F6EEB">
        <w:rPr>
          <w:rFonts w:eastAsia="MS Mincho"/>
          <w:sz w:val="22"/>
          <w:szCs w:val="22"/>
          <w:lang w:val="uk-UA"/>
        </w:rPr>
        <w:t>а</w:t>
      </w:r>
      <w:r w:rsidR="00550A55" w:rsidRPr="000F6EEB">
        <w:rPr>
          <w:rFonts w:eastAsia="MS Mincho"/>
          <w:sz w:val="22"/>
          <w:szCs w:val="22"/>
          <w:lang w:val="uk-UA"/>
        </w:rPr>
        <w:t xml:space="preserve">  на підтримку психологічної стійкості в колективі через регулярний доступ до фахівця. Консультації мають превентивний характер і спрямовані на збереження психологічного благополуччя та запобігання емоційному вигоранню. Мета — формувати культуру турботи та відкритості, де звернення до психолога є звичним та доступним інструментом підтримки.</w:t>
      </w:r>
      <w:r w:rsidR="000F6EEB" w:rsidRPr="000F6EEB">
        <w:rPr>
          <w:rFonts w:eastAsia="MS Mincho"/>
          <w:sz w:val="22"/>
          <w:szCs w:val="22"/>
          <w:lang w:val="uk-UA"/>
        </w:rPr>
        <w:t xml:space="preserve"> </w:t>
      </w:r>
      <w:r w:rsidR="00550A55" w:rsidRPr="000F6EEB">
        <w:rPr>
          <w:rFonts w:eastAsia="MS Mincho"/>
          <w:sz w:val="22"/>
          <w:szCs w:val="22"/>
          <w:lang w:val="uk-UA"/>
        </w:rPr>
        <w:t xml:space="preserve">Консультації </w:t>
      </w:r>
      <w:r w:rsidR="000F6EEB" w:rsidRPr="000F6EEB">
        <w:rPr>
          <w:rFonts w:eastAsia="MS Mincho"/>
          <w:sz w:val="22"/>
          <w:szCs w:val="22"/>
          <w:lang w:val="uk-UA"/>
        </w:rPr>
        <w:t xml:space="preserve">мають </w:t>
      </w:r>
      <w:r w:rsidR="00550A55" w:rsidRPr="000F6EEB">
        <w:rPr>
          <w:rFonts w:eastAsia="MS Mincho"/>
          <w:sz w:val="22"/>
          <w:szCs w:val="22"/>
          <w:lang w:val="uk-UA"/>
        </w:rPr>
        <w:t>проход</w:t>
      </w:r>
      <w:r w:rsidR="000F6EEB" w:rsidRPr="000F6EEB">
        <w:rPr>
          <w:rFonts w:eastAsia="MS Mincho"/>
          <w:sz w:val="22"/>
          <w:szCs w:val="22"/>
          <w:lang w:val="uk-UA"/>
        </w:rPr>
        <w:t>ити</w:t>
      </w:r>
      <w:r w:rsidR="00550A55" w:rsidRPr="000F6EEB">
        <w:rPr>
          <w:rFonts w:eastAsia="MS Mincho"/>
          <w:sz w:val="22"/>
          <w:szCs w:val="22"/>
          <w:lang w:val="uk-UA"/>
        </w:rPr>
        <w:t xml:space="preserve"> у довірчій, неформальній атмосфері, що сприяє зниженню напруги та покращенню робочого клімату.</w:t>
      </w:r>
    </w:p>
    <w:p w14:paraId="04627BF2" w14:textId="77777777" w:rsidR="009A0CF8" w:rsidRPr="009A0CF8" w:rsidRDefault="009A0CF8" w:rsidP="001A0423">
      <w:pPr>
        <w:ind w:firstLine="426"/>
        <w:jc w:val="both"/>
        <w:rPr>
          <w:rFonts w:eastAsia="MS Mincho"/>
          <w:sz w:val="22"/>
          <w:szCs w:val="22"/>
          <w:lang w:val="uk-UA"/>
        </w:rPr>
      </w:pPr>
    </w:p>
    <w:p w14:paraId="2C34362D" w14:textId="0D91F5CE" w:rsidR="001A0423" w:rsidRPr="008C136F" w:rsidRDefault="00AC7893" w:rsidP="001A0423">
      <w:pPr>
        <w:pStyle w:val="2"/>
        <w:ind w:firstLine="426"/>
        <w:rPr>
          <w:rFonts w:ascii="Times New Roman" w:hAnsi="Times New Roman"/>
          <w:b/>
          <w:bCs/>
          <w:sz w:val="22"/>
          <w:szCs w:val="22"/>
          <w:lang w:val="uk-UA"/>
        </w:rPr>
      </w:pPr>
      <w:bookmarkStart w:id="3" w:name="_Toc123764861"/>
      <w:r>
        <w:rPr>
          <w:rFonts w:ascii="Times New Roman" w:hAnsi="Times New Roman"/>
          <w:b/>
          <w:bCs/>
          <w:sz w:val="22"/>
          <w:szCs w:val="22"/>
          <w:lang w:val="uk-UA"/>
        </w:rPr>
        <w:t>2</w:t>
      </w:r>
      <w:r w:rsidR="001A0423" w:rsidRPr="008C136F">
        <w:rPr>
          <w:rFonts w:ascii="Times New Roman" w:hAnsi="Times New Roman"/>
          <w:b/>
          <w:bCs/>
          <w:sz w:val="22"/>
          <w:szCs w:val="22"/>
          <w:lang w:val="uk-UA"/>
        </w:rPr>
        <w:t xml:space="preserve">. </w:t>
      </w:r>
      <w:bookmarkEnd w:id="3"/>
      <w:r w:rsidR="001A0423" w:rsidRPr="008C136F">
        <w:rPr>
          <w:rFonts w:ascii="Times New Roman" w:hAnsi="Times New Roman"/>
          <w:b/>
          <w:bCs/>
          <w:sz w:val="22"/>
          <w:szCs w:val="22"/>
          <w:lang w:val="uk-UA"/>
        </w:rPr>
        <w:t>Загальні вимоги до обслуговування</w:t>
      </w:r>
    </w:p>
    <w:p w14:paraId="6A0F1A76" w14:textId="6CB6D666" w:rsidR="001A0423" w:rsidRPr="00CD6B39" w:rsidRDefault="001A0423" w:rsidP="001A0423">
      <w:pPr>
        <w:ind w:firstLine="426"/>
        <w:jc w:val="both"/>
        <w:rPr>
          <w:rFonts w:eastAsia="MS Mincho"/>
          <w:sz w:val="22"/>
          <w:szCs w:val="22"/>
          <w:lang w:val="uk-UA"/>
        </w:rPr>
      </w:pPr>
      <w:r w:rsidRPr="002D4BC2">
        <w:rPr>
          <w:rFonts w:eastAsia="MS Mincho"/>
          <w:sz w:val="22"/>
          <w:szCs w:val="22"/>
          <w:lang w:val="uk-UA"/>
        </w:rPr>
        <w:t xml:space="preserve">Виконавець повинен призначити професійного менеджера по роботі з клієнтами, надійну контактну особу або осіб, які будуть відповідати за </w:t>
      </w:r>
      <w:r w:rsidR="00D879E1" w:rsidRPr="002D4BC2">
        <w:rPr>
          <w:rFonts w:eastAsia="MS Mincho"/>
          <w:sz w:val="22"/>
          <w:szCs w:val="22"/>
          <w:lang w:val="uk-UA"/>
        </w:rPr>
        <w:t>комунікацію та</w:t>
      </w:r>
      <w:r w:rsidRPr="002D4BC2">
        <w:rPr>
          <w:rFonts w:eastAsia="MS Mincho"/>
          <w:sz w:val="22"/>
          <w:szCs w:val="22"/>
          <w:lang w:val="uk-UA"/>
        </w:rPr>
        <w:t xml:space="preserve"> зв'язок з ТЧХУ. </w:t>
      </w:r>
    </w:p>
    <w:p w14:paraId="1F15955C" w14:textId="77777777" w:rsidR="001A0423" w:rsidRPr="008C136F" w:rsidRDefault="001A0423" w:rsidP="001A0423">
      <w:pPr>
        <w:ind w:firstLine="426"/>
        <w:jc w:val="both"/>
        <w:rPr>
          <w:rFonts w:eastAsia="MS Mincho"/>
          <w:color w:val="FF0000"/>
          <w:sz w:val="22"/>
          <w:szCs w:val="22"/>
          <w:lang w:val="uk-UA"/>
        </w:rPr>
      </w:pPr>
    </w:p>
    <w:p w14:paraId="1A0FAC23" w14:textId="28635B18" w:rsidR="001A0423" w:rsidRPr="008C136F" w:rsidRDefault="00AC7893" w:rsidP="00E1367B">
      <w:pPr>
        <w:pStyle w:val="2"/>
        <w:ind w:firstLine="426"/>
        <w:rPr>
          <w:rFonts w:ascii="Times New Roman" w:hAnsi="Times New Roman"/>
          <w:b/>
          <w:bCs/>
          <w:sz w:val="22"/>
          <w:szCs w:val="22"/>
          <w:lang w:val="uk-UA"/>
        </w:rPr>
      </w:pPr>
      <w:bookmarkStart w:id="4" w:name="_Toc123764862"/>
      <w:r>
        <w:rPr>
          <w:rFonts w:ascii="Times New Roman" w:hAnsi="Times New Roman"/>
          <w:b/>
          <w:bCs/>
          <w:sz w:val="22"/>
          <w:szCs w:val="22"/>
          <w:lang w:val="uk-UA"/>
        </w:rPr>
        <w:t>3</w:t>
      </w:r>
      <w:r w:rsidR="001A0423" w:rsidRPr="008C136F">
        <w:rPr>
          <w:rFonts w:ascii="Times New Roman" w:hAnsi="Times New Roman"/>
          <w:b/>
          <w:bCs/>
          <w:sz w:val="22"/>
          <w:szCs w:val="22"/>
          <w:lang w:val="uk-UA"/>
        </w:rPr>
        <w:t xml:space="preserve">. </w:t>
      </w:r>
      <w:bookmarkEnd w:id="4"/>
      <w:r w:rsidR="001A0423" w:rsidRPr="008C136F">
        <w:rPr>
          <w:rFonts w:ascii="Times New Roman" w:hAnsi="Times New Roman"/>
          <w:b/>
          <w:bCs/>
          <w:sz w:val="22"/>
          <w:szCs w:val="22"/>
          <w:lang w:val="uk-UA"/>
        </w:rPr>
        <w:t>Вимоги до послуг, що надаються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A2460" w:rsidRPr="00FC3B64" w14:paraId="4D72FD5C" w14:textId="77777777" w:rsidTr="001A5716">
        <w:trPr>
          <w:trHeight w:val="367"/>
        </w:trPr>
        <w:tc>
          <w:tcPr>
            <w:tcW w:w="10065" w:type="dxa"/>
            <w:shd w:val="clear" w:color="auto" w:fill="auto"/>
          </w:tcPr>
          <w:p w14:paraId="6E18A4B4" w14:textId="4D7EFBAA" w:rsidR="00CA2460" w:rsidRPr="00B55DA4" w:rsidRDefault="00CA2460" w:rsidP="001A0423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284" w:hanging="284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55DA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Постачальник послуг </w:t>
            </w:r>
            <w:r w:rsidR="00EA4FDB" w:rsidRPr="00B55DA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повинен мати п</w:t>
            </w:r>
            <w:r w:rsidRPr="00B55DA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опередній досвід співпраці з гуманітарними або іншими великими організаціями щодо надання психологічної підтримки працівникам чи волонтерам гуманітарної, медичної чи соціальної сфери. </w:t>
            </w:r>
          </w:p>
        </w:tc>
      </w:tr>
      <w:tr w:rsidR="00CA2460" w:rsidRPr="001A0423" w14:paraId="4886FCB5" w14:textId="77777777" w:rsidTr="001A5716">
        <w:trPr>
          <w:trHeight w:val="367"/>
        </w:trPr>
        <w:tc>
          <w:tcPr>
            <w:tcW w:w="10065" w:type="dxa"/>
            <w:shd w:val="clear" w:color="auto" w:fill="auto"/>
          </w:tcPr>
          <w:p w14:paraId="4F6E9C72" w14:textId="77777777" w:rsidR="00CA2460" w:rsidRPr="00B55DA4" w:rsidRDefault="00CA2460" w:rsidP="001A0423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sz w:val="22"/>
                <w:szCs w:val="22"/>
                <w:lang w:val="uk-UA" w:eastAsia="de-DE"/>
              </w:rPr>
            </w:pPr>
            <w:r w:rsidRPr="00B55DA4">
              <w:rPr>
                <w:sz w:val="22"/>
                <w:szCs w:val="22"/>
                <w:lang w:val="uk-UA" w:eastAsia="de-DE"/>
              </w:rPr>
              <w:t xml:space="preserve">Наявність не менше 7 (семи) кваліфікованих психологів, що мають трудовий договір з постачальником, або є членом організації, і які спеціалізуються на консультуванні в напрямах </w:t>
            </w:r>
            <w:proofErr w:type="spellStart"/>
            <w:r w:rsidRPr="00B55DA4">
              <w:rPr>
                <w:sz w:val="22"/>
                <w:szCs w:val="22"/>
                <w:lang w:val="uk-UA" w:eastAsia="de-DE"/>
              </w:rPr>
              <w:t>когнітивно</w:t>
            </w:r>
            <w:proofErr w:type="spellEnd"/>
            <w:r w:rsidRPr="00B55DA4">
              <w:rPr>
                <w:sz w:val="22"/>
                <w:szCs w:val="22"/>
                <w:lang w:val="uk-UA" w:eastAsia="de-DE"/>
              </w:rPr>
              <w:t>-поведінкової та кризової психології.</w:t>
            </w:r>
          </w:p>
        </w:tc>
      </w:tr>
      <w:tr w:rsidR="00EA4FDB" w:rsidRPr="00FC3B64" w14:paraId="45554F6C" w14:textId="77777777" w:rsidTr="001A5716">
        <w:trPr>
          <w:trHeight w:val="367"/>
        </w:trPr>
        <w:tc>
          <w:tcPr>
            <w:tcW w:w="10065" w:type="dxa"/>
            <w:shd w:val="clear" w:color="auto" w:fill="auto"/>
          </w:tcPr>
          <w:p w14:paraId="065C8C92" w14:textId="6B15F8BB" w:rsidR="00231F9A" w:rsidRPr="003A4524" w:rsidRDefault="00EA4FDB" w:rsidP="00D23653">
            <w:pPr>
              <w:pStyle w:val="af"/>
              <w:numPr>
                <w:ilvl w:val="0"/>
                <w:numId w:val="28"/>
              </w:numPr>
              <w:ind w:left="173" w:hanging="284"/>
              <w:jc w:val="both"/>
              <w:rPr>
                <w:rFonts w:eastAsia="MS Mincho"/>
                <w:sz w:val="22"/>
                <w:szCs w:val="22"/>
                <w:lang w:val="uk-UA"/>
              </w:rPr>
            </w:pPr>
            <w:r w:rsidRPr="003A4524">
              <w:rPr>
                <w:rFonts w:eastAsia="MS Mincho"/>
                <w:sz w:val="22"/>
                <w:szCs w:val="22"/>
                <w:lang w:val="uk-UA"/>
              </w:rPr>
              <w:t xml:space="preserve">Постачальник послуг повинен мати можливість надавати близько 500 психологічних консультацій протягом кварталу в форматі оф-лайн в офісі Замовника за </w:t>
            </w:r>
            <w:proofErr w:type="spellStart"/>
            <w:r w:rsidRPr="003A4524">
              <w:rPr>
                <w:rFonts w:eastAsia="MS Mincho"/>
                <w:sz w:val="22"/>
                <w:szCs w:val="22"/>
                <w:lang w:val="uk-UA"/>
              </w:rPr>
              <w:t>адресою</w:t>
            </w:r>
            <w:proofErr w:type="spellEnd"/>
            <w:r w:rsidRPr="003A4524">
              <w:rPr>
                <w:rFonts w:eastAsia="MS Mincho"/>
                <w:sz w:val="22"/>
                <w:szCs w:val="22"/>
                <w:lang w:val="uk-UA"/>
              </w:rPr>
              <w:t xml:space="preserve"> м. Київ, вул. Ділова 3</w:t>
            </w:r>
            <w:r w:rsidR="00D009D4" w:rsidRPr="003A4524">
              <w:rPr>
                <w:rFonts w:eastAsia="MS Mincho"/>
                <w:sz w:val="22"/>
                <w:szCs w:val="22"/>
                <w:lang w:val="uk-UA"/>
              </w:rPr>
              <w:t>, та за потреби</w:t>
            </w:r>
            <w:r w:rsidR="00084071" w:rsidRPr="003A4524">
              <w:rPr>
                <w:rFonts w:eastAsia="MS Mincho"/>
                <w:sz w:val="22"/>
                <w:szCs w:val="22"/>
                <w:lang w:val="uk-UA"/>
              </w:rPr>
              <w:t>,</w:t>
            </w:r>
            <w:r w:rsidR="00D009D4" w:rsidRPr="003A4524">
              <w:rPr>
                <w:rFonts w:eastAsia="MS Mincho"/>
                <w:sz w:val="22"/>
                <w:szCs w:val="22"/>
                <w:lang w:val="uk-UA"/>
              </w:rPr>
              <w:t xml:space="preserve"> в он-лайн форматі </w:t>
            </w:r>
            <w:r w:rsidR="003A1E4F" w:rsidRPr="003A4524">
              <w:rPr>
                <w:rFonts w:eastAsia="MS Mincho"/>
                <w:sz w:val="22"/>
                <w:szCs w:val="22"/>
                <w:lang w:val="uk-UA"/>
              </w:rPr>
              <w:t>для представників, які знаходяться в інших</w:t>
            </w:r>
            <w:r w:rsidR="00D009D4" w:rsidRPr="003A4524">
              <w:rPr>
                <w:rFonts w:eastAsia="MS Mincho"/>
                <w:sz w:val="22"/>
                <w:szCs w:val="22"/>
                <w:lang w:val="uk-UA"/>
              </w:rPr>
              <w:t xml:space="preserve"> регіон</w:t>
            </w:r>
            <w:r w:rsidR="003A1E4F" w:rsidRPr="003A4524">
              <w:rPr>
                <w:rFonts w:eastAsia="MS Mincho"/>
                <w:sz w:val="22"/>
                <w:szCs w:val="22"/>
                <w:lang w:val="uk-UA"/>
              </w:rPr>
              <w:t>ах,</w:t>
            </w:r>
            <w:r w:rsidR="00D009D4" w:rsidRPr="003A4524">
              <w:rPr>
                <w:rFonts w:eastAsia="MS Mincho"/>
                <w:sz w:val="22"/>
                <w:szCs w:val="22"/>
                <w:lang w:val="uk-UA"/>
              </w:rPr>
              <w:t xml:space="preserve">  через відео-зв’язок (Skype, Microsoft </w:t>
            </w:r>
            <w:proofErr w:type="spellStart"/>
            <w:r w:rsidR="00D009D4" w:rsidRPr="003A4524">
              <w:rPr>
                <w:rFonts w:eastAsia="MS Mincho"/>
                <w:sz w:val="22"/>
                <w:szCs w:val="22"/>
                <w:lang w:val="uk-UA"/>
              </w:rPr>
              <w:t>Teams</w:t>
            </w:r>
            <w:proofErr w:type="spellEnd"/>
            <w:r w:rsidR="00D009D4" w:rsidRPr="003A4524">
              <w:rPr>
                <w:rFonts w:eastAsia="MS Mincho"/>
                <w:sz w:val="22"/>
                <w:szCs w:val="22"/>
                <w:lang w:val="uk-UA"/>
              </w:rPr>
              <w:t>, інші платформи, що мають шифрування даних) чи телефонне консультування, відповідно до запиту</w:t>
            </w:r>
            <w:r w:rsidR="00E1367B" w:rsidRPr="003A4524">
              <w:rPr>
                <w:rFonts w:eastAsia="MS Mincho"/>
                <w:sz w:val="22"/>
                <w:szCs w:val="22"/>
                <w:lang w:val="uk-UA"/>
              </w:rPr>
              <w:t>.</w:t>
            </w:r>
            <w:r w:rsidR="003A4524" w:rsidRPr="003A4524">
              <w:rPr>
                <w:rFonts w:eastAsia="MS Mincho"/>
                <w:sz w:val="22"/>
                <w:szCs w:val="22"/>
                <w:lang w:val="uk-UA"/>
              </w:rPr>
              <w:t xml:space="preserve"> </w:t>
            </w:r>
            <w:r w:rsidR="00231F9A" w:rsidRPr="003A4524">
              <w:rPr>
                <w:sz w:val="22"/>
                <w:szCs w:val="22"/>
                <w:lang w:val="uk-UA" w:eastAsia="de-DE"/>
              </w:rPr>
              <w:t>Забезпечення можливості для кожного працівника проходити індивідуальну консультацію з психологом орієнтовно один раз на квартал.</w:t>
            </w:r>
          </w:p>
          <w:p w14:paraId="08BC92B8" w14:textId="5B4708A7" w:rsidR="00EA4FDB" w:rsidRPr="00B55DA4" w:rsidRDefault="003A4524" w:rsidP="00EA4FDB">
            <w:pPr>
              <w:ind w:left="173" w:hanging="142"/>
              <w:jc w:val="both"/>
              <w:rPr>
                <w:rFonts w:eastAsia="MS Mincho"/>
                <w:i/>
                <w:iCs/>
                <w:sz w:val="22"/>
                <w:szCs w:val="22"/>
                <w:lang w:val="uk-UA"/>
              </w:rPr>
            </w:pPr>
            <w:r>
              <w:rPr>
                <w:rFonts w:eastAsia="MS Mincho"/>
                <w:i/>
                <w:iCs/>
                <w:sz w:val="22"/>
                <w:szCs w:val="22"/>
                <w:lang w:val="uk-UA"/>
              </w:rPr>
              <w:t xml:space="preserve">  </w:t>
            </w:r>
            <w:r w:rsidR="00EA4FDB" w:rsidRPr="00B55DA4">
              <w:rPr>
                <w:rFonts w:eastAsia="MS Mincho"/>
                <w:i/>
                <w:iCs/>
                <w:sz w:val="22"/>
                <w:szCs w:val="22"/>
                <w:lang w:val="uk-UA"/>
              </w:rPr>
              <w:t>Кількість вказаних консультацій є орієнтовною і визначається запитами волонтерів і співробітників ТЧХУ та щомісячно обліковується актом виконаних робіт.</w:t>
            </w:r>
          </w:p>
        </w:tc>
      </w:tr>
      <w:tr w:rsidR="00E61B8A" w:rsidRPr="001A0423" w14:paraId="4A715E8D" w14:textId="77777777" w:rsidTr="001A5716">
        <w:trPr>
          <w:trHeight w:val="367"/>
        </w:trPr>
        <w:tc>
          <w:tcPr>
            <w:tcW w:w="10065" w:type="dxa"/>
            <w:shd w:val="clear" w:color="auto" w:fill="auto"/>
          </w:tcPr>
          <w:p w14:paraId="08693357" w14:textId="77777777" w:rsidR="006F63D5" w:rsidRPr="006F63D5" w:rsidRDefault="00E61B8A" w:rsidP="00EA4FDB">
            <w:pPr>
              <w:pStyle w:val="af"/>
              <w:numPr>
                <w:ilvl w:val="0"/>
                <w:numId w:val="28"/>
              </w:numPr>
              <w:ind w:left="173" w:hanging="142"/>
              <w:jc w:val="both"/>
              <w:rPr>
                <w:rFonts w:eastAsia="MS Mincho"/>
                <w:sz w:val="22"/>
                <w:szCs w:val="22"/>
                <w:lang w:val="uk-UA"/>
              </w:rPr>
            </w:pPr>
            <w:r w:rsidRPr="00D736F3">
              <w:rPr>
                <w:sz w:val="22"/>
                <w:szCs w:val="22"/>
                <w:lang w:val="uk-UA" w:eastAsia="de-DE"/>
              </w:rPr>
              <w:t xml:space="preserve">Графік консультацій формується відповідно до робочих годин НК ТЧХУ, з 09:00-18:00. </w:t>
            </w:r>
          </w:p>
          <w:p w14:paraId="3EF4A52C" w14:textId="101845A8" w:rsidR="00C83EBD" w:rsidRPr="009704F3" w:rsidRDefault="00E61B8A" w:rsidP="009704F3">
            <w:pPr>
              <w:pStyle w:val="af"/>
              <w:ind w:left="173"/>
              <w:jc w:val="both"/>
              <w:rPr>
                <w:sz w:val="22"/>
                <w:szCs w:val="22"/>
                <w:lang w:val="uk-UA" w:eastAsia="de-DE"/>
              </w:rPr>
            </w:pPr>
            <w:r w:rsidRPr="00D736F3">
              <w:rPr>
                <w:sz w:val="22"/>
                <w:szCs w:val="22"/>
                <w:lang w:val="uk-UA" w:eastAsia="de-DE"/>
              </w:rPr>
              <w:t>Фізична присутність психолога в офісі — від двох консультацій на день, відповідно до запитів.</w:t>
            </w:r>
          </w:p>
        </w:tc>
      </w:tr>
      <w:tr w:rsidR="00CA2460" w:rsidRPr="001A0423" w14:paraId="2D0A0309" w14:textId="77777777" w:rsidTr="001A5716">
        <w:trPr>
          <w:trHeight w:val="466"/>
        </w:trPr>
        <w:tc>
          <w:tcPr>
            <w:tcW w:w="10065" w:type="dxa"/>
            <w:shd w:val="clear" w:color="auto" w:fill="auto"/>
            <w:vAlign w:val="center"/>
          </w:tcPr>
          <w:p w14:paraId="7D997E19" w14:textId="77777777" w:rsidR="00CA2460" w:rsidRPr="00277EBD" w:rsidRDefault="00CA2460" w:rsidP="001A0423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sz w:val="22"/>
                <w:szCs w:val="22"/>
                <w:lang w:val="uk-UA" w:eastAsia="de-DE"/>
              </w:rPr>
            </w:pPr>
            <w:r w:rsidRPr="00277EBD">
              <w:rPr>
                <w:sz w:val="22"/>
                <w:szCs w:val="22"/>
                <w:lang w:val="uk-UA" w:eastAsia="de-DE"/>
              </w:rPr>
              <w:t>Організація централізованого збору запитів від волонтерів і співробітників: забезпечення каналів зв’язку (телефонного номеру та чату в Телеграмі чи інших месенджерах) для збору та обробки запитів із дотриманням конфіденційності.</w:t>
            </w:r>
            <w:r w:rsidRPr="00277EBD">
              <w:rPr>
                <w:color w:val="000000"/>
                <w:lang w:val="uk-UA"/>
              </w:rPr>
              <w:t xml:space="preserve"> </w:t>
            </w:r>
          </w:p>
        </w:tc>
      </w:tr>
      <w:tr w:rsidR="00CA2460" w:rsidRPr="001A0423" w14:paraId="6A6F0460" w14:textId="77777777" w:rsidTr="001A5716">
        <w:trPr>
          <w:trHeight w:val="367"/>
        </w:trPr>
        <w:tc>
          <w:tcPr>
            <w:tcW w:w="10065" w:type="dxa"/>
            <w:shd w:val="clear" w:color="auto" w:fill="auto"/>
            <w:vAlign w:val="center"/>
          </w:tcPr>
          <w:p w14:paraId="74233AAC" w14:textId="79C3400A" w:rsidR="00CA2460" w:rsidRPr="00277EBD" w:rsidRDefault="00CA2460" w:rsidP="001A0423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sz w:val="22"/>
                <w:szCs w:val="22"/>
                <w:lang w:val="uk-UA" w:eastAsia="de-DE"/>
              </w:rPr>
            </w:pPr>
            <w:r w:rsidRPr="00277EBD">
              <w:rPr>
                <w:sz w:val="22"/>
                <w:szCs w:val="22"/>
                <w:lang w:val="uk-UA" w:eastAsia="de-DE"/>
              </w:rPr>
              <w:t>Надання первинної психологічної допомоги, підтримки у кризових ситуаціях, допомоги у подоланні стресу та емоційного вигорання. За потреби, надання рекомендацій щодо звернення до профільних спеціалістів. Можливість надання кризових консультацій співробітникам не пізніше 36 годин з моменту звернення.</w:t>
            </w:r>
          </w:p>
        </w:tc>
      </w:tr>
      <w:tr w:rsidR="00CA2460" w:rsidRPr="001A0423" w14:paraId="6816BF8B" w14:textId="77777777" w:rsidTr="001A5716">
        <w:trPr>
          <w:trHeight w:val="367"/>
        </w:trPr>
        <w:tc>
          <w:tcPr>
            <w:tcW w:w="10065" w:type="dxa"/>
            <w:shd w:val="clear" w:color="auto" w:fill="auto"/>
            <w:vAlign w:val="center"/>
          </w:tcPr>
          <w:p w14:paraId="4007C58B" w14:textId="55B96CBF" w:rsidR="00CA2460" w:rsidRPr="00277EBD" w:rsidRDefault="00CA2460" w:rsidP="001A0423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sz w:val="22"/>
                <w:szCs w:val="22"/>
                <w:lang w:val="uk-UA" w:eastAsia="de-DE"/>
              </w:rPr>
            </w:pPr>
            <w:r w:rsidRPr="00277EBD">
              <w:rPr>
                <w:sz w:val="22"/>
                <w:szCs w:val="22"/>
                <w:lang w:val="uk-UA" w:eastAsia="de-DE"/>
              </w:rPr>
              <w:t>Забезпечення кваліфікованої психологічної підтримки з боку спеціалістів, що відповідають наступним вимогам:  мають відповідну освіту (психологія, психотерапія, кризова психологія), мають досвід кризового консультування не менше двох , мають досвід і можливість проведення онлайн-консультацій.</w:t>
            </w:r>
          </w:p>
        </w:tc>
      </w:tr>
      <w:tr w:rsidR="00CA2460" w:rsidRPr="001A0423" w14:paraId="57B3EC40" w14:textId="77777777" w:rsidTr="003A4524">
        <w:trPr>
          <w:trHeight w:val="279"/>
        </w:trPr>
        <w:tc>
          <w:tcPr>
            <w:tcW w:w="10065" w:type="dxa"/>
            <w:shd w:val="clear" w:color="auto" w:fill="auto"/>
            <w:vAlign w:val="center"/>
          </w:tcPr>
          <w:p w14:paraId="29A965C4" w14:textId="77777777" w:rsidR="00CA2460" w:rsidRPr="00D20BC4" w:rsidRDefault="00CA2460" w:rsidP="001A0423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sz w:val="22"/>
                <w:szCs w:val="22"/>
                <w:lang w:val="uk-UA" w:eastAsia="de-DE"/>
              </w:rPr>
            </w:pPr>
            <w:r w:rsidRPr="00D20BC4">
              <w:rPr>
                <w:color w:val="000000"/>
                <w:sz w:val="22"/>
                <w:szCs w:val="22"/>
                <w:lang w:val="uk-UA"/>
              </w:rPr>
              <w:t> Надання щомісячної звітності по факту надання психологічних консультацій.</w:t>
            </w:r>
          </w:p>
        </w:tc>
      </w:tr>
      <w:tr w:rsidR="00CA2460" w:rsidRPr="001A0423" w14:paraId="7306A94E" w14:textId="77777777" w:rsidTr="001A5716">
        <w:trPr>
          <w:trHeight w:val="367"/>
        </w:trPr>
        <w:tc>
          <w:tcPr>
            <w:tcW w:w="10065" w:type="dxa"/>
            <w:shd w:val="clear" w:color="auto" w:fill="auto"/>
            <w:vAlign w:val="center"/>
          </w:tcPr>
          <w:p w14:paraId="2C7B2EAA" w14:textId="6F17C7B5" w:rsidR="00CA2460" w:rsidRPr="00D20BC4" w:rsidRDefault="00CA2460" w:rsidP="001A0423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sz w:val="22"/>
                <w:szCs w:val="22"/>
                <w:lang w:val="uk-UA" w:eastAsia="de-DE"/>
              </w:rPr>
            </w:pPr>
            <w:r w:rsidRPr="00D20BC4">
              <w:rPr>
                <w:color w:val="000000"/>
                <w:sz w:val="22"/>
                <w:szCs w:val="22"/>
                <w:lang w:val="uk-UA"/>
              </w:rPr>
              <w:t>Внесення змін до надання послуг за результатами зворотного зв’язку від співробітників/волонтерів, щодо послуги.</w:t>
            </w:r>
          </w:p>
        </w:tc>
      </w:tr>
      <w:tr w:rsidR="00CA2460" w:rsidRPr="001A0423" w14:paraId="311CDF9B" w14:textId="77777777" w:rsidTr="001A5716">
        <w:trPr>
          <w:trHeight w:val="367"/>
        </w:trPr>
        <w:tc>
          <w:tcPr>
            <w:tcW w:w="10065" w:type="dxa"/>
            <w:shd w:val="clear" w:color="auto" w:fill="auto"/>
            <w:vAlign w:val="center"/>
          </w:tcPr>
          <w:p w14:paraId="69392FDC" w14:textId="5B44D4A3" w:rsidR="00CA2460" w:rsidRPr="00D20BC4" w:rsidRDefault="00CA2460" w:rsidP="001A0423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color w:val="000000"/>
                <w:sz w:val="22"/>
                <w:szCs w:val="22"/>
                <w:lang w:val="uk-UA"/>
              </w:rPr>
            </w:pPr>
            <w:r w:rsidRPr="005E3087">
              <w:rPr>
                <w:color w:val="000000"/>
                <w:sz w:val="22"/>
                <w:szCs w:val="22"/>
                <w:lang w:val="uk-UA"/>
              </w:rPr>
              <w:t>Забезпечення інформаційними матеріалами з питань ментального здоров'я та контактами служб підтримки</w:t>
            </w:r>
          </w:p>
        </w:tc>
      </w:tr>
    </w:tbl>
    <w:p w14:paraId="6D871455" w14:textId="77777777" w:rsidR="001A0423" w:rsidRPr="001A0423" w:rsidRDefault="001A0423" w:rsidP="001A0423">
      <w:pPr>
        <w:ind w:left="540" w:firstLine="420"/>
        <w:textAlignment w:val="baseline"/>
        <w:rPr>
          <w:sz w:val="22"/>
          <w:szCs w:val="22"/>
          <w:lang w:val="uk-UA" w:eastAsia="uk-UA"/>
        </w:rPr>
      </w:pPr>
    </w:p>
    <w:p w14:paraId="58B4F1B8" w14:textId="1B1701AC" w:rsidR="0003622D" w:rsidRDefault="00F01F45" w:rsidP="0003622D">
      <w:pPr>
        <w:ind w:left="540"/>
        <w:contextualSpacing/>
        <w:rPr>
          <w:i/>
          <w:iCs/>
          <w:color w:val="000000"/>
          <w:sz w:val="22"/>
          <w:szCs w:val="22"/>
          <w:lang w:val="uk-UA" w:eastAsia="uk-UA"/>
        </w:rPr>
      </w:pPr>
      <w:r>
        <w:rPr>
          <w:i/>
          <w:iCs/>
          <w:color w:val="000000"/>
          <w:sz w:val="22"/>
          <w:szCs w:val="22"/>
          <w:lang w:val="uk-UA" w:eastAsia="uk-UA"/>
        </w:rPr>
        <w:t>Своїм підписом даного Додатку ми підтверджуємо відповідність вказаним технічним вимогам.</w:t>
      </w:r>
    </w:p>
    <w:p w14:paraId="4B312176" w14:textId="77777777" w:rsidR="001A0423" w:rsidRPr="001A0423" w:rsidRDefault="001A0423" w:rsidP="005E2841">
      <w:pPr>
        <w:textAlignment w:val="baseline"/>
        <w:rPr>
          <w:sz w:val="22"/>
          <w:szCs w:val="22"/>
          <w:lang w:val="uk-UA" w:eastAsia="uk-UA"/>
        </w:rPr>
      </w:pPr>
    </w:p>
    <w:p w14:paraId="69B2F5B1" w14:textId="77777777" w:rsidR="001A0423" w:rsidRPr="001A0423" w:rsidRDefault="001A0423" w:rsidP="001A0423">
      <w:pPr>
        <w:ind w:left="540" w:firstLine="420"/>
        <w:textAlignment w:val="baseline"/>
        <w:rPr>
          <w:sz w:val="22"/>
          <w:szCs w:val="22"/>
          <w:lang w:val="uk-UA" w:eastAsia="uk-UA"/>
        </w:rPr>
      </w:pPr>
      <w:r w:rsidRPr="001A0423">
        <w:rPr>
          <w:sz w:val="22"/>
          <w:szCs w:val="22"/>
          <w:lang w:val="uk-UA" w:eastAsia="uk-UA"/>
        </w:rPr>
        <w:t>Керівник організації/ФОП:</w:t>
      </w:r>
      <w:r w:rsidRPr="001A0423">
        <w:rPr>
          <w:sz w:val="22"/>
          <w:szCs w:val="22"/>
          <w:lang w:val="uk-UA" w:eastAsia="uk-UA"/>
        </w:rPr>
        <w:tab/>
        <w:t>_________________________ ( ____________________) </w:t>
      </w:r>
    </w:p>
    <w:p w14:paraId="11888748" w14:textId="77777777" w:rsidR="001A0423" w:rsidRPr="001A0423" w:rsidRDefault="001A0423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  <w:r w:rsidRPr="001A0423">
        <w:rPr>
          <w:sz w:val="22"/>
          <w:szCs w:val="22"/>
          <w:lang w:val="uk-UA" w:eastAsia="uk-UA"/>
        </w:rPr>
        <w:t> МП                                                         підпис</w:t>
      </w:r>
      <w:r w:rsidRPr="001A0423">
        <w:rPr>
          <w:sz w:val="22"/>
          <w:szCs w:val="22"/>
          <w:lang w:val="uk-UA" w:eastAsia="uk-UA"/>
        </w:rPr>
        <w:tab/>
      </w:r>
      <w:r w:rsidRPr="001A0423">
        <w:rPr>
          <w:sz w:val="22"/>
          <w:szCs w:val="22"/>
          <w:lang w:val="uk-UA" w:eastAsia="uk-UA"/>
        </w:rPr>
        <w:tab/>
      </w:r>
      <w:r w:rsidRPr="001A0423">
        <w:rPr>
          <w:sz w:val="22"/>
          <w:szCs w:val="22"/>
          <w:lang w:val="uk-UA" w:eastAsia="uk-UA"/>
        </w:rPr>
        <w:tab/>
        <w:t>ПІБ </w:t>
      </w:r>
    </w:p>
    <w:p w14:paraId="3DBA91EC" w14:textId="77777777" w:rsidR="001A0423" w:rsidRPr="001A0423" w:rsidRDefault="001A0423" w:rsidP="001A0423">
      <w:pPr>
        <w:tabs>
          <w:tab w:val="left" w:pos="284"/>
        </w:tabs>
        <w:ind w:left="6804" w:hanging="7088"/>
        <w:jc w:val="right"/>
        <w:rPr>
          <w:b/>
          <w:bCs/>
          <w:sz w:val="22"/>
          <w:szCs w:val="22"/>
          <w:lang w:val="uk-UA"/>
        </w:rPr>
      </w:pPr>
    </w:p>
    <w:p w14:paraId="46505D44" w14:textId="77777777" w:rsidR="00AC05D5" w:rsidRDefault="00EA67E2" w:rsidP="00EA67E2">
      <w:pPr>
        <w:ind w:left="142" w:firstLine="284"/>
        <w:jc w:val="right"/>
        <w:rPr>
          <w:b/>
          <w:bCs/>
          <w:color w:val="000000"/>
          <w:sz w:val="22"/>
          <w:szCs w:val="22"/>
          <w:lang w:val="uk-UA" w:eastAsia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lastRenderedPageBreak/>
        <w:t xml:space="preserve">Додаток </w:t>
      </w:r>
      <w:r w:rsidR="00B83699">
        <w:rPr>
          <w:b/>
          <w:bCs/>
          <w:color w:val="000000"/>
          <w:sz w:val="22"/>
          <w:szCs w:val="22"/>
          <w:lang w:val="uk-UA" w:eastAsia="uk-UA"/>
        </w:rPr>
        <w:t>№</w:t>
      </w:r>
      <w:r w:rsidR="007C1BFD">
        <w:rPr>
          <w:b/>
          <w:bCs/>
          <w:color w:val="000000"/>
          <w:sz w:val="22"/>
          <w:szCs w:val="22"/>
          <w:lang w:val="uk-UA" w:eastAsia="uk-UA"/>
        </w:rPr>
        <w:t>3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> </w:t>
      </w:r>
    </w:p>
    <w:p w14:paraId="1E34A518" w14:textId="2421AF2E" w:rsidR="00EA67E2" w:rsidRPr="00F6287B" w:rsidRDefault="00F6287B" w:rsidP="00EA67E2">
      <w:pPr>
        <w:ind w:left="142" w:firstLine="284"/>
        <w:jc w:val="right"/>
        <w:rPr>
          <w:sz w:val="22"/>
          <w:szCs w:val="22"/>
          <w:lang w:val="uk-UA"/>
        </w:rPr>
      </w:pPr>
      <w:r w:rsidRPr="00F6287B">
        <w:rPr>
          <w:color w:val="000000"/>
          <w:sz w:val="22"/>
          <w:szCs w:val="22"/>
          <w:lang w:val="uk-UA" w:eastAsia="uk-UA"/>
        </w:rPr>
        <w:t>д</w:t>
      </w:r>
      <w:r w:rsidR="00506EB6" w:rsidRPr="00F6287B">
        <w:rPr>
          <w:color w:val="000000"/>
          <w:sz w:val="22"/>
          <w:szCs w:val="22"/>
          <w:lang w:val="uk-UA" w:eastAsia="uk-UA"/>
        </w:rPr>
        <w:t xml:space="preserve">о </w:t>
      </w:r>
      <w:r w:rsidRPr="00F6287B">
        <w:rPr>
          <w:color w:val="000000"/>
          <w:sz w:val="22"/>
          <w:szCs w:val="22"/>
          <w:lang w:val="uk-UA" w:eastAsia="uk-UA"/>
        </w:rPr>
        <w:t xml:space="preserve">Запиту </w:t>
      </w:r>
      <w:r w:rsidR="00AC05D5" w:rsidRPr="00F6287B">
        <w:rPr>
          <w:sz w:val="22"/>
          <w:szCs w:val="22"/>
          <w:lang w:val="uk-UA"/>
        </w:rPr>
        <w:t>1</w:t>
      </w:r>
      <w:r w:rsidR="00C7284C">
        <w:rPr>
          <w:sz w:val="22"/>
          <w:szCs w:val="22"/>
          <w:lang w:val="uk-UA"/>
        </w:rPr>
        <w:t>937</w:t>
      </w:r>
      <w:r w:rsidR="00AC05D5" w:rsidRPr="00F6287B">
        <w:rPr>
          <w:sz w:val="22"/>
          <w:szCs w:val="22"/>
          <w:lang w:val="uk-UA"/>
        </w:rPr>
        <w:t>ОК</w:t>
      </w:r>
    </w:p>
    <w:p w14:paraId="40EB87A4" w14:textId="77777777" w:rsidR="007C1BFD" w:rsidRDefault="007C1BFD" w:rsidP="007C1BFD">
      <w:pPr>
        <w:ind w:left="142" w:firstLine="284"/>
        <w:jc w:val="center"/>
        <w:rPr>
          <w:b/>
          <w:lang w:val="uk-UA"/>
        </w:rPr>
      </w:pPr>
    </w:p>
    <w:p w14:paraId="437CC265" w14:textId="2C89E38E" w:rsidR="00984477" w:rsidRPr="007C1BFD" w:rsidRDefault="007C1BFD" w:rsidP="007C1BFD">
      <w:pPr>
        <w:ind w:left="142" w:firstLine="284"/>
        <w:jc w:val="center"/>
        <w:rPr>
          <w:b/>
          <w:color w:val="000000"/>
          <w:lang w:val="uk-UA" w:eastAsia="uk-UA"/>
        </w:rPr>
      </w:pPr>
      <w:r w:rsidRPr="007C1BFD">
        <w:rPr>
          <w:b/>
          <w:lang w:val="uk-UA"/>
        </w:rPr>
        <w:t>ФОРМА ЦІНОВОЇ ПРОПОЗИЦІЇ</w:t>
      </w:r>
    </w:p>
    <w:p w14:paraId="64AE480F" w14:textId="77777777" w:rsidR="00EA67E2" w:rsidRDefault="00EA67E2" w:rsidP="00EA67E2">
      <w:pPr>
        <w:textAlignment w:val="baseline"/>
        <w:rPr>
          <w:sz w:val="22"/>
          <w:szCs w:val="22"/>
          <w:lang w:val="uk-UA" w:eastAsia="uk-UA"/>
        </w:rPr>
      </w:pPr>
    </w:p>
    <w:p w14:paraId="6E9A8B0B" w14:textId="77777777" w:rsidR="008F4B65" w:rsidRPr="00531333" w:rsidRDefault="008F4B65" w:rsidP="00EA67E2">
      <w:pPr>
        <w:textAlignment w:val="baseline"/>
        <w:rPr>
          <w:sz w:val="22"/>
          <w:szCs w:val="22"/>
          <w:lang w:val="uk-UA" w:eastAsia="uk-UA"/>
        </w:rPr>
      </w:pPr>
    </w:p>
    <w:tbl>
      <w:tblPr>
        <w:tblpPr w:leftFromText="180" w:rightFromText="180" w:vertAnchor="text" w:horzAnchor="margin" w:tblpXSpec="center" w:tblpY="1015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7047"/>
      </w:tblGrid>
      <w:tr w:rsidR="00EA67E2" w:rsidRPr="00531333" w14:paraId="13D2EAFB" w14:textId="77777777" w:rsidTr="00C7284C">
        <w:trPr>
          <w:trHeight w:val="160"/>
        </w:trPr>
        <w:tc>
          <w:tcPr>
            <w:tcW w:w="3114" w:type="dxa"/>
            <w:vMerge w:val="restart"/>
            <w:vAlign w:val="center"/>
          </w:tcPr>
          <w:p w14:paraId="0D0F4616" w14:textId="77777777" w:rsidR="00EA67E2" w:rsidRPr="00531333" w:rsidRDefault="00EA67E2" w:rsidP="001D6F16">
            <w:pPr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Відомості про підприємство</w:t>
            </w:r>
          </w:p>
        </w:tc>
        <w:tc>
          <w:tcPr>
            <w:tcW w:w="7047" w:type="dxa"/>
            <w:vAlign w:val="center"/>
          </w:tcPr>
          <w:p w14:paraId="1E007D48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Повне найменування учасника – суб’єкта господарювання</w:t>
            </w:r>
          </w:p>
        </w:tc>
      </w:tr>
      <w:tr w:rsidR="00EA67E2" w:rsidRPr="00531333" w14:paraId="6C4A7886" w14:textId="77777777" w:rsidTr="00C7284C">
        <w:trPr>
          <w:trHeight w:val="167"/>
        </w:trPr>
        <w:tc>
          <w:tcPr>
            <w:tcW w:w="3114" w:type="dxa"/>
            <w:vMerge/>
            <w:vAlign w:val="center"/>
          </w:tcPr>
          <w:p w14:paraId="1D8D5F06" w14:textId="77777777" w:rsidR="00EA67E2" w:rsidRPr="00531333" w:rsidRDefault="00EA67E2" w:rsidP="001D6F16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047" w:type="dxa"/>
            <w:vAlign w:val="center"/>
          </w:tcPr>
          <w:p w14:paraId="538339BA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Ідентифікаційний код за ЄДРПОУ</w:t>
            </w:r>
          </w:p>
        </w:tc>
      </w:tr>
      <w:tr w:rsidR="00EA67E2" w:rsidRPr="00531333" w14:paraId="43AF96F8" w14:textId="77777777" w:rsidTr="00C7284C">
        <w:trPr>
          <w:trHeight w:val="443"/>
        </w:trPr>
        <w:tc>
          <w:tcPr>
            <w:tcW w:w="3114" w:type="dxa"/>
            <w:vMerge/>
            <w:vAlign w:val="center"/>
          </w:tcPr>
          <w:p w14:paraId="7FFE925B" w14:textId="77777777" w:rsidR="00EA67E2" w:rsidRPr="00531333" w:rsidRDefault="00EA67E2" w:rsidP="001D6F16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047" w:type="dxa"/>
            <w:vAlign w:val="center"/>
          </w:tcPr>
          <w:p w14:paraId="644199A1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Реквізити (адреса – юридична та фактична, телефон, факс, телефон для контактів)</w:t>
            </w:r>
          </w:p>
        </w:tc>
      </w:tr>
      <w:tr w:rsidR="00EA67E2" w:rsidRPr="00531333" w14:paraId="33389CED" w14:textId="77777777" w:rsidTr="00C7284C">
        <w:trPr>
          <w:trHeight w:val="341"/>
        </w:trPr>
        <w:tc>
          <w:tcPr>
            <w:tcW w:w="3114" w:type="dxa"/>
            <w:vMerge/>
            <w:vAlign w:val="center"/>
          </w:tcPr>
          <w:p w14:paraId="423F8DFF" w14:textId="77777777" w:rsidR="00EA67E2" w:rsidRPr="00531333" w:rsidRDefault="00EA67E2" w:rsidP="001D6F16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047" w:type="dxa"/>
            <w:vAlign w:val="center"/>
          </w:tcPr>
          <w:p w14:paraId="1B374AAD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Банківські реквізити</w:t>
            </w:r>
          </w:p>
        </w:tc>
      </w:tr>
      <w:tr w:rsidR="00EA67E2" w:rsidRPr="00531333" w14:paraId="5D54D734" w14:textId="77777777" w:rsidTr="00C7284C">
        <w:trPr>
          <w:trHeight w:val="41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1DE8EDEA" w14:textId="77777777" w:rsidR="00EA67E2" w:rsidRPr="00531333" w:rsidRDefault="00EA67E2" w:rsidP="001D6F16">
            <w:pPr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Відомості про особу (осіб), які уповноважені представляти інтереси Учасника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vAlign w:val="center"/>
          </w:tcPr>
          <w:p w14:paraId="0BFBFE3B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 xml:space="preserve">(Прізвище, ім’я, по батькові, посада, </w:t>
            </w:r>
            <w:r w:rsidRPr="00543F4F">
              <w:rPr>
                <w:i/>
                <w:iCs/>
                <w:sz w:val="22"/>
                <w:szCs w:val="22"/>
                <w:lang w:val="en-US" w:eastAsia="uk-UA"/>
              </w:rPr>
              <w:t>e</w:t>
            </w:r>
            <w:r w:rsidRPr="00543F4F">
              <w:rPr>
                <w:i/>
                <w:iCs/>
                <w:sz w:val="22"/>
                <w:szCs w:val="22"/>
                <w:lang w:eastAsia="uk-UA"/>
              </w:rPr>
              <w:t>-</w:t>
            </w:r>
            <w:r w:rsidRPr="00543F4F">
              <w:rPr>
                <w:i/>
                <w:iCs/>
                <w:sz w:val="22"/>
                <w:szCs w:val="22"/>
                <w:lang w:val="en-US" w:eastAsia="uk-UA"/>
              </w:rPr>
              <w:t>mail</w:t>
            </w: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, контактний телефон).</w:t>
            </w:r>
          </w:p>
        </w:tc>
      </w:tr>
      <w:tr w:rsidR="00F51FD4" w:rsidRPr="00531333" w14:paraId="5F6B5462" w14:textId="77777777" w:rsidTr="00C7284C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A54C4A" w14:textId="77777777" w:rsidR="00F51FD4" w:rsidRPr="00531333" w:rsidRDefault="00F51FD4" w:rsidP="001D6F16">
            <w:pPr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6C7FAF" w14:textId="77777777" w:rsidR="00F51FD4" w:rsidRPr="00543F4F" w:rsidRDefault="00F51FD4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</w:p>
        </w:tc>
      </w:tr>
    </w:tbl>
    <w:p w14:paraId="559A57A1" w14:textId="7044683E" w:rsidR="00EA67E2" w:rsidRDefault="00EA67E2" w:rsidP="00EA67E2">
      <w:pPr>
        <w:ind w:firstLine="357"/>
        <w:jc w:val="both"/>
        <w:textAlignment w:val="baseline"/>
        <w:rPr>
          <w:bCs/>
          <w:spacing w:val="-6"/>
          <w:sz w:val="22"/>
          <w:szCs w:val="22"/>
          <w:lang w:val="uk-UA"/>
        </w:rPr>
      </w:pPr>
      <w:r w:rsidRPr="00531333">
        <w:rPr>
          <w:sz w:val="22"/>
          <w:szCs w:val="22"/>
          <w:lang w:val="uk-UA"/>
        </w:rPr>
        <w:t>_________________________________________________ (</w:t>
      </w:r>
      <w:r w:rsidRPr="00F6287B">
        <w:rPr>
          <w:i/>
          <w:iCs/>
          <w:sz w:val="22"/>
          <w:szCs w:val="22"/>
          <w:lang w:val="uk-UA"/>
        </w:rPr>
        <w:t>назва підприємства/</w:t>
      </w:r>
      <w:r w:rsidR="007F27C7">
        <w:rPr>
          <w:i/>
          <w:iCs/>
          <w:sz w:val="22"/>
          <w:szCs w:val="22"/>
          <w:lang w:val="uk-UA"/>
        </w:rPr>
        <w:t>юридичної</w:t>
      </w:r>
      <w:r w:rsidRPr="00F6287B">
        <w:rPr>
          <w:i/>
          <w:iCs/>
          <w:sz w:val="22"/>
          <w:szCs w:val="22"/>
          <w:lang w:val="uk-UA"/>
        </w:rPr>
        <w:t xml:space="preserve"> особи</w:t>
      </w:r>
      <w:r w:rsidRPr="00531333">
        <w:rPr>
          <w:sz w:val="22"/>
          <w:szCs w:val="22"/>
          <w:lang w:val="uk-UA"/>
        </w:rPr>
        <w:t xml:space="preserve">), яка надає свою </w:t>
      </w:r>
      <w:r w:rsidR="0062208D">
        <w:rPr>
          <w:sz w:val="22"/>
          <w:szCs w:val="22"/>
          <w:lang w:val="uk-UA"/>
        </w:rPr>
        <w:t>цінову</w:t>
      </w:r>
      <w:r w:rsidRPr="00531333">
        <w:rPr>
          <w:sz w:val="22"/>
          <w:szCs w:val="22"/>
          <w:lang w:val="uk-UA"/>
        </w:rPr>
        <w:t xml:space="preserve"> пропозицію щодо участі у тендері </w:t>
      </w:r>
      <w:r w:rsidR="00F6287B" w:rsidRPr="000B48D8">
        <w:rPr>
          <w:spacing w:val="-4"/>
          <w:sz w:val="22"/>
          <w:szCs w:val="22"/>
          <w:lang w:val="uk-UA"/>
        </w:rPr>
        <w:t xml:space="preserve">на </w:t>
      </w:r>
      <w:r w:rsidR="00F6287B" w:rsidRPr="00687478">
        <w:rPr>
          <w:sz w:val="22"/>
          <w:szCs w:val="22"/>
          <w:lang w:val="uk-UA"/>
        </w:rPr>
        <w:t xml:space="preserve">закупівлю </w:t>
      </w:r>
      <w:r w:rsidR="00F6287B" w:rsidRPr="002350FE">
        <w:rPr>
          <w:sz w:val="22"/>
          <w:szCs w:val="22"/>
          <w:lang w:val="uk-UA"/>
        </w:rPr>
        <w:t xml:space="preserve">послуг </w:t>
      </w:r>
      <w:r w:rsidR="00F6287B" w:rsidRPr="002350FE">
        <w:rPr>
          <w:bCs/>
          <w:spacing w:val="-6"/>
          <w:sz w:val="22"/>
          <w:szCs w:val="22"/>
          <w:lang w:val="uk-UA"/>
        </w:rPr>
        <w:t>психологічного консультування</w:t>
      </w:r>
      <w:r w:rsidR="001A5716">
        <w:rPr>
          <w:bCs/>
          <w:spacing w:val="-6"/>
          <w:sz w:val="22"/>
          <w:szCs w:val="22"/>
          <w:lang w:val="uk-UA"/>
        </w:rPr>
        <w:t xml:space="preserve"> в </w:t>
      </w:r>
      <w:r w:rsidR="00A658EE">
        <w:rPr>
          <w:bCs/>
          <w:spacing w:val="-6"/>
          <w:sz w:val="22"/>
          <w:szCs w:val="22"/>
          <w:lang w:val="uk-UA"/>
        </w:rPr>
        <w:t>на території</w:t>
      </w:r>
      <w:r w:rsidR="005E76BD">
        <w:rPr>
          <w:bCs/>
          <w:spacing w:val="-6"/>
          <w:sz w:val="22"/>
          <w:szCs w:val="22"/>
          <w:lang w:val="uk-UA"/>
        </w:rPr>
        <w:t xml:space="preserve"> офіс</w:t>
      </w:r>
      <w:r w:rsidR="00A658EE">
        <w:rPr>
          <w:bCs/>
          <w:spacing w:val="-6"/>
          <w:sz w:val="22"/>
          <w:szCs w:val="22"/>
          <w:lang w:val="uk-UA"/>
        </w:rPr>
        <w:t>у</w:t>
      </w:r>
      <w:r w:rsidR="005E76BD">
        <w:rPr>
          <w:bCs/>
          <w:spacing w:val="-6"/>
          <w:sz w:val="22"/>
          <w:szCs w:val="22"/>
          <w:lang w:val="uk-UA"/>
        </w:rPr>
        <w:t xml:space="preserve"> ТЧХУ</w:t>
      </w:r>
      <w:r w:rsidR="00F51FD4">
        <w:rPr>
          <w:bCs/>
          <w:spacing w:val="-6"/>
          <w:sz w:val="22"/>
          <w:szCs w:val="22"/>
          <w:lang w:val="uk-UA"/>
        </w:rPr>
        <w:t>.</w:t>
      </w:r>
    </w:p>
    <w:p w14:paraId="38A1E952" w14:textId="77777777" w:rsidR="00F51FD4" w:rsidRDefault="00F51FD4" w:rsidP="00EA67E2">
      <w:pPr>
        <w:ind w:firstLine="357"/>
        <w:jc w:val="both"/>
        <w:textAlignment w:val="baseline"/>
        <w:rPr>
          <w:sz w:val="22"/>
          <w:szCs w:val="22"/>
        </w:rPr>
      </w:pPr>
    </w:p>
    <w:p w14:paraId="1D20A930" w14:textId="77777777" w:rsidR="00EA67E2" w:rsidRPr="00531333" w:rsidRDefault="00EA67E2" w:rsidP="00EA67E2">
      <w:pPr>
        <w:ind w:firstLine="357"/>
        <w:jc w:val="both"/>
        <w:textAlignment w:val="baseline"/>
        <w:rPr>
          <w:sz w:val="22"/>
          <w:szCs w:val="22"/>
        </w:rPr>
      </w:pPr>
    </w:p>
    <w:tbl>
      <w:tblPr>
        <w:tblpPr w:leftFromText="180" w:rightFromText="180" w:vertAnchor="text" w:horzAnchor="margin" w:tblpY="217"/>
        <w:tblOverlap w:val="never"/>
        <w:tblW w:w="507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2504"/>
        <w:gridCol w:w="2695"/>
        <w:gridCol w:w="1559"/>
        <w:gridCol w:w="3175"/>
      </w:tblGrid>
      <w:tr w:rsidR="00680846" w:rsidRPr="00942635" w14:paraId="01DB2913" w14:textId="77777777" w:rsidTr="005D098F">
        <w:trPr>
          <w:trHeight w:val="841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8E8E8" w:themeFill="background2"/>
            <w:vAlign w:val="center"/>
            <w:hideMark/>
          </w:tcPr>
          <w:p w14:paraId="090746EB" w14:textId="77777777" w:rsidR="00680846" w:rsidRPr="00531333" w:rsidRDefault="00680846" w:rsidP="00F51FD4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№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8E8E8" w:themeFill="background2"/>
            <w:vAlign w:val="center"/>
            <w:hideMark/>
          </w:tcPr>
          <w:p w14:paraId="4AB4CBF9" w14:textId="3E820E9A" w:rsidR="00680846" w:rsidRPr="00680846" w:rsidRDefault="00680846" w:rsidP="00F971FC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680846">
              <w:rPr>
                <w:b/>
                <w:bCs/>
                <w:sz w:val="22"/>
                <w:szCs w:val="22"/>
                <w:lang w:val="uk-UA" w:eastAsia="uk-UA"/>
              </w:rPr>
              <w:t>Найменування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1501F523" w14:textId="77777777" w:rsidR="00680846" w:rsidRPr="00531333" w:rsidRDefault="00680846" w:rsidP="00F51FD4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Технічні параметри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072605DA" w14:textId="1935D5BF" w:rsidR="00680846" w:rsidRPr="00531333" w:rsidRDefault="00680846" w:rsidP="00F51FD4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  <w:lang w:val="uk-UA" w:eastAsia="uk-UA"/>
              </w:rPr>
              <w:t>Одиниця виміру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77A3BAAA" w14:textId="3A62EA57" w:rsidR="00680846" w:rsidRPr="00C20F20" w:rsidRDefault="005D098F" w:rsidP="00F51F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5D098F">
              <w:rPr>
                <w:rStyle w:val="normaltextrun"/>
                <w:b/>
                <w:bCs/>
                <w:sz w:val="22"/>
                <w:szCs w:val="22"/>
                <w:lang w:val="uk-UA"/>
              </w:rPr>
              <w:t xml:space="preserve">Вартість надання послуг за одиницю виміру </w:t>
            </w:r>
            <w:r w:rsidR="00680846">
              <w:rPr>
                <w:rStyle w:val="eop"/>
              </w:rPr>
              <w:t> </w:t>
            </w:r>
          </w:p>
          <w:p w14:paraId="443A0B95" w14:textId="5F3CFC9A" w:rsidR="00680846" w:rsidRPr="00531333" w:rsidRDefault="00680846" w:rsidP="00F51FD4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rStyle w:val="normaltextrun"/>
                <w:sz w:val="22"/>
                <w:szCs w:val="22"/>
                <w:lang w:val="uk-UA"/>
              </w:rPr>
              <w:t>(</w:t>
            </w:r>
            <w:r w:rsidRPr="00B064AA">
              <w:rPr>
                <w:rStyle w:val="normaltextrun"/>
                <w:i/>
                <w:iCs/>
                <w:sz w:val="22"/>
                <w:szCs w:val="22"/>
                <w:lang w:val="uk-UA"/>
              </w:rPr>
              <w:t>з урахуванням всіх податків і зборів</w:t>
            </w:r>
            <w:r>
              <w:rPr>
                <w:rStyle w:val="normaltextrun"/>
                <w:sz w:val="22"/>
                <w:szCs w:val="22"/>
                <w:lang w:val="uk-UA"/>
              </w:rPr>
              <w:t>)</w:t>
            </w: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 xml:space="preserve"> грн.</w:t>
            </w:r>
            <w:r>
              <w:rPr>
                <w:rStyle w:val="eop"/>
              </w:rPr>
              <w:t> </w:t>
            </w:r>
          </w:p>
        </w:tc>
      </w:tr>
      <w:tr w:rsidR="00680846" w:rsidRPr="00531333" w14:paraId="3EB6C19D" w14:textId="77777777" w:rsidTr="005D098F">
        <w:tblPrEx>
          <w:tblCellMar>
            <w:left w:w="108" w:type="dxa"/>
            <w:right w:w="108" w:type="dxa"/>
          </w:tblCellMar>
        </w:tblPrEx>
        <w:trPr>
          <w:trHeight w:val="806"/>
        </w:trPr>
        <w:tc>
          <w:tcPr>
            <w:tcW w:w="157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D66FA1" w14:textId="77777777" w:rsidR="00680846" w:rsidRPr="00531333" w:rsidRDefault="00680846" w:rsidP="00F51FD4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854AA1" w14:textId="04324868" w:rsidR="00680846" w:rsidRPr="00F971FC" w:rsidRDefault="00680846" w:rsidP="00F971FC">
            <w:pPr>
              <w:spacing w:line="240" w:lineRule="exact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 w:rsidRPr="00F971FC">
              <w:rPr>
                <w:b/>
                <w:lang w:val="uk-UA"/>
              </w:rPr>
              <w:t>Психологічна консультація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DF220C" w14:textId="77777777" w:rsidR="001A5716" w:rsidRDefault="00680846" w:rsidP="00F971F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Індивідуальні </w:t>
            </w:r>
            <w:r w:rsidRPr="008C136F">
              <w:rPr>
                <w:sz w:val="22"/>
                <w:szCs w:val="22"/>
                <w:lang w:val="uk-UA" w:eastAsia="uk-UA"/>
              </w:rPr>
              <w:t xml:space="preserve">консультації </w:t>
            </w:r>
          </w:p>
          <w:p w14:paraId="6992C7C7" w14:textId="5C89A25D" w:rsidR="00A00BAB" w:rsidRDefault="00680846" w:rsidP="00F971F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 w:rsidRPr="008C136F">
              <w:rPr>
                <w:sz w:val="22"/>
                <w:szCs w:val="22"/>
                <w:lang w:val="uk-UA" w:eastAsia="uk-UA"/>
              </w:rPr>
              <w:t>в форматі  о</w:t>
            </w:r>
            <w:r w:rsidR="00B937BE">
              <w:rPr>
                <w:sz w:val="22"/>
                <w:szCs w:val="22"/>
                <w:lang w:val="uk-UA" w:eastAsia="uk-UA"/>
              </w:rPr>
              <w:t>ф</w:t>
            </w:r>
            <w:r w:rsidRPr="008C136F">
              <w:rPr>
                <w:sz w:val="22"/>
                <w:szCs w:val="22"/>
                <w:lang w:val="uk-UA" w:eastAsia="uk-UA"/>
              </w:rPr>
              <w:t>-лай</w:t>
            </w:r>
            <w:r w:rsidR="00B937BE">
              <w:rPr>
                <w:sz w:val="22"/>
                <w:szCs w:val="22"/>
                <w:lang w:val="uk-UA" w:eastAsia="uk-UA"/>
              </w:rPr>
              <w:t>н</w:t>
            </w:r>
            <w:r w:rsidR="00E1367B">
              <w:rPr>
                <w:sz w:val="22"/>
                <w:szCs w:val="22"/>
                <w:lang w:val="uk-UA" w:eastAsia="uk-UA"/>
              </w:rPr>
              <w:t>/он-лайн</w:t>
            </w:r>
            <w:r w:rsidR="00B937B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14:paraId="605A63C3" w14:textId="55F66BCF" w:rsidR="00680846" w:rsidRPr="00A00BAB" w:rsidRDefault="00B937BE" w:rsidP="00F971FC">
            <w:pPr>
              <w:spacing w:line="240" w:lineRule="exact"/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A00BAB">
              <w:rPr>
                <w:b/>
                <w:bCs/>
                <w:sz w:val="22"/>
                <w:szCs w:val="22"/>
                <w:lang w:val="uk-UA" w:eastAsia="uk-UA"/>
              </w:rPr>
              <w:t>в офісі Замовника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B216F2" w14:textId="77777777" w:rsidR="00680846" w:rsidRPr="00531333" w:rsidRDefault="00680846" w:rsidP="00F51FD4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7CCFC975" w14:textId="2A1EC919" w:rsidR="00680846" w:rsidRPr="00531333" w:rsidRDefault="00680846" w:rsidP="00F51FD4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 w:rsidRPr="00C657F8">
              <w:rPr>
                <w:sz w:val="22"/>
                <w:szCs w:val="22"/>
                <w:lang w:val="uk-UA" w:eastAsia="uk-UA"/>
              </w:rPr>
              <w:t>1 консультація (60 хв)</w:t>
            </w:r>
          </w:p>
          <w:p w14:paraId="4A7095B9" w14:textId="77777777" w:rsidR="00680846" w:rsidRPr="00531333" w:rsidRDefault="00680846" w:rsidP="00F51FD4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8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17308" w14:textId="77777777" w:rsidR="00680846" w:rsidRPr="00531333" w:rsidRDefault="00680846" w:rsidP="00F51FD4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</w:tr>
      <w:tr w:rsidR="00EA67E2" w:rsidRPr="00531333" w14:paraId="2A450179" w14:textId="77777777" w:rsidTr="00F51FD4">
        <w:trPr>
          <w:trHeight w:val="92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5C543" w14:textId="2731848A" w:rsidR="00EA67E2" w:rsidRPr="00531333" w:rsidRDefault="00EA67E2" w:rsidP="00F51FD4">
            <w:pPr>
              <w:pStyle w:val="af"/>
              <w:numPr>
                <w:ilvl w:val="0"/>
                <w:numId w:val="6"/>
              </w:numPr>
              <w:ind w:left="720"/>
              <w:contextualSpacing/>
              <w:textAlignment w:val="baseline"/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</w:pPr>
            <w:r w:rsidRPr="00531333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 xml:space="preserve">Учасники повинні надсилати </w:t>
            </w:r>
            <w:r w:rsidR="0085481F" w:rsidRPr="0085481F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>цінов</w:t>
            </w:r>
            <w:r w:rsidR="0058200F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>і</w:t>
            </w:r>
            <w:r w:rsidRPr="00531333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 xml:space="preserve"> пропозиції з підписом і печаткою</w:t>
            </w:r>
          </w:p>
          <w:p w14:paraId="5E1D6F55" w14:textId="2EE72282" w:rsidR="00EA67E2" w:rsidRPr="00531333" w:rsidRDefault="00EA67E2" w:rsidP="00F51FD4">
            <w:pPr>
              <w:pStyle w:val="af"/>
              <w:numPr>
                <w:ilvl w:val="0"/>
                <w:numId w:val="6"/>
              </w:numPr>
              <w:ind w:left="720"/>
              <w:contextualSpacing/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31333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>Вартість пропозиції потрібно заповнювати у гривнях, зазначаючи цифрове значення, яке має не більше двох знаків після коми.</w:t>
            </w:r>
          </w:p>
        </w:tc>
      </w:tr>
    </w:tbl>
    <w:p w14:paraId="34564085" w14:textId="1E5D6664" w:rsidR="00EA67E2" w:rsidRDefault="00EA67E2" w:rsidP="00EA67E2">
      <w:pPr>
        <w:ind w:firstLine="357"/>
        <w:jc w:val="both"/>
        <w:textAlignment w:val="baseline"/>
        <w:rPr>
          <w:b/>
          <w:bCs/>
          <w:sz w:val="22"/>
          <w:szCs w:val="22"/>
          <w:lang w:val="uk-UA" w:eastAsia="uk-UA"/>
        </w:rPr>
      </w:pPr>
      <w:r w:rsidRPr="00531333">
        <w:rPr>
          <w:b/>
          <w:bCs/>
          <w:i/>
          <w:iCs/>
          <w:sz w:val="22"/>
          <w:szCs w:val="22"/>
          <w:lang w:val="uk-UA" w:eastAsia="uk-UA"/>
        </w:rPr>
        <w:t xml:space="preserve">* </w:t>
      </w:r>
      <w:r w:rsidRPr="00C12945">
        <w:rPr>
          <w:i/>
          <w:iCs/>
          <w:sz w:val="22"/>
          <w:szCs w:val="22"/>
          <w:lang w:val="uk-UA" w:eastAsia="uk-UA"/>
        </w:rPr>
        <w:t xml:space="preserve">Товариство Червоного Хреста України є громадською неприбутковою організацією і просить надати максимальні </w:t>
      </w:r>
      <w:r w:rsidRPr="00AF2A32">
        <w:rPr>
          <w:i/>
          <w:iCs/>
          <w:sz w:val="22"/>
          <w:szCs w:val="22"/>
          <w:lang w:val="uk-UA" w:eastAsia="uk-UA"/>
        </w:rPr>
        <w:t xml:space="preserve">знижки </w:t>
      </w:r>
      <w:r w:rsidR="00AF2A32" w:rsidRPr="00AF2A32">
        <w:rPr>
          <w:i/>
          <w:iCs/>
          <w:sz w:val="22"/>
          <w:szCs w:val="22"/>
          <w:lang w:val="uk-UA" w:eastAsia="uk-UA"/>
        </w:rPr>
        <w:t xml:space="preserve">на </w:t>
      </w:r>
      <w:r w:rsidR="000E094C" w:rsidRPr="00AF2A32">
        <w:rPr>
          <w:i/>
          <w:iCs/>
          <w:sz w:val="22"/>
          <w:szCs w:val="22"/>
          <w:lang w:val="uk-UA" w:eastAsia="uk-UA"/>
        </w:rPr>
        <w:t>послуги</w:t>
      </w:r>
      <w:r w:rsidRPr="00AF2A32">
        <w:rPr>
          <w:i/>
          <w:iCs/>
          <w:sz w:val="22"/>
          <w:szCs w:val="22"/>
          <w:lang w:val="uk-UA" w:eastAsia="uk-UA"/>
        </w:rPr>
        <w:t>, вказані</w:t>
      </w:r>
      <w:r w:rsidRPr="00C12945">
        <w:rPr>
          <w:i/>
          <w:iCs/>
          <w:sz w:val="22"/>
          <w:szCs w:val="22"/>
          <w:lang w:val="uk-UA" w:eastAsia="uk-UA"/>
        </w:rPr>
        <w:t xml:space="preserve"> у </w:t>
      </w:r>
      <w:r w:rsidR="0085481F" w:rsidRPr="0085481F">
        <w:rPr>
          <w:i/>
          <w:iCs/>
          <w:sz w:val="22"/>
          <w:szCs w:val="22"/>
          <w:lang w:val="uk-UA" w:eastAsia="uk-UA"/>
        </w:rPr>
        <w:t>цінов</w:t>
      </w:r>
      <w:r w:rsidR="00D379CD">
        <w:rPr>
          <w:i/>
          <w:iCs/>
          <w:sz w:val="22"/>
          <w:szCs w:val="22"/>
          <w:lang w:val="uk-UA" w:eastAsia="uk-UA"/>
        </w:rPr>
        <w:t>ій пропозиції</w:t>
      </w:r>
      <w:r w:rsidR="00B257B6">
        <w:rPr>
          <w:i/>
          <w:iCs/>
          <w:sz w:val="22"/>
          <w:szCs w:val="22"/>
          <w:lang w:val="uk-UA" w:eastAsia="uk-UA"/>
        </w:rPr>
        <w:t>.</w:t>
      </w:r>
    </w:p>
    <w:p w14:paraId="1F482F4C" w14:textId="304080FA" w:rsidR="00236630" w:rsidRDefault="00236630" w:rsidP="00EA67E2">
      <w:pPr>
        <w:ind w:firstLine="357"/>
        <w:jc w:val="both"/>
        <w:textAlignment w:val="baseline"/>
        <w:rPr>
          <w:i/>
          <w:iCs/>
          <w:color w:val="7F7F7F"/>
          <w:sz w:val="22"/>
          <w:szCs w:val="22"/>
          <w:lang w:val="uk-UA" w:eastAsia="uk-UA"/>
        </w:rPr>
      </w:pPr>
      <w:r w:rsidRPr="00236630">
        <w:rPr>
          <w:i/>
          <w:iCs/>
          <w:sz w:val="22"/>
          <w:szCs w:val="22"/>
          <w:lang w:val="uk-UA" w:eastAsia="uk-UA"/>
        </w:rPr>
        <w:t>** Орієнтовна сума</w:t>
      </w:r>
      <w:r w:rsidR="0047575D">
        <w:rPr>
          <w:i/>
          <w:iCs/>
          <w:sz w:val="22"/>
          <w:szCs w:val="22"/>
          <w:lang w:val="uk-UA" w:eastAsia="uk-UA"/>
        </w:rPr>
        <w:t xml:space="preserve"> </w:t>
      </w:r>
      <w:r w:rsidRPr="00236630">
        <w:rPr>
          <w:i/>
          <w:iCs/>
          <w:sz w:val="22"/>
          <w:szCs w:val="22"/>
          <w:lang w:val="uk-UA" w:eastAsia="uk-UA"/>
        </w:rPr>
        <w:t xml:space="preserve"> договору складатиме  </w:t>
      </w:r>
      <w:r w:rsidR="00C7284C">
        <w:rPr>
          <w:i/>
          <w:iCs/>
          <w:sz w:val="22"/>
          <w:szCs w:val="22"/>
          <w:lang w:val="uk-UA" w:eastAsia="uk-UA"/>
        </w:rPr>
        <w:t>3</w:t>
      </w:r>
      <w:r w:rsidR="00AF2A32">
        <w:rPr>
          <w:i/>
          <w:iCs/>
          <w:sz w:val="22"/>
          <w:szCs w:val="22"/>
          <w:lang w:val="uk-UA" w:eastAsia="uk-UA"/>
        </w:rPr>
        <w:t> </w:t>
      </w:r>
      <w:r w:rsidR="00C7284C">
        <w:rPr>
          <w:i/>
          <w:iCs/>
          <w:sz w:val="22"/>
          <w:szCs w:val="22"/>
          <w:lang w:val="uk-UA" w:eastAsia="uk-UA"/>
        </w:rPr>
        <w:t>0</w:t>
      </w:r>
      <w:r w:rsidR="00AF2A32">
        <w:rPr>
          <w:i/>
          <w:iCs/>
          <w:sz w:val="22"/>
          <w:szCs w:val="22"/>
          <w:lang w:val="uk-UA" w:eastAsia="uk-UA"/>
        </w:rPr>
        <w:t xml:space="preserve">00 000 </w:t>
      </w:r>
      <w:r w:rsidRPr="00236630">
        <w:rPr>
          <w:i/>
          <w:iCs/>
          <w:sz w:val="22"/>
          <w:szCs w:val="22"/>
          <w:lang w:val="uk-UA" w:eastAsia="uk-UA"/>
        </w:rPr>
        <w:t xml:space="preserve"> гр</w:t>
      </w:r>
      <w:r w:rsidR="00AF2A32">
        <w:rPr>
          <w:i/>
          <w:iCs/>
          <w:sz w:val="22"/>
          <w:szCs w:val="22"/>
          <w:lang w:val="uk-UA" w:eastAsia="uk-UA"/>
        </w:rPr>
        <w:t>н.</w:t>
      </w:r>
    </w:p>
    <w:p w14:paraId="42A1D73E" w14:textId="77777777" w:rsidR="00803765" w:rsidRDefault="00803765" w:rsidP="00EA67E2">
      <w:pPr>
        <w:ind w:firstLine="357"/>
        <w:jc w:val="both"/>
        <w:textAlignment w:val="baseline"/>
        <w:rPr>
          <w:i/>
          <w:iCs/>
          <w:sz w:val="22"/>
          <w:szCs w:val="22"/>
          <w:lang w:val="uk-UA" w:eastAsia="uk-UA"/>
        </w:rPr>
      </w:pPr>
    </w:p>
    <w:p w14:paraId="6BF605AE" w14:textId="77777777" w:rsidR="00EA67E2" w:rsidRPr="00531333" w:rsidRDefault="00EA67E2" w:rsidP="001622E7">
      <w:pPr>
        <w:textAlignment w:val="baseline"/>
        <w:rPr>
          <w:i/>
          <w:iCs/>
          <w:sz w:val="22"/>
          <w:szCs w:val="22"/>
          <w:lang w:val="uk-UA" w:eastAsia="uk-UA"/>
        </w:rPr>
      </w:pPr>
    </w:p>
    <w:p w14:paraId="5844DC78" w14:textId="2F86742D" w:rsidR="00EA67E2" w:rsidRPr="00E870BA" w:rsidRDefault="00EA67E2" w:rsidP="00EA67E2">
      <w:pPr>
        <w:spacing w:line="240" w:lineRule="exact"/>
        <w:textAlignment w:val="baseline"/>
        <w:rPr>
          <w:i/>
          <w:iCs/>
          <w:color w:val="000000"/>
          <w:sz w:val="22"/>
          <w:szCs w:val="22"/>
          <w:lang w:val="uk-UA" w:eastAsia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Умови оплати: </w:t>
      </w:r>
      <w:r>
        <w:rPr>
          <w:color w:val="000000"/>
          <w:sz w:val="22"/>
          <w:szCs w:val="22"/>
          <w:lang w:val="uk-UA" w:eastAsia="uk-UA"/>
        </w:rPr>
        <w:t>___</w:t>
      </w:r>
      <w:r w:rsidR="00E870BA">
        <w:rPr>
          <w:color w:val="000000"/>
          <w:sz w:val="22"/>
          <w:szCs w:val="22"/>
          <w:lang w:val="uk-UA" w:eastAsia="uk-UA"/>
        </w:rPr>
        <w:t>___________________________</w:t>
      </w:r>
      <w:r>
        <w:rPr>
          <w:color w:val="000000"/>
          <w:sz w:val="22"/>
          <w:szCs w:val="22"/>
          <w:lang w:val="uk-UA" w:eastAsia="uk-UA"/>
        </w:rPr>
        <w:t>____</w:t>
      </w:r>
      <w:r w:rsidR="0077695E">
        <w:rPr>
          <w:color w:val="000000"/>
          <w:sz w:val="22"/>
          <w:szCs w:val="22"/>
          <w:lang w:val="uk-UA" w:eastAsia="uk-UA"/>
        </w:rPr>
        <w:t xml:space="preserve"> </w:t>
      </w:r>
      <w:r w:rsidR="0077695E" w:rsidRPr="00E870BA">
        <w:rPr>
          <w:b/>
          <w:bCs/>
          <w:i/>
          <w:iCs/>
          <w:color w:val="000000"/>
          <w:sz w:val="22"/>
          <w:szCs w:val="22"/>
          <w:lang w:val="uk-UA" w:eastAsia="uk-UA"/>
        </w:rPr>
        <w:t>(</w:t>
      </w:r>
      <w:proofErr w:type="spellStart"/>
      <w:r w:rsidR="0077695E" w:rsidRPr="00E870BA">
        <w:rPr>
          <w:b/>
          <w:bCs/>
          <w:i/>
          <w:iCs/>
          <w:color w:val="000000"/>
          <w:sz w:val="22"/>
          <w:szCs w:val="22"/>
          <w:lang w:val="uk-UA" w:eastAsia="uk-UA"/>
        </w:rPr>
        <w:t>обов</w:t>
      </w:r>
      <w:proofErr w:type="spellEnd"/>
      <w:r w:rsidR="0077695E" w:rsidRPr="00E870BA">
        <w:rPr>
          <w:b/>
          <w:bCs/>
          <w:i/>
          <w:iCs/>
          <w:color w:val="000000"/>
          <w:sz w:val="22"/>
          <w:szCs w:val="22"/>
          <w:lang w:eastAsia="uk-UA"/>
        </w:rPr>
        <w:t>’</w:t>
      </w:r>
      <w:proofErr w:type="spellStart"/>
      <w:r w:rsidR="0077695E" w:rsidRPr="00E870BA">
        <w:rPr>
          <w:b/>
          <w:bCs/>
          <w:i/>
          <w:iCs/>
          <w:color w:val="000000"/>
          <w:sz w:val="22"/>
          <w:szCs w:val="22"/>
          <w:lang w:val="uk-UA" w:eastAsia="uk-UA"/>
        </w:rPr>
        <w:t>язково</w:t>
      </w:r>
      <w:proofErr w:type="spellEnd"/>
      <w:r w:rsidR="0077695E" w:rsidRPr="00E870BA">
        <w:rPr>
          <w:b/>
          <w:bCs/>
          <w:i/>
          <w:iCs/>
          <w:color w:val="000000"/>
          <w:sz w:val="22"/>
          <w:szCs w:val="22"/>
          <w:lang w:val="uk-UA" w:eastAsia="uk-UA"/>
        </w:rPr>
        <w:t xml:space="preserve"> </w:t>
      </w:r>
      <w:r w:rsidR="00AF2A32" w:rsidRPr="00E870BA">
        <w:rPr>
          <w:b/>
          <w:bCs/>
          <w:i/>
          <w:iCs/>
          <w:color w:val="000000"/>
          <w:sz w:val="22"/>
          <w:szCs w:val="22"/>
          <w:lang w:val="uk-UA" w:eastAsia="uk-UA"/>
        </w:rPr>
        <w:t xml:space="preserve">до </w:t>
      </w:r>
      <w:r w:rsidR="0023588E" w:rsidRPr="00E870BA">
        <w:rPr>
          <w:b/>
          <w:bCs/>
          <w:i/>
          <w:iCs/>
          <w:color w:val="000000"/>
          <w:sz w:val="22"/>
          <w:szCs w:val="22"/>
          <w:lang w:val="uk-UA" w:eastAsia="uk-UA"/>
        </w:rPr>
        <w:t>заповн</w:t>
      </w:r>
      <w:r w:rsidR="00AF2A32" w:rsidRPr="00E870BA">
        <w:rPr>
          <w:b/>
          <w:bCs/>
          <w:i/>
          <w:iCs/>
          <w:color w:val="000000"/>
          <w:sz w:val="22"/>
          <w:szCs w:val="22"/>
          <w:lang w:val="uk-UA" w:eastAsia="uk-UA"/>
        </w:rPr>
        <w:t>ення</w:t>
      </w:r>
      <w:r w:rsidR="0023588E" w:rsidRPr="00E870BA">
        <w:rPr>
          <w:b/>
          <w:bCs/>
          <w:i/>
          <w:iCs/>
          <w:color w:val="000000"/>
          <w:sz w:val="22"/>
          <w:szCs w:val="22"/>
          <w:lang w:val="uk-UA" w:eastAsia="uk-UA"/>
        </w:rPr>
        <w:t>!)</w:t>
      </w:r>
    </w:p>
    <w:p w14:paraId="547F2D8F" w14:textId="77777777" w:rsidR="00EA67E2" w:rsidRPr="00531333" w:rsidRDefault="00EA67E2" w:rsidP="00EA67E2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</w:p>
    <w:p w14:paraId="4138E44B" w14:textId="11A4723D" w:rsidR="00BB2512" w:rsidRDefault="00EA67E2" w:rsidP="00803765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погоджуємось, що </w:t>
      </w:r>
      <w:r w:rsidR="001D48B5">
        <w:rPr>
          <w:spacing w:val="-4"/>
          <w:sz w:val="22"/>
          <w:szCs w:val="22"/>
          <w:lang w:val="uk-UA"/>
        </w:rPr>
        <w:t xml:space="preserve">всі витрати, </w:t>
      </w:r>
      <w:proofErr w:type="spellStart"/>
      <w:r w:rsidR="001D48B5" w:rsidRPr="00FC4984">
        <w:rPr>
          <w:spacing w:val="-4"/>
          <w:sz w:val="22"/>
          <w:szCs w:val="22"/>
          <w:lang w:val="uk-UA"/>
        </w:rPr>
        <w:t>пов</w:t>
      </w:r>
      <w:proofErr w:type="spellEnd"/>
      <w:r w:rsidR="001D48B5" w:rsidRPr="00FC4984">
        <w:rPr>
          <w:spacing w:val="-4"/>
          <w:sz w:val="22"/>
          <w:szCs w:val="22"/>
        </w:rPr>
        <w:t>’</w:t>
      </w:r>
      <w:proofErr w:type="spellStart"/>
      <w:r w:rsidR="001D48B5" w:rsidRPr="00FC4984">
        <w:rPr>
          <w:spacing w:val="-4"/>
          <w:sz w:val="22"/>
          <w:szCs w:val="22"/>
          <w:lang w:val="uk-UA"/>
        </w:rPr>
        <w:t>язані</w:t>
      </w:r>
      <w:proofErr w:type="spellEnd"/>
      <w:r w:rsidR="001D48B5" w:rsidRPr="00FC4984">
        <w:rPr>
          <w:spacing w:val="-4"/>
          <w:sz w:val="22"/>
          <w:szCs w:val="22"/>
          <w:lang w:val="uk-UA"/>
        </w:rPr>
        <w:t xml:space="preserve"> з </w:t>
      </w:r>
      <w:r w:rsidR="00CB138E" w:rsidRPr="00FC4984">
        <w:rPr>
          <w:spacing w:val="-4"/>
          <w:sz w:val="22"/>
          <w:szCs w:val="22"/>
          <w:lang w:val="uk-UA"/>
        </w:rPr>
        <w:t>наданням послуг</w:t>
      </w:r>
      <w:r w:rsidR="0018192E" w:rsidRPr="00FC4984">
        <w:rPr>
          <w:spacing w:val="-4"/>
          <w:sz w:val="22"/>
          <w:szCs w:val="22"/>
          <w:lang w:val="uk-UA"/>
        </w:rPr>
        <w:t xml:space="preserve">, </w:t>
      </w:r>
      <w:r w:rsidRPr="00FC4984">
        <w:rPr>
          <w:spacing w:val="-4"/>
          <w:sz w:val="22"/>
          <w:szCs w:val="22"/>
          <w:lang w:val="uk-UA"/>
        </w:rPr>
        <w:t>здійснюю</w:t>
      </w:r>
      <w:r w:rsidRPr="00531333">
        <w:rPr>
          <w:spacing w:val="-4"/>
          <w:sz w:val="22"/>
          <w:szCs w:val="22"/>
          <w:lang w:val="uk-UA"/>
        </w:rPr>
        <w:t>ться за рахунок Постачальника</w:t>
      </w:r>
      <w:r w:rsidR="002E77B4" w:rsidRPr="002352A4">
        <w:rPr>
          <w:spacing w:val="-4"/>
          <w:sz w:val="22"/>
          <w:szCs w:val="22"/>
          <w:lang w:val="uk-UA"/>
        </w:rPr>
        <w:t>.</w:t>
      </w:r>
    </w:p>
    <w:p w14:paraId="0C1CB84F" w14:textId="6CBF556A" w:rsidR="001F4F17" w:rsidRPr="00531333" w:rsidRDefault="001F4F17" w:rsidP="00EA67E2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1F4F17">
        <w:rPr>
          <w:spacing w:val="-4"/>
          <w:sz w:val="22"/>
          <w:szCs w:val="22"/>
          <w:lang w:val="uk-UA"/>
        </w:rPr>
        <w:t xml:space="preserve">Ми погоджуємося з умовами, що Замовник має право </w:t>
      </w:r>
      <w:r w:rsidR="00AD7DCC">
        <w:rPr>
          <w:spacing w:val="-4"/>
          <w:sz w:val="22"/>
          <w:szCs w:val="22"/>
          <w:lang w:val="uk-UA"/>
        </w:rPr>
        <w:t>розділ</w:t>
      </w:r>
      <w:r w:rsidRPr="001F4F17">
        <w:rPr>
          <w:spacing w:val="-4"/>
          <w:sz w:val="22"/>
          <w:szCs w:val="22"/>
          <w:lang w:val="uk-UA"/>
        </w:rPr>
        <w:t>ити дану закупівлю між декількома постачальниками за умови наявності більш вигідних умов на різні позиції.</w:t>
      </w:r>
      <w:r w:rsidR="00876108">
        <w:rPr>
          <w:spacing w:val="-4"/>
          <w:sz w:val="22"/>
          <w:szCs w:val="22"/>
          <w:lang w:val="uk-UA"/>
        </w:rPr>
        <w:t xml:space="preserve"> </w:t>
      </w:r>
    </w:p>
    <w:p w14:paraId="4A2EC782" w14:textId="77777777" w:rsidR="00EB7FD2" w:rsidRDefault="00EA67E2" w:rsidP="002F614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>Ми погоджуємося з умовами, що Ви можете відхилити нашу чи всі надані пропозиції, та розуміємо, що Ви не обмежені у прийнятті будь-якої іншої пропозиції з більш вигідними для Вас умовами.</w:t>
      </w:r>
    </w:p>
    <w:p w14:paraId="6336666C" w14:textId="0FC3F7C1" w:rsidR="00EA67E2" w:rsidRPr="00531333" w:rsidRDefault="00266926" w:rsidP="002F614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266926">
        <w:rPr>
          <w:spacing w:val="-4"/>
          <w:sz w:val="22"/>
          <w:szCs w:val="22"/>
          <w:lang w:val="uk-UA"/>
        </w:rPr>
        <w:t xml:space="preserve">Ми погоджуємося з умовами, що Замовник має право самостійно </w:t>
      </w:r>
      <w:r>
        <w:rPr>
          <w:spacing w:val="-4"/>
          <w:sz w:val="22"/>
          <w:szCs w:val="22"/>
          <w:lang w:val="uk-UA"/>
        </w:rPr>
        <w:t>змінювати</w:t>
      </w:r>
      <w:r w:rsidRPr="00266926">
        <w:rPr>
          <w:spacing w:val="-4"/>
          <w:sz w:val="22"/>
          <w:szCs w:val="22"/>
          <w:lang w:val="uk-UA"/>
        </w:rPr>
        <w:t xml:space="preserve"> обсяги закупівлі в залежності від наявного фінансування</w:t>
      </w:r>
      <w:r>
        <w:rPr>
          <w:spacing w:val="-4"/>
          <w:sz w:val="22"/>
          <w:szCs w:val="22"/>
          <w:lang w:val="uk-UA"/>
        </w:rPr>
        <w:t xml:space="preserve"> до підписання договору</w:t>
      </w:r>
      <w:r w:rsidRPr="00266926">
        <w:rPr>
          <w:spacing w:val="-4"/>
          <w:sz w:val="22"/>
          <w:szCs w:val="22"/>
          <w:lang w:val="uk-UA"/>
        </w:rPr>
        <w:t>.</w:t>
      </w:r>
      <w:r w:rsidR="00EA67E2" w:rsidRPr="00531333">
        <w:rPr>
          <w:spacing w:val="-4"/>
          <w:sz w:val="22"/>
          <w:szCs w:val="22"/>
          <w:lang w:val="uk-UA"/>
        </w:rPr>
        <w:t xml:space="preserve"> </w:t>
      </w:r>
      <w:r w:rsidR="00EA67E2" w:rsidRPr="00531333">
        <w:rPr>
          <w:spacing w:val="-4"/>
          <w:sz w:val="22"/>
          <w:szCs w:val="22"/>
          <w:lang w:val="uk-UA"/>
        </w:rPr>
        <w:tab/>
      </w:r>
    </w:p>
    <w:p w14:paraId="39042922" w14:textId="4E0474D1" w:rsidR="00EA67E2" w:rsidRPr="00531333" w:rsidRDefault="00EA67E2" w:rsidP="00EA67E2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погоджуємось зафіксувати </w:t>
      </w:r>
      <w:r w:rsidR="0085481F">
        <w:rPr>
          <w:sz w:val="22"/>
          <w:szCs w:val="22"/>
          <w:lang w:val="uk-UA"/>
        </w:rPr>
        <w:t>цінов</w:t>
      </w:r>
      <w:r w:rsidR="006E2DC6">
        <w:rPr>
          <w:spacing w:val="-4"/>
          <w:sz w:val="22"/>
          <w:szCs w:val="22"/>
          <w:lang w:val="uk-UA"/>
        </w:rPr>
        <w:t>у</w:t>
      </w:r>
      <w:r w:rsidRPr="00531333">
        <w:rPr>
          <w:spacing w:val="-4"/>
          <w:sz w:val="22"/>
          <w:szCs w:val="22"/>
          <w:lang w:val="uk-UA"/>
        </w:rPr>
        <w:t xml:space="preserve"> пропозицію </w:t>
      </w:r>
      <w:r w:rsidR="00C12945" w:rsidRPr="00FC4984">
        <w:rPr>
          <w:spacing w:val="-4"/>
          <w:sz w:val="22"/>
          <w:szCs w:val="22"/>
          <w:lang w:val="uk-UA"/>
        </w:rPr>
        <w:t>протягом</w:t>
      </w:r>
      <w:r w:rsidR="00B268F3" w:rsidRPr="00FC4984">
        <w:rPr>
          <w:spacing w:val="-4"/>
          <w:sz w:val="22"/>
          <w:szCs w:val="22"/>
          <w:lang w:val="uk-UA"/>
        </w:rPr>
        <w:t xml:space="preserve"> </w:t>
      </w:r>
      <w:r w:rsidR="000B122B" w:rsidRPr="00FC4984">
        <w:rPr>
          <w:spacing w:val="-4"/>
          <w:sz w:val="22"/>
          <w:szCs w:val="22"/>
          <w:lang w:val="uk-UA"/>
        </w:rPr>
        <w:t>90</w:t>
      </w:r>
      <w:r w:rsidR="00B268F3" w:rsidRPr="00FC4984">
        <w:rPr>
          <w:spacing w:val="-4"/>
          <w:sz w:val="22"/>
          <w:szCs w:val="22"/>
          <w:lang w:val="uk-UA"/>
        </w:rPr>
        <w:t xml:space="preserve"> днів </w:t>
      </w:r>
      <w:r w:rsidRPr="00FC4984">
        <w:rPr>
          <w:spacing w:val="-4"/>
          <w:sz w:val="22"/>
          <w:szCs w:val="22"/>
          <w:lang w:val="uk-UA"/>
        </w:rPr>
        <w:t>календарних</w:t>
      </w:r>
      <w:r w:rsidRPr="00531333">
        <w:rPr>
          <w:spacing w:val="-4"/>
          <w:sz w:val="22"/>
          <w:szCs w:val="22"/>
          <w:lang w:val="uk-UA"/>
        </w:rPr>
        <w:t xml:space="preserve"> днів з моменту подачі.</w:t>
      </w:r>
    </w:p>
    <w:p w14:paraId="6FAAC667" w14:textId="51B06598" w:rsidR="00EA67E2" w:rsidRDefault="00EA67E2" w:rsidP="00EA67E2">
      <w:pPr>
        <w:ind w:firstLine="357"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 xml:space="preserve">Подаючи свою пропозицію </w:t>
      </w:r>
      <w:r w:rsidR="00ED39FF">
        <w:rPr>
          <w:color w:val="000000"/>
          <w:sz w:val="22"/>
          <w:szCs w:val="22"/>
          <w:lang w:val="uk-UA" w:eastAsia="uk-UA"/>
        </w:rPr>
        <w:t>ми</w:t>
      </w:r>
      <w:r w:rsidR="00ED39FF" w:rsidRPr="00ED39FF">
        <w:rPr>
          <w:color w:val="000000"/>
          <w:sz w:val="22"/>
          <w:szCs w:val="22"/>
          <w:lang w:val="uk-UA" w:eastAsia="uk-UA"/>
        </w:rPr>
        <w:t xml:space="preserve"> погоджуємося з усіма кваліфікаційними та технічними вимогами, які зазначені в </w:t>
      </w:r>
      <w:r w:rsidR="00C80DBB">
        <w:rPr>
          <w:color w:val="000000"/>
          <w:sz w:val="22"/>
          <w:szCs w:val="22"/>
          <w:lang w:val="uk-UA" w:eastAsia="uk-UA"/>
        </w:rPr>
        <w:t>Запиті</w:t>
      </w:r>
      <w:r w:rsidR="00ED39FF" w:rsidRPr="00ED39FF">
        <w:rPr>
          <w:color w:val="000000"/>
          <w:sz w:val="22"/>
          <w:szCs w:val="22"/>
          <w:lang w:val="uk-UA" w:eastAsia="uk-UA"/>
        </w:rPr>
        <w:t xml:space="preserve"> та </w:t>
      </w:r>
      <w:r w:rsidR="003E6309">
        <w:rPr>
          <w:color w:val="000000"/>
          <w:sz w:val="22"/>
          <w:szCs w:val="22"/>
          <w:lang w:val="uk-UA" w:eastAsia="uk-UA"/>
        </w:rPr>
        <w:t>Д</w:t>
      </w:r>
      <w:r w:rsidR="00ED39FF" w:rsidRPr="00ED39FF">
        <w:rPr>
          <w:color w:val="000000"/>
          <w:sz w:val="22"/>
          <w:szCs w:val="22"/>
          <w:lang w:val="uk-UA" w:eastAsia="uk-UA"/>
        </w:rPr>
        <w:t>одатках до нього</w:t>
      </w:r>
      <w:r w:rsidRPr="00531333">
        <w:rPr>
          <w:color w:val="000000"/>
          <w:sz w:val="22"/>
          <w:szCs w:val="22"/>
          <w:lang w:val="uk-UA" w:eastAsia="uk-UA"/>
        </w:rPr>
        <w:t>. </w:t>
      </w:r>
    </w:p>
    <w:p w14:paraId="216CACCE" w14:textId="77777777" w:rsidR="008C136F" w:rsidRPr="00531333" w:rsidRDefault="008C136F" w:rsidP="00EA67E2">
      <w:pPr>
        <w:ind w:firstLine="357"/>
        <w:jc w:val="both"/>
        <w:textAlignment w:val="baseline"/>
        <w:rPr>
          <w:color w:val="000000"/>
          <w:sz w:val="22"/>
          <w:szCs w:val="22"/>
          <w:lang w:val="uk-UA" w:eastAsia="uk-UA"/>
        </w:rPr>
      </w:pPr>
    </w:p>
    <w:p w14:paraId="434449E1" w14:textId="77777777" w:rsidR="00EA67E2" w:rsidRPr="00531333" w:rsidRDefault="00EA67E2" w:rsidP="00EA67E2">
      <w:pPr>
        <w:ind w:left="709" w:hanging="709"/>
        <w:textAlignment w:val="baseline"/>
        <w:rPr>
          <w:color w:val="000000"/>
          <w:sz w:val="22"/>
          <w:szCs w:val="22"/>
          <w:lang w:val="uk-UA" w:eastAsia="uk-UA"/>
        </w:rPr>
      </w:pPr>
    </w:p>
    <w:p w14:paraId="2DD315D4" w14:textId="77777777" w:rsidR="00EA67E2" w:rsidRPr="00835F71" w:rsidRDefault="1327F54A" w:rsidP="4464CAA5">
      <w:pPr>
        <w:jc w:val="center"/>
        <w:textAlignment w:val="baseline"/>
        <w:rPr>
          <w:sz w:val="22"/>
          <w:szCs w:val="22"/>
          <w:lang w:val="uk-UA" w:eastAsia="uk-UA"/>
        </w:rPr>
      </w:pPr>
      <w:r w:rsidRPr="00835F71">
        <w:rPr>
          <w:color w:val="000000" w:themeColor="text1"/>
          <w:sz w:val="22"/>
          <w:szCs w:val="22"/>
          <w:lang w:val="uk-UA" w:eastAsia="uk-UA"/>
        </w:rPr>
        <w:t>Керівник організації/ФОП:</w:t>
      </w:r>
      <w:r w:rsidRPr="00835F71">
        <w:rPr>
          <w:lang w:val="uk-UA"/>
        </w:rPr>
        <w:tab/>
      </w:r>
      <w:r w:rsidRPr="00835F71">
        <w:rPr>
          <w:color w:val="000000" w:themeColor="text1"/>
          <w:sz w:val="22"/>
          <w:szCs w:val="22"/>
          <w:lang w:val="uk-UA" w:eastAsia="uk-UA"/>
        </w:rPr>
        <w:t>_________________________ ( ____________________)</w:t>
      </w:r>
    </w:p>
    <w:p w14:paraId="15E8682C" w14:textId="4696B2DB" w:rsidR="00EA67E2" w:rsidRPr="00407051" w:rsidRDefault="00EA67E2" w:rsidP="00407051">
      <w:pPr>
        <w:ind w:left="540" w:firstLine="420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> МП        дата                                                 підпис</w:t>
      </w:r>
      <w:r w:rsidRPr="00531333">
        <w:rPr>
          <w:color w:val="000000"/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color w:val="000000"/>
          <w:sz w:val="22"/>
          <w:szCs w:val="22"/>
          <w:lang w:val="uk-UA" w:eastAsia="uk-UA"/>
        </w:rPr>
        <w:t>ПІБ </w:t>
      </w:r>
    </w:p>
    <w:sectPr w:rsidR="00EA67E2" w:rsidRPr="00407051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9B596" w14:textId="77777777" w:rsidR="000E580A" w:rsidRDefault="000E580A" w:rsidP="00B948CF">
      <w:r>
        <w:separator/>
      </w:r>
    </w:p>
  </w:endnote>
  <w:endnote w:type="continuationSeparator" w:id="0">
    <w:p w14:paraId="091FA3A8" w14:textId="77777777" w:rsidR="000E580A" w:rsidRDefault="000E580A" w:rsidP="00B948CF">
      <w:r>
        <w:continuationSeparator/>
      </w:r>
    </w:p>
  </w:endnote>
  <w:endnote w:type="continuationNotice" w:id="1">
    <w:p w14:paraId="39EBE0EA" w14:textId="77777777" w:rsidR="000E580A" w:rsidRDefault="000E5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7D98E" w14:textId="77777777" w:rsidR="000E580A" w:rsidRDefault="000E580A" w:rsidP="00B948CF">
      <w:r>
        <w:separator/>
      </w:r>
    </w:p>
  </w:footnote>
  <w:footnote w:type="continuationSeparator" w:id="0">
    <w:p w14:paraId="64EBCFDF" w14:textId="77777777" w:rsidR="000E580A" w:rsidRDefault="000E580A" w:rsidP="00B948CF">
      <w:r>
        <w:continuationSeparator/>
      </w:r>
    </w:p>
  </w:footnote>
  <w:footnote w:type="continuationNotice" w:id="1">
    <w:p w14:paraId="23A1831B" w14:textId="77777777" w:rsidR="000E580A" w:rsidRDefault="000E5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CD171E"/>
    <w:multiLevelType w:val="hybridMultilevel"/>
    <w:tmpl w:val="30AECA12"/>
    <w:lvl w:ilvl="0" w:tplc="D85E4C56">
      <w:start w:val="1"/>
      <w:numFmt w:val="decimal"/>
      <w:lvlText w:val="3.%1."/>
      <w:lvlJc w:val="left"/>
      <w:pPr>
        <w:ind w:left="17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5EE6F9CC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A2D0A68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74002"/>
    <w:multiLevelType w:val="hybridMultilevel"/>
    <w:tmpl w:val="8DAC7A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4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19"/>
  </w:num>
  <w:num w:numId="5" w16cid:durableId="555745601">
    <w:abstractNumId w:val="21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5"/>
  </w:num>
  <w:num w:numId="9" w16cid:durableId="1980643802">
    <w:abstractNumId w:val="17"/>
  </w:num>
  <w:num w:numId="10" w16cid:durableId="2041977314">
    <w:abstractNumId w:val="16"/>
  </w:num>
  <w:num w:numId="11" w16cid:durableId="1500076154">
    <w:abstractNumId w:val="13"/>
  </w:num>
  <w:num w:numId="12" w16cid:durableId="31619943">
    <w:abstractNumId w:val="25"/>
  </w:num>
  <w:num w:numId="13" w16cid:durableId="1361781468">
    <w:abstractNumId w:val="9"/>
  </w:num>
  <w:num w:numId="14" w16cid:durableId="370031542">
    <w:abstractNumId w:val="5"/>
  </w:num>
  <w:num w:numId="15" w16cid:durableId="1071852785">
    <w:abstractNumId w:val="6"/>
  </w:num>
  <w:num w:numId="16" w16cid:durableId="542669374">
    <w:abstractNumId w:val="23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0"/>
  </w:num>
  <w:num w:numId="20" w16cid:durableId="1921986476">
    <w:abstractNumId w:val="3"/>
  </w:num>
  <w:num w:numId="21" w16cid:durableId="598562130">
    <w:abstractNumId w:val="26"/>
  </w:num>
  <w:num w:numId="22" w16cid:durableId="110633945">
    <w:abstractNumId w:val="22"/>
  </w:num>
  <w:num w:numId="23" w16cid:durableId="16469997">
    <w:abstractNumId w:val="28"/>
  </w:num>
  <w:num w:numId="24" w16cid:durableId="1249655854">
    <w:abstractNumId w:val="27"/>
  </w:num>
  <w:num w:numId="25" w16cid:durableId="697197521">
    <w:abstractNumId w:val="8"/>
  </w:num>
  <w:num w:numId="26" w16cid:durableId="349528681">
    <w:abstractNumId w:val="14"/>
  </w:num>
  <w:num w:numId="27" w16cid:durableId="1934510745">
    <w:abstractNumId w:val="7"/>
  </w:num>
  <w:num w:numId="28" w16cid:durableId="1168208680">
    <w:abstractNumId w:val="29"/>
  </w:num>
  <w:num w:numId="29" w16cid:durableId="102755903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071C"/>
    <w:rsid w:val="000210F9"/>
    <w:rsid w:val="00021549"/>
    <w:rsid w:val="00021E3D"/>
    <w:rsid w:val="0002329A"/>
    <w:rsid w:val="00024462"/>
    <w:rsid w:val="00025E0A"/>
    <w:rsid w:val="0002696F"/>
    <w:rsid w:val="00027BB1"/>
    <w:rsid w:val="00030A91"/>
    <w:rsid w:val="00031455"/>
    <w:rsid w:val="00032088"/>
    <w:rsid w:val="00032EAB"/>
    <w:rsid w:val="0003622D"/>
    <w:rsid w:val="0003635E"/>
    <w:rsid w:val="00040AFC"/>
    <w:rsid w:val="0004669E"/>
    <w:rsid w:val="000508B1"/>
    <w:rsid w:val="00050974"/>
    <w:rsid w:val="00052B37"/>
    <w:rsid w:val="000538A3"/>
    <w:rsid w:val="00054EDE"/>
    <w:rsid w:val="00062D25"/>
    <w:rsid w:val="00062FCD"/>
    <w:rsid w:val="00064A8B"/>
    <w:rsid w:val="00064B0C"/>
    <w:rsid w:val="0007172A"/>
    <w:rsid w:val="000732F3"/>
    <w:rsid w:val="00073AB7"/>
    <w:rsid w:val="00077FB7"/>
    <w:rsid w:val="00081F27"/>
    <w:rsid w:val="00082584"/>
    <w:rsid w:val="00082C4A"/>
    <w:rsid w:val="00084071"/>
    <w:rsid w:val="00084AA2"/>
    <w:rsid w:val="00084C66"/>
    <w:rsid w:val="00084F62"/>
    <w:rsid w:val="0008644B"/>
    <w:rsid w:val="00087CD4"/>
    <w:rsid w:val="00090A51"/>
    <w:rsid w:val="00093320"/>
    <w:rsid w:val="00093E7E"/>
    <w:rsid w:val="00094E16"/>
    <w:rsid w:val="00095082"/>
    <w:rsid w:val="00095906"/>
    <w:rsid w:val="00097875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245"/>
    <w:rsid w:val="000B48D8"/>
    <w:rsid w:val="000B5007"/>
    <w:rsid w:val="000C0060"/>
    <w:rsid w:val="000C154A"/>
    <w:rsid w:val="000C2715"/>
    <w:rsid w:val="000C5348"/>
    <w:rsid w:val="000C5788"/>
    <w:rsid w:val="000C59B4"/>
    <w:rsid w:val="000C7CA6"/>
    <w:rsid w:val="000C7EC4"/>
    <w:rsid w:val="000D073C"/>
    <w:rsid w:val="000D0DD0"/>
    <w:rsid w:val="000D2EC8"/>
    <w:rsid w:val="000D4E7C"/>
    <w:rsid w:val="000D5CC7"/>
    <w:rsid w:val="000D6E8A"/>
    <w:rsid w:val="000D705A"/>
    <w:rsid w:val="000D713E"/>
    <w:rsid w:val="000E094C"/>
    <w:rsid w:val="000E5718"/>
    <w:rsid w:val="000E580A"/>
    <w:rsid w:val="000E6310"/>
    <w:rsid w:val="000F0CA4"/>
    <w:rsid w:val="000F17A7"/>
    <w:rsid w:val="000F4844"/>
    <w:rsid w:val="000F6EEB"/>
    <w:rsid w:val="00100ACD"/>
    <w:rsid w:val="00103540"/>
    <w:rsid w:val="00103801"/>
    <w:rsid w:val="00103C69"/>
    <w:rsid w:val="0010471A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049"/>
    <w:rsid w:val="00125975"/>
    <w:rsid w:val="00126314"/>
    <w:rsid w:val="00127905"/>
    <w:rsid w:val="00127F4C"/>
    <w:rsid w:val="0013013F"/>
    <w:rsid w:val="001309FD"/>
    <w:rsid w:val="00131745"/>
    <w:rsid w:val="00131B8B"/>
    <w:rsid w:val="0013219B"/>
    <w:rsid w:val="00133BA0"/>
    <w:rsid w:val="0013438F"/>
    <w:rsid w:val="00134436"/>
    <w:rsid w:val="001428BE"/>
    <w:rsid w:val="00143265"/>
    <w:rsid w:val="00143E8C"/>
    <w:rsid w:val="00144F82"/>
    <w:rsid w:val="00145C0D"/>
    <w:rsid w:val="00146A09"/>
    <w:rsid w:val="00147573"/>
    <w:rsid w:val="001520C0"/>
    <w:rsid w:val="001533A8"/>
    <w:rsid w:val="0015487A"/>
    <w:rsid w:val="001564A5"/>
    <w:rsid w:val="00156F80"/>
    <w:rsid w:val="00157544"/>
    <w:rsid w:val="001576EA"/>
    <w:rsid w:val="00157CF5"/>
    <w:rsid w:val="001622E7"/>
    <w:rsid w:val="001632F1"/>
    <w:rsid w:val="00163562"/>
    <w:rsid w:val="00166E71"/>
    <w:rsid w:val="00167676"/>
    <w:rsid w:val="001676CE"/>
    <w:rsid w:val="001700D9"/>
    <w:rsid w:val="00171A86"/>
    <w:rsid w:val="00172209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5B78"/>
    <w:rsid w:val="00196E85"/>
    <w:rsid w:val="0019766B"/>
    <w:rsid w:val="001A0423"/>
    <w:rsid w:val="001A065E"/>
    <w:rsid w:val="001A070B"/>
    <w:rsid w:val="001A0901"/>
    <w:rsid w:val="001A296E"/>
    <w:rsid w:val="001A5716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ACF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47B"/>
    <w:rsid w:val="001D6F16"/>
    <w:rsid w:val="001D709A"/>
    <w:rsid w:val="001E14CF"/>
    <w:rsid w:val="001E393A"/>
    <w:rsid w:val="001F0CD7"/>
    <w:rsid w:val="001F1223"/>
    <w:rsid w:val="001F3ACF"/>
    <w:rsid w:val="001F4F17"/>
    <w:rsid w:val="001F5DC2"/>
    <w:rsid w:val="001F6A84"/>
    <w:rsid w:val="00202350"/>
    <w:rsid w:val="002041FF"/>
    <w:rsid w:val="00204A82"/>
    <w:rsid w:val="00204FE3"/>
    <w:rsid w:val="00205B41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1F9A"/>
    <w:rsid w:val="00233814"/>
    <w:rsid w:val="00233AA5"/>
    <w:rsid w:val="00233D26"/>
    <w:rsid w:val="0023489E"/>
    <w:rsid w:val="00234AF6"/>
    <w:rsid w:val="002350FE"/>
    <w:rsid w:val="002352A4"/>
    <w:rsid w:val="0023588E"/>
    <w:rsid w:val="00236630"/>
    <w:rsid w:val="00244614"/>
    <w:rsid w:val="002460E5"/>
    <w:rsid w:val="002462AA"/>
    <w:rsid w:val="00251658"/>
    <w:rsid w:val="0025206D"/>
    <w:rsid w:val="0025239E"/>
    <w:rsid w:val="00255166"/>
    <w:rsid w:val="002551BF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77EBD"/>
    <w:rsid w:val="0028389A"/>
    <w:rsid w:val="00285847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027"/>
    <w:rsid w:val="002A4557"/>
    <w:rsid w:val="002A5245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146"/>
    <w:rsid w:val="002C4D8B"/>
    <w:rsid w:val="002D1932"/>
    <w:rsid w:val="002D322D"/>
    <w:rsid w:val="002D4687"/>
    <w:rsid w:val="002D4BC2"/>
    <w:rsid w:val="002D65B5"/>
    <w:rsid w:val="002D65FA"/>
    <w:rsid w:val="002D69B6"/>
    <w:rsid w:val="002D7982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207EB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17D1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1E4F"/>
    <w:rsid w:val="003A26FC"/>
    <w:rsid w:val="003A2C9A"/>
    <w:rsid w:val="003A2E95"/>
    <w:rsid w:val="003A4524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C25BA"/>
    <w:rsid w:val="003C4AD8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2F3"/>
    <w:rsid w:val="003F4715"/>
    <w:rsid w:val="003F5B73"/>
    <w:rsid w:val="003F5FA5"/>
    <w:rsid w:val="003F5FB6"/>
    <w:rsid w:val="003F7642"/>
    <w:rsid w:val="0040132F"/>
    <w:rsid w:val="00401753"/>
    <w:rsid w:val="00404C2E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336D"/>
    <w:rsid w:val="004365F3"/>
    <w:rsid w:val="00437323"/>
    <w:rsid w:val="00437541"/>
    <w:rsid w:val="00437D51"/>
    <w:rsid w:val="00446786"/>
    <w:rsid w:val="004501F2"/>
    <w:rsid w:val="0045509A"/>
    <w:rsid w:val="00456E5A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5E7A"/>
    <w:rsid w:val="00496310"/>
    <w:rsid w:val="00497CD9"/>
    <w:rsid w:val="004A0CFF"/>
    <w:rsid w:val="004A4E2E"/>
    <w:rsid w:val="004A5528"/>
    <w:rsid w:val="004A587E"/>
    <w:rsid w:val="004A6AD7"/>
    <w:rsid w:val="004A7BFF"/>
    <w:rsid w:val="004A7C96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E02CB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4C4"/>
    <w:rsid w:val="00505D44"/>
    <w:rsid w:val="00506EB6"/>
    <w:rsid w:val="00510A63"/>
    <w:rsid w:val="005120CD"/>
    <w:rsid w:val="00514676"/>
    <w:rsid w:val="00515D5B"/>
    <w:rsid w:val="0051610A"/>
    <w:rsid w:val="0052037D"/>
    <w:rsid w:val="00520539"/>
    <w:rsid w:val="00522BDB"/>
    <w:rsid w:val="00525CF8"/>
    <w:rsid w:val="0052674D"/>
    <w:rsid w:val="00532003"/>
    <w:rsid w:val="005335D7"/>
    <w:rsid w:val="00533926"/>
    <w:rsid w:val="00534905"/>
    <w:rsid w:val="00534B82"/>
    <w:rsid w:val="005409DD"/>
    <w:rsid w:val="00540BC9"/>
    <w:rsid w:val="005428ED"/>
    <w:rsid w:val="00543776"/>
    <w:rsid w:val="00543EDF"/>
    <w:rsid w:val="00543F4F"/>
    <w:rsid w:val="00544151"/>
    <w:rsid w:val="00544648"/>
    <w:rsid w:val="00544F05"/>
    <w:rsid w:val="00545BF1"/>
    <w:rsid w:val="00545FFD"/>
    <w:rsid w:val="00550A55"/>
    <w:rsid w:val="005515A5"/>
    <w:rsid w:val="0055168C"/>
    <w:rsid w:val="00551FDA"/>
    <w:rsid w:val="00553EF0"/>
    <w:rsid w:val="00556428"/>
    <w:rsid w:val="00557A29"/>
    <w:rsid w:val="00557AB4"/>
    <w:rsid w:val="005622AE"/>
    <w:rsid w:val="005629B6"/>
    <w:rsid w:val="00563442"/>
    <w:rsid w:val="0056345E"/>
    <w:rsid w:val="00563A97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1595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098F"/>
    <w:rsid w:val="005D1550"/>
    <w:rsid w:val="005D1C87"/>
    <w:rsid w:val="005D40DA"/>
    <w:rsid w:val="005D4A11"/>
    <w:rsid w:val="005D5893"/>
    <w:rsid w:val="005D60A6"/>
    <w:rsid w:val="005D7932"/>
    <w:rsid w:val="005E028D"/>
    <w:rsid w:val="005E2841"/>
    <w:rsid w:val="005E3087"/>
    <w:rsid w:val="005E4AA2"/>
    <w:rsid w:val="005E4B0D"/>
    <w:rsid w:val="005E76BD"/>
    <w:rsid w:val="005F0064"/>
    <w:rsid w:val="005F17C8"/>
    <w:rsid w:val="005F61DA"/>
    <w:rsid w:val="00600DE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47A9"/>
    <w:rsid w:val="00626BDF"/>
    <w:rsid w:val="00626D2C"/>
    <w:rsid w:val="00627058"/>
    <w:rsid w:val="00631D9F"/>
    <w:rsid w:val="006346C0"/>
    <w:rsid w:val="00634FDA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3824"/>
    <w:rsid w:val="006543F5"/>
    <w:rsid w:val="00655A92"/>
    <w:rsid w:val="00656E1B"/>
    <w:rsid w:val="00660B36"/>
    <w:rsid w:val="00660EA5"/>
    <w:rsid w:val="006628A5"/>
    <w:rsid w:val="0067076B"/>
    <w:rsid w:val="00677FF7"/>
    <w:rsid w:val="00680846"/>
    <w:rsid w:val="00681794"/>
    <w:rsid w:val="006827AF"/>
    <w:rsid w:val="00684369"/>
    <w:rsid w:val="00687478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C22B8"/>
    <w:rsid w:val="006C41C6"/>
    <w:rsid w:val="006C5B71"/>
    <w:rsid w:val="006D05EF"/>
    <w:rsid w:val="006D1224"/>
    <w:rsid w:val="006D14EE"/>
    <w:rsid w:val="006D2CFD"/>
    <w:rsid w:val="006D585B"/>
    <w:rsid w:val="006E2DC6"/>
    <w:rsid w:val="006E55DD"/>
    <w:rsid w:val="006E58EE"/>
    <w:rsid w:val="006E7BF0"/>
    <w:rsid w:val="006F07C6"/>
    <w:rsid w:val="006F482D"/>
    <w:rsid w:val="006F48A8"/>
    <w:rsid w:val="006F4E3A"/>
    <w:rsid w:val="006F63D5"/>
    <w:rsid w:val="006F670C"/>
    <w:rsid w:val="006F7124"/>
    <w:rsid w:val="0070000F"/>
    <w:rsid w:val="007001F1"/>
    <w:rsid w:val="00700CFE"/>
    <w:rsid w:val="00701577"/>
    <w:rsid w:val="00705999"/>
    <w:rsid w:val="007068B0"/>
    <w:rsid w:val="00710153"/>
    <w:rsid w:val="0071419A"/>
    <w:rsid w:val="007155FE"/>
    <w:rsid w:val="007164C2"/>
    <w:rsid w:val="0071706E"/>
    <w:rsid w:val="00720923"/>
    <w:rsid w:val="00720D3B"/>
    <w:rsid w:val="007238CE"/>
    <w:rsid w:val="00726739"/>
    <w:rsid w:val="00726B48"/>
    <w:rsid w:val="00726F42"/>
    <w:rsid w:val="0072780B"/>
    <w:rsid w:val="00727CFC"/>
    <w:rsid w:val="00730478"/>
    <w:rsid w:val="00731607"/>
    <w:rsid w:val="007325F2"/>
    <w:rsid w:val="00733A07"/>
    <w:rsid w:val="00735590"/>
    <w:rsid w:val="00737698"/>
    <w:rsid w:val="00740F24"/>
    <w:rsid w:val="007421C6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A4CBF"/>
    <w:rsid w:val="007B29F9"/>
    <w:rsid w:val="007C1BFD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D737B"/>
    <w:rsid w:val="007E0BA4"/>
    <w:rsid w:val="007E1888"/>
    <w:rsid w:val="007E4276"/>
    <w:rsid w:val="007E714A"/>
    <w:rsid w:val="007F27C7"/>
    <w:rsid w:val="007F2B4D"/>
    <w:rsid w:val="007F4FAA"/>
    <w:rsid w:val="007F5E9B"/>
    <w:rsid w:val="007F6C26"/>
    <w:rsid w:val="008019D5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34A"/>
    <w:rsid w:val="00834D4B"/>
    <w:rsid w:val="00835F71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6ECC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8742A"/>
    <w:rsid w:val="00891401"/>
    <w:rsid w:val="008920EF"/>
    <w:rsid w:val="008971CE"/>
    <w:rsid w:val="008A1284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B71AD"/>
    <w:rsid w:val="008C136F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20E0"/>
    <w:rsid w:val="00904A10"/>
    <w:rsid w:val="00907DE8"/>
    <w:rsid w:val="009103ED"/>
    <w:rsid w:val="0091093B"/>
    <w:rsid w:val="00911959"/>
    <w:rsid w:val="00912F65"/>
    <w:rsid w:val="00913234"/>
    <w:rsid w:val="00915D67"/>
    <w:rsid w:val="00916673"/>
    <w:rsid w:val="00920671"/>
    <w:rsid w:val="009209E4"/>
    <w:rsid w:val="00921787"/>
    <w:rsid w:val="009227E1"/>
    <w:rsid w:val="00927320"/>
    <w:rsid w:val="00933A94"/>
    <w:rsid w:val="00934B94"/>
    <w:rsid w:val="00935955"/>
    <w:rsid w:val="009360EE"/>
    <w:rsid w:val="00937440"/>
    <w:rsid w:val="00937CCC"/>
    <w:rsid w:val="0094156E"/>
    <w:rsid w:val="00942635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4F3"/>
    <w:rsid w:val="00970B44"/>
    <w:rsid w:val="00970C03"/>
    <w:rsid w:val="00971F17"/>
    <w:rsid w:val="00973B90"/>
    <w:rsid w:val="0097473F"/>
    <w:rsid w:val="00975CA9"/>
    <w:rsid w:val="009765BD"/>
    <w:rsid w:val="00977835"/>
    <w:rsid w:val="00983EB5"/>
    <w:rsid w:val="00984477"/>
    <w:rsid w:val="00984F4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0CF8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A7FC0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0BAB"/>
    <w:rsid w:val="00A07A0D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26FFC"/>
    <w:rsid w:val="00A30BC3"/>
    <w:rsid w:val="00A30FEE"/>
    <w:rsid w:val="00A31613"/>
    <w:rsid w:val="00A333E8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8EE"/>
    <w:rsid w:val="00A6596D"/>
    <w:rsid w:val="00A6690A"/>
    <w:rsid w:val="00A66B87"/>
    <w:rsid w:val="00A67EA6"/>
    <w:rsid w:val="00A70CEA"/>
    <w:rsid w:val="00A70DC8"/>
    <w:rsid w:val="00A70F7B"/>
    <w:rsid w:val="00A70FB4"/>
    <w:rsid w:val="00A7441F"/>
    <w:rsid w:val="00A752EC"/>
    <w:rsid w:val="00A75FDD"/>
    <w:rsid w:val="00A80599"/>
    <w:rsid w:val="00A830FA"/>
    <w:rsid w:val="00A85032"/>
    <w:rsid w:val="00A853AA"/>
    <w:rsid w:val="00A86167"/>
    <w:rsid w:val="00A8646F"/>
    <w:rsid w:val="00A90668"/>
    <w:rsid w:val="00A909E1"/>
    <w:rsid w:val="00A92A9D"/>
    <w:rsid w:val="00AA00B6"/>
    <w:rsid w:val="00AA1421"/>
    <w:rsid w:val="00AA5DA2"/>
    <w:rsid w:val="00AA7B1A"/>
    <w:rsid w:val="00AA7CC9"/>
    <w:rsid w:val="00AB19D7"/>
    <w:rsid w:val="00AB321F"/>
    <w:rsid w:val="00AB34E5"/>
    <w:rsid w:val="00AB48B7"/>
    <w:rsid w:val="00AB5249"/>
    <w:rsid w:val="00AB6214"/>
    <w:rsid w:val="00AB6C24"/>
    <w:rsid w:val="00AC05D5"/>
    <w:rsid w:val="00AC1603"/>
    <w:rsid w:val="00AC18AC"/>
    <w:rsid w:val="00AC3441"/>
    <w:rsid w:val="00AC7893"/>
    <w:rsid w:val="00AD0ED0"/>
    <w:rsid w:val="00AD12D9"/>
    <w:rsid w:val="00AD29D5"/>
    <w:rsid w:val="00AD3B5F"/>
    <w:rsid w:val="00AD44EA"/>
    <w:rsid w:val="00AD4F4E"/>
    <w:rsid w:val="00AD6887"/>
    <w:rsid w:val="00AD6D3B"/>
    <w:rsid w:val="00AD7DCC"/>
    <w:rsid w:val="00AE0121"/>
    <w:rsid w:val="00AE0459"/>
    <w:rsid w:val="00AE1395"/>
    <w:rsid w:val="00AE2E54"/>
    <w:rsid w:val="00AE30AE"/>
    <w:rsid w:val="00AE4461"/>
    <w:rsid w:val="00AE62A5"/>
    <w:rsid w:val="00AE7E9D"/>
    <w:rsid w:val="00AF0633"/>
    <w:rsid w:val="00AF0B96"/>
    <w:rsid w:val="00AF1AA9"/>
    <w:rsid w:val="00AF2A32"/>
    <w:rsid w:val="00AF423A"/>
    <w:rsid w:val="00AF4EC3"/>
    <w:rsid w:val="00AF55C9"/>
    <w:rsid w:val="00AF6F15"/>
    <w:rsid w:val="00AF72DB"/>
    <w:rsid w:val="00B011D6"/>
    <w:rsid w:val="00B02434"/>
    <w:rsid w:val="00B025ED"/>
    <w:rsid w:val="00B02B24"/>
    <w:rsid w:val="00B0305A"/>
    <w:rsid w:val="00B03533"/>
    <w:rsid w:val="00B04FE0"/>
    <w:rsid w:val="00B05A2A"/>
    <w:rsid w:val="00B06396"/>
    <w:rsid w:val="00B0762A"/>
    <w:rsid w:val="00B11D8B"/>
    <w:rsid w:val="00B12BB2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41541"/>
    <w:rsid w:val="00B415F3"/>
    <w:rsid w:val="00B4204A"/>
    <w:rsid w:val="00B42E95"/>
    <w:rsid w:val="00B436E4"/>
    <w:rsid w:val="00B441D4"/>
    <w:rsid w:val="00B4457D"/>
    <w:rsid w:val="00B4476C"/>
    <w:rsid w:val="00B46C32"/>
    <w:rsid w:val="00B479B2"/>
    <w:rsid w:val="00B50708"/>
    <w:rsid w:val="00B50C74"/>
    <w:rsid w:val="00B50D52"/>
    <w:rsid w:val="00B523B0"/>
    <w:rsid w:val="00B52BF4"/>
    <w:rsid w:val="00B53E68"/>
    <w:rsid w:val="00B54363"/>
    <w:rsid w:val="00B544B0"/>
    <w:rsid w:val="00B54AF6"/>
    <w:rsid w:val="00B55DA4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0812"/>
    <w:rsid w:val="00B917AA"/>
    <w:rsid w:val="00B93406"/>
    <w:rsid w:val="00B937BE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30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1791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169B"/>
    <w:rsid w:val="00C431A8"/>
    <w:rsid w:val="00C45A23"/>
    <w:rsid w:val="00C4609D"/>
    <w:rsid w:val="00C46313"/>
    <w:rsid w:val="00C4683A"/>
    <w:rsid w:val="00C526C6"/>
    <w:rsid w:val="00C5511A"/>
    <w:rsid w:val="00C55B2D"/>
    <w:rsid w:val="00C56E10"/>
    <w:rsid w:val="00C576E9"/>
    <w:rsid w:val="00C57E7B"/>
    <w:rsid w:val="00C57FC3"/>
    <w:rsid w:val="00C62565"/>
    <w:rsid w:val="00C657F8"/>
    <w:rsid w:val="00C67C6D"/>
    <w:rsid w:val="00C716B6"/>
    <w:rsid w:val="00C7284C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3EBD"/>
    <w:rsid w:val="00C84079"/>
    <w:rsid w:val="00C877BB"/>
    <w:rsid w:val="00C879A4"/>
    <w:rsid w:val="00C87DF8"/>
    <w:rsid w:val="00C93350"/>
    <w:rsid w:val="00C9414F"/>
    <w:rsid w:val="00C97732"/>
    <w:rsid w:val="00CA2460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6B39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9D4"/>
    <w:rsid w:val="00D00E47"/>
    <w:rsid w:val="00D03250"/>
    <w:rsid w:val="00D03BC9"/>
    <w:rsid w:val="00D042F0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17F05"/>
    <w:rsid w:val="00D20BC4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060"/>
    <w:rsid w:val="00D659C7"/>
    <w:rsid w:val="00D65ECC"/>
    <w:rsid w:val="00D665FF"/>
    <w:rsid w:val="00D70EF8"/>
    <w:rsid w:val="00D736F3"/>
    <w:rsid w:val="00D74826"/>
    <w:rsid w:val="00D74B3D"/>
    <w:rsid w:val="00D7523D"/>
    <w:rsid w:val="00D7592C"/>
    <w:rsid w:val="00D76901"/>
    <w:rsid w:val="00D80785"/>
    <w:rsid w:val="00D819E3"/>
    <w:rsid w:val="00D85774"/>
    <w:rsid w:val="00D85C30"/>
    <w:rsid w:val="00D85CEB"/>
    <w:rsid w:val="00D85EFB"/>
    <w:rsid w:val="00D879E1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0E76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5DA"/>
    <w:rsid w:val="00DD29F7"/>
    <w:rsid w:val="00DD2A95"/>
    <w:rsid w:val="00DD51B8"/>
    <w:rsid w:val="00DE1E0E"/>
    <w:rsid w:val="00DE6CDC"/>
    <w:rsid w:val="00DF07E5"/>
    <w:rsid w:val="00DF671B"/>
    <w:rsid w:val="00DF7808"/>
    <w:rsid w:val="00E00D9C"/>
    <w:rsid w:val="00E0333D"/>
    <w:rsid w:val="00E0386B"/>
    <w:rsid w:val="00E04A2C"/>
    <w:rsid w:val="00E0693B"/>
    <w:rsid w:val="00E115C4"/>
    <w:rsid w:val="00E11BE8"/>
    <w:rsid w:val="00E12363"/>
    <w:rsid w:val="00E12786"/>
    <w:rsid w:val="00E1367B"/>
    <w:rsid w:val="00E16782"/>
    <w:rsid w:val="00E21051"/>
    <w:rsid w:val="00E23FA7"/>
    <w:rsid w:val="00E2459D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560BA"/>
    <w:rsid w:val="00E603E1"/>
    <w:rsid w:val="00E61643"/>
    <w:rsid w:val="00E61B8A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86727"/>
    <w:rsid w:val="00E870BA"/>
    <w:rsid w:val="00E92E46"/>
    <w:rsid w:val="00E944CA"/>
    <w:rsid w:val="00E94B37"/>
    <w:rsid w:val="00E954D6"/>
    <w:rsid w:val="00EA0F92"/>
    <w:rsid w:val="00EA1E99"/>
    <w:rsid w:val="00EA30DD"/>
    <w:rsid w:val="00EA4F63"/>
    <w:rsid w:val="00EA4FDB"/>
    <w:rsid w:val="00EA67E2"/>
    <w:rsid w:val="00EA6CAF"/>
    <w:rsid w:val="00EB2DB2"/>
    <w:rsid w:val="00EB3B58"/>
    <w:rsid w:val="00EB3CBB"/>
    <w:rsid w:val="00EB3CC5"/>
    <w:rsid w:val="00EB3EA8"/>
    <w:rsid w:val="00EB419B"/>
    <w:rsid w:val="00EB5263"/>
    <w:rsid w:val="00EB53C8"/>
    <w:rsid w:val="00EB6B2B"/>
    <w:rsid w:val="00EB7C19"/>
    <w:rsid w:val="00EB7FD2"/>
    <w:rsid w:val="00EC1ADD"/>
    <w:rsid w:val="00EC1B08"/>
    <w:rsid w:val="00EC2564"/>
    <w:rsid w:val="00EC2F48"/>
    <w:rsid w:val="00EC3E28"/>
    <w:rsid w:val="00EC678B"/>
    <w:rsid w:val="00EC6B60"/>
    <w:rsid w:val="00EC7537"/>
    <w:rsid w:val="00ED10AD"/>
    <w:rsid w:val="00ED3326"/>
    <w:rsid w:val="00ED39FF"/>
    <w:rsid w:val="00EE001E"/>
    <w:rsid w:val="00EE0767"/>
    <w:rsid w:val="00EE3959"/>
    <w:rsid w:val="00EE47D6"/>
    <w:rsid w:val="00EF018C"/>
    <w:rsid w:val="00EF3C6E"/>
    <w:rsid w:val="00EF4D99"/>
    <w:rsid w:val="00EF731A"/>
    <w:rsid w:val="00EF7BA2"/>
    <w:rsid w:val="00F00F55"/>
    <w:rsid w:val="00F01F45"/>
    <w:rsid w:val="00F0201C"/>
    <w:rsid w:val="00F04B6C"/>
    <w:rsid w:val="00F04D0D"/>
    <w:rsid w:val="00F04E96"/>
    <w:rsid w:val="00F059D1"/>
    <w:rsid w:val="00F10CE2"/>
    <w:rsid w:val="00F11549"/>
    <w:rsid w:val="00F14814"/>
    <w:rsid w:val="00F14995"/>
    <w:rsid w:val="00F156CE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1FD4"/>
    <w:rsid w:val="00F524F6"/>
    <w:rsid w:val="00F54CDF"/>
    <w:rsid w:val="00F56C98"/>
    <w:rsid w:val="00F56DBA"/>
    <w:rsid w:val="00F5724C"/>
    <w:rsid w:val="00F57547"/>
    <w:rsid w:val="00F608B9"/>
    <w:rsid w:val="00F6287B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76BD9"/>
    <w:rsid w:val="00F773D0"/>
    <w:rsid w:val="00F81356"/>
    <w:rsid w:val="00F86081"/>
    <w:rsid w:val="00F867F6"/>
    <w:rsid w:val="00F86BF5"/>
    <w:rsid w:val="00F873BB"/>
    <w:rsid w:val="00F901CE"/>
    <w:rsid w:val="00F91A5E"/>
    <w:rsid w:val="00F91ECA"/>
    <w:rsid w:val="00F95538"/>
    <w:rsid w:val="00F95E9E"/>
    <w:rsid w:val="00F971FC"/>
    <w:rsid w:val="00FA4B58"/>
    <w:rsid w:val="00FA6BC7"/>
    <w:rsid w:val="00FB0EE1"/>
    <w:rsid w:val="00FB1136"/>
    <w:rsid w:val="00FB3469"/>
    <w:rsid w:val="00FB45BC"/>
    <w:rsid w:val="00FC0207"/>
    <w:rsid w:val="00FC0318"/>
    <w:rsid w:val="00FC3B64"/>
    <w:rsid w:val="00FC4984"/>
    <w:rsid w:val="00FD0733"/>
    <w:rsid w:val="00FD073F"/>
    <w:rsid w:val="00FD0AFA"/>
    <w:rsid w:val="00FD1BA5"/>
    <w:rsid w:val="00FD1F3A"/>
    <w:rsid w:val="00FD46EF"/>
    <w:rsid w:val="00FD4D96"/>
    <w:rsid w:val="00FD53F9"/>
    <w:rsid w:val="00FD5FDB"/>
    <w:rsid w:val="00FD63AC"/>
    <w:rsid w:val="00FE09E5"/>
    <w:rsid w:val="00FE32BD"/>
    <w:rsid w:val="00FE470C"/>
    <w:rsid w:val="00FE7115"/>
    <w:rsid w:val="00FF03D8"/>
    <w:rsid w:val="00FF168E"/>
    <w:rsid w:val="00FF1E94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4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A0423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9</Pages>
  <Words>17928</Words>
  <Characters>10220</Characters>
  <Application>Microsoft Office Word</Application>
  <DocSecurity>0</DocSecurity>
  <Lines>85</Lines>
  <Paragraphs>56</Paragraphs>
  <ScaleCrop>false</ScaleCrop>
  <Company>AUN of PLWH</Company>
  <LinksUpToDate>false</LinksUpToDate>
  <CharactersWithSpaces>28092</CharactersWithSpaces>
  <SharedDoc>false</SharedDoc>
  <HLinks>
    <vt:vector size="30" baseType="variant">
      <vt:variant>
        <vt:i4>65631</vt:i4>
      </vt:variant>
      <vt:variant>
        <vt:i4>12</vt:i4>
      </vt:variant>
      <vt:variant>
        <vt:i4>0</vt:i4>
      </vt:variant>
      <vt:variant>
        <vt:i4>5</vt:i4>
      </vt:variant>
      <vt:variant>
        <vt:lpwstr>https://redcross.org.ua/information/</vt:lpwstr>
      </vt:variant>
      <vt:variant>
        <vt:lpwstr/>
      </vt:variant>
      <vt:variant>
        <vt:i4>458794</vt:i4>
      </vt:variant>
      <vt:variant>
        <vt:i4>9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6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  <vt:variant>
        <vt:i4>458794</vt:i4>
      </vt:variant>
      <vt:variant>
        <vt:i4>3</vt:i4>
      </vt:variant>
      <vt:variant>
        <vt:i4>0</vt:i4>
      </vt:variant>
      <vt:variant>
        <vt:i4>5</vt:i4>
      </vt:variant>
      <vt:variant>
        <vt:lpwstr>mailto:tender.committee@redcross.org.ua</vt:lpwstr>
      </vt:variant>
      <vt:variant>
        <vt:lpwstr/>
      </vt:variant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mailto:tender@redcross.org.ua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229</cp:revision>
  <cp:lastPrinted>2023-12-29T08:52:00Z</cp:lastPrinted>
  <dcterms:created xsi:type="dcterms:W3CDTF">2024-10-29T10:58:00Z</dcterms:created>
  <dcterms:modified xsi:type="dcterms:W3CDTF">2025-05-07T13:30:00Z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