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58EA38E5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Pr="00824037">
        <w:rPr>
          <w:b/>
          <w:sz w:val="22"/>
          <w:szCs w:val="22"/>
          <w:lang w:val="uk-UA"/>
        </w:rPr>
        <w:t>«</w:t>
      </w:r>
      <w:r w:rsidR="00B50A4B" w:rsidRPr="00824037">
        <w:rPr>
          <w:b/>
          <w:sz w:val="22"/>
          <w:szCs w:val="22"/>
          <w:lang w:val="uk-UA"/>
        </w:rPr>
        <w:t>23</w:t>
      </w:r>
      <w:r w:rsidRPr="00824037">
        <w:rPr>
          <w:b/>
          <w:sz w:val="22"/>
          <w:szCs w:val="22"/>
          <w:lang w:val="uk-UA"/>
        </w:rPr>
        <w:t>»</w:t>
      </w:r>
      <w:r w:rsidR="006D0A0B" w:rsidRPr="00824037">
        <w:rPr>
          <w:b/>
          <w:sz w:val="22"/>
          <w:szCs w:val="22"/>
          <w:lang w:val="uk-UA"/>
        </w:rPr>
        <w:t xml:space="preserve"> </w:t>
      </w:r>
      <w:r w:rsidR="00B50A4B" w:rsidRPr="00824037">
        <w:rPr>
          <w:b/>
          <w:sz w:val="22"/>
          <w:szCs w:val="22"/>
          <w:lang w:val="uk-UA"/>
        </w:rPr>
        <w:t>травня</w:t>
      </w:r>
      <w:r w:rsidR="006D0A0B" w:rsidRPr="00824037">
        <w:rPr>
          <w:b/>
          <w:sz w:val="22"/>
          <w:szCs w:val="22"/>
          <w:lang w:val="uk-UA"/>
        </w:rPr>
        <w:t xml:space="preserve"> </w:t>
      </w:r>
      <w:r w:rsidRPr="00824037">
        <w:rPr>
          <w:b/>
          <w:sz w:val="22"/>
          <w:szCs w:val="22"/>
          <w:lang w:val="uk-UA"/>
        </w:rPr>
        <w:t>20</w:t>
      </w:r>
      <w:r w:rsidR="00FC1FF6" w:rsidRPr="00824037">
        <w:rPr>
          <w:b/>
          <w:sz w:val="22"/>
          <w:szCs w:val="22"/>
          <w:lang w:val="uk-UA"/>
        </w:rPr>
        <w:t>2</w:t>
      </w:r>
      <w:r w:rsidR="00824037" w:rsidRPr="00824037">
        <w:rPr>
          <w:b/>
          <w:sz w:val="22"/>
          <w:szCs w:val="22"/>
          <w:lang w:val="uk-UA"/>
        </w:rPr>
        <w:t>5</w:t>
      </w:r>
      <w:r w:rsidR="002B1748" w:rsidRPr="00824037">
        <w:rPr>
          <w:b/>
          <w:sz w:val="22"/>
          <w:szCs w:val="22"/>
          <w:lang w:val="uk-UA"/>
        </w:rPr>
        <w:t xml:space="preserve"> </w:t>
      </w:r>
      <w:r w:rsidRPr="00824037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62B2CEBB" w:rsidR="00203564" w:rsidRPr="00A13336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A13336">
        <w:rPr>
          <w:b/>
          <w:bCs/>
          <w:sz w:val="22"/>
          <w:szCs w:val="22"/>
          <w:lang w:val="uk-UA"/>
        </w:rPr>
        <w:t>_1981ОК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5B7478FF" w14:textId="6CB95F13" w:rsidR="008A7B6C" w:rsidRPr="00142094" w:rsidRDefault="00A84B49" w:rsidP="00473C83">
      <w:pPr>
        <w:ind w:firstLine="567"/>
        <w:jc w:val="both"/>
        <w:rPr>
          <w:bCs/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473C83">
        <w:rPr>
          <w:bCs/>
          <w:sz w:val="22"/>
          <w:szCs w:val="22"/>
          <w:lang w:val="uk-UA"/>
        </w:rPr>
        <w:t>п</w:t>
      </w:r>
      <w:r w:rsidR="008A7B6C" w:rsidRPr="0089528E">
        <w:rPr>
          <w:bCs/>
          <w:sz w:val="22"/>
          <w:szCs w:val="22"/>
          <w:lang w:val="uk-UA"/>
        </w:rPr>
        <w:t>ослуг з професійної підготовки (навчання) співробітників Товариства Червоного Хреста України за темою: «Захисне водіння автомобіля»</w:t>
      </w:r>
      <w:r w:rsidR="00E14111">
        <w:rPr>
          <w:bCs/>
          <w:sz w:val="22"/>
          <w:szCs w:val="22"/>
          <w:lang w:val="uk-UA"/>
        </w:rPr>
        <w:t>.</w:t>
      </w:r>
    </w:p>
    <w:p w14:paraId="07B04359" w14:textId="7C1238BE" w:rsidR="004647AE" w:rsidRDefault="004647AE" w:rsidP="00A84B49">
      <w:pPr>
        <w:ind w:firstLine="708"/>
        <w:jc w:val="both"/>
        <w:rPr>
          <w:color w:val="0963A9"/>
          <w:sz w:val="22"/>
          <w:szCs w:val="22"/>
          <w:lang w:val="uk-UA"/>
        </w:rPr>
      </w:pPr>
    </w:p>
    <w:p w14:paraId="101461B6" w14:textId="67A55955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034"/>
        <w:gridCol w:w="2348"/>
        <w:gridCol w:w="3380"/>
      </w:tblGrid>
      <w:tr w:rsidR="00A206D9" w:rsidRPr="000F5452" w14:paraId="428F6868" w14:textId="77777777" w:rsidTr="00EC1C28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EC1C28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73491C99" w:rsidR="00A206D9" w:rsidRPr="00C5332F" w:rsidRDefault="0089528E" w:rsidP="00A841AA">
            <w:pPr>
              <w:rPr>
                <w:bCs/>
                <w:sz w:val="22"/>
                <w:szCs w:val="22"/>
                <w:lang w:val="uk-UA"/>
              </w:rPr>
            </w:pPr>
            <w:r w:rsidRPr="00C5332F">
              <w:rPr>
                <w:bCs/>
                <w:sz w:val="22"/>
                <w:szCs w:val="22"/>
                <w:lang w:val="uk-UA"/>
              </w:rPr>
              <w:t>Послуга з професійної підготовки (навчання) за темою: «Захисне водіння автомобіля»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3109DE9D" w:rsidR="00A206D9" w:rsidRPr="00C5332F" w:rsidRDefault="00C5332F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C5332F"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Замовника протягом </w:t>
            </w:r>
            <w:r w:rsidR="00AB54E3">
              <w:rPr>
                <w:bCs/>
                <w:spacing w:val="-6"/>
                <w:sz w:val="22"/>
                <w:szCs w:val="22"/>
                <w:lang w:val="uk-UA"/>
              </w:rPr>
              <w:t>2025 ро</w:t>
            </w:r>
            <w:r w:rsidR="002E6DBF">
              <w:rPr>
                <w:bCs/>
                <w:spacing w:val="-6"/>
                <w:sz w:val="22"/>
                <w:szCs w:val="22"/>
                <w:lang w:val="uk-UA"/>
              </w:rPr>
              <w:t>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0E0" w14:textId="3434B53A" w:rsidR="00A206D9" w:rsidRPr="00E14111" w:rsidRDefault="00A206D9" w:rsidP="006D0A0B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BD06C7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BD06C7" w:rsidRPr="00BD06C7">
              <w:rPr>
                <w:bCs/>
                <w:sz w:val="22"/>
                <w:szCs w:val="22"/>
                <w:lang w:val="uk-UA"/>
              </w:rPr>
              <w:t>1</w:t>
            </w:r>
            <w:r w:rsidRPr="00BD06C7">
              <w:rPr>
                <w:bCs/>
                <w:sz w:val="22"/>
                <w:szCs w:val="22"/>
                <w:lang w:val="uk-UA"/>
              </w:rPr>
              <w:t>, Додатку №</w:t>
            </w:r>
            <w:r w:rsidR="00BD06C7" w:rsidRPr="00BD06C7">
              <w:rPr>
                <w:bCs/>
                <w:sz w:val="22"/>
                <w:szCs w:val="22"/>
                <w:lang w:val="uk-UA"/>
              </w:rPr>
              <w:t xml:space="preserve">2 </w:t>
            </w:r>
            <w:r w:rsidRPr="00BD06C7"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48082E97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14111">
        <w:rPr>
          <w:i/>
          <w:iCs/>
          <w:color w:val="000000"/>
          <w:sz w:val="20"/>
          <w:szCs w:val="20"/>
          <w:lang w:val="uk-UA" w:eastAsia="uk-UA"/>
        </w:rPr>
        <w:t>дії договору.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70ADC58F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E14111">
        <w:rPr>
          <w:i/>
          <w:iCs/>
          <w:color w:val="000000"/>
          <w:sz w:val="20"/>
          <w:szCs w:val="20"/>
          <w:lang w:val="uk-UA" w:eastAsia="uk-UA"/>
        </w:rPr>
        <w:t>закупів</w:t>
      </w:r>
      <w:r w:rsidR="00147D62">
        <w:rPr>
          <w:i/>
          <w:iCs/>
          <w:color w:val="000000"/>
          <w:sz w:val="20"/>
          <w:szCs w:val="20"/>
          <w:lang w:val="uk-UA" w:eastAsia="uk-UA"/>
        </w:rPr>
        <w:t>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6E571EB6" w14:textId="56DB1EE1" w:rsidR="00672647" w:rsidRPr="007423C1" w:rsidRDefault="00672647" w:rsidP="0067264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32DB0">
        <w:rPr>
          <w:b/>
          <w:sz w:val="22"/>
          <w:szCs w:val="22"/>
          <w:lang w:val="uk-UA"/>
        </w:rPr>
        <w:t xml:space="preserve">Очікуваний термін початку надання послуг: </w:t>
      </w:r>
      <w:r w:rsidR="00BD06C7" w:rsidRPr="00332DB0">
        <w:rPr>
          <w:bCs/>
          <w:sz w:val="22"/>
          <w:szCs w:val="22"/>
          <w:lang w:val="uk-UA"/>
        </w:rPr>
        <w:t xml:space="preserve"> </w:t>
      </w:r>
      <w:r w:rsidR="0004448E" w:rsidRPr="00332DB0">
        <w:rPr>
          <w:bCs/>
          <w:sz w:val="22"/>
          <w:szCs w:val="22"/>
          <w:lang w:val="uk-UA"/>
        </w:rPr>
        <w:t xml:space="preserve"> </w:t>
      </w:r>
      <w:r w:rsidR="00110AD6" w:rsidRPr="00332DB0">
        <w:rPr>
          <w:bCs/>
          <w:sz w:val="22"/>
          <w:szCs w:val="22"/>
          <w:lang w:val="uk-UA"/>
        </w:rPr>
        <w:t>орієнтовно з 23.06.</w:t>
      </w:r>
      <w:r w:rsidRPr="00332DB0">
        <w:rPr>
          <w:bCs/>
          <w:sz w:val="22"/>
          <w:szCs w:val="22"/>
          <w:lang w:val="uk-UA"/>
        </w:rPr>
        <w:t>2025 року, згідно заявок Замовника</w:t>
      </w:r>
      <w:r>
        <w:rPr>
          <w:bCs/>
          <w:sz w:val="22"/>
          <w:szCs w:val="22"/>
          <w:lang w:val="uk-UA"/>
        </w:rPr>
        <w:t>.</w:t>
      </w:r>
    </w:p>
    <w:p w14:paraId="1F421D56" w14:textId="763E0787" w:rsidR="00672647" w:rsidRPr="00332DB0" w:rsidRDefault="00672647" w:rsidP="00672647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32DB0">
        <w:rPr>
          <w:b/>
          <w:sz w:val="22"/>
          <w:szCs w:val="22"/>
          <w:lang w:val="uk-UA"/>
        </w:rPr>
        <w:t>Місце надання послуг:</w:t>
      </w:r>
      <w:r w:rsidRPr="00332DB0">
        <w:rPr>
          <w:bCs/>
          <w:sz w:val="22"/>
          <w:szCs w:val="22"/>
          <w:lang w:val="uk-UA"/>
        </w:rPr>
        <w:t xml:space="preserve"> </w:t>
      </w:r>
      <w:r w:rsidR="00143276" w:rsidRPr="00332DB0">
        <w:rPr>
          <w:bCs/>
          <w:sz w:val="22"/>
          <w:szCs w:val="22"/>
          <w:lang w:val="uk-UA"/>
        </w:rPr>
        <w:t xml:space="preserve">послуги надаються в форматі оф-лайн </w:t>
      </w:r>
      <w:r w:rsidR="00474117" w:rsidRPr="00332DB0">
        <w:rPr>
          <w:bCs/>
          <w:sz w:val="22"/>
          <w:szCs w:val="22"/>
          <w:lang w:val="uk-UA"/>
        </w:rPr>
        <w:t xml:space="preserve">в приміщенні та </w:t>
      </w:r>
      <w:r w:rsidR="00143276" w:rsidRPr="00332DB0">
        <w:rPr>
          <w:bCs/>
          <w:sz w:val="22"/>
          <w:szCs w:val="22"/>
          <w:lang w:val="uk-UA"/>
        </w:rPr>
        <w:t>на території</w:t>
      </w:r>
      <w:r w:rsidR="00474117" w:rsidRPr="00332DB0">
        <w:rPr>
          <w:bCs/>
          <w:sz w:val="22"/>
          <w:szCs w:val="22"/>
          <w:lang w:val="uk-UA"/>
        </w:rPr>
        <w:t>, які забезпечує</w:t>
      </w:r>
      <w:r w:rsidR="00143276" w:rsidRPr="00332DB0">
        <w:rPr>
          <w:bCs/>
          <w:sz w:val="22"/>
          <w:szCs w:val="22"/>
          <w:lang w:val="uk-UA"/>
        </w:rPr>
        <w:t xml:space="preserve"> Замовник</w:t>
      </w:r>
      <w:r w:rsidR="00474117" w:rsidRPr="00332DB0">
        <w:rPr>
          <w:bCs/>
          <w:sz w:val="22"/>
          <w:szCs w:val="22"/>
          <w:lang w:val="uk-UA"/>
        </w:rPr>
        <w:t>, в різних регіонах України</w:t>
      </w:r>
      <w:r w:rsidRPr="00332DB0">
        <w:rPr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C7577B" w:rsidRPr="0028648D" w14:paraId="611A6914" w14:textId="77777777" w:rsidTr="00EC1C28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EC1C28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B40DA0D" w14:textId="77777777" w:rsidR="00615B85" w:rsidRPr="000B48D8" w:rsidRDefault="00615B85" w:rsidP="00615B8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61FA17D0" w:rsidR="00C7577B" w:rsidRPr="000B48D8" w:rsidRDefault="00615B85" w:rsidP="00615B8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EC1C28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3E72CAA2" w14:textId="5AEF935D" w:rsidR="00C7577B" w:rsidRPr="000B48D8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2474A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2474A9" w:rsidRPr="00332D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№2</w:t>
            </w:r>
          </w:p>
        </w:tc>
      </w:tr>
      <w:tr w:rsidR="00F27382" w:rsidRPr="00557A29" w14:paraId="0BB27131" w14:textId="77777777" w:rsidTr="00EC1C28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521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28648D" w14:paraId="28294905" w14:textId="77777777" w:rsidTr="00EC1C28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EC1C28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EC1C28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EC1C28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474A9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EC1C28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11E82" w:rsidRPr="00557A29" w14:paraId="03A4BCEE" w14:textId="77777777" w:rsidTr="00EC1C28">
        <w:trPr>
          <w:trHeight w:val="96"/>
        </w:trPr>
        <w:tc>
          <w:tcPr>
            <w:tcW w:w="601" w:type="dxa"/>
          </w:tcPr>
          <w:p w14:paraId="304BFA9F" w14:textId="548B5E79" w:rsidR="00311E82" w:rsidRPr="00BC13F3" w:rsidRDefault="00311E82" w:rsidP="00311E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DDA6167" w14:textId="05350C96" w:rsidR="00311E82" w:rsidRPr="001851DB" w:rsidRDefault="00311E82" w:rsidP="00311E82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аналогічний досвід</w:t>
            </w:r>
          </w:p>
        </w:tc>
        <w:tc>
          <w:tcPr>
            <w:tcW w:w="4521" w:type="dxa"/>
            <w:shd w:val="clear" w:color="auto" w:fill="auto"/>
          </w:tcPr>
          <w:p w14:paraId="6DD79CBC" w14:textId="0A48D4BF" w:rsidR="00311E82" w:rsidRPr="001851DB" w:rsidRDefault="00311E82" w:rsidP="001851DB">
            <w:pPr>
              <w:pStyle w:val="ab"/>
              <w:numPr>
                <w:ilvl w:val="0"/>
                <w:numId w:val="2"/>
              </w:numPr>
              <w:ind w:left="60" w:hanging="6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Підтвердженням історії надання аналогічних послуг </w:t>
            </w:r>
            <w:r w:rsidR="00C30637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будуть</w:t>
            </w: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копії договорів на надання аналогічних послуг</w:t>
            </w:r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 </w:t>
            </w:r>
            <w:proofErr w:type="spellStart"/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референс</w:t>
            </w:r>
            <w:proofErr w:type="spellEnd"/>
            <w:r w:rsidR="001851DB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</w:t>
            </w:r>
            <w:r w:rsidR="00FE0E38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назвами</w:t>
            </w:r>
            <w:r w:rsidR="008B66EE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контактами замовників</w:t>
            </w:r>
            <w:r w:rsid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інформацією про надані послуги</w:t>
            </w:r>
            <w:r w:rsidR="001F2806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4172D02B" w14:textId="77777777" w:rsidR="00810EBE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національ</w:t>
      </w:r>
      <w:r>
        <w:rPr>
          <w:rFonts w:eastAsia="Arial Unicode MS"/>
          <w:sz w:val="22"/>
          <w:szCs w:val="22"/>
          <w:lang w:val="uk-UA"/>
        </w:rPr>
        <w:t>на</w:t>
      </w:r>
      <w:r w:rsidRPr="00557A29">
        <w:rPr>
          <w:rFonts w:eastAsia="Arial Unicode MS"/>
          <w:sz w:val="22"/>
          <w:szCs w:val="22"/>
          <w:lang w:val="uk-UA"/>
        </w:rPr>
        <w:t xml:space="preserve"> валют</w:t>
      </w:r>
      <w:r>
        <w:rPr>
          <w:rFonts w:eastAsia="Arial Unicode MS"/>
          <w:sz w:val="22"/>
          <w:szCs w:val="22"/>
          <w:lang w:val="uk-UA"/>
        </w:rPr>
        <w:t>а</w:t>
      </w:r>
      <w:r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CA8DD7B" w14:textId="77777777" w:rsidR="00810EBE" w:rsidRPr="00D475A9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lastRenderedPageBreak/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2545AC0D" w14:textId="77777777" w:rsidR="00810EBE" w:rsidRPr="0022387C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</w:t>
      </w:r>
      <w:r w:rsidRPr="0022387C">
        <w:rPr>
          <w:rFonts w:eastAsia="Arial Unicode MS"/>
          <w:sz w:val="22"/>
          <w:szCs w:val="22"/>
          <w:lang w:val="uk-UA"/>
        </w:rPr>
        <w:t>документи, що входять у склад цінової пропозиції Учасника процедури закупівлі, надаються українською мовою. 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243F0A41" w14:textId="77777777" w:rsidR="00810EBE" w:rsidRPr="00030AC4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030AC4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підписання акту наданих послуг. Якщо Учасник пропонує власну систему оплати, просимо вказати її в Додатку №2. </w:t>
      </w:r>
      <w:r w:rsidRPr="00030AC4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217914E4" w14:textId="5F275878" w:rsidR="00810EBE" w:rsidRPr="00D2269B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Pr="0022387C">
        <w:rPr>
          <w:color w:val="000000"/>
          <w:sz w:val="22"/>
          <w:szCs w:val="22"/>
          <w:lang w:val="uk-UA" w:eastAsia="uk-UA"/>
        </w:rPr>
        <w:t>У разі відмінності</w:t>
      </w:r>
      <w:r w:rsidRPr="00935331">
        <w:rPr>
          <w:color w:val="000000"/>
          <w:sz w:val="22"/>
          <w:szCs w:val="22"/>
          <w:lang w:val="uk-UA" w:eastAsia="uk-UA"/>
        </w:rPr>
        <w:t xml:space="preserve"> пропозиції Учасника  від технічного </w:t>
      </w:r>
      <w:r w:rsidRPr="00D2269B">
        <w:rPr>
          <w:color w:val="000000"/>
          <w:sz w:val="22"/>
          <w:szCs w:val="22"/>
          <w:lang w:val="uk-UA" w:eastAsia="uk-UA"/>
        </w:rPr>
        <w:t xml:space="preserve">завдання (Додаток №1), рішення про допустимість такого відхилення приймається </w:t>
      </w:r>
      <w:r w:rsidR="00D2269B">
        <w:rPr>
          <w:color w:val="000000"/>
          <w:sz w:val="22"/>
          <w:szCs w:val="22"/>
          <w:lang w:val="uk-UA" w:eastAsia="uk-UA"/>
        </w:rPr>
        <w:t>Замовником</w:t>
      </w:r>
      <w:r w:rsidRPr="00D2269B">
        <w:rPr>
          <w:color w:val="000000"/>
          <w:sz w:val="22"/>
          <w:szCs w:val="22"/>
          <w:lang w:val="uk-UA" w:eastAsia="uk-UA"/>
        </w:rPr>
        <w:t>.</w:t>
      </w:r>
    </w:p>
    <w:p w14:paraId="3D2327ED" w14:textId="77777777" w:rsidR="00810EBE" w:rsidRPr="00DE6CDC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D2269B">
        <w:rPr>
          <w:color w:val="000000"/>
          <w:sz w:val="22"/>
          <w:szCs w:val="22"/>
          <w:lang w:val="uk-UA" w:eastAsia="uk-UA"/>
        </w:rPr>
        <w:t xml:space="preserve"> </w:t>
      </w:r>
      <w:r w:rsidRPr="00D2269B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</w:t>
      </w:r>
      <w:r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 </w:t>
      </w:r>
    </w:p>
    <w:p w14:paraId="08BF7250" w14:textId="77777777" w:rsidR="00810EBE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>
        <w:rPr>
          <w:sz w:val="22"/>
          <w:szCs w:val="22"/>
          <w:lang w:val="uk-UA"/>
        </w:rPr>
        <w:t>Замовник</w:t>
      </w:r>
      <w:r w:rsidRPr="00557A29">
        <w:rPr>
          <w:sz w:val="22"/>
          <w:szCs w:val="22"/>
          <w:lang w:val="uk-UA"/>
        </w:rPr>
        <w:t xml:space="preserve"> залишає за собою право</w:t>
      </w:r>
      <w:r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339117EB" w14:textId="77777777" w:rsidR="00810EBE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D74630E" w14:textId="604F5654" w:rsidR="00784F04" w:rsidRPr="00E152FF" w:rsidRDefault="00810EBE" w:rsidP="00810EBE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0F5452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762FB7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762FB7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762FB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762FB7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254BEA58" w14:textId="77777777" w:rsidR="00B1538D" w:rsidRPr="00762FB7" w:rsidRDefault="00B1538D" w:rsidP="00B1538D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>Цінова пропозиції у формі Додатку №2 до цього Запиту;</w:t>
      </w:r>
    </w:p>
    <w:p w14:paraId="4FDCC6F7" w14:textId="3F743E47" w:rsidR="00EA30FA" w:rsidRPr="00762FB7" w:rsidRDefault="00B1538D" w:rsidP="00B1538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62FB7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№1;</w:t>
      </w:r>
    </w:p>
    <w:p w14:paraId="63C9E378" w14:textId="46E8D821" w:rsidR="00EA30FA" w:rsidRPr="00762FB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762FB7">
        <w:rPr>
          <w:b/>
          <w:bCs/>
          <w:sz w:val="22"/>
          <w:szCs w:val="22"/>
          <w:lang w:val="uk-UA"/>
        </w:rPr>
        <w:t>РОЗДІЛ</w:t>
      </w:r>
      <w:r w:rsidRPr="00762FB7">
        <w:rPr>
          <w:b/>
          <w:bCs/>
          <w:sz w:val="22"/>
          <w:szCs w:val="22"/>
          <w:lang w:val="uk-UA"/>
        </w:rPr>
        <w:t>У II</w:t>
      </w:r>
      <w:r w:rsidRPr="00762FB7">
        <w:rPr>
          <w:sz w:val="22"/>
          <w:szCs w:val="22"/>
          <w:lang w:val="uk-UA"/>
        </w:rPr>
        <w:t xml:space="preserve"> </w:t>
      </w:r>
      <w:r w:rsidR="004E63E5" w:rsidRPr="00762FB7">
        <w:rPr>
          <w:sz w:val="22"/>
          <w:szCs w:val="22"/>
          <w:lang w:val="uk-UA"/>
        </w:rPr>
        <w:t xml:space="preserve">цього </w:t>
      </w:r>
      <w:r w:rsidRPr="00762FB7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762FB7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762FB7">
        <w:rPr>
          <w:sz w:val="22"/>
          <w:szCs w:val="22"/>
          <w:lang w:val="uk-UA"/>
        </w:rPr>
        <w:t>цінової</w:t>
      </w:r>
      <w:r w:rsidRPr="00762FB7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C84108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3514AA75" w:rsidR="00F03751" w:rsidRPr="00CC16CF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C16CF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CC16CF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C16CF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CC16CF" w:rsidRPr="00CC16CF">
        <w:rPr>
          <w:color w:val="000000" w:themeColor="text1"/>
          <w:sz w:val="22"/>
          <w:szCs w:val="22"/>
          <w:lang w:val="uk-UA" w:eastAsia="uk-UA"/>
        </w:rPr>
        <w:t>29.05.</w:t>
      </w:r>
      <w:r w:rsidRPr="00CC16CF">
        <w:rPr>
          <w:color w:val="000000" w:themeColor="text1"/>
          <w:sz w:val="22"/>
          <w:szCs w:val="22"/>
          <w:lang w:val="uk-UA" w:eastAsia="uk-UA"/>
        </w:rPr>
        <w:t>202</w:t>
      </w:r>
      <w:r w:rsidR="00CC16CF" w:rsidRPr="00CC16CF">
        <w:rPr>
          <w:color w:val="000000" w:themeColor="text1"/>
          <w:sz w:val="22"/>
          <w:szCs w:val="22"/>
          <w:lang w:val="uk-UA" w:eastAsia="uk-UA"/>
        </w:rPr>
        <w:t>5</w:t>
      </w:r>
      <w:r w:rsidRPr="00CC16CF">
        <w:rPr>
          <w:color w:val="000000" w:themeColor="text1"/>
          <w:sz w:val="22"/>
          <w:szCs w:val="22"/>
          <w:lang w:val="uk-UA" w:eastAsia="uk-UA"/>
        </w:rPr>
        <w:t>р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CC16CF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CC16CF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70DD807E" w:rsidR="00F03751" w:rsidRPr="00CC16CF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CC16CF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CC16CF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C16CF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CC16CF" w:rsidRPr="00CC16CF">
        <w:rPr>
          <w:b/>
          <w:bCs/>
          <w:color w:val="000000" w:themeColor="text1"/>
          <w:sz w:val="22"/>
          <w:szCs w:val="22"/>
          <w:lang w:val="uk-UA" w:eastAsia="uk-UA"/>
        </w:rPr>
        <w:t>30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CC16CF" w:rsidRPr="00CC16CF">
        <w:rPr>
          <w:b/>
          <w:bCs/>
          <w:color w:val="000000" w:themeColor="text1"/>
          <w:sz w:val="22"/>
          <w:szCs w:val="22"/>
          <w:lang w:val="uk-UA" w:eastAsia="uk-UA"/>
        </w:rPr>
        <w:t>05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.202</w:t>
      </w:r>
      <w:r w:rsidR="00CC16CF" w:rsidRPr="00CC16CF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 xml:space="preserve"> року до 18:00</w:t>
      </w:r>
      <w:r w:rsidRPr="00CC16CF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CC16CF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27731E87" w:rsidR="003F16E7" w:rsidRPr="00CC16CF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CC16CF">
        <w:rPr>
          <w:sz w:val="22"/>
          <w:szCs w:val="22"/>
          <w:lang w:val="uk-UA"/>
        </w:rPr>
        <w:t xml:space="preserve">Учасники, </w:t>
      </w:r>
      <w:r w:rsidR="000C75F4" w:rsidRPr="00CC16CF">
        <w:rPr>
          <w:sz w:val="22"/>
          <w:szCs w:val="22"/>
          <w:lang w:val="uk-UA"/>
        </w:rPr>
        <w:t>які</w:t>
      </w:r>
      <w:r w:rsidRPr="00CC16CF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CC16CF">
        <w:rPr>
          <w:sz w:val="22"/>
          <w:szCs w:val="22"/>
          <w:lang w:val="uk-UA"/>
        </w:rPr>
        <w:t>в</w:t>
      </w:r>
      <w:r w:rsidRPr="00CC16CF">
        <w:rPr>
          <w:sz w:val="22"/>
          <w:szCs w:val="22"/>
          <w:lang w:val="uk-UA"/>
        </w:rPr>
        <w:t xml:space="preserve"> конкурсі, в обов’язковому порядку </w:t>
      </w:r>
      <w:r w:rsidRPr="00CC16CF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CC16CF">
        <w:rPr>
          <w:sz w:val="22"/>
          <w:szCs w:val="22"/>
          <w:lang w:val="uk-UA"/>
        </w:rPr>
        <w:t xml:space="preserve"> Наприклад: </w:t>
      </w:r>
      <w:r w:rsidR="008E179E" w:rsidRPr="00CC16CF">
        <w:rPr>
          <w:b/>
          <w:sz w:val="22"/>
          <w:szCs w:val="22"/>
          <w:lang w:val="uk-UA"/>
        </w:rPr>
        <w:t>№</w:t>
      </w:r>
      <w:r w:rsidR="00EF2BCD" w:rsidRPr="00CC16CF">
        <w:rPr>
          <w:b/>
          <w:bCs/>
          <w:sz w:val="22"/>
          <w:szCs w:val="22"/>
          <w:lang w:val="uk-UA"/>
        </w:rPr>
        <w:t>1981ОК</w:t>
      </w:r>
      <w:r w:rsidR="00EF2BCD" w:rsidRPr="00CC16CF">
        <w:rPr>
          <w:bCs/>
          <w:sz w:val="22"/>
          <w:szCs w:val="22"/>
          <w:lang w:val="uk-UA"/>
        </w:rPr>
        <w:t xml:space="preserve"> </w:t>
      </w:r>
      <w:r w:rsidR="008E179E" w:rsidRPr="00CC16CF">
        <w:rPr>
          <w:bCs/>
          <w:sz w:val="22"/>
          <w:szCs w:val="22"/>
          <w:lang w:val="uk-UA"/>
        </w:rPr>
        <w:t>_</w:t>
      </w:r>
      <w:r w:rsidRPr="00CC16CF">
        <w:rPr>
          <w:b/>
          <w:bCs/>
          <w:sz w:val="22"/>
          <w:szCs w:val="22"/>
          <w:lang w:val="uk-UA"/>
        </w:rPr>
        <w:t>Конкурс</w:t>
      </w:r>
      <w:r w:rsidR="000E5FB0" w:rsidRPr="00CC16CF">
        <w:rPr>
          <w:b/>
          <w:bCs/>
          <w:sz w:val="22"/>
          <w:szCs w:val="22"/>
          <w:lang w:val="uk-UA"/>
        </w:rPr>
        <w:t xml:space="preserve"> </w:t>
      </w:r>
      <w:r w:rsidR="00B154C8" w:rsidRPr="00CC16CF">
        <w:rPr>
          <w:b/>
          <w:bCs/>
          <w:sz w:val="22"/>
          <w:szCs w:val="22"/>
          <w:lang w:val="uk-UA"/>
        </w:rPr>
        <w:t xml:space="preserve">на </w:t>
      </w:r>
      <w:r w:rsidRPr="00CC16CF">
        <w:rPr>
          <w:b/>
          <w:bCs/>
          <w:sz w:val="22"/>
          <w:szCs w:val="22"/>
          <w:lang w:val="uk-UA"/>
        </w:rPr>
        <w:t>закупівлю</w:t>
      </w:r>
      <w:r w:rsidRPr="00CC16CF">
        <w:rPr>
          <w:b/>
          <w:bCs/>
          <w:lang w:val="uk-UA"/>
        </w:rPr>
        <w:t xml:space="preserve"> </w:t>
      </w:r>
      <w:r w:rsidR="008A6A7B" w:rsidRPr="00CC16CF">
        <w:rPr>
          <w:b/>
          <w:bCs/>
          <w:lang w:val="uk-UA"/>
        </w:rPr>
        <w:t>тренінгу</w:t>
      </w:r>
      <w:r w:rsidR="00B154C8" w:rsidRPr="00CC16CF">
        <w:rPr>
          <w:b/>
          <w:bCs/>
          <w:lang w:val="uk-UA"/>
        </w:rPr>
        <w:t xml:space="preserve"> «</w:t>
      </w:r>
      <w:r w:rsidR="00B154C8" w:rsidRPr="00CC16CF">
        <w:rPr>
          <w:b/>
          <w:bCs/>
          <w:sz w:val="22"/>
          <w:szCs w:val="22"/>
          <w:lang w:val="uk-UA"/>
        </w:rPr>
        <w:t>Захисне водіння автомобіля»</w:t>
      </w:r>
      <w:r w:rsidR="00B154C8" w:rsidRPr="00CC16CF">
        <w:rPr>
          <w:bCs/>
          <w:sz w:val="22"/>
          <w:szCs w:val="22"/>
          <w:lang w:val="uk-UA"/>
        </w:rPr>
        <w:t>.</w:t>
      </w:r>
    </w:p>
    <w:p w14:paraId="5811D234" w14:textId="77777777" w:rsidR="003F16E7" w:rsidRPr="00CC16CF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CC16CF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CC16CF">
        <w:rPr>
          <w:b/>
          <w:sz w:val="22"/>
          <w:szCs w:val="22"/>
          <w:lang w:val="uk-UA"/>
        </w:rPr>
        <w:t>цінової</w:t>
      </w:r>
      <w:r w:rsidR="00827475" w:rsidRPr="00CC16CF">
        <w:rPr>
          <w:b/>
          <w:sz w:val="22"/>
          <w:szCs w:val="22"/>
          <w:lang w:val="uk-UA"/>
        </w:rPr>
        <w:t xml:space="preserve"> </w:t>
      </w:r>
      <w:r w:rsidRPr="00CC16CF">
        <w:rPr>
          <w:b/>
          <w:sz w:val="22"/>
          <w:szCs w:val="22"/>
          <w:lang w:val="uk-UA"/>
        </w:rPr>
        <w:t>пропозиції повинні враховувати</w:t>
      </w:r>
      <w:r w:rsidRPr="00EB419B">
        <w:rPr>
          <w:b/>
          <w:sz w:val="22"/>
          <w:szCs w:val="22"/>
          <w:lang w:val="uk-UA"/>
        </w:rPr>
        <w:t xml:space="preserve"> норми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lastRenderedPageBreak/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56719003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982AEF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 w:rsidR="00DF6FED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13164D">
          <w:rPr>
            <w:rStyle w:val="ac"/>
            <w:lang w:val="uk-UA"/>
          </w:rPr>
          <w:t>https://redcross.org.ua</w:t>
        </w:r>
      </w:hyperlink>
      <w:r w:rsidR="00B34A3E" w:rsidRPr="00B34A3E">
        <w:rPr>
          <w:lang w:val="uk-UA"/>
        </w:rPr>
        <w:t>.</w:t>
      </w:r>
      <w:r w:rsidR="00A8066F">
        <w:rPr>
          <w:lang w:val="uk-UA"/>
        </w:rPr>
        <w:t xml:space="preserve"> </w:t>
      </w:r>
      <w:r w:rsidR="00B34A3E" w:rsidRPr="00B34A3E">
        <w:rPr>
          <w:lang w:val="uk-UA"/>
        </w:rPr>
        <w:t xml:space="preserve"> </w:t>
      </w:r>
      <w:r w:rsidR="00B34A3E" w:rsidRPr="00982AEF">
        <w:rPr>
          <w:lang w:val="uk-UA"/>
        </w:rPr>
        <w:t>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982AEF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9C48265" w14:textId="1727B420" w:rsidR="00142094" w:rsidRDefault="002A13C5" w:rsidP="0088353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normaltextrun"/>
          <w:color w:val="74747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767E16"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>
        <w:rPr>
          <w:rStyle w:val="normaltextrun"/>
          <w:color w:val="000000"/>
          <w:shd w:val="clear" w:color="auto" w:fill="FFFFFF"/>
          <w:lang w:val="uk-UA"/>
        </w:rPr>
        <w:t> </w:t>
      </w:r>
      <w:r w:rsidR="00767E16">
        <w:rPr>
          <w:rStyle w:val="eop"/>
          <w:color w:val="000000"/>
          <w:shd w:val="clear" w:color="auto" w:fill="FFFFFF"/>
        </w:rPr>
        <w:t> </w:t>
      </w:r>
    </w:p>
    <w:p w14:paraId="20100744" w14:textId="77777777" w:rsidR="0088353F" w:rsidRPr="0088353F" w:rsidRDefault="0088353F" w:rsidP="0088353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72CB363A" w14:textId="7F03F4C7" w:rsidR="00D85806" w:rsidRPr="00AE1EF2" w:rsidRDefault="002A13C5" w:rsidP="00970AA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 w:rsidR="00767E16">
        <w:rPr>
          <w:b/>
          <w:spacing w:val="-4"/>
          <w:sz w:val="22"/>
          <w:szCs w:val="22"/>
          <w:lang w:val="uk-UA"/>
        </w:rPr>
        <w:t>ими критеріями:</w:t>
      </w:r>
      <w:r w:rsidR="003F3613">
        <w:rPr>
          <w:b/>
          <w:spacing w:val="-4"/>
          <w:sz w:val="22"/>
          <w:szCs w:val="22"/>
          <w:lang w:val="uk-UA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84"/>
        <w:gridCol w:w="3969"/>
        <w:gridCol w:w="2126"/>
      </w:tblGrid>
      <w:tr w:rsidR="002A13C5" w:rsidRPr="002D7BC9" w14:paraId="3238E1E8" w14:textId="77777777" w:rsidTr="00D26CFC">
        <w:tc>
          <w:tcPr>
            <w:tcW w:w="434" w:type="dxa"/>
            <w:vMerge w:val="restart"/>
            <w:shd w:val="clear" w:color="auto" w:fill="E7E6E6"/>
            <w:vAlign w:val="center"/>
          </w:tcPr>
          <w:p w14:paraId="78EC5198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684" w:type="dxa"/>
            <w:vMerge w:val="restart"/>
            <w:shd w:val="clear" w:color="auto" w:fill="E7E6E6"/>
            <w:vAlign w:val="center"/>
          </w:tcPr>
          <w:p w14:paraId="1D031E3F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95" w:type="dxa"/>
            <w:gridSpan w:val="2"/>
            <w:shd w:val="clear" w:color="auto" w:fill="E7E6E6"/>
            <w:vAlign w:val="center"/>
          </w:tcPr>
          <w:p w14:paraId="1BAC0B44" w14:textId="0C0325CE" w:rsidR="002A13C5" w:rsidRPr="002D7BC9" w:rsidRDefault="00262C10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% загальної оцінки </w:t>
            </w:r>
          </w:p>
        </w:tc>
      </w:tr>
      <w:tr w:rsidR="002A13C5" w:rsidRPr="002D7BC9" w14:paraId="6B559D54" w14:textId="77777777" w:rsidTr="798A15D3">
        <w:tc>
          <w:tcPr>
            <w:tcW w:w="434" w:type="dxa"/>
            <w:vMerge/>
            <w:vAlign w:val="center"/>
          </w:tcPr>
          <w:p w14:paraId="4B3F4F95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84" w:type="dxa"/>
            <w:vMerge/>
            <w:vAlign w:val="center"/>
          </w:tcPr>
          <w:p w14:paraId="56DCD9D9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719E480D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03EFBF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2A13C5" w:rsidRPr="002D7BC9" w14:paraId="66788092" w14:textId="77777777" w:rsidTr="00D26CFC">
        <w:trPr>
          <w:trHeight w:val="193"/>
        </w:trPr>
        <w:tc>
          <w:tcPr>
            <w:tcW w:w="434" w:type="dxa"/>
            <w:shd w:val="clear" w:color="auto" w:fill="auto"/>
            <w:vAlign w:val="center"/>
          </w:tcPr>
          <w:p w14:paraId="4E8194D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C385A6B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F191EF" w14:textId="5D630292" w:rsidR="002A13C5" w:rsidRPr="002D7BC9" w:rsidRDefault="00DB0A2E" w:rsidP="00767E16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До 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C52EC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8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  <w:r w:rsidR="00262C1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2A13C5" w:rsidRPr="002D7BC9" w14:paraId="4B6D7FAC" w14:textId="77777777" w:rsidTr="00D85806">
        <w:tc>
          <w:tcPr>
            <w:tcW w:w="434" w:type="dxa"/>
            <w:shd w:val="clear" w:color="auto" w:fill="auto"/>
            <w:vAlign w:val="center"/>
          </w:tcPr>
          <w:p w14:paraId="37E95FE5" w14:textId="77777777" w:rsidR="002A13C5" w:rsidRPr="00D26CFC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44D4E71" w14:textId="77777777" w:rsidR="002A13C5" w:rsidRDefault="005D79F8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D79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 співпраці</w:t>
            </w:r>
            <w:r w:rsidR="002C55E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по аналогічним послугам</w:t>
            </w:r>
          </w:p>
          <w:p w14:paraId="0F109B87" w14:textId="4698D917" w:rsidR="00EC73EA" w:rsidRPr="00D26CFC" w:rsidRDefault="00EC73EA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(</w:t>
            </w: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підтверджено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копією </w:t>
            </w: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договор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у)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6E89BC" w14:textId="0A948133" w:rsidR="005D79F8" w:rsidRPr="00EC73EA" w:rsidRDefault="00EC73EA" w:rsidP="00204062">
            <w:pPr>
              <w:pStyle w:val="ab"/>
              <w:spacing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3 </w:t>
            </w: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та більше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</w:p>
          <w:p w14:paraId="79A6A90A" w14:textId="4CB73597" w:rsidR="005D79F8" w:rsidRPr="00EC73EA" w:rsidRDefault="00EC73EA" w:rsidP="00204062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договори -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10%;</w:t>
            </w:r>
          </w:p>
          <w:p w14:paraId="0B2B3A86" w14:textId="7700C74A" w:rsidR="005566C8" w:rsidRPr="00EC73EA" w:rsidRDefault="00EC73EA" w:rsidP="00204062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менше 2 договорів -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  <w:r w:rsidR="002040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0EE2A" w14:textId="73241AB9" w:rsidR="002A13C5" w:rsidRPr="00D26CFC" w:rsidRDefault="00C52ECC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bookmarkEnd w:id="1"/>
      <w:tr w:rsidR="002A13C5" w:rsidRPr="002D7BC9" w14:paraId="76B9BD02" w14:textId="77777777" w:rsidTr="00D85806">
        <w:tc>
          <w:tcPr>
            <w:tcW w:w="7087" w:type="dxa"/>
            <w:gridSpan w:val="3"/>
            <w:shd w:val="clear" w:color="auto" w:fill="D0CECE"/>
          </w:tcPr>
          <w:p w14:paraId="1FDDC528" w14:textId="77777777" w:rsidR="002A13C5" w:rsidRPr="00002C2E" w:rsidRDefault="002A13C5" w:rsidP="00171900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126" w:type="dxa"/>
            <w:shd w:val="clear" w:color="auto" w:fill="D0CECE"/>
          </w:tcPr>
          <w:p w14:paraId="19E163AE" w14:textId="768CA2F0" w:rsidR="002A13C5" w:rsidRPr="00002C2E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262C1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4E94FBC6" w14:textId="77777777" w:rsidR="00142094" w:rsidRDefault="00142094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9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63B9B614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9B90B17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B1BC39A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01AF0D9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F6ABF77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9725FF8" w14:textId="77777777" w:rsidR="00D260BD" w:rsidRDefault="00D260B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40278E7" w14:textId="77777777" w:rsidR="00D260BD" w:rsidRDefault="00D260B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63E72A50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6E22068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2E51D8C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86AD5C5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59024FDC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FCFC052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C2AC891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693428A8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30CD3C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5021E6B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D4153F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129778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88FA818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E5C6E55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48ECB62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9C829E6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342C76F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FEDB774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2BCE74C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DD6A77D" w14:textId="77777777" w:rsidR="00204062" w:rsidRDefault="0020406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46E97B9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B04109E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84EBD61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99870B1" w14:textId="77777777" w:rsidR="005F1921" w:rsidRDefault="001E415D" w:rsidP="001E415D">
      <w:pPr>
        <w:jc w:val="right"/>
        <w:rPr>
          <w:b/>
          <w:bCs/>
          <w:lang w:val="uk-UA"/>
        </w:rPr>
      </w:pPr>
      <w:r w:rsidRPr="001C4F9A">
        <w:rPr>
          <w:b/>
          <w:bCs/>
          <w:lang w:val="uk-UA"/>
        </w:rPr>
        <w:lastRenderedPageBreak/>
        <w:t>Додаток №</w:t>
      </w:r>
      <w:r>
        <w:rPr>
          <w:b/>
          <w:bCs/>
          <w:lang w:val="uk-UA"/>
        </w:rPr>
        <w:t>1</w:t>
      </w:r>
      <w:r w:rsidRPr="001C4F9A">
        <w:rPr>
          <w:b/>
          <w:bCs/>
          <w:lang w:val="uk-UA"/>
        </w:rPr>
        <w:t xml:space="preserve"> </w:t>
      </w:r>
    </w:p>
    <w:p w14:paraId="2EDD30E1" w14:textId="75A33F72" w:rsidR="001E415D" w:rsidRPr="002A200D" w:rsidRDefault="001E415D" w:rsidP="005F1921">
      <w:pPr>
        <w:jc w:val="right"/>
        <w:rPr>
          <w:i/>
          <w:sz w:val="22"/>
          <w:szCs w:val="22"/>
          <w:lang w:val="uk-UA"/>
        </w:rPr>
      </w:pPr>
      <w:r w:rsidRPr="001C4F9A">
        <w:rPr>
          <w:b/>
          <w:bCs/>
          <w:lang w:val="uk-UA"/>
        </w:rPr>
        <w:t>до Запиту</w:t>
      </w:r>
      <w:r w:rsidR="005F1921">
        <w:rPr>
          <w:b/>
          <w:bCs/>
          <w:lang w:val="uk-UA"/>
        </w:rPr>
        <w:t xml:space="preserve"> </w:t>
      </w:r>
      <w:r w:rsidR="005F1921">
        <w:rPr>
          <w:b/>
          <w:bCs/>
          <w:sz w:val="22"/>
          <w:szCs w:val="22"/>
          <w:lang w:val="uk-UA"/>
        </w:rPr>
        <w:t>1981ОК</w:t>
      </w:r>
    </w:p>
    <w:p w14:paraId="09CE830F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1123BFE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BA394E1" w14:textId="77777777" w:rsidR="00E3281D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ТЕХНІЧНЕ ЗАВДАННЯ </w:t>
      </w:r>
    </w:p>
    <w:p w14:paraId="5064FBB2" w14:textId="77777777" w:rsidR="00D94B41" w:rsidRPr="00D94B41" w:rsidRDefault="00D94B41" w:rsidP="00E3281D">
      <w:pPr>
        <w:jc w:val="center"/>
        <w:rPr>
          <w:b/>
          <w:bCs/>
          <w:sz w:val="28"/>
          <w:szCs w:val="28"/>
          <w:lang w:val="uk-UA"/>
        </w:rPr>
      </w:pPr>
    </w:p>
    <w:p w14:paraId="0D9340C0" w14:textId="77777777" w:rsidR="00E3281D" w:rsidRPr="003C482E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 w:rsidRPr="003C482E">
        <w:rPr>
          <w:b/>
          <w:bCs/>
          <w:sz w:val="28"/>
          <w:szCs w:val="28"/>
          <w:lang w:val="uk-UA"/>
        </w:rPr>
        <w:t xml:space="preserve">на закупівлю послуги з професійної підготовки (навчання) співробітників Товариства Червоного Хреста України за темою: «Захисне водіння автомобіля» </w:t>
      </w:r>
    </w:p>
    <w:p w14:paraId="6527C463" w14:textId="77777777" w:rsidR="00E3281D" w:rsidRPr="003C482E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 w:rsidRPr="003C482E">
        <w:rPr>
          <w:b/>
          <w:bCs/>
          <w:sz w:val="28"/>
          <w:szCs w:val="28"/>
          <w:lang w:val="uk-UA"/>
        </w:rPr>
        <w:t xml:space="preserve">ДК 021:2015: </w:t>
      </w:r>
      <w:r w:rsidRPr="003C482E">
        <w:rPr>
          <w:sz w:val="28"/>
          <w:szCs w:val="28"/>
          <w:lang w:val="uk-UA"/>
        </w:rPr>
        <w:t>80410000-1 (Навчання з професійної підготовки/захисне водіння)</w:t>
      </w:r>
    </w:p>
    <w:p w14:paraId="41A60479" w14:textId="77777777" w:rsidR="00E3281D" w:rsidRPr="00A35FF9" w:rsidRDefault="00E3281D" w:rsidP="00E328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9066F20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bookmarkStart w:id="2" w:name="_Toc128566102"/>
      <w:bookmarkStart w:id="3" w:name="_Toc130811014"/>
      <w:r w:rsidRPr="00D06099">
        <w:rPr>
          <w:b/>
          <w:snapToGrid w:val="0"/>
          <w:u w:val="single"/>
          <w:lang w:val="uk-UA"/>
        </w:rPr>
        <w:t>Замовник</w:t>
      </w:r>
      <w:bookmarkEnd w:id="2"/>
      <w:bookmarkEnd w:id="3"/>
      <w:r w:rsidRPr="00D06099">
        <w:rPr>
          <w:b/>
          <w:snapToGrid w:val="0"/>
          <w:u w:val="single"/>
          <w:lang w:val="uk-UA"/>
        </w:rPr>
        <w:t>:</w:t>
      </w:r>
    </w:p>
    <w:p w14:paraId="26E1D7F2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Найменування: </w:t>
      </w:r>
      <w:r w:rsidRPr="00D06099">
        <w:rPr>
          <w:b/>
          <w:bCs/>
          <w:lang w:val="uk-UA"/>
        </w:rPr>
        <w:t>Національний комітет Товариства Червоного Хреста України.</w:t>
      </w:r>
    </w:p>
    <w:p w14:paraId="41263708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Код за ЄДРПОУ: </w:t>
      </w:r>
      <w:r w:rsidRPr="00D06099">
        <w:rPr>
          <w:b/>
          <w:bCs/>
          <w:lang w:val="uk-UA"/>
        </w:rPr>
        <w:t>00016797.</w:t>
      </w:r>
    </w:p>
    <w:p w14:paraId="7219F8C2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Юридична адреса: </w:t>
      </w:r>
      <w:r w:rsidRPr="00D06099">
        <w:rPr>
          <w:b/>
          <w:bCs/>
          <w:lang w:val="uk-UA"/>
        </w:rPr>
        <w:t>01024, м. Київ, вул. Чикаленка Євгена, буд. 30.</w:t>
      </w:r>
    </w:p>
    <w:p w14:paraId="696915EC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Опис послуги:</w:t>
      </w:r>
    </w:p>
    <w:p w14:paraId="7F7AEADA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Послуги з участі</w:t>
      </w:r>
      <w:r w:rsidRPr="00D06099">
        <w:rPr>
          <w:b/>
          <w:bCs/>
          <w:lang w:val="uk-UA"/>
        </w:rPr>
        <w:t xml:space="preserve"> </w:t>
      </w:r>
      <w:r w:rsidRPr="00D06099">
        <w:rPr>
          <w:lang w:val="uk-UA"/>
        </w:rPr>
        <w:t xml:space="preserve">співробітників Товариство Червоного Хреста України (далі – ТЧХУ) у тренінгу (навчанні) на тему: </w:t>
      </w:r>
      <w:r w:rsidRPr="00D06099">
        <w:rPr>
          <w:b/>
          <w:bCs/>
          <w:lang w:val="uk-UA"/>
        </w:rPr>
        <w:t>«Захисне водіння автомобіля»</w:t>
      </w:r>
      <w:r w:rsidRPr="00D06099">
        <w:rPr>
          <w:lang w:val="uk-UA"/>
        </w:rPr>
        <w:t xml:space="preserve"> з метою зниження ризиків при керуванні службовими автомобілями, засвоєння найкращих світових практик та принципів безпечного керування автомобілем, ситуаційного аналізу ДТП, а також мотивації водіїв до вдосконалення стилю </w:t>
      </w:r>
      <w:proofErr w:type="spellStart"/>
      <w:r w:rsidRPr="00D06099">
        <w:rPr>
          <w:lang w:val="uk-UA"/>
        </w:rPr>
        <w:t>кермування</w:t>
      </w:r>
      <w:proofErr w:type="spellEnd"/>
      <w:r w:rsidRPr="00D06099">
        <w:rPr>
          <w:lang w:val="uk-UA"/>
        </w:rPr>
        <w:t xml:space="preserve"> і формування відповідального ставлення до водіння. </w:t>
      </w:r>
    </w:p>
    <w:p w14:paraId="2990B185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>Навчання є елементом впровадження системи управління безпекою дорожнього руху та складовою культури безпечної експлуатації транспорту</w:t>
      </w:r>
      <w:r w:rsidRPr="00D06099">
        <w:rPr>
          <w:lang w:val="uk-UA"/>
        </w:rPr>
        <w:t>.</w:t>
      </w:r>
    </w:p>
    <w:p w14:paraId="2EF70CC4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06099">
        <w:rPr>
          <w:b/>
          <w:bCs/>
          <w:lang w:val="uk-UA"/>
        </w:rPr>
        <w:t>Основні завдання навчання:</w:t>
      </w:r>
    </w:p>
    <w:p w14:paraId="56B17FB0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Сформувати у водіїв відповідальне ставлення до безпечного водіння та особистої відповідальності.</w:t>
      </w:r>
    </w:p>
    <w:p w14:paraId="727C5D86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Розширити і систематизувати знання про поведінку водія в стандартних, складних, небезпечних та екстремальних умовах дорожнього руху</w:t>
      </w:r>
      <w:r w:rsidRPr="00D06099">
        <w:rPr>
          <w:lang w:val="uk-UA"/>
        </w:rPr>
        <w:t>.</w:t>
      </w:r>
    </w:p>
    <w:p w14:paraId="281CCEAC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Визначити типові індивідуальні помилки водіїв, які знижують рівень безпеки, та надати персоналізовані рекомендації щодо вдосконалення стилю </w:t>
      </w:r>
      <w:proofErr w:type="spellStart"/>
      <w:r w:rsidRPr="00D06099">
        <w:rPr>
          <w:color w:val="000000" w:themeColor="text1"/>
          <w:lang w:val="uk-UA"/>
        </w:rPr>
        <w:t>кермування</w:t>
      </w:r>
      <w:proofErr w:type="spellEnd"/>
      <w:r w:rsidRPr="00D06099">
        <w:rPr>
          <w:bCs/>
          <w:lang w:val="uk-UA"/>
        </w:rPr>
        <w:t>.</w:t>
      </w:r>
    </w:p>
    <w:p w14:paraId="74317306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Розвинути навички ситуаційного мислення: концентрації уваги, спостереження за дорожньо-транспортною ситуацією, виявлення загроз, прогнозування дій інших учасників дорожнього руху, та ефективного планування власних дій</w:t>
      </w:r>
      <w:r w:rsidRPr="00D06099">
        <w:rPr>
          <w:bCs/>
          <w:lang w:val="uk-UA"/>
        </w:rPr>
        <w:t>.</w:t>
      </w:r>
    </w:p>
    <w:p w14:paraId="2816A584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Формат послуги:</w:t>
      </w:r>
    </w:p>
    <w:p w14:paraId="07D88802" w14:textId="77777777" w:rsidR="00E3281D" w:rsidRPr="00D06099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/>
          <w:bCs/>
          <w:lang w:val="uk-UA"/>
        </w:rPr>
        <w:t>Загальна тривалість:</w:t>
      </w:r>
      <w:r w:rsidRPr="00D06099">
        <w:rPr>
          <w:lang w:val="uk-UA"/>
        </w:rPr>
        <w:t xml:space="preserve"> одна навчальна сесія триває </w:t>
      </w:r>
      <w:r w:rsidRPr="00D06099">
        <w:rPr>
          <w:b/>
          <w:bCs/>
          <w:lang w:val="uk-UA"/>
        </w:rPr>
        <w:t xml:space="preserve">1 день </w:t>
      </w:r>
      <w:r w:rsidRPr="00D06099">
        <w:rPr>
          <w:lang w:val="uk-UA"/>
        </w:rPr>
        <w:t>(</w:t>
      </w:r>
      <w:r w:rsidRPr="00D06099">
        <w:rPr>
          <w:b/>
          <w:bCs/>
          <w:lang w:val="uk-UA"/>
        </w:rPr>
        <w:t>не менше 7 (семи) годин</w:t>
      </w:r>
      <w:r w:rsidRPr="00D06099">
        <w:rPr>
          <w:lang w:val="uk-UA"/>
        </w:rPr>
        <w:t xml:space="preserve"> для однієї групи).</w:t>
      </w:r>
    </w:p>
    <w:p w14:paraId="18E65A0B" w14:textId="77777777" w:rsidR="00E3281D" w:rsidRPr="00474117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474117">
        <w:rPr>
          <w:lang w:val="uk-UA"/>
        </w:rPr>
        <w:t xml:space="preserve">Навчання проводиться </w:t>
      </w:r>
      <w:r w:rsidRPr="00474117">
        <w:rPr>
          <w:b/>
          <w:bCs/>
          <w:lang w:val="uk-UA"/>
        </w:rPr>
        <w:t>в очному форматі</w:t>
      </w:r>
      <w:r w:rsidRPr="00474117">
        <w:rPr>
          <w:lang w:val="uk-UA"/>
        </w:rPr>
        <w:t xml:space="preserve"> та включає дві складові:</w:t>
      </w:r>
    </w:p>
    <w:p w14:paraId="58191D01" w14:textId="77777777" w:rsidR="00E3281D" w:rsidRPr="00D06099" w:rsidRDefault="00E3281D" w:rsidP="00FC0756">
      <w:pPr>
        <w:pStyle w:val="af0"/>
        <w:widowControl w:val="0"/>
        <w:numPr>
          <w:ilvl w:val="2"/>
          <w:numId w:val="25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474117">
        <w:rPr>
          <w:b/>
          <w:bCs/>
          <w:color w:val="000000" w:themeColor="text1"/>
          <w:lang w:val="uk-UA"/>
        </w:rPr>
        <w:t>Теоретична частина</w:t>
      </w:r>
      <w:r w:rsidRPr="00474117">
        <w:rPr>
          <w:color w:val="000000" w:themeColor="text1"/>
          <w:lang w:val="uk-UA"/>
        </w:rPr>
        <w:t xml:space="preserve">: проводиться </w:t>
      </w:r>
      <w:r w:rsidRPr="00474117">
        <w:rPr>
          <w:b/>
          <w:bCs/>
          <w:color w:val="000000" w:themeColor="text1"/>
          <w:lang w:val="uk-UA"/>
        </w:rPr>
        <w:t>в аудиторії або іншому відповідному</w:t>
      </w:r>
      <w:r w:rsidRPr="00D06099">
        <w:rPr>
          <w:b/>
          <w:bCs/>
          <w:color w:val="000000" w:themeColor="text1"/>
          <w:lang w:val="uk-UA"/>
        </w:rPr>
        <w:t xml:space="preserve"> приміщенні</w:t>
      </w:r>
      <w:r w:rsidRPr="00D06099">
        <w:rPr>
          <w:color w:val="000000" w:themeColor="text1"/>
          <w:lang w:val="uk-UA"/>
        </w:rPr>
        <w:t xml:space="preserve">, тривалістю </w:t>
      </w:r>
      <w:r w:rsidRPr="00D06099">
        <w:rPr>
          <w:b/>
          <w:bCs/>
          <w:color w:val="000000" w:themeColor="text1"/>
          <w:lang w:val="uk-UA"/>
        </w:rPr>
        <w:t>не менше 4 (чотирьох) годин.</w:t>
      </w:r>
    </w:p>
    <w:p w14:paraId="567A945E" w14:textId="77777777" w:rsidR="00E3281D" w:rsidRPr="0098064A" w:rsidRDefault="00E3281D" w:rsidP="00FC0756">
      <w:pPr>
        <w:pStyle w:val="af0"/>
        <w:widowControl w:val="0"/>
        <w:numPr>
          <w:ilvl w:val="2"/>
          <w:numId w:val="25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b/>
          <w:bCs/>
          <w:lang w:val="uk-UA"/>
        </w:rPr>
        <w:t>Практична частина:</w:t>
      </w:r>
      <w:r w:rsidRPr="00D06099">
        <w:rPr>
          <w:lang w:val="uk-UA"/>
        </w:rPr>
        <w:t xml:space="preserve">  проводиться у форматі «водіння з коментарями» по дорогах загального користування у межах населеного пункту з індивідуальним супроводом інструктора (-</w:t>
      </w:r>
      <w:proofErr w:type="spellStart"/>
      <w:r w:rsidRPr="00D06099">
        <w:rPr>
          <w:lang w:val="uk-UA"/>
        </w:rPr>
        <w:t>ів</w:t>
      </w:r>
      <w:proofErr w:type="spellEnd"/>
      <w:r w:rsidRPr="00D06099">
        <w:rPr>
          <w:lang w:val="uk-UA"/>
        </w:rPr>
        <w:t xml:space="preserve">), тривалістю – </w:t>
      </w:r>
      <w:r w:rsidRPr="00D06099">
        <w:rPr>
          <w:b/>
          <w:bCs/>
          <w:lang w:val="uk-UA"/>
        </w:rPr>
        <w:t>не менше 3 (трьох) годин</w:t>
      </w:r>
      <w:r w:rsidRPr="00D06099">
        <w:rPr>
          <w:lang w:val="uk-UA"/>
        </w:rPr>
        <w:t xml:space="preserve">. Інструктор забезпечує </w:t>
      </w:r>
      <w:r w:rsidRPr="00D06099">
        <w:rPr>
          <w:b/>
          <w:bCs/>
          <w:lang w:val="uk-UA"/>
        </w:rPr>
        <w:t>індивідуальний супровід</w:t>
      </w:r>
      <w:r w:rsidRPr="00D06099">
        <w:rPr>
          <w:lang w:val="uk-UA"/>
        </w:rPr>
        <w:t xml:space="preserve">, з розрахунку </w:t>
      </w:r>
      <w:r w:rsidRPr="00D06099">
        <w:rPr>
          <w:b/>
          <w:bCs/>
          <w:lang w:val="uk-UA"/>
        </w:rPr>
        <w:t xml:space="preserve">1 </w:t>
      </w:r>
      <w:r w:rsidRPr="0098064A">
        <w:rPr>
          <w:b/>
          <w:bCs/>
          <w:lang w:val="uk-UA"/>
        </w:rPr>
        <w:t>інструктор на групу з 5–7 осіб</w:t>
      </w:r>
      <w:r w:rsidRPr="0098064A">
        <w:rPr>
          <w:lang w:val="uk-UA"/>
        </w:rPr>
        <w:t>.</w:t>
      </w:r>
    </w:p>
    <w:p w14:paraId="379AAE4B" w14:textId="77777777" w:rsidR="00E3281D" w:rsidRPr="00D06099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Кількість учасників в одній групі – </w:t>
      </w:r>
      <w:r w:rsidRPr="00D06099">
        <w:rPr>
          <w:b/>
          <w:bCs/>
          <w:lang w:val="uk-UA"/>
        </w:rPr>
        <w:t>від 5 до 14 осіб</w:t>
      </w:r>
      <w:r w:rsidRPr="00D06099">
        <w:rPr>
          <w:lang w:val="uk-UA"/>
        </w:rPr>
        <w:t>.</w:t>
      </w:r>
    </w:p>
    <w:p w14:paraId="441D4C69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Умови надання послуги:</w:t>
      </w:r>
    </w:p>
    <w:p w14:paraId="330937D4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Виконавець зобов’язується провести навчання з урахуванням обсягів, місць проведення, кількості учасників, графіка та інших організаційно-технічних умов, визначених Замовником. </w:t>
      </w:r>
      <w:r w:rsidRPr="00D06099">
        <w:rPr>
          <w:color w:val="000000" w:themeColor="text1"/>
          <w:lang w:val="uk-UA"/>
        </w:rPr>
        <w:lastRenderedPageBreak/>
        <w:t>Навчання має охоплювати, але не обмежуватися, такими темами:</w:t>
      </w:r>
    </w:p>
    <w:p w14:paraId="03AF9823" w14:textId="77777777" w:rsidR="00E3281D" w:rsidRPr="00D06099" w:rsidRDefault="00E3281D" w:rsidP="00FC0756">
      <w:pPr>
        <w:pStyle w:val="af0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b/>
          <w:bCs/>
          <w:color w:val="000000" w:themeColor="text1"/>
          <w:lang w:val="uk-UA"/>
        </w:rPr>
      </w:pPr>
      <w:r w:rsidRPr="00D06099">
        <w:rPr>
          <w:b/>
          <w:bCs/>
          <w:color w:val="000000" w:themeColor="text1"/>
          <w:lang w:val="uk-UA"/>
        </w:rPr>
        <w:t>Теоретична частина</w:t>
      </w:r>
      <w:r w:rsidRPr="00D06099">
        <w:rPr>
          <w:color w:val="000000" w:themeColor="text1"/>
          <w:lang w:val="uk-UA"/>
        </w:rPr>
        <w:t>:</w:t>
      </w:r>
    </w:p>
    <w:p w14:paraId="026C1B36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принципи та ідеологія захисного водіння: цілі, принципи, ефективність;</w:t>
      </w:r>
    </w:p>
    <w:p w14:paraId="085C855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причини та аналіз ДТП, типові помилки водіїв, статистика аварійності;</w:t>
      </w:r>
    </w:p>
    <w:p w14:paraId="6074203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ситуаційне мислення. Прогнозування дій інших учасників руху;</w:t>
      </w:r>
    </w:p>
    <w:p w14:paraId="6204C4F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фізика руху автомобіля, сучасні електронні системи безпеки;</w:t>
      </w:r>
    </w:p>
    <w:p w14:paraId="6C06522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втома за кермом, засинання, способи їх попередження;</w:t>
      </w:r>
    </w:p>
    <w:p w14:paraId="498BD653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концентрація, увага, спостереження за дорожньою ситуацією;</w:t>
      </w:r>
    </w:p>
    <w:p w14:paraId="14AA14BB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«сліпі» зони. Дистанція та методи її визначення;</w:t>
      </w:r>
    </w:p>
    <w:p w14:paraId="5BEA16F5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вибір швидкісного режиму. Наслідки перевищення швидкості;</w:t>
      </w:r>
    </w:p>
    <w:p w14:paraId="3E7FAAB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спостереження в ускладнених умовах: ніч, дощ, туман, ожеледиця тощо;</w:t>
      </w:r>
    </w:p>
    <w:p w14:paraId="42C51608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засоби пасивної безпеки. Використання пасків безпеки;</w:t>
      </w:r>
    </w:p>
    <w:p w14:paraId="1DEB0BC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використання мобільних телефонів за кермом;</w:t>
      </w:r>
    </w:p>
    <w:p w14:paraId="5D30513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взаємодія з іншими учасниками руху, рівень агресії;</w:t>
      </w:r>
    </w:p>
    <w:p w14:paraId="21A9CA4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капсула безпеки;</w:t>
      </w:r>
    </w:p>
    <w:p w14:paraId="09C30C2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основи еко-водіння (економічного стилю керування);</w:t>
      </w:r>
    </w:p>
    <w:p w14:paraId="1AB6B4CD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особливості керування автомобілем в умовах воєнного стану;</w:t>
      </w:r>
    </w:p>
    <w:p w14:paraId="6E42D484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перевірка знань з ПДР.</w:t>
      </w:r>
    </w:p>
    <w:p w14:paraId="14DFC710" w14:textId="77777777" w:rsidR="00E3281D" w:rsidRPr="00D06099" w:rsidRDefault="00E3281D" w:rsidP="00FC0756">
      <w:pPr>
        <w:pStyle w:val="af0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b/>
          <w:bCs/>
          <w:lang w:val="uk-UA"/>
        </w:rPr>
        <w:t>Практична частина</w:t>
      </w:r>
      <w:r w:rsidRPr="00D06099">
        <w:rPr>
          <w:lang w:val="uk-UA"/>
        </w:rPr>
        <w:t>:</w:t>
      </w:r>
    </w:p>
    <w:p w14:paraId="67E47512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вступний інструктаж, огляд (інспекція) автомобіля;  </w:t>
      </w:r>
    </w:p>
    <w:p w14:paraId="426C1F96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підготовка до виїзду: посадка водія, робота з кермом, педалями, КПП;</w:t>
      </w:r>
    </w:p>
    <w:p w14:paraId="4904947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proofErr w:type="spellStart"/>
      <w:r w:rsidRPr="00D06099">
        <w:rPr>
          <w:color w:val="000000" w:themeColor="text1"/>
          <w:lang w:val="uk-UA"/>
        </w:rPr>
        <w:t>кермування</w:t>
      </w:r>
      <w:proofErr w:type="spellEnd"/>
      <w:r w:rsidRPr="00D06099">
        <w:rPr>
          <w:color w:val="000000" w:themeColor="text1"/>
          <w:lang w:val="uk-UA"/>
        </w:rPr>
        <w:t xml:space="preserve"> з коментарями в умовах реального міського руху;</w:t>
      </w:r>
    </w:p>
    <w:p w14:paraId="4FC12E7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аналіз стилю керування, виявлення небезпечних звичок;</w:t>
      </w:r>
    </w:p>
    <w:p w14:paraId="412067C4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перевірка спостереження та «читання дороги», сприйняття загроз, оцінка ризиків;</w:t>
      </w:r>
    </w:p>
    <w:p w14:paraId="1339B08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взаємодія з іншими учасниками руху. Рівень агресії і самоконтролю;</w:t>
      </w:r>
    </w:p>
    <w:p w14:paraId="27371613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проходження поворотів, перехресть, зміна швидкісного режиму, дотримання дистанції;</w:t>
      </w:r>
    </w:p>
    <w:p w14:paraId="07568C41" w14:textId="77777777" w:rsidR="00E3281D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надання індивідуальних рекомендацій водіям щодо покращення навичок.</w:t>
      </w:r>
    </w:p>
    <w:p w14:paraId="747D654E" w14:textId="77777777" w:rsidR="00860FAA" w:rsidRPr="00D06099" w:rsidRDefault="00860FAA" w:rsidP="00860FAA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color w:val="000000" w:themeColor="text1"/>
          <w:lang w:val="uk-UA"/>
        </w:rPr>
      </w:pPr>
    </w:p>
    <w:p w14:paraId="1E4F59AE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Усі учасники (слухачі) тренінгу повинні:</w:t>
      </w:r>
    </w:p>
    <w:p w14:paraId="6530274C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мати дійсне посвідчення водія відповідної категорії</w:t>
      </w:r>
      <w:r w:rsidRPr="00D06099">
        <w:rPr>
          <w:color w:val="000000" w:themeColor="text1"/>
          <w:lang w:val="uk-UA"/>
        </w:rPr>
        <w:t>;</w:t>
      </w:r>
    </w:p>
    <w:p w14:paraId="03608C91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не мати медичних протипоказань до керування транспортним засобом;</w:t>
      </w:r>
    </w:p>
    <w:p w14:paraId="29FD571E" w14:textId="77777777" w:rsidR="00E3281D" w:rsidRPr="00860FA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бути ознайомлені з правилами охорони праці та техніки безпеки під час навчального процесу.</w:t>
      </w:r>
    </w:p>
    <w:p w14:paraId="4540EE5C" w14:textId="77777777" w:rsidR="00860FAA" w:rsidRPr="00D06099" w:rsidRDefault="00860FAA" w:rsidP="00860FAA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color w:val="000000" w:themeColor="text1"/>
          <w:lang w:val="uk-UA"/>
        </w:rPr>
      </w:pPr>
    </w:p>
    <w:p w14:paraId="7703D577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Виконавець має забезпечити гнучкість та адаптивність послуги відповідно до потреб Замовника.</w:t>
      </w:r>
    </w:p>
    <w:p w14:paraId="69211F94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u w:val="single"/>
          <w:lang w:val="uk-UA"/>
        </w:rPr>
        <w:t>Термін надання послуги:</w:t>
      </w:r>
    </w:p>
    <w:p w14:paraId="36C55997" w14:textId="77777777" w:rsidR="00E3281D" w:rsidRPr="00D06099" w:rsidRDefault="00E3281D" w:rsidP="00E3281D">
      <w:pPr>
        <w:pStyle w:val="af0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rFonts w:eastAsia="Calibri"/>
          <w:bCs/>
          <w:lang w:val="uk-UA"/>
        </w:rPr>
        <w:t xml:space="preserve">Послуга надається протягом дії договору </w:t>
      </w:r>
      <w:r w:rsidRPr="00D06099">
        <w:rPr>
          <w:rFonts w:eastAsia="Calibri"/>
          <w:b/>
          <w:lang w:val="uk-UA"/>
        </w:rPr>
        <w:t>до 31.12.2025 року</w:t>
      </w:r>
      <w:r w:rsidRPr="00D06099">
        <w:rPr>
          <w:rFonts w:eastAsia="Calibri"/>
          <w:bCs/>
          <w:lang w:val="uk-UA"/>
        </w:rPr>
        <w:t xml:space="preserve">, відповідно до заявок Замовника. </w:t>
      </w:r>
    </w:p>
    <w:p w14:paraId="4C0AD41D" w14:textId="77777777" w:rsidR="00E3281D" w:rsidRPr="00FC0756" w:rsidRDefault="00E3281D" w:rsidP="00E3281D">
      <w:pPr>
        <w:pStyle w:val="af0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FC0756">
        <w:rPr>
          <w:lang w:val="uk-UA"/>
        </w:rPr>
        <w:t xml:space="preserve">Зобов’язання, не виконані у цей період, мають бути виконані у повному обсязі. </w:t>
      </w:r>
    </w:p>
    <w:p w14:paraId="567849B4" w14:textId="77777777" w:rsidR="00E3281D" w:rsidRPr="00FC0756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FC0756">
        <w:rPr>
          <w:b/>
          <w:snapToGrid w:val="0"/>
          <w:u w:val="single"/>
          <w:lang w:val="uk-UA"/>
        </w:rPr>
        <w:t>Дата проведення навчання:</w:t>
      </w:r>
    </w:p>
    <w:p w14:paraId="5FB0712E" w14:textId="77777777" w:rsidR="00E3281D" w:rsidRPr="00FC0756" w:rsidRDefault="00E3281D" w:rsidP="00E3281D">
      <w:pPr>
        <w:pStyle w:val="af0"/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FC0756">
        <w:rPr>
          <w:bCs/>
          <w:color w:val="0D0D0D"/>
          <w:lang w:val="uk-UA"/>
        </w:rPr>
        <w:t>Дата проведення навчання визначається за попередньою домовленістю Сторін, згідно погодженого графіку</w:t>
      </w:r>
      <w:r w:rsidRPr="00FC0756">
        <w:rPr>
          <w:color w:val="000000" w:themeColor="text1"/>
          <w:lang w:val="uk-UA"/>
        </w:rPr>
        <w:t>.</w:t>
      </w:r>
    </w:p>
    <w:p w14:paraId="0EF2D60B" w14:textId="77777777" w:rsidR="00E3281D" w:rsidRPr="0068141A" w:rsidRDefault="00E3281D" w:rsidP="00E3281D">
      <w:pPr>
        <w:pStyle w:val="af0"/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FC0756">
        <w:rPr>
          <w:color w:val="000000" w:themeColor="text1"/>
          <w:lang w:val="uk-UA"/>
        </w:rPr>
        <w:t>Остаточний графік узгоджується з відповідальною особою Замовника не пізніше ніж за 10 робочих днів до початку навчання.</w:t>
      </w:r>
    </w:p>
    <w:p w14:paraId="197F9222" w14:textId="77777777" w:rsidR="0068141A" w:rsidRPr="00FC0756" w:rsidRDefault="0068141A" w:rsidP="0068141A">
      <w:pPr>
        <w:pStyle w:val="af0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lang w:val="uk-UA"/>
        </w:rPr>
      </w:pPr>
    </w:p>
    <w:p w14:paraId="150A1FCB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lastRenderedPageBreak/>
        <w:t>Місце надання послуг:</w:t>
      </w:r>
    </w:p>
    <w:p w14:paraId="40726046" w14:textId="77777777" w:rsidR="00E3281D" w:rsidRPr="00D06099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D06099">
        <w:rPr>
          <w:lang w:val="uk-UA"/>
        </w:rPr>
        <w:t xml:space="preserve">Навчання здійснюється </w:t>
      </w:r>
      <w:r w:rsidRPr="00D06099">
        <w:rPr>
          <w:b/>
          <w:bCs/>
          <w:lang w:val="uk-UA"/>
        </w:rPr>
        <w:t>на території України</w:t>
      </w:r>
      <w:r w:rsidRPr="00D06099">
        <w:rPr>
          <w:lang w:val="uk-UA"/>
        </w:rPr>
        <w:t xml:space="preserve"> за винятком регіонів, де тривають активні бойові дії, а також тимчасово окупованих територій, що перебувають під контролем збройних формувань та/або збройних сил російської федерації.</w:t>
      </w:r>
    </w:p>
    <w:p w14:paraId="7EE439BD" w14:textId="77777777" w:rsidR="00E3281D" w:rsidRPr="00594461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594461">
        <w:rPr>
          <w:lang w:val="uk-UA"/>
        </w:rPr>
        <w:t>Місце проведення навчання узгоджується із Замовником.</w:t>
      </w:r>
    </w:p>
    <w:p w14:paraId="1487FF79" w14:textId="77777777" w:rsidR="00E3281D" w:rsidRPr="00594461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594461">
        <w:rPr>
          <w:lang w:val="uk-UA"/>
        </w:rPr>
        <w:t xml:space="preserve">Орієнтовний перелік локацій (міст): м. Київ, м. Одеса, м. Львів, м. Полтава, м. Луцьк, м. Вінниця, м. Дніпро, Київська область.  </w:t>
      </w:r>
    </w:p>
    <w:p w14:paraId="40608984" w14:textId="77777777" w:rsidR="00E3281D" w:rsidRPr="00594461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594461">
        <w:rPr>
          <w:b/>
          <w:snapToGrid w:val="0"/>
          <w:u w:val="single"/>
          <w:lang w:val="uk-UA"/>
        </w:rPr>
        <w:t>Кількість учасників (слухачів):</w:t>
      </w:r>
    </w:p>
    <w:p w14:paraId="52886E82" w14:textId="77777777" w:rsidR="00E3281D" w:rsidRPr="00D06099" w:rsidRDefault="00E3281D" w:rsidP="00E3281D">
      <w:pPr>
        <w:pStyle w:val="af0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Загальна орієнтовна кількість учасників (слухачів) ТЧХУ – </w:t>
      </w:r>
      <w:r w:rsidRPr="00D06099">
        <w:rPr>
          <w:b/>
          <w:bCs/>
          <w:lang w:val="uk-UA"/>
        </w:rPr>
        <w:t>до 250 осіб</w:t>
      </w:r>
      <w:r w:rsidRPr="00D06099">
        <w:rPr>
          <w:lang w:val="uk-UA"/>
        </w:rPr>
        <w:t xml:space="preserve">.  </w:t>
      </w:r>
    </w:p>
    <w:p w14:paraId="57045E19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Матеріально-технічне забезпечення:</w:t>
      </w:r>
    </w:p>
    <w:p w14:paraId="5D9ABBFF" w14:textId="77777777" w:rsidR="00E3281D" w:rsidRPr="00D06099" w:rsidRDefault="00E3281D" w:rsidP="00E3281D">
      <w:pPr>
        <w:pStyle w:val="af0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/>
          <w:lang w:val="uk-UA"/>
        </w:rPr>
        <w:t>Замовник надає</w:t>
      </w:r>
      <w:r w:rsidRPr="00D06099">
        <w:rPr>
          <w:bCs/>
          <w:lang w:val="uk-UA"/>
        </w:rPr>
        <w:t>:</w:t>
      </w:r>
    </w:p>
    <w:p w14:paraId="142B1A74" w14:textId="77777777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 xml:space="preserve">приміщення з обладнанням для теоретичного навчання (проектор, екран, </w:t>
      </w:r>
      <w:proofErr w:type="spellStart"/>
      <w:r w:rsidRPr="00097B5A">
        <w:rPr>
          <w:color w:val="000000" w:themeColor="text1"/>
          <w:lang w:val="uk-UA"/>
        </w:rPr>
        <w:t>фліпчарт</w:t>
      </w:r>
      <w:proofErr w:type="spellEnd"/>
      <w:r w:rsidRPr="00097B5A">
        <w:rPr>
          <w:color w:val="000000" w:themeColor="text1"/>
          <w:lang w:val="uk-UA"/>
        </w:rPr>
        <w:t>);</w:t>
      </w:r>
    </w:p>
    <w:p w14:paraId="54A28E6F" w14:textId="77777777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 xml:space="preserve">технічно справні автомобілі з усіма необхідними документами та діючими страховими полісами; </w:t>
      </w:r>
    </w:p>
    <w:p w14:paraId="7B3F1E4C" w14:textId="3C75788B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>пальне для проведення практичної частини тренінгу.</w:t>
      </w:r>
      <w:r w:rsidR="00097B5A" w:rsidRPr="00097B5A">
        <w:rPr>
          <w:color w:val="000000" w:themeColor="text1"/>
          <w:lang w:val="uk-UA"/>
        </w:rPr>
        <w:t xml:space="preserve"> </w:t>
      </w:r>
    </w:p>
    <w:p w14:paraId="3F7A51FB" w14:textId="77777777" w:rsidR="00E3281D" w:rsidRPr="00097B5A" w:rsidRDefault="00E3281D" w:rsidP="00E3281D">
      <w:pPr>
        <w:pStyle w:val="af0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lang w:val="uk-UA"/>
        </w:rPr>
      </w:pPr>
      <w:r w:rsidRPr="00097B5A">
        <w:rPr>
          <w:b/>
          <w:lang w:val="uk-UA"/>
        </w:rPr>
        <w:t>Виконавець забезпечує</w:t>
      </w:r>
      <w:r w:rsidRPr="00097B5A">
        <w:rPr>
          <w:bCs/>
          <w:lang w:val="uk-UA"/>
        </w:rPr>
        <w:t>:</w:t>
      </w:r>
    </w:p>
    <w:p w14:paraId="52A7D423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/>
        </w:rPr>
        <w:t>навчально-методичними матеріалами;</w:t>
      </w:r>
    </w:p>
    <w:p w14:paraId="0B822746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bCs/>
          <w:lang w:val="uk-UA"/>
        </w:rPr>
        <w:t>необхідну кількість кваліфікованих інструкторів із відповідним досвідом</w:t>
      </w:r>
      <w:r w:rsidRPr="00D06099">
        <w:rPr>
          <w:bCs/>
          <w:color w:val="0D0D0D"/>
          <w:lang w:val="uk-UA"/>
        </w:rPr>
        <w:t>;</w:t>
      </w:r>
    </w:p>
    <w:p w14:paraId="1B2952C4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/>
        </w:rPr>
        <w:t>оформлення індивідуальних карток (листків) перевірки водіїв з висновками та рекомендаціями;</w:t>
      </w:r>
    </w:p>
    <w:p w14:paraId="1B58F4BC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snapToGrid w:val="0"/>
          <w:lang w:val="uk-UA"/>
        </w:rPr>
        <w:t xml:space="preserve">сертифікати (свідоцтва) </w:t>
      </w:r>
      <w:r w:rsidRPr="00D06099">
        <w:rPr>
          <w:lang w:val="uk-UA"/>
        </w:rPr>
        <w:t>про проходження навчання.</w:t>
      </w:r>
    </w:p>
    <w:p w14:paraId="3EB1875F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snapToGrid w:val="0"/>
          <w:u w:val="single"/>
          <w:lang w:val="uk-UA"/>
        </w:rPr>
        <w:t xml:space="preserve">Результат послуги: </w:t>
      </w:r>
    </w:p>
    <w:p w14:paraId="3BA30E65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>Підвищення рівня безпеки дорожнього руху</w:t>
      </w:r>
      <w:r w:rsidRPr="00D06099">
        <w:rPr>
          <w:lang w:val="uk-UA"/>
        </w:rPr>
        <w:t>.</w:t>
      </w:r>
    </w:p>
    <w:p w14:paraId="796C0C15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 xml:space="preserve">Покращення практичних навичок </w:t>
      </w:r>
      <w:r w:rsidRPr="00D06099">
        <w:rPr>
          <w:lang w:val="uk-UA"/>
        </w:rPr>
        <w:t>прогнозування та уникнення критичних ситуацій.</w:t>
      </w:r>
    </w:p>
    <w:p w14:paraId="41188833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Надання індивідуальних рекомендацій кожному учаснику.</w:t>
      </w:r>
    </w:p>
    <w:p w14:paraId="652DEF0E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snapToGrid w:val="0"/>
          <w:lang w:val="uk-UA"/>
        </w:rPr>
        <w:t>Видача сертифікатів (</w:t>
      </w:r>
      <w:proofErr w:type="spellStart"/>
      <w:r w:rsidRPr="00D06099">
        <w:rPr>
          <w:snapToGrid w:val="0"/>
          <w:lang w:val="uk-UA"/>
        </w:rPr>
        <w:t>свідоцтв</w:t>
      </w:r>
      <w:proofErr w:type="spellEnd"/>
      <w:r w:rsidRPr="00D06099">
        <w:rPr>
          <w:snapToGrid w:val="0"/>
          <w:lang w:val="uk-UA"/>
        </w:rPr>
        <w:t>)</w:t>
      </w:r>
      <w:r w:rsidRPr="00D06099">
        <w:rPr>
          <w:bCs/>
          <w:color w:val="0D0D0D"/>
          <w:lang w:val="uk-UA"/>
        </w:rPr>
        <w:t>.</w:t>
      </w:r>
    </w:p>
    <w:p w14:paraId="2E38E6D2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snapToGrid w:val="0"/>
          <w:lang w:val="uk-UA"/>
        </w:rPr>
        <w:t>Надання підсумкового з</w:t>
      </w:r>
      <w:r w:rsidRPr="00D06099">
        <w:rPr>
          <w:bCs/>
          <w:color w:val="0D0D0D"/>
          <w:lang w:val="uk-UA"/>
        </w:rPr>
        <w:t>віту Замовнику про вдосконалення навичок співробітників</w:t>
      </w:r>
      <w:r w:rsidRPr="00D06099">
        <w:rPr>
          <w:lang w:val="uk-UA"/>
        </w:rPr>
        <w:t>.</w:t>
      </w:r>
    </w:p>
    <w:p w14:paraId="57FBCDFF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snapToGrid w:val="0"/>
          <w:u w:val="single"/>
          <w:lang w:val="uk-UA"/>
        </w:rPr>
        <w:t xml:space="preserve">Додаткові вимоги до Виконавця: </w:t>
      </w:r>
    </w:p>
    <w:p w14:paraId="7E1ECA3D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Можливість проведення навчання у різних регіонах.</w:t>
      </w:r>
    </w:p>
    <w:p w14:paraId="7E41933F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Гнучкість у плануванні графіків проведення навчання.</w:t>
      </w:r>
    </w:p>
    <w:p w14:paraId="34BAD94A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Наявність сертифікатів від іноземних організацій у сфері захисного </w:t>
      </w:r>
      <w:proofErr w:type="spellStart"/>
      <w:r w:rsidRPr="00D06099">
        <w:rPr>
          <w:lang w:val="uk-UA"/>
        </w:rPr>
        <w:t>кермування</w:t>
      </w:r>
      <w:proofErr w:type="spellEnd"/>
      <w:r w:rsidRPr="00D06099">
        <w:rPr>
          <w:lang w:val="uk-UA"/>
        </w:rPr>
        <w:t xml:space="preserve"> автомобілем та системи безпеки в автопарку організації.</w:t>
      </w:r>
    </w:p>
    <w:p w14:paraId="7F2EBA08" w14:textId="77777777" w:rsidR="00E3281D" w:rsidRPr="00826A53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Необхідно </w:t>
      </w:r>
      <w:r w:rsidRPr="00826A53">
        <w:rPr>
          <w:lang w:val="uk-UA"/>
        </w:rPr>
        <w:t>окремо вказати вартість послуги для таких категорій груп:</w:t>
      </w:r>
    </w:p>
    <w:p w14:paraId="3EA3B00E" w14:textId="53138846" w:rsidR="00E3281D" w:rsidRPr="00826A53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826A53">
        <w:rPr>
          <w:lang w:val="uk-UA"/>
        </w:rPr>
        <w:t xml:space="preserve">група </w:t>
      </w:r>
      <w:r w:rsidRPr="00826A53">
        <w:rPr>
          <w:b/>
          <w:bCs/>
          <w:lang w:val="uk-UA"/>
        </w:rPr>
        <w:t>5–</w:t>
      </w:r>
      <w:r w:rsidR="00826A53" w:rsidRPr="00826A53">
        <w:rPr>
          <w:b/>
          <w:bCs/>
          <w:lang w:val="uk-UA"/>
        </w:rPr>
        <w:t>7</w:t>
      </w:r>
      <w:r w:rsidRPr="00826A53">
        <w:rPr>
          <w:b/>
          <w:bCs/>
          <w:lang w:val="uk-UA"/>
        </w:rPr>
        <w:t xml:space="preserve"> осіб</w:t>
      </w:r>
      <w:r w:rsidRPr="00826A53">
        <w:rPr>
          <w:lang w:val="uk-UA"/>
        </w:rPr>
        <w:t>;</w:t>
      </w:r>
    </w:p>
    <w:p w14:paraId="76AB6741" w14:textId="2150B35C" w:rsidR="00A13788" w:rsidRPr="00826A53" w:rsidRDefault="00E3281D" w:rsidP="00A13788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826A53">
        <w:rPr>
          <w:lang w:val="uk-UA"/>
        </w:rPr>
        <w:t xml:space="preserve">група </w:t>
      </w:r>
      <w:r w:rsidR="00826A53" w:rsidRPr="00826A53">
        <w:rPr>
          <w:b/>
          <w:bCs/>
          <w:lang w:val="uk-UA"/>
        </w:rPr>
        <w:t>8</w:t>
      </w:r>
      <w:r w:rsidRPr="00826A53">
        <w:rPr>
          <w:b/>
          <w:bCs/>
          <w:lang w:val="uk-UA"/>
        </w:rPr>
        <w:t>–1</w:t>
      </w:r>
      <w:r w:rsidR="00826A53" w:rsidRPr="00826A53">
        <w:rPr>
          <w:b/>
          <w:bCs/>
          <w:lang w:val="uk-UA"/>
        </w:rPr>
        <w:t>4</w:t>
      </w:r>
      <w:r w:rsidRPr="00826A53">
        <w:rPr>
          <w:b/>
          <w:bCs/>
          <w:lang w:val="uk-UA"/>
        </w:rPr>
        <w:t xml:space="preserve"> осіб</w:t>
      </w:r>
      <w:r w:rsidRPr="00826A53">
        <w:rPr>
          <w:lang w:val="uk-UA"/>
        </w:rPr>
        <w:t>.</w:t>
      </w:r>
    </w:p>
    <w:p w14:paraId="4D54FB54" w14:textId="524C4694" w:rsidR="00A13788" w:rsidRDefault="00611E13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  <w:r>
        <w:rPr>
          <w:lang w:val="uk-UA"/>
        </w:rPr>
        <w:t xml:space="preserve">Вартість вказується з урахуванням виїзду </w:t>
      </w:r>
      <w:r w:rsidR="00CF1B33">
        <w:rPr>
          <w:lang w:val="uk-UA"/>
        </w:rPr>
        <w:t>лекторів та інструкторів Постачальника послуг у вказані регіони України.</w:t>
      </w:r>
    </w:p>
    <w:p w14:paraId="3C1E1A43" w14:textId="77777777" w:rsidR="00A13788" w:rsidRDefault="00A13788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</w:p>
    <w:p w14:paraId="71E6AFE9" w14:textId="77777777" w:rsidR="00A13788" w:rsidRDefault="00A13788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</w:p>
    <w:p w14:paraId="4E2C207F" w14:textId="503A9158" w:rsidR="00A13788" w:rsidRPr="00A13788" w:rsidRDefault="00A13788" w:rsidP="00A13788">
      <w:pPr>
        <w:pStyle w:val="af0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lang w:val="uk-UA"/>
        </w:rPr>
      </w:pPr>
      <w:r w:rsidRPr="00A1378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A1378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0DE79011" w14:textId="77777777" w:rsidR="00A13788" w:rsidRPr="00A13788" w:rsidRDefault="00A13788" w:rsidP="00A13788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1B891ADD" w14:textId="77777777" w:rsidR="00A13788" w:rsidRDefault="00A13788" w:rsidP="00A13788">
      <w:pPr>
        <w:pStyle w:val="af0"/>
        <w:ind w:left="737"/>
        <w:rPr>
          <w:color w:val="000000" w:themeColor="text1"/>
          <w:sz w:val="22"/>
          <w:szCs w:val="22"/>
          <w:lang w:val="uk-UA"/>
        </w:rPr>
      </w:pPr>
    </w:p>
    <w:p w14:paraId="02CAEF9D" w14:textId="4C45598C" w:rsidR="00A13788" w:rsidRPr="00A13788" w:rsidRDefault="00A13788" w:rsidP="00A13788">
      <w:pPr>
        <w:pStyle w:val="af0"/>
        <w:ind w:left="737"/>
        <w:rPr>
          <w:color w:val="000000" w:themeColor="text1"/>
          <w:sz w:val="22"/>
          <w:szCs w:val="22"/>
          <w:lang w:val="uk-UA"/>
        </w:rPr>
      </w:pPr>
      <w:r w:rsidRPr="00A13788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A13788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1ECF00C5" w14:textId="1F3EB504" w:rsidR="00586326" w:rsidRPr="00982AEF" w:rsidRDefault="00A13788" w:rsidP="00982AEF">
      <w:pPr>
        <w:pStyle w:val="af0"/>
        <w:ind w:left="737"/>
        <w:rPr>
          <w:rStyle w:val="eop"/>
          <w:sz w:val="22"/>
          <w:szCs w:val="22"/>
          <w:lang w:val="uk-UA"/>
        </w:rPr>
      </w:pPr>
      <w:r w:rsidRPr="00A13788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A13788">
        <w:rPr>
          <w:sz w:val="22"/>
          <w:szCs w:val="22"/>
          <w:lang w:val="uk-UA"/>
        </w:rPr>
        <w:t>ис</w:t>
      </w:r>
      <w:r w:rsidRPr="00A13788">
        <w:rPr>
          <w:sz w:val="22"/>
          <w:szCs w:val="22"/>
          <w:lang w:val="uk-UA"/>
        </w:rPr>
        <w:tab/>
      </w:r>
      <w:r w:rsidRPr="00A13788">
        <w:rPr>
          <w:sz w:val="22"/>
          <w:szCs w:val="22"/>
          <w:lang w:val="uk-UA"/>
        </w:rPr>
        <w:tab/>
      </w:r>
      <w:r w:rsidRPr="00A13788">
        <w:rPr>
          <w:sz w:val="22"/>
          <w:szCs w:val="22"/>
          <w:lang w:val="uk-UA"/>
        </w:rPr>
        <w:tab/>
        <w:t>ПІБ</w:t>
      </w:r>
    </w:p>
    <w:sectPr w:rsidR="00586326" w:rsidRPr="00982AEF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91E0" w14:textId="77777777" w:rsidR="00DE3476" w:rsidRDefault="00DE3476" w:rsidP="00B948CF">
      <w:r>
        <w:separator/>
      </w:r>
    </w:p>
  </w:endnote>
  <w:endnote w:type="continuationSeparator" w:id="0">
    <w:p w14:paraId="44CD6312" w14:textId="77777777" w:rsidR="00DE3476" w:rsidRDefault="00DE3476" w:rsidP="00B948CF">
      <w:r>
        <w:continuationSeparator/>
      </w:r>
    </w:p>
  </w:endnote>
  <w:endnote w:type="continuationNotice" w:id="1">
    <w:p w14:paraId="418441B0" w14:textId="77777777" w:rsidR="00DE3476" w:rsidRDefault="00DE3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58B9" w14:textId="77777777" w:rsidR="00DE3476" w:rsidRDefault="00DE3476" w:rsidP="00B948CF">
      <w:r>
        <w:separator/>
      </w:r>
    </w:p>
  </w:footnote>
  <w:footnote w:type="continuationSeparator" w:id="0">
    <w:p w14:paraId="1E6F6BD5" w14:textId="77777777" w:rsidR="00DE3476" w:rsidRDefault="00DE3476" w:rsidP="00B948CF">
      <w:r>
        <w:continuationSeparator/>
      </w:r>
    </w:p>
  </w:footnote>
  <w:footnote w:type="continuationNotice" w:id="1">
    <w:p w14:paraId="1A5BDDAD" w14:textId="77777777" w:rsidR="00DE3476" w:rsidRDefault="00DE3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975B7C"/>
    <w:multiLevelType w:val="multilevel"/>
    <w:tmpl w:val="2BF245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AA563C"/>
    <w:multiLevelType w:val="multilevel"/>
    <w:tmpl w:val="6BC619E2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DB0818"/>
    <w:multiLevelType w:val="multilevel"/>
    <w:tmpl w:val="EBE0B33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094B8C"/>
    <w:multiLevelType w:val="multilevel"/>
    <w:tmpl w:val="CCECFA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024AE1"/>
    <w:multiLevelType w:val="multilevel"/>
    <w:tmpl w:val="22C085A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1D1799"/>
    <w:multiLevelType w:val="hybridMultilevel"/>
    <w:tmpl w:val="97C87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644C"/>
    <w:multiLevelType w:val="multilevel"/>
    <w:tmpl w:val="DB88898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6214687"/>
    <w:multiLevelType w:val="multilevel"/>
    <w:tmpl w:val="D87E00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8E2747B"/>
    <w:multiLevelType w:val="hybridMultilevel"/>
    <w:tmpl w:val="5DB8C8E2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F28C80E">
      <w:start w:val="1"/>
      <w:numFmt w:val="decimal"/>
      <w:lvlText w:val="%3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A5E5C4D"/>
    <w:multiLevelType w:val="multilevel"/>
    <w:tmpl w:val="BD365C3A"/>
    <w:lvl w:ilvl="0">
      <w:start w:val="10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4B214F"/>
    <w:multiLevelType w:val="multilevel"/>
    <w:tmpl w:val="21B6CD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E473264"/>
    <w:multiLevelType w:val="multilevel"/>
    <w:tmpl w:val="7F9AB0B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78C603C"/>
    <w:multiLevelType w:val="multilevel"/>
    <w:tmpl w:val="289096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5924D31"/>
    <w:multiLevelType w:val="multilevel"/>
    <w:tmpl w:val="6D8875A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6D58"/>
    <w:multiLevelType w:val="multilevel"/>
    <w:tmpl w:val="F9444D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F32AA"/>
    <w:multiLevelType w:val="multilevel"/>
    <w:tmpl w:val="10F85D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F704F7A"/>
    <w:multiLevelType w:val="multilevel"/>
    <w:tmpl w:val="FE467B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11691415">
    <w:abstractNumId w:val="19"/>
  </w:num>
  <w:num w:numId="2" w16cid:durableId="796334585">
    <w:abstractNumId w:val="10"/>
  </w:num>
  <w:num w:numId="3" w16cid:durableId="2022393133">
    <w:abstractNumId w:val="6"/>
  </w:num>
  <w:num w:numId="4" w16cid:durableId="271401053">
    <w:abstractNumId w:val="26"/>
  </w:num>
  <w:num w:numId="5" w16cid:durableId="923802013">
    <w:abstractNumId w:val="17"/>
  </w:num>
  <w:num w:numId="6" w16cid:durableId="831797829">
    <w:abstractNumId w:val="24"/>
  </w:num>
  <w:num w:numId="7" w16cid:durableId="187256949">
    <w:abstractNumId w:val="5"/>
  </w:num>
  <w:num w:numId="8" w16cid:durableId="759763480">
    <w:abstractNumId w:val="7"/>
  </w:num>
  <w:num w:numId="9" w16cid:durableId="1263101845">
    <w:abstractNumId w:val="1"/>
  </w:num>
  <w:num w:numId="10" w16cid:durableId="2089762677">
    <w:abstractNumId w:val="25"/>
  </w:num>
  <w:num w:numId="11" w16cid:durableId="1560674692">
    <w:abstractNumId w:val="23"/>
  </w:num>
  <w:num w:numId="12" w16cid:durableId="1595630758">
    <w:abstractNumId w:val="20"/>
  </w:num>
  <w:num w:numId="13" w16cid:durableId="1948270948">
    <w:abstractNumId w:val="22"/>
  </w:num>
  <w:num w:numId="14" w16cid:durableId="2071686119">
    <w:abstractNumId w:val="11"/>
  </w:num>
  <w:num w:numId="15" w16cid:durableId="1781415135">
    <w:abstractNumId w:val="0"/>
  </w:num>
  <w:num w:numId="16" w16cid:durableId="1469469125">
    <w:abstractNumId w:val="8"/>
  </w:num>
  <w:num w:numId="17" w16cid:durableId="1697732693">
    <w:abstractNumId w:val="27"/>
  </w:num>
  <w:num w:numId="18" w16cid:durableId="14311480">
    <w:abstractNumId w:val="2"/>
  </w:num>
  <w:num w:numId="19" w16cid:durableId="877009117">
    <w:abstractNumId w:val="28"/>
  </w:num>
  <w:num w:numId="20" w16cid:durableId="598221751">
    <w:abstractNumId w:val="16"/>
  </w:num>
  <w:num w:numId="21" w16cid:durableId="1714311297">
    <w:abstractNumId w:val="9"/>
  </w:num>
  <w:num w:numId="22" w16cid:durableId="1304121894">
    <w:abstractNumId w:val="14"/>
  </w:num>
  <w:num w:numId="23" w16cid:durableId="1186793336">
    <w:abstractNumId w:val="12"/>
  </w:num>
  <w:num w:numId="24" w16cid:durableId="1653833617">
    <w:abstractNumId w:val="15"/>
  </w:num>
  <w:num w:numId="25" w16cid:durableId="1749421615">
    <w:abstractNumId w:val="18"/>
  </w:num>
  <w:num w:numId="26" w16cid:durableId="1790735416">
    <w:abstractNumId w:val="21"/>
  </w:num>
  <w:num w:numId="27" w16cid:durableId="547912205">
    <w:abstractNumId w:val="3"/>
  </w:num>
  <w:num w:numId="28" w16cid:durableId="2144150957">
    <w:abstractNumId w:val="4"/>
  </w:num>
  <w:num w:numId="29" w16cid:durableId="63367933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7BB1"/>
    <w:rsid w:val="00030A88"/>
    <w:rsid w:val="00030AC4"/>
    <w:rsid w:val="000323D3"/>
    <w:rsid w:val="000326A8"/>
    <w:rsid w:val="00033699"/>
    <w:rsid w:val="000353A1"/>
    <w:rsid w:val="0003635E"/>
    <w:rsid w:val="000368BE"/>
    <w:rsid w:val="00037277"/>
    <w:rsid w:val="0004448E"/>
    <w:rsid w:val="00050974"/>
    <w:rsid w:val="000518F5"/>
    <w:rsid w:val="00052B37"/>
    <w:rsid w:val="00053D07"/>
    <w:rsid w:val="00064334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B5A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0D36"/>
    <w:rsid w:val="001010A5"/>
    <w:rsid w:val="00103801"/>
    <w:rsid w:val="00103C69"/>
    <w:rsid w:val="00104AE6"/>
    <w:rsid w:val="00107BD4"/>
    <w:rsid w:val="00107C16"/>
    <w:rsid w:val="0011046C"/>
    <w:rsid w:val="00110AD6"/>
    <w:rsid w:val="00114714"/>
    <w:rsid w:val="001200CE"/>
    <w:rsid w:val="0012062D"/>
    <w:rsid w:val="00125A6E"/>
    <w:rsid w:val="0013164D"/>
    <w:rsid w:val="00131745"/>
    <w:rsid w:val="00131B8B"/>
    <w:rsid w:val="0013438F"/>
    <w:rsid w:val="00140F56"/>
    <w:rsid w:val="00142094"/>
    <w:rsid w:val="00143265"/>
    <w:rsid w:val="00143276"/>
    <w:rsid w:val="00143E8C"/>
    <w:rsid w:val="0014794E"/>
    <w:rsid w:val="00147D62"/>
    <w:rsid w:val="00152506"/>
    <w:rsid w:val="00155E07"/>
    <w:rsid w:val="001564A5"/>
    <w:rsid w:val="001576EA"/>
    <w:rsid w:val="00157CF5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51DB"/>
    <w:rsid w:val="00187B8C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E0244"/>
    <w:rsid w:val="001E415D"/>
    <w:rsid w:val="001E5C14"/>
    <w:rsid w:val="001E5E39"/>
    <w:rsid w:val="001F0CD7"/>
    <w:rsid w:val="001F12FA"/>
    <w:rsid w:val="001F2806"/>
    <w:rsid w:val="001F6A84"/>
    <w:rsid w:val="00200D68"/>
    <w:rsid w:val="00203564"/>
    <w:rsid w:val="00204062"/>
    <w:rsid w:val="00204FE3"/>
    <w:rsid w:val="00211859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474A9"/>
    <w:rsid w:val="0025239E"/>
    <w:rsid w:val="00262A46"/>
    <w:rsid w:val="00262C10"/>
    <w:rsid w:val="00272D32"/>
    <w:rsid w:val="0027754D"/>
    <w:rsid w:val="002849E3"/>
    <w:rsid w:val="0028648D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55E7"/>
    <w:rsid w:val="002C60D7"/>
    <w:rsid w:val="002D1932"/>
    <w:rsid w:val="002D4687"/>
    <w:rsid w:val="002D65B5"/>
    <w:rsid w:val="002D65FA"/>
    <w:rsid w:val="002E02D0"/>
    <w:rsid w:val="002E0465"/>
    <w:rsid w:val="002E413A"/>
    <w:rsid w:val="002E6DBF"/>
    <w:rsid w:val="002F17B5"/>
    <w:rsid w:val="002F4A2D"/>
    <w:rsid w:val="00302684"/>
    <w:rsid w:val="00306279"/>
    <w:rsid w:val="003065CB"/>
    <w:rsid w:val="00306699"/>
    <w:rsid w:val="00311E82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2DB0"/>
    <w:rsid w:val="00337032"/>
    <w:rsid w:val="003405A0"/>
    <w:rsid w:val="00345290"/>
    <w:rsid w:val="00345840"/>
    <w:rsid w:val="00345ABF"/>
    <w:rsid w:val="003503D1"/>
    <w:rsid w:val="003531E2"/>
    <w:rsid w:val="00354C72"/>
    <w:rsid w:val="00364599"/>
    <w:rsid w:val="00364D70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C482E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6575"/>
    <w:rsid w:val="00426AAE"/>
    <w:rsid w:val="00426D3D"/>
    <w:rsid w:val="00431B23"/>
    <w:rsid w:val="00431FF8"/>
    <w:rsid w:val="00432410"/>
    <w:rsid w:val="00433274"/>
    <w:rsid w:val="00437541"/>
    <w:rsid w:val="00437D51"/>
    <w:rsid w:val="00441605"/>
    <w:rsid w:val="004422BF"/>
    <w:rsid w:val="00443BEC"/>
    <w:rsid w:val="00445FAC"/>
    <w:rsid w:val="0046077E"/>
    <w:rsid w:val="004647AE"/>
    <w:rsid w:val="0046488C"/>
    <w:rsid w:val="00467A47"/>
    <w:rsid w:val="0047143A"/>
    <w:rsid w:val="00473C83"/>
    <w:rsid w:val="004740C5"/>
    <w:rsid w:val="00474117"/>
    <w:rsid w:val="0047645E"/>
    <w:rsid w:val="00483A61"/>
    <w:rsid w:val="004879FB"/>
    <w:rsid w:val="004921D5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72DF"/>
    <w:rsid w:val="004D46AF"/>
    <w:rsid w:val="004D7E52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10A63"/>
    <w:rsid w:val="00514676"/>
    <w:rsid w:val="00515D5B"/>
    <w:rsid w:val="0052037D"/>
    <w:rsid w:val="00520539"/>
    <w:rsid w:val="00525CF8"/>
    <w:rsid w:val="00526170"/>
    <w:rsid w:val="005335D7"/>
    <w:rsid w:val="00534905"/>
    <w:rsid w:val="005451F0"/>
    <w:rsid w:val="00545BF1"/>
    <w:rsid w:val="005500A3"/>
    <w:rsid w:val="0055168C"/>
    <w:rsid w:val="005566C8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287E"/>
    <w:rsid w:val="00593049"/>
    <w:rsid w:val="0059440E"/>
    <w:rsid w:val="00594461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7949"/>
    <w:rsid w:val="005D79F8"/>
    <w:rsid w:val="005E2EFB"/>
    <w:rsid w:val="005E4AA2"/>
    <w:rsid w:val="005F1921"/>
    <w:rsid w:val="005F5EF8"/>
    <w:rsid w:val="00604420"/>
    <w:rsid w:val="00606075"/>
    <w:rsid w:val="00606079"/>
    <w:rsid w:val="00606F2A"/>
    <w:rsid w:val="00611E13"/>
    <w:rsid w:val="006122A7"/>
    <w:rsid w:val="00612B0A"/>
    <w:rsid w:val="00614CF7"/>
    <w:rsid w:val="00615B85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4491"/>
    <w:rsid w:val="006352FA"/>
    <w:rsid w:val="006366EF"/>
    <w:rsid w:val="0063702C"/>
    <w:rsid w:val="006405E6"/>
    <w:rsid w:val="006412B8"/>
    <w:rsid w:val="006440C5"/>
    <w:rsid w:val="00644D15"/>
    <w:rsid w:val="0064673F"/>
    <w:rsid w:val="00650277"/>
    <w:rsid w:val="00650EF0"/>
    <w:rsid w:val="006543F5"/>
    <w:rsid w:val="00656E1B"/>
    <w:rsid w:val="00663DA0"/>
    <w:rsid w:val="00664FDD"/>
    <w:rsid w:val="0067076B"/>
    <w:rsid w:val="00671F8F"/>
    <w:rsid w:val="00672647"/>
    <w:rsid w:val="0068141A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2064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2FB7"/>
    <w:rsid w:val="00763DC7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C27D0"/>
    <w:rsid w:val="007C79D7"/>
    <w:rsid w:val="007C7D94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0EBE"/>
    <w:rsid w:val="00813783"/>
    <w:rsid w:val="00814072"/>
    <w:rsid w:val="00814154"/>
    <w:rsid w:val="00815104"/>
    <w:rsid w:val="0081680F"/>
    <w:rsid w:val="00816C77"/>
    <w:rsid w:val="00821D29"/>
    <w:rsid w:val="00824037"/>
    <w:rsid w:val="00824457"/>
    <w:rsid w:val="00826A53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0FAA"/>
    <w:rsid w:val="00862F06"/>
    <w:rsid w:val="00864CA5"/>
    <w:rsid w:val="0086519E"/>
    <w:rsid w:val="0086658F"/>
    <w:rsid w:val="0087207F"/>
    <w:rsid w:val="00872B46"/>
    <w:rsid w:val="00873515"/>
    <w:rsid w:val="0087486F"/>
    <w:rsid w:val="008778CB"/>
    <w:rsid w:val="0088353F"/>
    <w:rsid w:val="008838DD"/>
    <w:rsid w:val="00883CDA"/>
    <w:rsid w:val="00887059"/>
    <w:rsid w:val="00891401"/>
    <w:rsid w:val="00894904"/>
    <w:rsid w:val="00894AF7"/>
    <w:rsid w:val="0089528E"/>
    <w:rsid w:val="00897353"/>
    <w:rsid w:val="008A4A2A"/>
    <w:rsid w:val="008A54B3"/>
    <w:rsid w:val="008A6A7B"/>
    <w:rsid w:val="008A7AF1"/>
    <w:rsid w:val="008A7B6C"/>
    <w:rsid w:val="008B1289"/>
    <w:rsid w:val="008B1875"/>
    <w:rsid w:val="008B33B6"/>
    <w:rsid w:val="008B41D3"/>
    <w:rsid w:val="008B43B4"/>
    <w:rsid w:val="008B51EB"/>
    <w:rsid w:val="008B5EAF"/>
    <w:rsid w:val="008B6365"/>
    <w:rsid w:val="008B66EE"/>
    <w:rsid w:val="008B7008"/>
    <w:rsid w:val="008C293C"/>
    <w:rsid w:val="008C41AD"/>
    <w:rsid w:val="008C745B"/>
    <w:rsid w:val="008D16F7"/>
    <w:rsid w:val="008D3A3C"/>
    <w:rsid w:val="008D6D78"/>
    <w:rsid w:val="008E0011"/>
    <w:rsid w:val="008E08EE"/>
    <w:rsid w:val="008E179E"/>
    <w:rsid w:val="008E18F4"/>
    <w:rsid w:val="008E7535"/>
    <w:rsid w:val="008E79D3"/>
    <w:rsid w:val="008F0886"/>
    <w:rsid w:val="008F3168"/>
    <w:rsid w:val="008F3AA0"/>
    <w:rsid w:val="00901658"/>
    <w:rsid w:val="0090437E"/>
    <w:rsid w:val="00907DE8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76CC"/>
    <w:rsid w:val="009678FC"/>
    <w:rsid w:val="00970AAC"/>
    <w:rsid w:val="00970C03"/>
    <w:rsid w:val="00973B49"/>
    <w:rsid w:val="00973B90"/>
    <w:rsid w:val="0098064A"/>
    <w:rsid w:val="00982AEF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A01D08"/>
    <w:rsid w:val="00A07B0B"/>
    <w:rsid w:val="00A12EC0"/>
    <w:rsid w:val="00A13336"/>
    <w:rsid w:val="00A13788"/>
    <w:rsid w:val="00A15C22"/>
    <w:rsid w:val="00A206D9"/>
    <w:rsid w:val="00A217DF"/>
    <w:rsid w:val="00A25437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5DA2"/>
    <w:rsid w:val="00AA7CC9"/>
    <w:rsid w:val="00AB028A"/>
    <w:rsid w:val="00AB2CDC"/>
    <w:rsid w:val="00AB308E"/>
    <w:rsid w:val="00AB3993"/>
    <w:rsid w:val="00AB54E3"/>
    <w:rsid w:val="00AC0AB0"/>
    <w:rsid w:val="00AC17D5"/>
    <w:rsid w:val="00AC18AC"/>
    <w:rsid w:val="00AC3056"/>
    <w:rsid w:val="00AC3441"/>
    <w:rsid w:val="00AC7E3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378"/>
    <w:rsid w:val="00B14ABB"/>
    <w:rsid w:val="00B1538D"/>
    <w:rsid w:val="00B154C8"/>
    <w:rsid w:val="00B22FF7"/>
    <w:rsid w:val="00B238C9"/>
    <w:rsid w:val="00B25D5F"/>
    <w:rsid w:val="00B26FD5"/>
    <w:rsid w:val="00B27D7A"/>
    <w:rsid w:val="00B3140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0A4B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6C3E"/>
    <w:rsid w:val="00B82B5D"/>
    <w:rsid w:val="00B8609F"/>
    <w:rsid w:val="00B873B5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A9A"/>
    <w:rsid w:val="00BA6F1C"/>
    <w:rsid w:val="00BB01C1"/>
    <w:rsid w:val="00BB0827"/>
    <w:rsid w:val="00BB0B3C"/>
    <w:rsid w:val="00BB27E9"/>
    <w:rsid w:val="00BB6BEC"/>
    <w:rsid w:val="00BD04B7"/>
    <w:rsid w:val="00BD06C7"/>
    <w:rsid w:val="00BD1B49"/>
    <w:rsid w:val="00BD4106"/>
    <w:rsid w:val="00BD6500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0637"/>
    <w:rsid w:val="00C3211C"/>
    <w:rsid w:val="00C35487"/>
    <w:rsid w:val="00C45A23"/>
    <w:rsid w:val="00C465E6"/>
    <w:rsid w:val="00C5038B"/>
    <w:rsid w:val="00C52BE0"/>
    <w:rsid w:val="00C52ECC"/>
    <w:rsid w:val="00C5332F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3350"/>
    <w:rsid w:val="00CA3753"/>
    <w:rsid w:val="00CA3E3B"/>
    <w:rsid w:val="00CA7125"/>
    <w:rsid w:val="00CB0E9A"/>
    <w:rsid w:val="00CB12F5"/>
    <w:rsid w:val="00CB19D6"/>
    <w:rsid w:val="00CB1BEF"/>
    <w:rsid w:val="00CB56D3"/>
    <w:rsid w:val="00CC0B16"/>
    <w:rsid w:val="00CC16CF"/>
    <w:rsid w:val="00CC176E"/>
    <w:rsid w:val="00CC1F6A"/>
    <w:rsid w:val="00CC38AD"/>
    <w:rsid w:val="00CD2DA0"/>
    <w:rsid w:val="00CD4360"/>
    <w:rsid w:val="00CD7D46"/>
    <w:rsid w:val="00CE07A3"/>
    <w:rsid w:val="00CF1B3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06099"/>
    <w:rsid w:val="00D12931"/>
    <w:rsid w:val="00D14354"/>
    <w:rsid w:val="00D150EC"/>
    <w:rsid w:val="00D151A9"/>
    <w:rsid w:val="00D16D3B"/>
    <w:rsid w:val="00D2269B"/>
    <w:rsid w:val="00D22888"/>
    <w:rsid w:val="00D253CA"/>
    <w:rsid w:val="00D25E3B"/>
    <w:rsid w:val="00D25F77"/>
    <w:rsid w:val="00D260BD"/>
    <w:rsid w:val="00D26CFC"/>
    <w:rsid w:val="00D30948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4B41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0E3D"/>
    <w:rsid w:val="00DC4600"/>
    <w:rsid w:val="00DC5602"/>
    <w:rsid w:val="00DC632B"/>
    <w:rsid w:val="00DC7526"/>
    <w:rsid w:val="00DD2265"/>
    <w:rsid w:val="00DD3B3A"/>
    <w:rsid w:val="00DD71CA"/>
    <w:rsid w:val="00DE3476"/>
    <w:rsid w:val="00DE38F2"/>
    <w:rsid w:val="00DF07E5"/>
    <w:rsid w:val="00DF671B"/>
    <w:rsid w:val="00DF6FED"/>
    <w:rsid w:val="00DF7B8C"/>
    <w:rsid w:val="00E0333D"/>
    <w:rsid w:val="00E0386B"/>
    <w:rsid w:val="00E05427"/>
    <w:rsid w:val="00E0693B"/>
    <w:rsid w:val="00E10574"/>
    <w:rsid w:val="00E12786"/>
    <w:rsid w:val="00E14111"/>
    <w:rsid w:val="00E152FF"/>
    <w:rsid w:val="00E17D84"/>
    <w:rsid w:val="00E21051"/>
    <w:rsid w:val="00E249FD"/>
    <w:rsid w:val="00E25884"/>
    <w:rsid w:val="00E260CB"/>
    <w:rsid w:val="00E31AEA"/>
    <w:rsid w:val="00E3281D"/>
    <w:rsid w:val="00E40717"/>
    <w:rsid w:val="00E42B82"/>
    <w:rsid w:val="00E459FB"/>
    <w:rsid w:val="00E45E30"/>
    <w:rsid w:val="00E501A9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858F3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1B6"/>
    <w:rsid w:val="00EC227D"/>
    <w:rsid w:val="00EC2564"/>
    <w:rsid w:val="00EC2F48"/>
    <w:rsid w:val="00EC6B60"/>
    <w:rsid w:val="00EC73EA"/>
    <w:rsid w:val="00ED3326"/>
    <w:rsid w:val="00ED6F30"/>
    <w:rsid w:val="00ED7B61"/>
    <w:rsid w:val="00EE069C"/>
    <w:rsid w:val="00EE16F8"/>
    <w:rsid w:val="00EE2761"/>
    <w:rsid w:val="00EE32F7"/>
    <w:rsid w:val="00EE3959"/>
    <w:rsid w:val="00EE4888"/>
    <w:rsid w:val="00EE6D5B"/>
    <w:rsid w:val="00EF018C"/>
    <w:rsid w:val="00EF19D4"/>
    <w:rsid w:val="00EF2BCD"/>
    <w:rsid w:val="00EF3C6E"/>
    <w:rsid w:val="00EF3DEB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0756"/>
    <w:rsid w:val="00FC1FF6"/>
    <w:rsid w:val="00FC7287"/>
    <w:rsid w:val="00FD073F"/>
    <w:rsid w:val="00FD0AFA"/>
    <w:rsid w:val="00FD2732"/>
    <w:rsid w:val="00FD5AB4"/>
    <w:rsid w:val="00FE0E38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uiPriority w:val="99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2">
    <w:name w:val="footnote text"/>
    <w:basedOn w:val="a"/>
    <w:link w:val="af3"/>
    <w:rsid w:val="00D14354"/>
    <w:rPr>
      <w:sz w:val="20"/>
      <w:szCs w:val="20"/>
    </w:rPr>
  </w:style>
  <w:style w:type="character" w:customStyle="1" w:styleId="af3">
    <w:name w:val="Текст виноски Знак"/>
    <w:link w:val="af2"/>
    <w:rsid w:val="00D14354"/>
    <w:rPr>
      <w:lang w:val="ru-RU" w:eastAsia="ru-RU"/>
    </w:rPr>
  </w:style>
  <w:style w:type="character" w:styleId="af4">
    <w:name w:val="footnote reference"/>
    <w:rsid w:val="00D1435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7">
    <w:name w:val="Title"/>
    <w:basedOn w:val="a"/>
    <w:link w:val="af8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8">
    <w:name w:val="Назва Знак"/>
    <w:link w:val="af7"/>
    <w:rsid w:val="009678FC"/>
    <w:rPr>
      <w:rFonts w:ascii="Arial" w:hAnsi="Arial"/>
      <w:b/>
      <w:sz w:val="18"/>
      <w:lang w:eastAsia="ru-RU"/>
    </w:rPr>
  </w:style>
  <w:style w:type="paragraph" w:styleId="af9">
    <w:name w:val="Body Text"/>
    <w:basedOn w:val="a"/>
    <w:link w:val="afa"/>
    <w:rsid w:val="00992F46"/>
    <w:pPr>
      <w:jc w:val="both"/>
    </w:pPr>
    <w:rPr>
      <w:szCs w:val="20"/>
      <w:lang w:eastAsia="en-GB"/>
    </w:rPr>
  </w:style>
  <w:style w:type="character" w:customStyle="1" w:styleId="afa">
    <w:name w:val="Основний текст Знак"/>
    <w:link w:val="af9"/>
    <w:rsid w:val="00992F46"/>
    <w:rPr>
      <w:sz w:val="24"/>
      <w:lang w:val="ru-RU" w:eastAsia="en-GB"/>
    </w:rPr>
  </w:style>
  <w:style w:type="character" w:styleId="afb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customStyle="1" w:styleId="af1">
    <w:name w:val="Абзац списку Знак"/>
    <w:basedOn w:val="a0"/>
    <w:link w:val="af0"/>
    <w:rsid w:val="00E3281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14729</Words>
  <Characters>8397</Characters>
  <Application>Microsoft Office Word</Application>
  <DocSecurity>0</DocSecurity>
  <Lines>69</Lines>
  <Paragraphs>46</Paragraphs>
  <ScaleCrop>false</ScaleCrop>
  <Company>AUN of PLWH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106</cp:revision>
  <cp:lastPrinted>2023-07-05T13:44:00Z</cp:lastPrinted>
  <dcterms:created xsi:type="dcterms:W3CDTF">2024-10-29T09:35:00Z</dcterms:created>
  <dcterms:modified xsi:type="dcterms:W3CDTF">2025-05-23T08:18:00Z</dcterms:modified>
</cp:coreProperties>
</file>