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2B2EACA4" w14:textId="6DCA09D4" w:rsidR="00E1062E" w:rsidRPr="00E1062E" w:rsidRDefault="00E1062E" w:rsidP="00E1062E">
      <w:pPr>
        <w:tabs>
          <w:tab w:val="left" w:pos="840"/>
          <w:tab w:val="right" w:pos="9900"/>
        </w:tabs>
        <w:ind w:firstLine="7938"/>
        <w:rPr>
          <w:b/>
          <w:bCs/>
          <w:color w:val="000000" w:themeColor="text1"/>
          <w:sz w:val="22"/>
          <w:szCs w:val="22"/>
          <w:lang w:val="uk-UA"/>
        </w:rPr>
      </w:pPr>
      <w:r w:rsidRPr="00E1062E">
        <w:rPr>
          <w:b/>
          <w:bCs/>
          <w:color w:val="000000" w:themeColor="text1"/>
          <w:sz w:val="22"/>
          <w:szCs w:val="22"/>
          <w:lang w:val="uk-UA"/>
        </w:rPr>
        <w:t xml:space="preserve"> </w:t>
      </w:r>
      <w:r w:rsidRPr="00E1062E">
        <w:rPr>
          <w:b/>
          <w:bCs/>
          <w:color w:val="000000" w:themeColor="text1"/>
          <w:sz w:val="22"/>
          <w:szCs w:val="22"/>
          <w:lang w:val="uk-UA"/>
        </w:rPr>
        <w:t>«</w:t>
      </w:r>
      <w:r>
        <w:rPr>
          <w:b/>
          <w:bCs/>
          <w:color w:val="000000" w:themeColor="text1"/>
          <w:sz w:val="22"/>
          <w:szCs w:val="22"/>
          <w:lang w:val="uk-UA"/>
        </w:rPr>
        <w:t>29</w:t>
      </w:r>
      <w:r w:rsidRPr="00E1062E">
        <w:rPr>
          <w:b/>
          <w:bCs/>
          <w:color w:val="000000" w:themeColor="text1"/>
          <w:sz w:val="22"/>
          <w:szCs w:val="22"/>
          <w:lang w:val="uk-UA"/>
        </w:rPr>
        <w:t>» квітня 2025 р.</w:t>
      </w:r>
    </w:p>
    <w:p w14:paraId="5B2DF444" w14:textId="5C470243" w:rsidR="004C162F" w:rsidRPr="00E1062E" w:rsidRDefault="004C162F" w:rsidP="214B7DDD">
      <w:pPr>
        <w:tabs>
          <w:tab w:val="left" w:pos="840"/>
          <w:tab w:val="right" w:pos="9900"/>
        </w:tabs>
        <w:rPr>
          <w:b/>
          <w:bCs/>
          <w:strike/>
          <w:color w:val="FF0000"/>
          <w:sz w:val="22"/>
          <w:szCs w:val="22"/>
          <w:lang w:val="uk-UA"/>
        </w:rPr>
      </w:pPr>
      <w:r w:rsidRPr="00E1062E">
        <w:rPr>
          <w:b/>
          <w:bCs/>
          <w:sz w:val="22"/>
          <w:szCs w:val="22"/>
          <w:lang w:val="uk-UA"/>
        </w:rPr>
        <w:t>м. Київ</w:t>
      </w:r>
      <w:r w:rsidRPr="00E1062E">
        <w:rPr>
          <w:lang w:val="uk-UA"/>
        </w:rPr>
        <w:tab/>
      </w:r>
      <w:r w:rsidRPr="00E1062E">
        <w:rPr>
          <w:b/>
          <w:bCs/>
          <w:sz w:val="22"/>
          <w:szCs w:val="22"/>
          <w:lang w:val="uk-UA"/>
        </w:rPr>
        <w:t xml:space="preserve">  </w:t>
      </w:r>
      <w:r w:rsidRPr="00E1062E">
        <w:rPr>
          <w:lang w:val="uk-UA"/>
        </w:rPr>
        <w:tab/>
      </w:r>
      <w:r w:rsidRPr="00E1062E">
        <w:rPr>
          <w:b/>
          <w:bCs/>
          <w:sz w:val="22"/>
          <w:szCs w:val="22"/>
          <w:lang w:val="uk-UA"/>
        </w:rPr>
        <w:t xml:space="preserve"> </w:t>
      </w:r>
      <w:r w:rsidRPr="00E1062E">
        <w:rPr>
          <w:b/>
          <w:bCs/>
          <w:strike/>
          <w:color w:val="FF0000"/>
          <w:sz w:val="22"/>
          <w:szCs w:val="22"/>
          <w:lang w:val="uk-UA"/>
        </w:rPr>
        <w:t>«</w:t>
      </w:r>
      <w:r w:rsidR="00E30733" w:rsidRPr="00E1062E">
        <w:rPr>
          <w:b/>
          <w:bCs/>
          <w:strike/>
          <w:color w:val="FF0000"/>
          <w:sz w:val="22"/>
          <w:szCs w:val="22"/>
          <w:lang w:val="uk-UA"/>
        </w:rPr>
        <w:t>16</w:t>
      </w:r>
      <w:r w:rsidRPr="00E1062E">
        <w:rPr>
          <w:b/>
          <w:bCs/>
          <w:strike/>
          <w:color w:val="FF0000"/>
          <w:sz w:val="22"/>
          <w:szCs w:val="22"/>
          <w:lang w:val="uk-UA"/>
        </w:rPr>
        <w:t xml:space="preserve">» </w:t>
      </w:r>
      <w:r w:rsidR="00A062FF" w:rsidRPr="00E1062E">
        <w:rPr>
          <w:b/>
          <w:bCs/>
          <w:strike/>
          <w:color w:val="FF0000"/>
          <w:sz w:val="22"/>
          <w:szCs w:val="22"/>
          <w:lang w:val="uk-UA"/>
        </w:rPr>
        <w:t>квітня</w:t>
      </w:r>
      <w:r w:rsidRPr="00E1062E">
        <w:rPr>
          <w:b/>
          <w:bCs/>
          <w:strike/>
          <w:color w:val="FF0000"/>
          <w:sz w:val="22"/>
          <w:szCs w:val="22"/>
          <w:lang w:val="uk-UA"/>
        </w:rPr>
        <w:t xml:space="preserve"> 202</w:t>
      </w:r>
      <w:r w:rsidR="00A062FF" w:rsidRPr="00E1062E">
        <w:rPr>
          <w:b/>
          <w:bCs/>
          <w:strike/>
          <w:color w:val="FF0000"/>
          <w:sz w:val="22"/>
          <w:szCs w:val="22"/>
          <w:lang w:val="uk-UA"/>
        </w:rPr>
        <w:t>5</w:t>
      </w:r>
      <w:r w:rsidRPr="00E1062E">
        <w:rPr>
          <w:b/>
          <w:bCs/>
          <w:strike/>
          <w:color w:val="FF0000"/>
          <w:sz w:val="22"/>
          <w:szCs w:val="22"/>
          <w:lang w:val="uk-UA"/>
        </w:rPr>
        <w:t xml:space="preserve"> р.</w:t>
      </w:r>
    </w:p>
    <w:p w14:paraId="459F7CB0" w14:textId="77777777" w:rsidR="00E30733" w:rsidRPr="00E30733" w:rsidRDefault="00E30733" w:rsidP="214B7DDD">
      <w:pPr>
        <w:tabs>
          <w:tab w:val="left" w:pos="840"/>
          <w:tab w:val="right" w:pos="9900"/>
        </w:tabs>
        <w:rPr>
          <w:b/>
          <w:bCs/>
          <w:sz w:val="22"/>
          <w:szCs w:val="22"/>
          <w:lang w:val="uk-UA"/>
        </w:rPr>
      </w:pPr>
    </w:p>
    <w:p w14:paraId="1D461A42" w14:textId="61C31C75" w:rsidR="00203564" w:rsidRPr="00A062FF" w:rsidRDefault="00203564" w:rsidP="000B2556">
      <w:pPr>
        <w:ind w:left="142" w:firstLine="284"/>
        <w:jc w:val="center"/>
        <w:rPr>
          <w:b/>
          <w:sz w:val="22"/>
          <w:szCs w:val="22"/>
        </w:rPr>
      </w:pPr>
      <w:r w:rsidRPr="00E43961">
        <w:rPr>
          <w:b/>
          <w:sz w:val="22"/>
          <w:szCs w:val="22"/>
          <w:lang w:val="uk-UA"/>
        </w:rPr>
        <w:t>ЗАПИТ ЦІНОВИХ ПРОПОЗИЦІЙ</w:t>
      </w:r>
      <w:r w:rsidR="00F57978">
        <w:rPr>
          <w:b/>
          <w:sz w:val="22"/>
          <w:szCs w:val="22"/>
          <w:lang w:val="uk-UA"/>
        </w:rPr>
        <w:t>_</w:t>
      </w:r>
      <w:r w:rsidR="008E3772">
        <w:rPr>
          <w:b/>
          <w:sz w:val="22"/>
          <w:szCs w:val="22"/>
          <w:lang w:val="uk-UA"/>
        </w:rPr>
        <w:t>№</w:t>
      </w:r>
      <w:r w:rsidR="00A062FF">
        <w:rPr>
          <w:b/>
          <w:sz w:val="22"/>
          <w:szCs w:val="22"/>
          <w:lang w:val="uk-UA"/>
        </w:rPr>
        <w:t>1911</w:t>
      </w:r>
      <w:r w:rsidR="00A062FF">
        <w:rPr>
          <w:b/>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99E669E" w:rsidR="004647AE" w:rsidRDefault="00A84B49" w:rsidP="00A84B49">
      <w:pPr>
        <w:ind w:firstLine="708"/>
        <w:jc w:val="both"/>
        <w:rPr>
          <w:color w:val="000000" w:themeColor="text1"/>
          <w:sz w:val="22"/>
          <w:szCs w:val="22"/>
          <w:lang w:val="uk-UA"/>
        </w:rPr>
      </w:pPr>
      <w:r w:rsidRPr="006B7103">
        <w:rPr>
          <w:color w:val="000000" w:themeColor="text1"/>
          <w:sz w:val="22"/>
          <w:szCs w:val="22"/>
          <w:lang w:val="uk-UA"/>
        </w:rPr>
        <w:t>Товариство Червоного Хреста України (далі – «</w:t>
      </w:r>
      <w:r w:rsidRPr="006B7103">
        <w:rPr>
          <w:b/>
          <w:bCs/>
          <w:color w:val="000000" w:themeColor="text1"/>
          <w:sz w:val="22"/>
          <w:szCs w:val="22"/>
          <w:lang w:val="uk-UA"/>
        </w:rPr>
        <w:t>Замовник</w:t>
      </w:r>
      <w:r w:rsidRPr="006B7103">
        <w:rPr>
          <w:color w:val="000000" w:themeColor="text1"/>
          <w:sz w:val="22"/>
          <w:szCs w:val="22"/>
          <w:lang w:val="uk-UA"/>
        </w:rPr>
        <w:t xml:space="preserve">») оголошує </w:t>
      </w:r>
      <w:r w:rsidR="00E1062E">
        <w:rPr>
          <w:color w:val="000000" w:themeColor="text1"/>
          <w:sz w:val="22"/>
          <w:szCs w:val="22"/>
          <w:lang w:val="uk-UA"/>
        </w:rPr>
        <w:t xml:space="preserve">продовження </w:t>
      </w:r>
      <w:r w:rsidR="00D96756" w:rsidRPr="006B7103">
        <w:rPr>
          <w:color w:val="000000" w:themeColor="text1"/>
          <w:sz w:val="22"/>
          <w:szCs w:val="22"/>
          <w:lang w:val="uk-UA"/>
        </w:rPr>
        <w:t>конкурс</w:t>
      </w:r>
      <w:r w:rsidR="00E1062E">
        <w:rPr>
          <w:color w:val="000000" w:themeColor="text1"/>
          <w:sz w:val="22"/>
          <w:szCs w:val="22"/>
          <w:lang w:val="uk-UA"/>
        </w:rPr>
        <w:t>у</w:t>
      </w:r>
      <w:r w:rsidR="00D96756" w:rsidRPr="006B7103">
        <w:rPr>
          <w:color w:val="000000" w:themeColor="text1"/>
          <w:sz w:val="22"/>
          <w:szCs w:val="22"/>
          <w:lang w:val="uk-UA"/>
        </w:rPr>
        <w:t xml:space="preserve"> на </w:t>
      </w:r>
      <w:r w:rsidRPr="006B7103">
        <w:rPr>
          <w:color w:val="000000" w:themeColor="text1"/>
          <w:sz w:val="22"/>
          <w:szCs w:val="22"/>
          <w:lang w:val="uk-UA"/>
        </w:rPr>
        <w:t>місцеву закупівлю</w:t>
      </w:r>
      <w:r w:rsidR="007C7D94" w:rsidRPr="006B7103">
        <w:rPr>
          <w:color w:val="000000" w:themeColor="text1"/>
          <w:sz w:val="22"/>
          <w:szCs w:val="22"/>
          <w:lang w:val="uk-UA"/>
        </w:rPr>
        <w:t xml:space="preserve"> </w:t>
      </w:r>
      <w:r w:rsidR="00E30733" w:rsidRPr="006B7103">
        <w:rPr>
          <w:color w:val="000000" w:themeColor="text1"/>
          <w:sz w:val="22"/>
          <w:szCs w:val="22"/>
          <w:lang w:val="uk-UA"/>
        </w:rPr>
        <w:t xml:space="preserve">сувенірної продукції </w:t>
      </w:r>
      <w:r w:rsidR="005E28E4" w:rsidRPr="006B7103">
        <w:rPr>
          <w:color w:val="000000" w:themeColor="text1"/>
          <w:sz w:val="22"/>
          <w:szCs w:val="22"/>
          <w:lang w:val="uk-UA"/>
        </w:rPr>
        <w:t xml:space="preserve">з </w:t>
      </w:r>
      <w:proofErr w:type="spellStart"/>
      <w:r w:rsidR="005E28E4" w:rsidRPr="006B7103">
        <w:rPr>
          <w:color w:val="000000" w:themeColor="text1"/>
          <w:sz w:val="22"/>
          <w:szCs w:val="22"/>
          <w:lang w:val="uk-UA"/>
        </w:rPr>
        <w:t>брендуванням</w:t>
      </w:r>
      <w:proofErr w:type="spellEnd"/>
      <w:r w:rsidR="005E28E4" w:rsidRPr="006B7103">
        <w:rPr>
          <w:color w:val="000000" w:themeColor="text1"/>
          <w:sz w:val="22"/>
          <w:szCs w:val="22"/>
          <w:lang w:val="uk-UA"/>
        </w:rPr>
        <w:t xml:space="preserve"> </w:t>
      </w:r>
      <w:r w:rsidR="00E30733" w:rsidRPr="006B7103">
        <w:rPr>
          <w:color w:val="000000" w:themeColor="text1"/>
          <w:sz w:val="22"/>
          <w:szCs w:val="22"/>
          <w:lang w:val="uk-UA"/>
        </w:rPr>
        <w:t xml:space="preserve">для </w:t>
      </w:r>
      <w:r w:rsidR="00E90417" w:rsidRPr="006B7103">
        <w:rPr>
          <w:color w:val="000000" w:themeColor="text1"/>
          <w:sz w:val="22"/>
          <w:szCs w:val="22"/>
          <w:lang w:val="uk-UA"/>
        </w:rPr>
        <w:t xml:space="preserve">забезпечення </w:t>
      </w:r>
      <w:r w:rsidR="006B7103" w:rsidRPr="006B7103">
        <w:rPr>
          <w:color w:val="000000" w:themeColor="text1"/>
          <w:sz w:val="22"/>
          <w:szCs w:val="22"/>
          <w:lang w:val="uk-UA"/>
        </w:rPr>
        <w:t xml:space="preserve">ефективної </w:t>
      </w:r>
      <w:r w:rsidR="001409E6" w:rsidRPr="006B7103">
        <w:rPr>
          <w:color w:val="000000" w:themeColor="text1"/>
          <w:sz w:val="22"/>
          <w:szCs w:val="22"/>
          <w:lang w:val="uk-UA"/>
        </w:rPr>
        <w:t>діяльності</w:t>
      </w:r>
      <w:r w:rsidR="00D55267" w:rsidRPr="006B7103">
        <w:rPr>
          <w:color w:val="000000" w:themeColor="text1"/>
          <w:sz w:val="22"/>
          <w:szCs w:val="22"/>
          <w:lang w:val="uk-UA"/>
        </w:rPr>
        <w:t xml:space="preserve"> ТЧХУ</w:t>
      </w:r>
      <w:r w:rsidR="00E1062E">
        <w:rPr>
          <w:color w:val="000000" w:themeColor="text1"/>
          <w:sz w:val="22"/>
          <w:szCs w:val="22"/>
          <w:lang w:val="uk-UA"/>
        </w:rPr>
        <w:t xml:space="preserve"> по </w:t>
      </w:r>
      <w:r w:rsidR="00E1062E" w:rsidRPr="00D648F3">
        <w:rPr>
          <w:b/>
          <w:bCs/>
          <w:color w:val="000000" w:themeColor="text1"/>
          <w:sz w:val="22"/>
          <w:szCs w:val="22"/>
          <w:lang w:val="uk-UA"/>
        </w:rPr>
        <w:t>ЛОТ</w:t>
      </w:r>
      <w:r w:rsidR="00D648F3" w:rsidRPr="00D648F3">
        <w:rPr>
          <w:b/>
          <w:bCs/>
          <w:color w:val="000000" w:themeColor="text1"/>
          <w:sz w:val="22"/>
          <w:szCs w:val="22"/>
          <w:lang w:val="uk-UA"/>
        </w:rPr>
        <w:t xml:space="preserve"> №1 та ЛОТ №3</w:t>
      </w:r>
      <w:r w:rsidR="006B7103" w:rsidRPr="006B7103">
        <w:rPr>
          <w:color w:val="000000" w:themeColor="text1"/>
          <w:sz w:val="22"/>
          <w:szCs w:val="22"/>
          <w:lang w:val="uk-UA"/>
        </w:rPr>
        <w:t>.</w:t>
      </w:r>
    </w:p>
    <w:p w14:paraId="7C1E817E" w14:textId="77777777" w:rsidR="006B7103" w:rsidRPr="006B7103" w:rsidRDefault="006B7103" w:rsidP="00A84B49">
      <w:pPr>
        <w:ind w:firstLine="708"/>
        <w:jc w:val="both"/>
        <w:rPr>
          <w:color w:val="000000" w:themeColor="text1"/>
          <w:sz w:val="22"/>
          <w:szCs w:val="22"/>
          <w:lang w:val="uk-UA"/>
        </w:rPr>
      </w:pP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055"/>
        <w:gridCol w:w="1843"/>
        <w:gridCol w:w="7"/>
        <w:gridCol w:w="2857"/>
      </w:tblGrid>
      <w:tr w:rsidR="00A206D9" w:rsidRPr="00E43961" w14:paraId="428F6868" w14:textId="77777777" w:rsidTr="00CE7D4E">
        <w:trPr>
          <w:trHeight w:val="57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55E25AB3" w:rsidR="00A206D9" w:rsidRPr="00E43961" w:rsidRDefault="00A206D9" w:rsidP="00B10378">
            <w:pPr>
              <w:jc w:val="center"/>
              <w:rPr>
                <w:b/>
                <w:sz w:val="22"/>
                <w:szCs w:val="22"/>
                <w:lang w:val="uk-UA"/>
              </w:rPr>
            </w:pPr>
            <w:r w:rsidRPr="00E43961">
              <w:rPr>
                <w:b/>
                <w:sz w:val="22"/>
                <w:szCs w:val="22"/>
                <w:lang w:val="uk-UA"/>
              </w:rPr>
              <w:t>Кількість</w:t>
            </w:r>
            <w:r w:rsidR="00C63174">
              <w:rPr>
                <w:b/>
                <w:sz w:val="22"/>
                <w:szCs w:val="22"/>
                <w:lang w:val="uk-UA"/>
              </w:rPr>
              <w:t xml:space="preserve">, </w:t>
            </w:r>
            <w:proofErr w:type="spellStart"/>
            <w:r w:rsidR="00C63174">
              <w:rPr>
                <w:b/>
                <w:sz w:val="22"/>
                <w:szCs w:val="22"/>
                <w:lang w:val="uk-UA"/>
              </w:rPr>
              <w:t>шт</w:t>
            </w:r>
            <w:proofErr w:type="spellEnd"/>
          </w:p>
        </w:tc>
        <w:tc>
          <w:tcPr>
            <w:tcW w:w="28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2F635F" w:rsidRPr="00E43961" w14:paraId="4C2F988D" w14:textId="32F11C2E" w:rsidTr="00E25655">
        <w:trPr>
          <w:trHeight w:val="268"/>
        </w:trPr>
        <w:tc>
          <w:tcPr>
            <w:tcW w:w="7515" w:type="dxa"/>
            <w:gridSpan w:val="4"/>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2EB40BA6" w14:textId="5C728445" w:rsidR="002F635F" w:rsidRPr="00E43961" w:rsidRDefault="002F635F" w:rsidP="00B10378">
            <w:pPr>
              <w:jc w:val="center"/>
              <w:rPr>
                <w:b/>
                <w:sz w:val="22"/>
                <w:szCs w:val="22"/>
                <w:lang w:val="uk-UA"/>
              </w:rPr>
            </w:pPr>
            <w:r>
              <w:rPr>
                <w:b/>
                <w:sz w:val="22"/>
                <w:szCs w:val="22"/>
                <w:lang w:val="uk-UA"/>
              </w:rPr>
              <w:t>ЛОТ-1</w:t>
            </w:r>
          </w:p>
        </w:tc>
        <w:tc>
          <w:tcPr>
            <w:tcW w:w="2857" w:type="dxa"/>
            <w:tcBorders>
              <w:top w:val="single" w:sz="4" w:space="0" w:color="auto"/>
              <w:left w:val="single" w:sz="4" w:space="0" w:color="auto"/>
              <w:bottom w:val="nil"/>
              <w:right w:val="single" w:sz="4" w:space="0" w:color="auto"/>
            </w:tcBorders>
            <w:shd w:val="clear" w:color="auto" w:fill="auto"/>
            <w:vAlign w:val="center"/>
          </w:tcPr>
          <w:p w14:paraId="66D2D08C" w14:textId="77777777" w:rsidR="002F635F" w:rsidRPr="00E43961" w:rsidRDefault="002F635F" w:rsidP="002F635F">
            <w:pPr>
              <w:jc w:val="center"/>
              <w:rPr>
                <w:b/>
                <w:sz w:val="22"/>
                <w:szCs w:val="22"/>
                <w:lang w:val="uk-UA"/>
              </w:rPr>
            </w:pPr>
          </w:p>
        </w:tc>
      </w:tr>
      <w:tr w:rsidR="00236723" w:rsidRPr="00E43961" w14:paraId="71C46B11" w14:textId="77777777" w:rsidTr="00AB745D">
        <w:trPr>
          <w:trHeight w:val="428"/>
        </w:trPr>
        <w:tc>
          <w:tcPr>
            <w:tcW w:w="610" w:type="dxa"/>
            <w:tcBorders>
              <w:top w:val="single" w:sz="4" w:space="0" w:color="auto"/>
              <w:left w:val="single" w:sz="4" w:space="0" w:color="auto"/>
              <w:right w:val="single" w:sz="4" w:space="0" w:color="auto"/>
            </w:tcBorders>
            <w:shd w:val="clear" w:color="auto" w:fill="auto"/>
            <w:vAlign w:val="center"/>
          </w:tcPr>
          <w:p w14:paraId="12A5420A" w14:textId="430099C5" w:rsidR="00236723" w:rsidRPr="00E43961" w:rsidRDefault="002F635F" w:rsidP="00306699">
            <w:pPr>
              <w:jc w:val="center"/>
              <w:rPr>
                <w:bCs/>
                <w:sz w:val="22"/>
                <w:szCs w:val="22"/>
                <w:lang w:val="uk-UA"/>
              </w:rPr>
            </w:pPr>
            <w:r>
              <w:rPr>
                <w:bCs/>
                <w:sz w:val="22"/>
                <w:szCs w:val="22"/>
                <w:lang w:val="uk-UA"/>
              </w:rPr>
              <w:t>1</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48A86EE" w:rsidR="00236723" w:rsidRPr="00DA6FDF" w:rsidRDefault="00236723" w:rsidP="00A841AA">
            <w:pPr>
              <w:rPr>
                <w:bCs/>
                <w:sz w:val="22"/>
                <w:szCs w:val="22"/>
                <w:lang w:val="uk-UA"/>
              </w:rPr>
            </w:pPr>
            <w:proofErr w:type="spellStart"/>
            <w:r w:rsidRPr="00DA6FDF">
              <w:rPr>
                <w:bCs/>
                <w:sz w:val="22"/>
                <w:szCs w:val="22"/>
              </w:rPr>
              <w:t>Силіконовий</w:t>
            </w:r>
            <w:proofErr w:type="spellEnd"/>
            <w:r w:rsidRPr="00DA6FDF">
              <w:rPr>
                <w:bCs/>
                <w:sz w:val="22"/>
                <w:szCs w:val="22"/>
              </w:rPr>
              <w:t xml:space="preserve"> браслет</w:t>
            </w:r>
            <w:r>
              <w:rPr>
                <w:bCs/>
                <w:sz w:val="22"/>
                <w:szCs w:val="22"/>
                <w:lang w:val="uk-UA"/>
              </w:rPr>
              <w:t xml:space="preserve"> з </w:t>
            </w:r>
            <w:proofErr w:type="spellStart"/>
            <w:r>
              <w:rPr>
                <w:bCs/>
                <w:sz w:val="22"/>
                <w:szCs w:val="22"/>
                <w:lang w:val="uk-UA"/>
              </w:rPr>
              <w:t>брендуванням</w:t>
            </w:r>
            <w:proofErr w:type="spellEnd"/>
            <w:r>
              <w:rPr>
                <w:bCs/>
                <w:sz w:val="22"/>
                <w:szCs w:val="22"/>
                <w:lang w:val="uk-UA"/>
              </w:rPr>
              <w:t xml:space="preserve"> ТЧХУ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7CACD15" w:rsidR="00236723" w:rsidRPr="00CE7D4E" w:rsidRDefault="00236723" w:rsidP="000326A8">
            <w:pPr>
              <w:jc w:val="center"/>
              <w:rPr>
                <w:b/>
                <w:bCs/>
                <w:sz w:val="22"/>
                <w:szCs w:val="22"/>
                <w:lang w:val="uk-UA"/>
              </w:rPr>
            </w:pPr>
            <w:r w:rsidRPr="00CE7D4E">
              <w:rPr>
                <w:b/>
                <w:bCs/>
                <w:sz w:val="22"/>
                <w:szCs w:val="22"/>
                <w:lang w:val="uk-UA"/>
              </w:rPr>
              <w:t>1 000</w:t>
            </w:r>
          </w:p>
        </w:tc>
        <w:tc>
          <w:tcPr>
            <w:tcW w:w="2864" w:type="dxa"/>
            <w:gridSpan w:val="2"/>
            <w:vMerge w:val="restart"/>
            <w:tcBorders>
              <w:top w:val="nil"/>
              <w:left w:val="single" w:sz="4" w:space="0" w:color="auto"/>
              <w:right w:val="single" w:sz="4" w:space="0" w:color="auto"/>
            </w:tcBorders>
            <w:shd w:val="clear" w:color="auto" w:fill="auto"/>
            <w:vAlign w:val="center"/>
          </w:tcPr>
          <w:p w14:paraId="55E391EA" w14:textId="77777777" w:rsidR="00236723" w:rsidRDefault="00236723" w:rsidP="006D0A0B">
            <w:pPr>
              <w:jc w:val="center"/>
              <w:rPr>
                <w:b/>
                <w:sz w:val="22"/>
                <w:szCs w:val="22"/>
                <w:lang w:val="uk-UA"/>
              </w:rPr>
            </w:pPr>
            <w:r w:rsidRPr="00B34D75">
              <w:rPr>
                <w:b/>
                <w:sz w:val="22"/>
                <w:szCs w:val="22"/>
                <w:lang w:val="uk-UA"/>
              </w:rPr>
              <w:t xml:space="preserve">Деталі </w:t>
            </w:r>
          </w:p>
          <w:p w14:paraId="6FDF098F" w14:textId="6DD31543" w:rsidR="00236723" w:rsidRPr="00B34D75" w:rsidRDefault="00236723" w:rsidP="006D0A0B">
            <w:pPr>
              <w:jc w:val="center"/>
              <w:rPr>
                <w:b/>
                <w:sz w:val="22"/>
                <w:szCs w:val="22"/>
                <w:lang w:val="uk-UA"/>
              </w:rPr>
            </w:pPr>
            <w:r w:rsidRPr="00B34D75">
              <w:rPr>
                <w:b/>
                <w:sz w:val="22"/>
                <w:szCs w:val="22"/>
                <w:lang w:val="uk-UA"/>
              </w:rPr>
              <w:t xml:space="preserve">в Додатку №1, </w:t>
            </w:r>
          </w:p>
          <w:p w14:paraId="69A4AECE" w14:textId="77777777" w:rsidR="00236723" w:rsidRDefault="00236723" w:rsidP="006D0A0B">
            <w:pPr>
              <w:jc w:val="center"/>
              <w:rPr>
                <w:b/>
                <w:sz w:val="22"/>
                <w:szCs w:val="22"/>
                <w:lang w:val="uk-UA"/>
              </w:rPr>
            </w:pPr>
            <w:r w:rsidRPr="00B34D75">
              <w:rPr>
                <w:b/>
                <w:sz w:val="22"/>
                <w:szCs w:val="22"/>
                <w:lang w:val="uk-UA"/>
              </w:rPr>
              <w:t xml:space="preserve">Додатку №2 </w:t>
            </w:r>
          </w:p>
          <w:p w14:paraId="174CA0E0" w14:textId="427A51E6" w:rsidR="00236723" w:rsidRPr="00E43961" w:rsidRDefault="00236723" w:rsidP="006D0A0B">
            <w:pPr>
              <w:jc w:val="center"/>
              <w:rPr>
                <w:bCs/>
                <w:sz w:val="22"/>
                <w:szCs w:val="22"/>
                <w:lang w:val="uk-UA"/>
              </w:rPr>
            </w:pPr>
            <w:r w:rsidRPr="00B34D75">
              <w:rPr>
                <w:b/>
                <w:sz w:val="22"/>
                <w:szCs w:val="22"/>
                <w:lang w:val="uk-UA"/>
              </w:rPr>
              <w:t>до Запиту</w:t>
            </w:r>
          </w:p>
        </w:tc>
      </w:tr>
      <w:tr w:rsidR="00236723" w:rsidRPr="00E43961" w14:paraId="6A14D9A3" w14:textId="77777777" w:rsidTr="00AB745D">
        <w:trPr>
          <w:trHeight w:val="406"/>
        </w:trPr>
        <w:tc>
          <w:tcPr>
            <w:tcW w:w="610" w:type="dxa"/>
            <w:tcBorders>
              <w:left w:val="single" w:sz="4" w:space="0" w:color="auto"/>
              <w:right w:val="single" w:sz="4" w:space="0" w:color="auto"/>
            </w:tcBorders>
            <w:shd w:val="clear" w:color="auto" w:fill="auto"/>
            <w:vAlign w:val="center"/>
          </w:tcPr>
          <w:p w14:paraId="727AE870" w14:textId="0917F502" w:rsidR="00236723" w:rsidRPr="00E43961" w:rsidRDefault="002F635F" w:rsidP="00236723">
            <w:pPr>
              <w:jc w:val="center"/>
              <w:rPr>
                <w:bCs/>
                <w:sz w:val="22"/>
                <w:szCs w:val="22"/>
                <w:lang w:val="uk-UA"/>
              </w:rPr>
            </w:pPr>
            <w:r>
              <w:rPr>
                <w:bCs/>
                <w:sz w:val="22"/>
                <w:szCs w:val="22"/>
                <w:lang w:val="uk-UA"/>
              </w:rPr>
              <w:t>2</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70340E90" w14:textId="10178BF6" w:rsidR="00236723" w:rsidRPr="00DA6FDF" w:rsidRDefault="00236723" w:rsidP="00236723">
            <w:pPr>
              <w:rPr>
                <w:bCs/>
                <w:sz w:val="22"/>
                <w:szCs w:val="22"/>
              </w:rPr>
            </w:pPr>
            <w:r>
              <w:rPr>
                <w:bCs/>
                <w:sz w:val="22"/>
                <w:szCs w:val="22"/>
                <w:lang w:val="uk-UA"/>
              </w:rPr>
              <w:t xml:space="preserve">Пляшка для води з </w:t>
            </w:r>
            <w:proofErr w:type="spellStart"/>
            <w:r>
              <w:rPr>
                <w:bCs/>
                <w:sz w:val="22"/>
                <w:szCs w:val="22"/>
                <w:lang w:val="uk-UA"/>
              </w:rPr>
              <w:t>брендуванням</w:t>
            </w:r>
            <w:proofErr w:type="spellEnd"/>
            <w:r>
              <w:rPr>
                <w:bCs/>
                <w:sz w:val="22"/>
                <w:szCs w:val="22"/>
                <w:lang w:val="uk-UA"/>
              </w:rPr>
              <w:t xml:space="preserve"> ТЧХУ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1FB083" w14:textId="726123C5" w:rsidR="00236723" w:rsidRPr="00CE7D4E" w:rsidRDefault="00236723" w:rsidP="00236723">
            <w:pPr>
              <w:jc w:val="center"/>
              <w:rPr>
                <w:b/>
                <w:bCs/>
                <w:sz w:val="22"/>
                <w:szCs w:val="22"/>
                <w:lang w:val="uk-UA"/>
              </w:rPr>
            </w:pPr>
            <w:r w:rsidRPr="00CE7D4E">
              <w:rPr>
                <w:b/>
                <w:bCs/>
                <w:spacing w:val="-6"/>
                <w:sz w:val="22"/>
                <w:szCs w:val="22"/>
                <w:lang w:val="uk-UA"/>
              </w:rPr>
              <w:t>200</w:t>
            </w:r>
          </w:p>
        </w:tc>
        <w:tc>
          <w:tcPr>
            <w:tcW w:w="2864" w:type="dxa"/>
            <w:gridSpan w:val="2"/>
            <w:vMerge/>
            <w:tcBorders>
              <w:top w:val="nil"/>
              <w:left w:val="single" w:sz="4" w:space="0" w:color="auto"/>
              <w:right w:val="single" w:sz="4" w:space="0" w:color="auto"/>
            </w:tcBorders>
            <w:shd w:val="clear" w:color="auto" w:fill="auto"/>
            <w:vAlign w:val="center"/>
          </w:tcPr>
          <w:p w14:paraId="12C3515B" w14:textId="77777777" w:rsidR="00236723" w:rsidRPr="00B34D75" w:rsidRDefault="00236723" w:rsidP="00236723">
            <w:pPr>
              <w:jc w:val="center"/>
              <w:rPr>
                <w:b/>
                <w:sz w:val="22"/>
                <w:szCs w:val="22"/>
                <w:lang w:val="uk-UA"/>
              </w:rPr>
            </w:pPr>
          </w:p>
        </w:tc>
      </w:tr>
      <w:tr w:rsidR="00236723" w:rsidRPr="00E43961" w14:paraId="7FFD6ADB" w14:textId="77777777" w:rsidTr="00AB745D">
        <w:trPr>
          <w:trHeight w:val="417"/>
        </w:trPr>
        <w:tc>
          <w:tcPr>
            <w:tcW w:w="610" w:type="dxa"/>
            <w:tcBorders>
              <w:left w:val="single" w:sz="4" w:space="0" w:color="auto"/>
              <w:bottom w:val="single" w:sz="4" w:space="0" w:color="auto"/>
              <w:right w:val="single" w:sz="4" w:space="0" w:color="auto"/>
            </w:tcBorders>
            <w:shd w:val="clear" w:color="auto" w:fill="auto"/>
            <w:vAlign w:val="center"/>
          </w:tcPr>
          <w:p w14:paraId="23ED0BCA" w14:textId="55CF7475" w:rsidR="00236723" w:rsidRPr="00E43961" w:rsidRDefault="00F90C5A" w:rsidP="00236723">
            <w:pPr>
              <w:jc w:val="center"/>
              <w:rPr>
                <w:bCs/>
                <w:sz w:val="22"/>
                <w:szCs w:val="22"/>
                <w:lang w:val="uk-UA"/>
              </w:rPr>
            </w:pPr>
            <w:r>
              <w:rPr>
                <w:bCs/>
                <w:sz w:val="22"/>
                <w:szCs w:val="22"/>
                <w:lang w:val="uk-UA"/>
              </w:rPr>
              <w:t>3</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57EA0C8A" w14:textId="3C40E843" w:rsidR="00236723" w:rsidRDefault="00236723" w:rsidP="00236723">
            <w:pPr>
              <w:rPr>
                <w:bCs/>
                <w:sz w:val="22"/>
                <w:szCs w:val="22"/>
                <w:lang w:val="uk-UA"/>
              </w:rPr>
            </w:pPr>
            <w:r>
              <w:rPr>
                <w:bCs/>
                <w:sz w:val="22"/>
                <w:szCs w:val="22"/>
                <w:lang w:val="uk-UA"/>
              </w:rPr>
              <w:t xml:space="preserve">Костер з </w:t>
            </w:r>
            <w:proofErr w:type="spellStart"/>
            <w:r>
              <w:rPr>
                <w:bCs/>
                <w:sz w:val="22"/>
                <w:szCs w:val="22"/>
                <w:lang w:val="uk-UA"/>
              </w:rPr>
              <w:t>брендуванням</w:t>
            </w:r>
            <w:proofErr w:type="spellEnd"/>
            <w:r>
              <w:rPr>
                <w:bCs/>
                <w:sz w:val="22"/>
                <w:szCs w:val="22"/>
                <w:lang w:val="uk-UA"/>
              </w:rPr>
              <w:t xml:space="preserve"> ТЧХУ (підстаканник)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EFE0E6" w14:textId="211B365F" w:rsidR="00236723" w:rsidRPr="00CE7D4E" w:rsidRDefault="00236723" w:rsidP="00236723">
            <w:pPr>
              <w:jc w:val="center"/>
              <w:rPr>
                <w:b/>
                <w:bCs/>
                <w:spacing w:val="-6"/>
                <w:sz w:val="22"/>
                <w:szCs w:val="22"/>
                <w:lang w:val="uk-UA"/>
              </w:rPr>
            </w:pPr>
            <w:r w:rsidRPr="00CE7D4E">
              <w:rPr>
                <w:b/>
                <w:bCs/>
                <w:spacing w:val="-6"/>
                <w:sz w:val="22"/>
                <w:szCs w:val="22"/>
                <w:lang w:val="uk-UA"/>
              </w:rPr>
              <w:t>300</w:t>
            </w:r>
          </w:p>
        </w:tc>
        <w:tc>
          <w:tcPr>
            <w:tcW w:w="2864" w:type="dxa"/>
            <w:gridSpan w:val="2"/>
            <w:vMerge/>
            <w:tcBorders>
              <w:top w:val="nil"/>
              <w:left w:val="single" w:sz="4" w:space="0" w:color="auto"/>
              <w:right w:val="single" w:sz="4" w:space="0" w:color="auto"/>
            </w:tcBorders>
            <w:shd w:val="clear" w:color="auto" w:fill="auto"/>
            <w:vAlign w:val="center"/>
          </w:tcPr>
          <w:p w14:paraId="3593BE6F" w14:textId="77777777" w:rsidR="00236723" w:rsidRPr="00B34D75" w:rsidRDefault="00236723" w:rsidP="00236723">
            <w:pPr>
              <w:jc w:val="center"/>
              <w:rPr>
                <w:b/>
                <w:sz w:val="22"/>
                <w:szCs w:val="22"/>
                <w:lang w:val="uk-UA"/>
              </w:rPr>
            </w:pPr>
          </w:p>
        </w:tc>
      </w:tr>
      <w:tr w:rsidR="002F635F" w:rsidRPr="00E43961" w14:paraId="2B18C21A" w14:textId="77777777" w:rsidTr="00E25655">
        <w:trPr>
          <w:trHeight w:val="318"/>
        </w:trPr>
        <w:tc>
          <w:tcPr>
            <w:tcW w:w="7508" w:type="dxa"/>
            <w:gridSpan w:val="3"/>
            <w:tcBorders>
              <w:left w:val="single" w:sz="4" w:space="0" w:color="auto"/>
              <w:bottom w:val="single" w:sz="4" w:space="0" w:color="auto"/>
              <w:right w:val="single" w:sz="4" w:space="0" w:color="auto"/>
            </w:tcBorders>
            <w:shd w:val="clear" w:color="auto" w:fill="FAE2D5" w:themeFill="accent2" w:themeFillTint="33"/>
            <w:vAlign w:val="center"/>
          </w:tcPr>
          <w:p w14:paraId="3F5CF6AE" w14:textId="3AA7B1B9" w:rsidR="002F635F" w:rsidRPr="00E25655" w:rsidRDefault="002F635F" w:rsidP="00236723">
            <w:pPr>
              <w:jc w:val="center"/>
              <w:rPr>
                <w:b/>
                <w:sz w:val="22"/>
                <w:szCs w:val="22"/>
                <w:lang w:val="uk-UA"/>
              </w:rPr>
            </w:pPr>
            <w:r>
              <w:rPr>
                <w:b/>
                <w:sz w:val="22"/>
                <w:szCs w:val="22"/>
                <w:lang w:val="uk-UA"/>
              </w:rPr>
              <w:t>ЛОТ-2</w:t>
            </w:r>
          </w:p>
        </w:tc>
        <w:tc>
          <w:tcPr>
            <w:tcW w:w="2864" w:type="dxa"/>
            <w:gridSpan w:val="2"/>
            <w:vMerge/>
            <w:tcBorders>
              <w:top w:val="nil"/>
              <w:left w:val="single" w:sz="4" w:space="0" w:color="auto"/>
              <w:right w:val="single" w:sz="4" w:space="0" w:color="auto"/>
            </w:tcBorders>
            <w:shd w:val="clear" w:color="auto" w:fill="auto"/>
            <w:vAlign w:val="center"/>
          </w:tcPr>
          <w:p w14:paraId="6C704BCC" w14:textId="77777777" w:rsidR="002F635F" w:rsidRPr="00B34D75" w:rsidRDefault="002F635F" w:rsidP="00236723">
            <w:pPr>
              <w:jc w:val="center"/>
              <w:rPr>
                <w:b/>
                <w:sz w:val="22"/>
                <w:szCs w:val="22"/>
                <w:lang w:val="uk-UA"/>
              </w:rPr>
            </w:pPr>
          </w:p>
        </w:tc>
      </w:tr>
      <w:tr w:rsidR="00236723" w:rsidRPr="00E43961" w14:paraId="08F5B32C" w14:textId="77777777" w:rsidTr="00AB745D">
        <w:trPr>
          <w:trHeight w:val="358"/>
        </w:trPr>
        <w:tc>
          <w:tcPr>
            <w:tcW w:w="610" w:type="dxa"/>
            <w:tcBorders>
              <w:top w:val="single" w:sz="4" w:space="0" w:color="auto"/>
              <w:left w:val="single" w:sz="4" w:space="0" w:color="auto"/>
              <w:right w:val="single" w:sz="4" w:space="0" w:color="auto"/>
            </w:tcBorders>
            <w:shd w:val="clear" w:color="auto" w:fill="auto"/>
            <w:vAlign w:val="center"/>
          </w:tcPr>
          <w:p w14:paraId="2F5854B7" w14:textId="29FF21BC" w:rsidR="00236723" w:rsidRPr="00D648F3" w:rsidRDefault="002F635F" w:rsidP="00236723">
            <w:pPr>
              <w:jc w:val="center"/>
              <w:rPr>
                <w:bCs/>
                <w:strike/>
                <w:color w:val="ED0000"/>
                <w:sz w:val="22"/>
                <w:szCs w:val="22"/>
                <w:lang w:val="uk-UA"/>
              </w:rPr>
            </w:pPr>
            <w:r w:rsidRPr="00D648F3">
              <w:rPr>
                <w:bCs/>
                <w:strike/>
                <w:color w:val="ED0000"/>
                <w:sz w:val="22"/>
                <w:szCs w:val="22"/>
                <w:lang w:val="uk-UA"/>
              </w:rPr>
              <w:t>1</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6AB6BFE7" w14:textId="1D0AA1AB" w:rsidR="00236723" w:rsidRPr="00D648F3" w:rsidRDefault="00236723" w:rsidP="00236723">
            <w:pPr>
              <w:rPr>
                <w:bCs/>
                <w:strike/>
                <w:color w:val="ED0000"/>
                <w:sz w:val="22"/>
                <w:szCs w:val="22"/>
                <w:lang w:val="uk-UA"/>
              </w:rPr>
            </w:pPr>
            <w:r w:rsidRPr="00D648F3">
              <w:rPr>
                <w:bCs/>
                <w:strike/>
                <w:color w:val="ED0000"/>
                <w:sz w:val="22"/>
                <w:szCs w:val="22"/>
                <w:lang w:val="uk-UA"/>
              </w:rPr>
              <w:t>Брелок «Перша допомога»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ECEF6F" w14:textId="7B070801" w:rsidR="00236723" w:rsidRPr="00D648F3" w:rsidRDefault="00236723" w:rsidP="00236723">
            <w:pPr>
              <w:jc w:val="center"/>
              <w:rPr>
                <w:b/>
                <w:bCs/>
                <w:strike/>
                <w:color w:val="ED0000"/>
                <w:sz w:val="22"/>
                <w:szCs w:val="22"/>
                <w:lang w:val="uk-UA"/>
              </w:rPr>
            </w:pPr>
            <w:r w:rsidRPr="00D648F3">
              <w:rPr>
                <w:b/>
                <w:bCs/>
                <w:strike/>
                <w:color w:val="ED0000"/>
                <w:sz w:val="22"/>
                <w:szCs w:val="22"/>
                <w:lang w:val="uk-UA"/>
              </w:rPr>
              <w:t>1 250</w:t>
            </w:r>
          </w:p>
        </w:tc>
        <w:tc>
          <w:tcPr>
            <w:tcW w:w="2864" w:type="dxa"/>
            <w:gridSpan w:val="2"/>
            <w:vMerge/>
            <w:tcBorders>
              <w:top w:val="nil"/>
              <w:left w:val="single" w:sz="4" w:space="0" w:color="auto"/>
              <w:right w:val="single" w:sz="4" w:space="0" w:color="auto"/>
            </w:tcBorders>
            <w:shd w:val="clear" w:color="auto" w:fill="auto"/>
            <w:vAlign w:val="center"/>
          </w:tcPr>
          <w:p w14:paraId="3FAA7274" w14:textId="77777777" w:rsidR="00236723" w:rsidRPr="00E43961" w:rsidRDefault="00236723" w:rsidP="00236723">
            <w:pPr>
              <w:jc w:val="center"/>
              <w:rPr>
                <w:bCs/>
                <w:sz w:val="22"/>
                <w:szCs w:val="22"/>
                <w:lang w:val="uk-UA"/>
              </w:rPr>
            </w:pPr>
          </w:p>
        </w:tc>
      </w:tr>
      <w:tr w:rsidR="00236723" w:rsidRPr="00E43961" w14:paraId="639D96D3" w14:textId="77777777" w:rsidTr="00AB745D">
        <w:trPr>
          <w:trHeight w:val="420"/>
        </w:trPr>
        <w:tc>
          <w:tcPr>
            <w:tcW w:w="610" w:type="dxa"/>
            <w:tcBorders>
              <w:left w:val="single" w:sz="4" w:space="0" w:color="auto"/>
              <w:bottom w:val="single" w:sz="4" w:space="0" w:color="auto"/>
              <w:right w:val="single" w:sz="4" w:space="0" w:color="auto"/>
            </w:tcBorders>
            <w:shd w:val="clear" w:color="auto" w:fill="auto"/>
            <w:vAlign w:val="center"/>
          </w:tcPr>
          <w:p w14:paraId="4DEC5CE1" w14:textId="3BBDE0E5" w:rsidR="00236723" w:rsidRPr="00D648F3" w:rsidRDefault="002F635F" w:rsidP="00236723">
            <w:pPr>
              <w:jc w:val="center"/>
              <w:rPr>
                <w:bCs/>
                <w:strike/>
                <w:color w:val="ED0000"/>
                <w:sz w:val="22"/>
                <w:szCs w:val="22"/>
                <w:lang w:val="uk-UA"/>
              </w:rPr>
            </w:pPr>
            <w:r w:rsidRPr="00D648F3">
              <w:rPr>
                <w:bCs/>
                <w:strike/>
                <w:color w:val="ED0000"/>
                <w:sz w:val="22"/>
                <w:szCs w:val="22"/>
                <w:lang w:val="uk-UA"/>
              </w:rPr>
              <w:t>2</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7FB40C1C" w14:textId="7E2EDF72" w:rsidR="00236723" w:rsidRPr="00D648F3" w:rsidRDefault="00236723" w:rsidP="00236723">
            <w:pPr>
              <w:rPr>
                <w:bCs/>
                <w:strike/>
                <w:color w:val="ED0000"/>
                <w:sz w:val="22"/>
                <w:szCs w:val="22"/>
                <w:lang w:val="uk-UA"/>
              </w:rPr>
            </w:pPr>
            <w:r w:rsidRPr="00D648F3">
              <w:rPr>
                <w:bCs/>
                <w:strike/>
                <w:color w:val="ED0000"/>
                <w:sz w:val="22"/>
                <w:szCs w:val="22"/>
                <w:lang w:val="uk-UA"/>
              </w:rPr>
              <w:t xml:space="preserve">Магніт </w:t>
            </w:r>
            <w:proofErr w:type="spellStart"/>
            <w:r w:rsidRPr="00D648F3">
              <w:rPr>
                <w:bCs/>
                <w:strike/>
                <w:color w:val="ED0000"/>
                <w:sz w:val="22"/>
                <w:szCs w:val="22"/>
                <w:lang w:val="uk-UA"/>
              </w:rPr>
              <w:t>брендований</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418F59" w14:textId="673F26A0" w:rsidR="00236723" w:rsidRPr="00D648F3" w:rsidRDefault="00236723" w:rsidP="00236723">
            <w:pPr>
              <w:jc w:val="center"/>
              <w:rPr>
                <w:b/>
                <w:bCs/>
                <w:strike/>
                <w:color w:val="ED0000"/>
                <w:spacing w:val="-6"/>
                <w:sz w:val="22"/>
                <w:szCs w:val="22"/>
                <w:lang w:val="uk-UA"/>
              </w:rPr>
            </w:pPr>
            <w:r w:rsidRPr="00D648F3">
              <w:rPr>
                <w:b/>
                <w:bCs/>
                <w:strike/>
                <w:color w:val="ED0000"/>
                <w:spacing w:val="-6"/>
                <w:sz w:val="22"/>
                <w:szCs w:val="22"/>
                <w:lang w:val="uk-UA"/>
              </w:rPr>
              <w:t>500</w:t>
            </w:r>
          </w:p>
        </w:tc>
        <w:tc>
          <w:tcPr>
            <w:tcW w:w="2864" w:type="dxa"/>
            <w:gridSpan w:val="2"/>
            <w:vMerge/>
            <w:tcBorders>
              <w:top w:val="nil"/>
              <w:left w:val="single" w:sz="4" w:space="0" w:color="auto"/>
              <w:right w:val="single" w:sz="4" w:space="0" w:color="auto"/>
            </w:tcBorders>
            <w:shd w:val="clear" w:color="auto" w:fill="auto"/>
            <w:vAlign w:val="center"/>
          </w:tcPr>
          <w:p w14:paraId="232528DE" w14:textId="77777777" w:rsidR="00236723" w:rsidRPr="00E43961" w:rsidRDefault="00236723" w:rsidP="00236723">
            <w:pPr>
              <w:jc w:val="center"/>
              <w:rPr>
                <w:bCs/>
                <w:sz w:val="22"/>
                <w:szCs w:val="22"/>
                <w:lang w:val="uk-UA"/>
              </w:rPr>
            </w:pPr>
          </w:p>
        </w:tc>
      </w:tr>
      <w:tr w:rsidR="00A5263F" w:rsidRPr="00E43961" w14:paraId="43527549" w14:textId="77777777" w:rsidTr="00E25655">
        <w:trPr>
          <w:trHeight w:val="282"/>
        </w:trPr>
        <w:tc>
          <w:tcPr>
            <w:tcW w:w="7508" w:type="dxa"/>
            <w:gridSpan w:val="3"/>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185F8450" w14:textId="605259EB" w:rsidR="00A5263F" w:rsidRPr="00CE7D4E" w:rsidRDefault="00A5263F" w:rsidP="00236723">
            <w:pPr>
              <w:jc w:val="center"/>
              <w:rPr>
                <w:b/>
                <w:bCs/>
                <w:spacing w:val="-6"/>
                <w:sz w:val="22"/>
                <w:szCs w:val="22"/>
                <w:lang w:val="uk-UA"/>
              </w:rPr>
            </w:pPr>
            <w:r>
              <w:rPr>
                <w:b/>
                <w:bCs/>
                <w:spacing w:val="-6"/>
                <w:sz w:val="22"/>
                <w:szCs w:val="22"/>
                <w:lang w:val="uk-UA"/>
              </w:rPr>
              <w:t>ЛОТ - 3</w:t>
            </w:r>
          </w:p>
        </w:tc>
        <w:tc>
          <w:tcPr>
            <w:tcW w:w="2864" w:type="dxa"/>
            <w:gridSpan w:val="2"/>
            <w:vMerge/>
            <w:tcBorders>
              <w:top w:val="nil"/>
              <w:left w:val="single" w:sz="4" w:space="0" w:color="auto"/>
              <w:right w:val="single" w:sz="4" w:space="0" w:color="auto"/>
            </w:tcBorders>
            <w:shd w:val="clear" w:color="auto" w:fill="auto"/>
            <w:vAlign w:val="center"/>
          </w:tcPr>
          <w:p w14:paraId="2363B639" w14:textId="77777777" w:rsidR="00A5263F" w:rsidRPr="00E43961" w:rsidRDefault="00A5263F" w:rsidP="00236723">
            <w:pPr>
              <w:jc w:val="center"/>
              <w:rPr>
                <w:bCs/>
                <w:sz w:val="22"/>
                <w:szCs w:val="22"/>
                <w:lang w:val="uk-UA"/>
              </w:rPr>
            </w:pPr>
          </w:p>
        </w:tc>
      </w:tr>
      <w:tr w:rsidR="00236723" w:rsidRPr="00E43961" w14:paraId="3E35DF4A" w14:textId="77777777" w:rsidTr="00AB745D">
        <w:trPr>
          <w:trHeight w:val="41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778BA24" w14:textId="1A3F2A01" w:rsidR="00236723" w:rsidRDefault="00A5263F" w:rsidP="00236723">
            <w:pPr>
              <w:jc w:val="center"/>
              <w:rPr>
                <w:bCs/>
                <w:sz w:val="22"/>
                <w:szCs w:val="22"/>
                <w:lang w:val="uk-UA"/>
              </w:rPr>
            </w:pPr>
            <w:r>
              <w:rPr>
                <w:bCs/>
                <w:sz w:val="22"/>
                <w:szCs w:val="22"/>
                <w:lang w:val="uk-UA"/>
              </w:rPr>
              <w:t>1</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1D89D38B" w14:textId="20E318CB" w:rsidR="00236723" w:rsidRPr="00ED1437" w:rsidRDefault="00236723" w:rsidP="00236723">
            <w:pPr>
              <w:rPr>
                <w:bCs/>
                <w:sz w:val="22"/>
                <w:szCs w:val="22"/>
                <w:lang w:val="uk-UA"/>
              </w:rPr>
            </w:pPr>
            <w:r w:rsidRPr="00F6044F">
              <w:rPr>
                <w:bCs/>
                <w:sz w:val="22"/>
                <w:szCs w:val="22"/>
              </w:rPr>
              <w:t>Чашка з блюдцем</w:t>
            </w:r>
            <w:r>
              <w:rPr>
                <w:bCs/>
                <w:sz w:val="22"/>
                <w:szCs w:val="22"/>
                <w:lang w:val="uk-UA"/>
              </w:rPr>
              <w:t xml:space="preserve"> з </w:t>
            </w:r>
            <w:proofErr w:type="spellStart"/>
            <w:r>
              <w:rPr>
                <w:bCs/>
                <w:sz w:val="22"/>
                <w:szCs w:val="22"/>
                <w:lang w:val="uk-UA"/>
              </w:rPr>
              <w:t>брендуванням</w:t>
            </w:r>
            <w:proofErr w:type="spellEnd"/>
            <w:r>
              <w:rPr>
                <w:bCs/>
                <w:sz w:val="22"/>
                <w:szCs w:val="22"/>
                <w:lang w:val="uk-UA"/>
              </w:rPr>
              <w:t xml:space="preserve"> ТЧХУ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853484" w14:textId="36717DAD" w:rsidR="00236723" w:rsidRPr="00CE7D4E" w:rsidRDefault="00236723" w:rsidP="00236723">
            <w:pPr>
              <w:jc w:val="center"/>
              <w:rPr>
                <w:b/>
                <w:bCs/>
                <w:spacing w:val="-6"/>
                <w:sz w:val="22"/>
                <w:szCs w:val="22"/>
                <w:lang w:val="uk-UA"/>
              </w:rPr>
            </w:pPr>
            <w:r w:rsidRPr="00CE7D4E">
              <w:rPr>
                <w:b/>
                <w:bCs/>
                <w:spacing w:val="-6"/>
                <w:sz w:val="22"/>
                <w:szCs w:val="22"/>
                <w:lang w:val="uk-UA"/>
              </w:rPr>
              <w:t>50</w:t>
            </w:r>
          </w:p>
        </w:tc>
        <w:tc>
          <w:tcPr>
            <w:tcW w:w="2864" w:type="dxa"/>
            <w:gridSpan w:val="2"/>
            <w:vMerge/>
            <w:tcBorders>
              <w:top w:val="nil"/>
              <w:left w:val="single" w:sz="4" w:space="0" w:color="auto"/>
              <w:right w:val="single" w:sz="4" w:space="0" w:color="auto"/>
            </w:tcBorders>
            <w:shd w:val="clear" w:color="auto" w:fill="auto"/>
            <w:vAlign w:val="center"/>
          </w:tcPr>
          <w:p w14:paraId="503C8E8F" w14:textId="77777777" w:rsidR="00236723" w:rsidRPr="00E43961" w:rsidRDefault="00236723" w:rsidP="00236723">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2A647917" w14:textId="77777777" w:rsidR="00861A07" w:rsidRPr="00861A07" w:rsidRDefault="00861A07" w:rsidP="00347FD4">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зразки виробів</w:t>
      </w:r>
      <w:r w:rsidRPr="00861A07">
        <w:rPr>
          <w:rFonts w:ascii="Times New Roman" w:hAnsi="Times New Roman" w:cs="Times New Roman"/>
          <w:b/>
          <w:bCs/>
          <w:i/>
          <w:iCs/>
          <w:sz w:val="22"/>
          <w:szCs w:val="22"/>
          <w:lang w:val="uk-UA"/>
        </w:rPr>
        <w:t>, що пропонуються до постачання, з асортименту:</w:t>
      </w:r>
    </w:p>
    <w:p w14:paraId="6B862E3C" w14:textId="2A7548FC" w:rsidR="00861A07" w:rsidRPr="00861A07" w:rsidRDefault="00861A07" w:rsidP="00347FD4">
      <w:pPr>
        <w:pStyle w:val="ab"/>
        <w:numPr>
          <w:ilvl w:val="0"/>
          <w:numId w:val="12"/>
        </w:numPr>
        <w:spacing w:before="0" w:beforeAutospacing="0" w:after="0" w:afterAutospacing="0"/>
        <w:jc w:val="both"/>
        <w:rPr>
          <w:rFonts w:ascii="Times New Roman" w:hAnsi="Times New Roman" w:cs="Times New Roman"/>
          <w:b/>
          <w:bCs/>
          <w:i/>
          <w:iCs/>
          <w:sz w:val="22"/>
          <w:szCs w:val="22"/>
          <w:lang w:val="uk-UA"/>
        </w:rPr>
      </w:pPr>
      <w:r w:rsidRPr="00861A07">
        <w:rPr>
          <w:rFonts w:ascii="Times New Roman" w:hAnsi="Times New Roman" w:cs="Times New Roman"/>
          <w:b/>
          <w:bCs/>
          <w:i/>
          <w:iCs/>
          <w:sz w:val="22"/>
          <w:szCs w:val="22"/>
          <w:lang w:val="uk-UA"/>
        </w:rPr>
        <w:t>ЛОТ-1 (Силіконовий браслет, пляшка для води, костер),</w:t>
      </w:r>
    </w:p>
    <w:p w14:paraId="15A8AD8F" w14:textId="77777777" w:rsidR="00861A07" w:rsidRPr="00861A07" w:rsidRDefault="00861A07" w:rsidP="00347FD4">
      <w:pPr>
        <w:pStyle w:val="ab"/>
        <w:numPr>
          <w:ilvl w:val="0"/>
          <w:numId w:val="12"/>
        </w:numPr>
        <w:spacing w:before="0" w:beforeAutospacing="0" w:after="0" w:afterAutospacing="0"/>
        <w:jc w:val="both"/>
        <w:rPr>
          <w:rFonts w:ascii="Times New Roman" w:hAnsi="Times New Roman" w:cs="Times New Roman"/>
          <w:b/>
          <w:bCs/>
          <w:i/>
          <w:iCs/>
          <w:sz w:val="22"/>
          <w:szCs w:val="22"/>
          <w:lang w:val="uk-UA"/>
        </w:rPr>
      </w:pPr>
      <w:r w:rsidRPr="00861A07">
        <w:rPr>
          <w:rFonts w:ascii="Times New Roman" w:hAnsi="Times New Roman" w:cs="Times New Roman"/>
          <w:b/>
          <w:bCs/>
          <w:i/>
          <w:iCs/>
          <w:sz w:val="22"/>
          <w:szCs w:val="22"/>
          <w:lang w:val="uk-UA"/>
        </w:rPr>
        <w:t>ЛОТ-3 (Чашка з блюдцем),</w:t>
      </w:r>
    </w:p>
    <w:p w14:paraId="24892E26" w14:textId="1B99E9D6" w:rsidR="00861A07" w:rsidRPr="00861A07" w:rsidRDefault="00861A07" w:rsidP="00347FD4">
      <w:pPr>
        <w:pStyle w:val="ab"/>
        <w:spacing w:before="0" w:beforeAutospacing="0" w:after="0" w:afterAutospacing="0"/>
        <w:ind w:left="360"/>
        <w:jc w:val="both"/>
        <w:rPr>
          <w:rFonts w:ascii="Times New Roman" w:hAnsi="Times New Roman" w:cs="Times New Roman"/>
          <w:b/>
          <w:bCs/>
          <w:i/>
          <w:iCs/>
          <w:sz w:val="22"/>
          <w:szCs w:val="22"/>
          <w:lang w:val="uk-UA"/>
        </w:rPr>
      </w:pP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p>
    <w:p w14:paraId="339CDCAB" w14:textId="1DFFD070" w:rsidR="000C4CC9" w:rsidRPr="0098440E" w:rsidRDefault="000C4CC9" w:rsidP="00024CE6">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w:t>
      </w:r>
      <w:r w:rsidR="002140E9" w:rsidRPr="0098440E">
        <w:rPr>
          <w:rFonts w:ascii="Times New Roman" w:hAnsi="Times New Roman" w:cs="Times New Roman"/>
          <w:b/>
          <w:bCs/>
          <w:i/>
          <w:iCs/>
          <w:sz w:val="22"/>
          <w:szCs w:val="22"/>
          <w:lang w:val="uk-UA"/>
        </w:rPr>
        <w:t>Їх ненадання є підставою для відхилення пропозиції як такої, що не відповідає умовам закупівлі.</w:t>
      </w:r>
    </w:p>
    <w:p w14:paraId="23CA6B35" w14:textId="21FAA847" w:rsidR="000C4CC9" w:rsidRPr="008C5391" w:rsidRDefault="000C4CC9" w:rsidP="00012758">
      <w:pPr>
        <w:pStyle w:val="ab"/>
        <w:spacing w:before="0" w:beforeAutospacing="0" w:after="0" w:afterAutospacing="0" w:line="240" w:lineRule="exact"/>
        <w:ind w:left="142" w:firstLine="284"/>
        <w:jc w:val="both"/>
        <w:rPr>
          <w:rFonts w:ascii="Times New Roman" w:hAnsi="Times New Roman" w:cs="Times New Roman"/>
          <w:b/>
          <w:bCs/>
          <w:i/>
          <w:iCs/>
          <w:color w:val="ED0000"/>
          <w:sz w:val="22"/>
          <w:szCs w:val="22"/>
          <w:u w:val="single"/>
          <w:lang w:val="uk-UA"/>
        </w:rPr>
      </w:pPr>
      <w:r w:rsidRPr="008C5391">
        <w:rPr>
          <w:rFonts w:ascii="Times New Roman" w:hAnsi="Times New Roman" w:cs="Times New Roman"/>
          <w:b/>
          <w:bCs/>
          <w:i/>
          <w:iCs/>
          <w:color w:val="ED0000"/>
          <w:sz w:val="22"/>
          <w:szCs w:val="22"/>
          <w:u w:val="single"/>
          <w:lang w:val="uk-UA"/>
        </w:rPr>
        <w:t xml:space="preserve">Кінцева дата прийняття взірців </w:t>
      </w:r>
      <w:r w:rsidR="008C5391" w:rsidRPr="008C5391">
        <w:rPr>
          <w:rFonts w:ascii="Times New Roman" w:hAnsi="Times New Roman" w:cs="Times New Roman"/>
          <w:b/>
          <w:bCs/>
          <w:i/>
          <w:iCs/>
          <w:color w:val="ED0000"/>
          <w:sz w:val="22"/>
          <w:szCs w:val="22"/>
          <w:u w:val="single"/>
          <w:lang w:val="uk-UA"/>
        </w:rPr>
        <w:t>02</w:t>
      </w:r>
      <w:r w:rsidRPr="008C5391">
        <w:rPr>
          <w:rFonts w:ascii="Times New Roman" w:hAnsi="Times New Roman" w:cs="Times New Roman"/>
          <w:b/>
          <w:bCs/>
          <w:i/>
          <w:iCs/>
          <w:color w:val="ED0000"/>
          <w:sz w:val="22"/>
          <w:szCs w:val="22"/>
          <w:u w:val="single"/>
          <w:lang w:val="uk-UA"/>
        </w:rPr>
        <w:t>.0</w:t>
      </w:r>
      <w:r w:rsidR="008C5391" w:rsidRPr="008C5391">
        <w:rPr>
          <w:rFonts w:ascii="Times New Roman" w:hAnsi="Times New Roman" w:cs="Times New Roman"/>
          <w:b/>
          <w:bCs/>
          <w:i/>
          <w:iCs/>
          <w:color w:val="ED0000"/>
          <w:sz w:val="22"/>
          <w:szCs w:val="22"/>
          <w:u w:val="single"/>
          <w:lang w:val="uk-UA"/>
        </w:rPr>
        <w:t>5</w:t>
      </w:r>
      <w:r w:rsidRPr="008C5391">
        <w:rPr>
          <w:rFonts w:ascii="Times New Roman" w:hAnsi="Times New Roman" w:cs="Times New Roman"/>
          <w:b/>
          <w:bCs/>
          <w:i/>
          <w:iCs/>
          <w:color w:val="ED0000"/>
          <w:sz w:val="22"/>
          <w:szCs w:val="22"/>
          <w:u w:val="single"/>
          <w:lang w:val="uk-UA"/>
        </w:rPr>
        <w:t xml:space="preserve">.2025р. </w:t>
      </w:r>
      <w:r w:rsidR="008C5391" w:rsidRPr="008C5391">
        <w:rPr>
          <w:rFonts w:ascii="Times New Roman" w:hAnsi="Times New Roman" w:cs="Times New Roman"/>
          <w:b/>
          <w:bCs/>
          <w:i/>
          <w:iCs/>
          <w:color w:val="ED0000"/>
          <w:sz w:val="22"/>
          <w:szCs w:val="22"/>
          <w:u w:val="single"/>
          <w:lang w:val="uk-UA"/>
        </w:rPr>
        <w:t>16</w:t>
      </w:r>
      <w:r w:rsidRPr="008C5391">
        <w:rPr>
          <w:rFonts w:ascii="Times New Roman" w:hAnsi="Times New Roman" w:cs="Times New Roman"/>
          <w:b/>
          <w:bCs/>
          <w:i/>
          <w:iCs/>
          <w:color w:val="ED0000"/>
          <w:sz w:val="22"/>
          <w:szCs w:val="22"/>
          <w:u w:val="single"/>
          <w:lang w:val="uk-UA"/>
        </w:rPr>
        <w:t xml:space="preserve">:00. </w:t>
      </w:r>
    </w:p>
    <w:p w14:paraId="277F96FD" w14:textId="77777777" w:rsidR="000C4CC9" w:rsidRDefault="000C4CC9" w:rsidP="00012758">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174B009B" w14:textId="77777777" w:rsidR="00012758" w:rsidRPr="000C4CC9" w:rsidRDefault="00012758" w:rsidP="00012758">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p>
    <w:p w14:paraId="665C7A60" w14:textId="1015C33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1700A9">
        <w:rPr>
          <w:bCs/>
          <w:sz w:val="22"/>
          <w:szCs w:val="22"/>
          <w:lang w:val="uk-UA"/>
        </w:rPr>
        <w:t xml:space="preserve">30 </w:t>
      </w:r>
      <w:r w:rsidR="008255D0" w:rsidRPr="00E43961">
        <w:rPr>
          <w:bCs/>
          <w:sz w:val="22"/>
          <w:szCs w:val="22"/>
          <w:lang w:val="uk-UA"/>
        </w:rPr>
        <w:t>календарних днів з моменту укладення договору</w:t>
      </w:r>
      <w:r w:rsidR="001700A9">
        <w:rPr>
          <w:b/>
          <w:sz w:val="22"/>
          <w:szCs w:val="22"/>
          <w:lang w:val="uk-UA"/>
        </w:rPr>
        <w:t xml:space="preserve">. </w:t>
      </w:r>
    </w:p>
    <w:p w14:paraId="24D2BE43" w14:textId="0A80F4A1" w:rsidR="00AB745D" w:rsidRPr="00AB745D" w:rsidRDefault="00A17356" w:rsidP="00AB745D">
      <w:pPr>
        <w:spacing w:before="76" w:line="250" w:lineRule="exact"/>
        <w:ind w:right="-23" w:firstLine="567"/>
        <w:rPr>
          <w:sz w:val="22"/>
          <w:szCs w:val="22"/>
          <w:lang w:val="uk-UA"/>
        </w:rPr>
      </w:pPr>
      <w:r w:rsidRPr="00E43961">
        <w:rPr>
          <w:b/>
          <w:sz w:val="22"/>
          <w:szCs w:val="22"/>
          <w:lang w:val="uk-UA"/>
        </w:rPr>
        <w:t xml:space="preserve">Місце поставки товарів: </w:t>
      </w:r>
      <w:r w:rsidR="00C97174">
        <w:rPr>
          <w:b/>
          <w:sz w:val="22"/>
          <w:szCs w:val="22"/>
          <w:lang w:val="uk-UA"/>
        </w:rPr>
        <w:t>м. Київ, вул. Ділова, буд.3</w:t>
      </w:r>
      <w:r w:rsidR="001A34A1">
        <w:rPr>
          <w:b/>
          <w:sz w:val="22"/>
          <w:szCs w:val="22"/>
          <w:lang w:val="uk-UA"/>
        </w:rPr>
        <w:t>.</w:t>
      </w:r>
      <w:r w:rsidR="00AB745D" w:rsidRPr="00AB745D">
        <w:rPr>
          <w:rFonts w:eastAsia="Arial Unicode MS"/>
          <w:bCs/>
          <w:i/>
          <w:iCs/>
          <w:lang w:val="uk-UA"/>
        </w:rPr>
        <w:t xml:space="preserve"> </w:t>
      </w:r>
      <w:r w:rsidR="00AB745D" w:rsidRPr="00AB745D">
        <w:rPr>
          <w:sz w:val="22"/>
          <w:szCs w:val="22"/>
          <w:lang w:val="uk-UA"/>
        </w:rPr>
        <w:t>Доставка  товару здійснюється силами та за рахунок Постачальника, включаючи завантажувальні та розвантажувальні роботи.</w:t>
      </w:r>
    </w:p>
    <w:p w14:paraId="7E1DBC81" w14:textId="77777777" w:rsidR="00A17356" w:rsidRDefault="00A17356" w:rsidP="00A17356">
      <w:pPr>
        <w:spacing w:line="250" w:lineRule="exact"/>
        <w:ind w:right="-23" w:firstLine="567"/>
        <w:jc w:val="both"/>
        <w:rPr>
          <w:bCs/>
          <w:sz w:val="22"/>
          <w:szCs w:val="22"/>
          <w:lang w:val="uk-UA"/>
        </w:rPr>
      </w:pPr>
    </w:p>
    <w:p w14:paraId="44B51306" w14:textId="77777777" w:rsidR="00AB745D" w:rsidRPr="00E43961" w:rsidRDefault="00AB745D"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1062E" w14:paraId="611A6914" w14:textId="77777777" w:rsidTr="00563941">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63941">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563941">
        <w:trPr>
          <w:trHeight w:val="589"/>
        </w:trPr>
        <w:tc>
          <w:tcPr>
            <w:tcW w:w="601" w:type="dxa"/>
          </w:tcPr>
          <w:p w14:paraId="1AE70C91" w14:textId="31DF49A9" w:rsidR="00C7577B" w:rsidRPr="00E43961" w:rsidRDefault="00C7577B" w:rsidP="00563941">
            <w:pPr>
              <w:pStyle w:val="ab"/>
              <w:numPr>
                <w:ilvl w:val="0"/>
                <w:numId w:val="6"/>
              </w:numPr>
              <w:tabs>
                <w:tab w:val="left" w:pos="210"/>
              </w:tabs>
              <w:spacing w:before="0" w:beforeAutospacing="0" w:after="0" w:afterAutospacing="0"/>
              <w:jc w:val="right"/>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63941">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1062E" w14:paraId="53A03420" w14:textId="77777777" w:rsidTr="00563941">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63941">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63941">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63941">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w:t>
            </w:r>
            <w:r w:rsidRPr="00E43961">
              <w:rPr>
                <w:rFonts w:ascii="Times New Roman" w:hAnsi="Times New Roman" w:cs="Times New Roman"/>
                <w:bCs/>
                <w:sz w:val="22"/>
                <w:szCs w:val="22"/>
                <w:lang w:val="uk-UA" w:eastAsia="uk-UA"/>
              </w:rPr>
              <w:lastRenderedPageBreak/>
              <w:t>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563941">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5C5FA579"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F658E0">
        <w:rPr>
          <w:rFonts w:ascii="Times New Roman" w:hAnsi="Times New Roman" w:cs="Times New Roman"/>
          <w:b/>
          <w:bCs/>
          <w:color w:val="000000" w:themeColor="text1"/>
          <w:sz w:val="22"/>
          <w:szCs w:val="22"/>
          <w:lang w:val="uk-UA"/>
        </w:rPr>
        <w:t>Додаток №</w:t>
      </w:r>
      <w:r w:rsidR="00F658E0" w:rsidRPr="00F658E0">
        <w:rPr>
          <w:rFonts w:ascii="Times New Roman" w:hAnsi="Times New Roman" w:cs="Times New Roman"/>
          <w:b/>
          <w:bCs/>
          <w:color w:val="000000" w:themeColor="text1"/>
          <w:sz w:val="22"/>
          <w:szCs w:val="22"/>
          <w:lang w:val="uk-UA"/>
        </w:rPr>
        <w:t>3</w:t>
      </w:r>
      <w:r w:rsidRPr="00F658E0">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6A63C0DE" w14:textId="5B2DD3F9" w:rsidR="00A90AD4" w:rsidRPr="00544DFA" w:rsidRDefault="00B44339" w:rsidP="00544DFA">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104DC9">
        <w:rPr>
          <w:rFonts w:ascii="Times New Roman" w:hAnsi="Times New Roman" w:cs="Times New Roman"/>
          <w:b/>
          <w:bCs/>
          <w:sz w:val="22"/>
          <w:szCs w:val="22"/>
          <w:lang w:val="uk-UA"/>
        </w:rPr>
        <w:t>Додатку №</w:t>
      </w:r>
      <w:r w:rsidR="00104DC9" w:rsidRPr="00104DC9">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104DC9">
        <w:rPr>
          <w:rFonts w:ascii="Times New Roman" w:hAnsi="Times New Roman" w:cs="Times New Roman"/>
          <w:i/>
          <w:iCs/>
          <w:sz w:val="22"/>
          <w:szCs w:val="22"/>
        </w:rPr>
        <w:t>Згідно</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політик</w:t>
      </w:r>
      <w:proofErr w:type="spellEnd"/>
      <w:r w:rsidR="00A6747C" w:rsidRPr="00104DC9">
        <w:rPr>
          <w:rFonts w:ascii="Times New Roman" w:hAnsi="Times New Roman" w:cs="Times New Roman"/>
          <w:i/>
          <w:iCs/>
          <w:sz w:val="22"/>
          <w:szCs w:val="22"/>
        </w:rPr>
        <w:t xml:space="preserve"> ТЧХУ </w:t>
      </w:r>
      <w:proofErr w:type="spellStart"/>
      <w:r w:rsidR="00A6747C" w:rsidRPr="00104DC9">
        <w:rPr>
          <w:rFonts w:ascii="Times New Roman" w:hAnsi="Times New Roman" w:cs="Times New Roman"/>
          <w:i/>
          <w:iCs/>
          <w:sz w:val="22"/>
          <w:szCs w:val="22"/>
        </w:rPr>
        <w:t>передплата</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може</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застосовуватись</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лише</w:t>
      </w:r>
      <w:proofErr w:type="spellEnd"/>
      <w:r w:rsidR="00A6747C" w:rsidRPr="00104DC9">
        <w:rPr>
          <w:rFonts w:ascii="Times New Roman" w:hAnsi="Times New Roman" w:cs="Times New Roman"/>
          <w:i/>
          <w:iCs/>
          <w:sz w:val="22"/>
          <w:szCs w:val="22"/>
        </w:rPr>
        <w:t xml:space="preserve"> як </w:t>
      </w:r>
      <w:proofErr w:type="spellStart"/>
      <w:r w:rsidR="00A6747C" w:rsidRPr="00104DC9">
        <w:rPr>
          <w:rFonts w:ascii="Times New Roman" w:hAnsi="Times New Roman" w:cs="Times New Roman"/>
          <w:i/>
          <w:iCs/>
          <w:sz w:val="22"/>
          <w:szCs w:val="22"/>
        </w:rPr>
        <w:t>виключення</w:t>
      </w:r>
      <w:proofErr w:type="spellEnd"/>
      <w:r w:rsidR="00A6747C" w:rsidRPr="00104DC9">
        <w:rPr>
          <w:rFonts w:ascii="Times New Roman" w:hAnsi="Times New Roman" w:cs="Times New Roman"/>
          <w:i/>
          <w:iCs/>
          <w:sz w:val="22"/>
          <w:szCs w:val="22"/>
        </w:rPr>
        <w:t xml:space="preserve"> та </w:t>
      </w:r>
      <w:proofErr w:type="spellStart"/>
      <w:r w:rsidR="00A6747C" w:rsidRPr="00104DC9">
        <w:rPr>
          <w:rFonts w:ascii="Times New Roman" w:hAnsi="Times New Roman" w:cs="Times New Roman"/>
          <w:i/>
          <w:iCs/>
          <w:sz w:val="22"/>
          <w:szCs w:val="22"/>
        </w:rPr>
        <w:t>становити</w:t>
      </w:r>
      <w:proofErr w:type="spellEnd"/>
      <w:r w:rsidR="00A6747C" w:rsidRPr="00104DC9">
        <w:rPr>
          <w:rFonts w:ascii="Times New Roman" w:hAnsi="Times New Roman" w:cs="Times New Roman"/>
          <w:i/>
          <w:iCs/>
          <w:sz w:val="22"/>
          <w:szCs w:val="22"/>
        </w:rPr>
        <w:t xml:space="preserve"> не </w:t>
      </w:r>
      <w:proofErr w:type="spellStart"/>
      <w:r w:rsidR="00A6747C" w:rsidRPr="00104DC9">
        <w:rPr>
          <w:rFonts w:ascii="Times New Roman" w:hAnsi="Times New Roman" w:cs="Times New Roman"/>
          <w:i/>
          <w:iCs/>
          <w:sz w:val="22"/>
          <w:szCs w:val="22"/>
        </w:rPr>
        <w:t>більше</w:t>
      </w:r>
      <w:proofErr w:type="spellEnd"/>
      <w:r w:rsidR="00A6747C" w:rsidRPr="00104DC9">
        <w:rPr>
          <w:rFonts w:ascii="Times New Roman" w:hAnsi="Times New Roman" w:cs="Times New Roman"/>
          <w:i/>
          <w:iCs/>
          <w:sz w:val="22"/>
          <w:szCs w:val="22"/>
        </w:rPr>
        <w:t xml:space="preserve"> 50%</w:t>
      </w:r>
      <w:r w:rsidR="00A6747C" w:rsidRPr="00104DC9">
        <w:rPr>
          <w:rFonts w:ascii="Times New Roman" w:hAnsi="Times New Roman" w:cs="Times New Roman"/>
          <w:i/>
          <w:iCs/>
          <w:sz w:val="22"/>
          <w:szCs w:val="22"/>
          <w:lang w:val="uk-UA"/>
        </w:rPr>
        <w:t>.</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047B337F" w14:textId="77777777" w:rsidR="00544DFA" w:rsidRDefault="00A206D9" w:rsidP="00544DFA">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5C60EC1" w:rsidR="00A90AD4" w:rsidRPr="00E43961" w:rsidRDefault="0062592A" w:rsidP="00544DFA">
      <w:pPr>
        <w:pStyle w:val="af0"/>
        <w:ind w:left="0" w:firstLine="357"/>
        <w:contextualSpacing/>
        <w:jc w:val="both"/>
        <w:textAlignment w:val="baseline"/>
        <w:rPr>
          <w:sz w:val="22"/>
          <w:szCs w:val="22"/>
          <w:lang w:val="uk-UA"/>
        </w:rPr>
      </w:pPr>
      <w:r w:rsidRPr="00E43961">
        <w:rPr>
          <w:sz w:val="22"/>
          <w:szCs w:val="22"/>
          <w:lang w:val="uk-UA"/>
        </w:rPr>
        <w:t>У разі відмінності пропозиції Учасника  від технічного завдання (</w:t>
      </w:r>
      <w:r w:rsidRPr="00EE5713">
        <w:rPr>
          <w:b/>
          <w:bCs/>
          <w:sz w:val="22"/>
          <w:szCs w:val="22"/>
          <w:lang w:val="uk-UA"/>
        </w:rPr>
        <w:t xml:space="preserve">Додаток </w:t>
      </w:r>
      <w:r w:rsidR="005038DF" w:rsidRPr="00EE5713">
        <w:rPr>
          <w:b/>
          <w:bCs/>
          <w:sz w:val="22"/>
          <w:szCs w:val="22"/>
          <w:lang w:val="uk-UA"/>
        </w:rPr>
        <w:t>№</w:t>
      </w:r>
      <w:r w:rsidR="00544DFA" w:rsidRPr="00EE5713">
        <w:rPr>
          <w:b/>
          <w:bCs/>
          <w:sz w:val="22"/>
          <w:szCs w:val="22"/>
          <w:lang w:val="uk-UA"/>
        </w:rPr>
        <w:t>1</w:t>
      </w:r>
      <w:r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Pr="00E43961">
        <w:rPr>
          <w:sz w:val="22"/>
          <w:szCs w:val="22"/>
          <w:lang w:val="uk-UA"/>
        </w:rPr>
        <w:t xml:space="preserve">. </w:t>
      </w:r>
    </w:p>
    <w:p w14:paraId="73310C30" w14:textId="38E7371C" w:rsidR="0062592A" w:rsidRPr="009A1100" w:rsidRDefault="007D4C59" w:rsidP="009A110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109CE4E0" w14:textId="098665B4" w:rsidR="00CA2C43" w:rsidRPr="001A2F76" w:rsidRDefault="00EE36B2"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Pr>
          <w:rFonts w:ascii="Times New Roman" w:hAnsi="Times New Roman" w:cs="Times New Roman"/>
          <w:b/>
          <w:bCs/>
          <w:color w:val="000000"/>
          <w:sz w:val="22"/>
          <w:szCs w:val="22"/>
          <w:lang w:val="uk-UA" w:eastAsia="uk-UA"/>
        </w:rPr>
        <w:t xml:space="preserve"> </w:t>
      </w:r>
      <w:r w:rsidR="005C487A" w:rsidRPr="001A2F76">
        <w:rPr>
          <w:rFonts w:ascii="Times New Roman" w:hAnsi="Times New Roman" w:cs="Times New Roman"/>
          <w:b/>
          <w:bCs/>
          <w:color w:val="000000" w:themeColor="text1"/>
          <w:sz w:val="22"/>
          <w:szCs w:val="22"/>
          <w:lang w:val="uk-UA" w:eastAsia="uk-UA"/>
        </w:rPr>
        <w:t xml:space="preserve">Зображення, логотипи та інші елементи </w:t>
      </w:r>
      <w:proofErr w:type="spellStart"/>
      <w:r w:rsidR="005C487A" w:rsidRPr="001A2F76">
        <w:rPr>
          <w:rFonts w:ascii="Times New Roman" w:hAnsi="Times New Roman" w:cs="Times New Roman"/>
          <w:b/>
          <w:bCs/>
          <w:color w:val="000000" w:themeColor="text1"/>
          <w:sz w:val="22"/>
          <w:szCs w:val="22"/>
          <w:lang w:val="uk-UA" w:eastAsia="uk-UA"/>
        </w:rPr>
        <w:t>брендування</w:t>
      </w:r>
      <w:proofErr w:type="spellEnd"/>
      <w:r w:rsidR="005C487A" w:rsidRPr="001A2F76">
        <w:rPr>
          <w:rFonts w:ascii="Times New Roman" w:hAnsi="Times New Roman" w:cs="Times New Roman"/>
          <w:b/>
          <w:bCs/>
          <w:color w:val="000000" w:themeColor="text1"/>
          <w:sz w:val="22"/>
          <w:szCs w:val="22"/>
          <w:lang w:val="uk-UA" w:eastAsia="uk-UA"/>
        </w:rPr>
        <w:t xml:space="preserve"> мають відповідати затвердженим дизайн-макетам за кольором, розміщенням і змістом. </w:t>
      </w:r>
    </w:p>
    <w:p w14:paraId="5C30BCEE" w14:textId="0B4FA555" w:rsidR="00E6565E" w:rsidRPr="001A2F76" w:rsidRDefault="00EE36B2"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A2F76">
        <w:rPr>
          <w:rFonts w:ascii="Times New Roman" w:hAnsi="Times New Roman" w:cs="Times New Roman"/>
          <w:b/>
          <w:bCs/>
          <w:color w:val="000000" w:themeColor="text1"/>
          <w:sz w:val="22"/>
          <w:szCs w:val="22"/>
          <w:lang w:val="uk-UA" w:eastAsia="uk-UA"/>
        </w:rPr>
        <w:t xml:space="preserve"> </w:t>
      </w:r>
      <w:r w:rsidR="005C487A" w:rsidRPr="001A2F76">
        <w:rPr>
          <w:rFonts w:ascii="Times New Roman" w:hAnsi="Times New Roman" w:cs="Times New Roman"/>
          <w:b/>
          <w:bCs/>
          <w:color w:val="000000" w:themeColor="text1"/>
          <w:sz w:val="22"/>
          <w:szCs w:val="22"/>
          <w:lang w:val="uk-UA" w:eastAsia="uk-UA"/>
        </w:rPr>
        <w:t xml:space="preserve">Усі нанесення мають бути чіткими, контрастними, рівномірними, без </w:t>
      </w:r>
      <w:proofErr w:type="spellStart"/>
      <w:r w:rsidR="005C487A" w:rsidRPr="001A2F76">
        <w:rPr>
          <w:rFonts w:ascii="Times New Roman" w:hAnsi="Times New Roman" w:cs="Times New Roman"/>
          <w:b/>
          <w:bCs/>
          <w:color w:val="000000" w:themeColor="text1"/>
          <w:sz w:val="22"/>
          <w:szCs w:val="22"/>
          <w:lang w:val="uk-UA" w:eastAsia="uk-UA"/>
        </w:rPr>
        <w:t>розмиттів</w:t>
      </w:r>
      <w:proofErr w:type="spellEnd"/>
      <w:r w:rsidR="005C487A" w:rsidRPr="001A2F76">
        <w:rPr>
          <w:rFonts w:ascii="Times New Roman" w:hAnsi="Times New Roman" w:cs="Times New Roman"/>
          <w:b/>
          <w:bCs/>
          <w:color w:val="000000" w:themeColor="text1"/>
          <w:sz w:val="22"/>
          <w:szCs w:val="22"/>
          <w:lang w:val="uk-UA" w:eastAsia="uk-UA"/>
        </w:rPr>
        <w:t xml:space="preserve">, розривів, потертостей або інших візуальних дефектів. </w:t>
      </w:r>
      <w:proofErr w:type="spellStart"/>
      <w:r w:rsidR="005C487A" w:rsidRPr="001A2F76">
        <w:rPr>
          <w:rFonts w:ascii="Times New Roman" w:hAnsi="Times New Roman" w:cs="Times New Roman"/>
          <w:b/>
          <w:bCs/>
          <w:color w:val="000000" w:themeColor="text1"/>
          <w:sz w:val="22"/>
          <w:szCs w:val="22"/>
          <w:lang w:val="uk-UA" w:eastAsia="uk-UA"/>
        </w:rPr>
        <w:t>Брендування</w:t>
      </w:r>
      <w:proofErr w:type="spellEnd"/>
      <w:r w:rsidR="005C487A" w:rsidRPr="001A2F76">
        <w:rPr>
          <w:rFonts w:ascii="Times New Roman" w:hAnsi="Times New Roman" w:cs="Times New Roman"/>
          <w:b/>
          <w:bCs/>
          <w:color w:val="000000" w:themeColor="text1"/>
          <w:sz w:val="22"/>
          <w:szCs w:val="22"/>
          <w:lang w:val="uk-UA" w:eastAsia="uk-UA"/>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70D66267" w14:textId="1CDE8B64" w:rsidR="00EE36B2" w:rsidRPr="00C23F06" w:rsidRDefault="00EE36B2"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i/>
          <w:iCs/>
          <w:strike/>
          <w:color w:val="ED0000"/>
          <w:sz w:val="22"/>
          <w:szCs w:val="22"/>
          <w:lang w:val="uk-UA" w:eastAsia="uk-UA"/>
        </w:rPr>
      </w:pPr>
      <w:r w:rsidRPr="0020757D">
        <w:rPr>
          <w:rFonts w:ascii="Times New Roman" w:hAnsi="Times New Roman" w:cs="Times New Roman"/>
          <w:b/>
          <w:bCs/>
          <w:i/>
          <w:iCs/>
          <w:color w:val="ED0000"/>
          <w:sz w:val="22"/>
          <w:szCs w:val="22"/>
          <w:lang w:val="uk-UA" w:eastAsia="uk-UA"/>
        </w:rPr>
        <w:t xml:space="preserve"> </w:t>
      </w:r>
      <w:r w:rsidRPr="00C23F06">
        <w:rPr>
          <w:rFonts w:ascii="Times New Roman" w:hAnsi="Times New Roman" w:cs="Times New Roman"/>
          <w:b/>
          <w:bCs/>
          <w:i/>
          <w:iCs/>
          <w:strike/>
          <w:color w:val="ED0000"/>
          <w:sz w:val="22"/>
          <w:szCs w:val="22"/>
          <w:lang w:val="uk-UA" w:eastAsia="uk-UA"/>
        </w:rPr>
        <w:t>По ЛОТ-2</w:t>
      </w:r>
      <w:r w:rsidR="00EE17D5" w:rsidRPr="00C23F06">
        <w:rPr>
          <w:rFonts w:ascii="Times New Roman" w:hAnsi="Times New Roman" w:cs="Times New Roman"/>
          <w:b/>
          <w:bCs/>
          <w:i/>
          <w:iCs/>
          <w:strike/>
          <w:color w:val="ED0000"/>
          <w:sz w:val="22"/>
          <w:szCs w:val="22"/>
          <w:lang w:val="uk-UA" w:eastAsia="uk-UA"/>
        </w:rPr>
        <w:t xml:space="preserve"> - </w:t>
      </w:r>
      <w:r w:rsidRPr="00C23F06">
        <w:rPr>
          <w:rFonts w:ascii="Times New Roman" w:hAnsi="Times New Roman" w:cs="Times New Roman"/>
          <w:b/>
          <w:bCs/>
          <w:i/>
          <w:iCs/>
          <w:strike/>
          <w:color w:val="ED0000"/>
          <w:sz w:val="22"/>
          <w:szCs w:val="22"/>
          <w:lang w:val="uk-UA" w:eastAsia="uk-UA"/>
        </w:rPr>
        <w:t>брелок «Перша допомога»</w:t>
      </w:r>
      <w:r w:rsidR="00EE17D5" w:rsidRPr="00C23F06">
        <w:rPr>
          <w:rFonts w:ascii="Times New Roman" w:hAnsi="Times New Roman" w:cs="Times New Roman"/>
          <w:b/>
          <w:bCs/>
          <w:i/>
          <w:iCs/>
          <w:strike/>
          <w:color w:val="ED0000"/>
          <w:sz w:val="22"/>
          <w:szCs w:val="22"/>
          <w:lang w:val="uk-UA" w:eastAsia="uk-UA"/>
        </w:rPr>
        <w:t xml:space="preserve"> та Магніт </w:t>
      </w:r>
      <w:proofErr w:type="spellStart"/>
      <w:r w:rsidR="00EE17D5" w:rsidRPr="00C23F06">
        <w:rPr>
          <w:rFonts w:ascii="Times New Roman" w:hAnsi="Times New Roman" w:cs="Times New Roman"/>
          <w:b/>
          <w:bCs/>
          <w:i/>
          <w:iCs/>
          <w:strike/>
          <w:color w:val="ED0000"/>
          <w:sz w:val="22"/>
          <w:szCs w:val="22"/>
          <w:lang w:val="uk-UA" w:eastAsia="uk-UA"/>
        </w:rPr>
        <w:t>брендований</w:t>
      </w:r>
      <w:proofErr w:type="spellEnd"/>
      <w:r w:rsidR="00EE17D5" w:rsidRPr="00C23F06">
        <w:rPr>
          <w:rFonts w:ascii="Times New Roman" w:hAnsi="Times New Roman" w:cs="Times New Roman"/>
          <w:b/>
          <w:bCs/>
          <w:i/>
          <w:iCs/>
          <w:strike/>
          <w:color w:val="ED0000"/>
          <w:sz w:val="22"/>
          <w:szCs w:val="22"/>
          <w:lang w:val="uk-UA" w:eastAsia="uk-UA"/>
        </w:rPr>
        <w:t xml:space="preserve"> </w:t>
      </w:r>
      <w:r w:rsidRPr="00C23F06">
        <w:rPr>
          <w:rFonts w:ascii="Times New Roman" w:hAnsi="Times New Roman" w:cs="Times New Roman"/>
          <w:b/>
          <w:bCs/>
          <w:i/>
          <w:iCs/>
          <w:strike/>
          <w:color w:val="ED0000"/>
          <w:sz w:val="22"/>
          <w:szCs w:val="22"/>
          <w:lang w:val="uk-UA" w:eastAsia="uk-UA"/>
        </w:rPr>
        <w:t xml:space="preserve">Учасник зобов’язаний надати </w:t>
      </w:r>
      <w:r w:rsidR="006F4537" w:rsidRPr="00C23F06">
        <w:rPr>
          <w:rFonts w:ascii="Times New Roman" w:hAnsi="Times New Roman" w:cs="Times New Roman"/>
          <w:b/>
          <w:bCs/>
          <w:i/>
          <w:iCs/>
          <w:strike/>
          <w:color w:val="ED0000"/>
          <w:sz w:val="22"/>
          <w:szCs w:val="22"/>
          <w:lang w:val="uk-UA" w:eastAsia="uk-UA"/>
        </w:rPr>
        <w:t xml:space="preserve">тестовий взірець готового виробу </w:t>
      </w:r>
      <w:r w:rsidRPr="00C23F06">
        <w:rPr>
          <w:rFonts w:ascii="Times New Roman" w:hAnsi="Times New Roman" w:cs="Times New Roman"/>
          <w:b/>
          <w:bCs/>
          <w:i/>
          <w:iCs/>
          <w:strike/>
          <w:color w:val="ED0000"/>
          <w:sz w:val="22"/>
          <w:szCs w:val="22"/>
          <w:lang w:val="uk-UA" w:eastAsia="uk-UA"/>
        </w:rPr>
        <w:t xml:space="preserve"> до початку виробництва</w:t>
      </w:r>
      <w:r w:rsidR="0020757D" w:rsidRPr="00C23F06">
        <w:rPr>
          <w:rFonts w:ascii="Times New Roman" w:hAnsi="Times New Roman" w:cs="Times New Roman"/>
          <w:b/>
          <w:bCs/>
          <w:i/>
          <w:iCs/>
          <w:strike/>
          <w:color w:val="ED0000"/>
          <w:sz w:val="22"/>
          <w:szCs w:val="22"/>
          <w:lang w:val="uk-UA" w:eastAsia="uk-UA"/>
        </w:rPr>
        <w:t xml:space="preserve"> всієї партії</w:t>
      </w:r>
      <w:r w:rsidR="001D4620" w:rsidRPr="00C23F06">
        <w:rPr>
          <w:rFonts w:ascii="Times New Roman" w:hAnsi="Times New Roman" w:cs="Times New Roman"/>
          <w:b/>
          <w:bCs/>
          <w:i/>
          <w:iCs/>
          <w:strike/>
          <w:color w:val="ED0000"/>
          <w:sz w:val="22"/>
          <w:szCs w:val="22"/>
          <w:lang w:val="uk-UA" w:eastAsia="uk-UA"/>
        </w:rPr>
        <w:t xml:space="preserve"> </w:t>
      </w:r>
      <w:r w:rsidR="0076527D" w:rsidRPr="00C23F06">
        <w:rPr>
          <w:rFonts w:ascii="Times New Roman" w:hAnsi="Times New Roman" w:cs="Times New Roman"/>
          <w:b/>
          <w:bCs/>
          <w:i/>
          <w:iCs/>
          <w:strike/>
          <w:color w:val="ED0000"/>
          <w:sz w:val="22"/>
          <w:szCs w:val="22"/>
          <w:lang w:val="uk-UA" w:eastAsia="uk-UA"/>
        </w:rPr>
        <w:t>для затвердження протягом 7 календарних днів</w:t>
      </w:r>
      <w:r w:rsidRPr="00C23F06">
        <w:rPr>
          <w:rFonts w:ascii="Times New Roman" w:hAnsi="Times New Roman" w:cs="Times New Roman"/>
          <w:b/>
          <w:bCs/>
          <w:i/>
          <w:iCs/>
          <w:strike/>
          <w:color w:val="ED0000"/>
          <w:sz w:val="22"/>
          <w:szCs w:val="22"/>
          <w:lang w:val="uk-UA" w:eastAsia="uk-UA"/>
        </w:rPr>
        <w:t xml:space="preserve">. Виготовлення всієї партії товару можливе лише після погодження демонстраційного </w:t>
      </w:r>
      <w:r w:rsidRPr="00C23F06">
        <w:rPr>
          <w:rFonts w:ascii="Times New Roman" w:hAnsi="Times New Roman" w:cs="Times New Roman"/>
          <w:b/>
          <w:bCs/>
          <w:i/>
          <w:iCs/>
          <w:strike/>
          <w:color w:val="ED0000"/>
          <w:sz w:val="22"/>
          <w:szCs w:val="22"/>
          <w:lang w:val="uk-UA" w:eastAsia="uk-UA"/>
        </w:rPr>
        <w:lastRenderedPageBreak/>
        <w:t>зразка, що повністю відповідає вимогам. У разі невідповідності — Учасник повинен повторно надати оновлений зразок для повторного погодження.</w:t>
      </w:r>
      <w:r w:rsidR="00F81194" w:rsidRPr="00C23F06">
        <w:rPr>
          <w:rFonts w:ascii="Times New Roman" w:hAnsi="Times New Roman" w:cs="Times New Roman"/>
          <w:b/>
          <w:bCs/>
          <w:i/>
          <w:iCs/>
          <w:strike/>
          <w:color w:val="ED0000"/>
          <w:sz w:val="22"/>
          <w:szCs w:val="22"/>
          <w:lang w:val="uk-UA" w:eastAsia="uk-UA"/>
        </w:rPr>
        <w:t xml:space="preserve"> Погоджені зразки залишаються у Замовника як еталонні.</w:t>
      </w:r>
    </w:p>
    <w:p w14:paraId="5E579BDC" w14:textId="5871E2AC" w:rsidR="009A1100" w:rsidRPr="001A2F76" w:rsidRDefault="00E6565E" w:rsidP="00E6565E">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1A2F76">
        <w:rPr>
          <w:rFonts w:ascii="Times New Roman" w:hAnsi="Times New Roman" w:cs="Times New Roman"/>
          <w:b/>
          <w:bCs/>
          <w:sz w:val="22"/>
          <w:szCs w:val="22"/>
          <w:lang w:val="uk-UA"/>
        </w:rPr>
        <w:t xml:space="preserve">Учасник гарантує, що у разі постачання неякісного Товару, він забезпечує заміну неякісного Товару якісним за власний рахунок не пізніше </w:t>
      </w:r>
      <w:r w:rsidR="00EC4525" w:rsidRPr="001A2F76">
        <w:rPr>
          <w:rFonts w:ascii="Times New Roman" w:hAnsi="Times New Roman" w:cs="Times New Roman"/>
          <w:b/>
          <w:bCs/>
          <w:sz w:val="22"/>
          <w:szCs w:val="22"/>
          <w:lang w:val="uk-UA"/>
        </w:rPr>
        <w:t>5</w:t>
      </w:r>
      <w:r w:rsidRPr="001A2F76">
        <w:rPr>
          <w:rFonts w:ascii="Times New Roman" w:hAnsi="Times New Roman" w:cs="Times New Roman"/>
          <w:b/>
          <w:bCs/>
          <w:sz w:val="22"/>
          <w:szCs w:val="22"/>
          <w:lang w:val="uk-UA"/>
        </w:rPr>
        <w:t xml:space="preserve"> (</w:t>
      </w:r>
      <w:r w:rsidR="00EC4525" w:rsidRPr="001A2F76">
        <w:rPr>
          <w:rFonts w:ascii="Times New Roman" w:hAnsi="Times New Roman" w:cs="Times New Roman"/>
          <w:b/>
          <w:bCs/>
          <w:sz w:val="22"/>
          <w:szCs w:val="22"/>
          <w:lang w:val="uk-UA"/>
        </w:rPr>
        <w:t>п’яти</w:t>
      </w:r>
      <w:r w:rsidRPr="001A2F76">
        <w:rPr>
          <w:rFonts w:ascii="Times New Roman" w:hAnsi="Times New Roman" w:cs="Times New Roman"/>
          <w:b/>
          <w:bCs/>
          <w:sz w:val="22"/>
          <w:szCs w:val="22"/>
          <w:lang w:val="uk-UA"/>
        </w:rPr>
        <w:t>) робочих днів після отримання Товару від Замовника.</w:t>
      </w:r>
    </w:p>
    <w:p w14:paraId="799AD65A" w14:textId="77777777" w:rsidR="00343852" w:rsidRDefault="00343852" w:rsidP="00F03751">
      <w:pPr>
        <w:pStyle w:val="ab"/>
        <w:spacing w:before="0" w:beforeAutospacing="0" w:after="0" w:afterAutospacing="0"/>
        <w:ind w:left="142" w:firstLine="284"/>
        <w:contextualSpacing/>
        <w:jc w:val="center"/>
        <w:rPr>
          <w:rFonts w:ascii="Times New Roman" w:hAnsi="Times New Roman" w:cs="Times New Roman"/>
          <w:b/>
          <w:bCs/>
          <w:sz w:val="22"/>
          <w:szCs w:val="22"/>
          <w:lang w:val="uk-UA"/>
        </w:rPr>
      </w:pPr>
    </w:p>
    <w:p w14:paraId="7872DB76" w14:textId="77044368"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F21479A"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8B4929">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9EB86BB" w:rsidR="00F03751" w:rsidRPr="00945479" w:rsidRDefault="00F03751" w:rsidP="214B7DDD">
      <w:pPr>
        <w:ind w:firstLine="357"/>
        <w:jc w:val="both"/>
        <w:textAlignment w:val="baseline"/>
        <w:rPr>
          <w:b/>
          <w:bCs/>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141BE3" w:rsidRPr="00141BE3">
        <w:rPr>
          <w:b/>
          <w:bCs/>
          <w:color w:val="000000" w:themeColor="text1"/>
          <w:sz w:val="22"/>
          <w:szCs w:val="22"/>
          <w:lang w:val="uk-UA" w:eastAsia="uk-UA"/>
        </w:rPr>
        <w:t>01.05.2025р</w:t>
      </w:r>
      <w:r w:rsidR="00141BE3">
        <w:rPr>
          <w:color w:val="000000" w:themeColor="text1"/>
          <w:sz w:val="22"/>
          <w:szCs w:val="22"/>
          <w:lang w:val="uk-UA" w:eastAsia="uk-UA"/>
        </w:rPr>
        <w:t xml:space="preserve">. </w:t>
      </w:r>
      <w:r w:rsidRPr="214B7DDD">
        <w:rPr>
          <w:color w:val="000000" w:themeColor="text1"/>
          <w:sz w:val="22"/>
          <w:szCs w:val="22"/>
          <w:lang w:eastAsia="uk-UA"/>
        </w:rPr>
        <w:t xml:space="preserve"> </w:t>
      </w:r>
      <w:r w:rsidR="00945479" w:rsidRPr="001F5DFB">
        <w:rPr>
          <w:b/>
          <w:bCs/>
          <w:strike/>
          <w:color w:val="ED0000"/>
          <w:sz w:val="22"/>
          <w:szCs w:val="22"/>
          <w:lang w:val="uk-UA" w:eastAsia="uk-UA"/>
        </w:rPr>
        <w:t>18.04</w:t>
      </w:r>
      <w:r w:rsidRPr="001F5DFB">
        <w:rPr>
          <w:b/>
          <w:bCs/>
          <w:strike/>
          <w:color w:val="ED0000"/>
          <w:sz w:val="22"/>
          <w:szCs w:val="22"/>
          <w:lang w:eastAsia="uk-UA"/>
        </w:rPr>
        <w:t>.</w:t>
      </w:r>
      <w:r w:rsidR="00945479" w:rsidRPr="001F5DFB">
        <w:rPr>
          <w:b/>
          <w:bCs/>
          <w:strike/>
          <w:color w:val="ED0000"/>
          <w:sz w:val="22"/>
          <w:szCs w:val="22"/>
          <w:lang w:val="uk-UA" w:eastAsia="uk-UA"/>
        </w:rPr>
        <w:t xml:space="preserve">2025 </w:t>
      </w:r>
      <w:r w:rsidRPr="001F5DFB">
        <w:rPr>
          <w:b/>
          <w:bCs/>
          <w:strike/>
          <w:color w:val="ED0000"/>
          <w:sz w:val="22"/>
          <w:szCs w:val="22"/>
          <w:lang w:eastAsia="uk-UA"/>
        </w:rPr>
        <w:t>р.</w:t>
      </w:r>
      <w:r w:rsidRPr="001F5DFB">
        <w:rPr>
          <w:b/>
          <w:bCs/>
          <w:color w:val="ED0000"/>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16399816" w:rsidR="00F03751" w:rsidRPr="00141BE3" w:rsidRDefault="00F03751" w:rsidP="00141BE3">
      <w:pPr>
        <w:ind w:firstLine="357"/>
        <w:jc w:val="both"/>
        <w:textAlignment w:val="baseline"/>
        <w:rPr>
          <w:strike/>
          <w:color w:val="ED0000"/>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141BE3" w:rsidRPr="00141BE3">
        <w:rPr>
          <w:b/>
          <w:bCs/>
          <w:strike/>
          <w:color w:val="ED0000"/>
          <w:sz w:val="22"/>
          <w:szCs w:val="22"/>
          <w:lang w:val="uk-UA" w:eastAsia="uk-UA"/>
        </w:rPr>
        <w:t>22</w:t>
      </w:r>
      <w:r w:rsidR="00141BE3" w:rsidRPr="00141BE3">
        <w:rPr>
          <w:b/>
          <w:bCs/>
          <w:strike/>
          <w:color w:val="ED0000"/>
          <w:sz w:val="22"/>
          <w:szCs w:val="22"/>
          <w:lang w:eastAsia="uk-UA"/>
        </w:rPr>
        <w:t>.</w:t>
      </w:r>
      <w:r w:rsidR="00141BE3" w:rsidRPr="00141BE3">
        <w:rPr>
          <w:b/>
          <w:bCs/>
          <w:strike/>
          <w:color w:val="ED0000"/>
          <w:sz w:val="22"/>
          <w:szCs w:val="22"/>
          <w:lang w:val="uk-UA" w:eastAsia="uk-UA"/>
        </w:rPr>
        <w:t>04</w:t>
      </w:r>
      <w:r w:rsidR="00141BE3" w:rsidRPr="00141BE3">
        <w:rPr>
          <w:b/>
          <w:bCs/>
          <w:strike/>
          <w:color w:val="ED0000"/>
          <w:sz w:val="22"/>
          <w:szCs w:val="22"/>
          <w:lang w:eastAsia="uk-UA"/>
        </w:rPr>
        <w:t>.202</w:t>
      </w:r>
      <w:r w:rsidR="00141BE3" w:rsidRPr="00141BE3">
        <w:rPr>
          <w:b/>
          <w:bCs/>
          <w:strike/>
          <w:color w:val="ED0000"/>
          <w:sz w:val="22"/>
          <w:szCs w:val="22"/>
          <w:lang w:val="uk-UA" w:eastAsia="uk-UA"/>
        </w:rPr>
        <w:t>5</w:t>
      </w:r>
      <w:r w:rsidR="00141BE3" w:rsidRPr="00141BE3">
        <w:rPr>
          <w:b/>
          <w:bCs/>
          <w:strike/>
          <w:color w:val="ED0000"/>
          <w:sz w:val="22"/>
          <w:szCs w:val="22"/>
          <w:lang w:eastAsia="uk-UA"/>
        </w:rPr>
        <w:t xml:space="preserve"> року до 18:00</w:t>
      </w:r>
      <w:r w:rsidR="00141BE3" w:rsidRPr="00141BE3">
        <w:rPr>
          <w:strike/>
          <w:color w:val="ED0000"/>
          <w:sz w:val="22"/>
          <w:szCs w:val="22"/>
          <w:lang w:eastAsia="uk-UA"/>
        </w:rPr>
        <w:t>. </w:t>
      </w:r>
      <w:r w:rsidR="00141BE3">
        <w:rPr>
          <w:strike/>
          <w:color w:val="ED0000"/>
          <w:sz w:val="22"/>
          <w:szCs w:val="22"/>
          <w:lang w:val="uk-UA" w:eastAsia="uk-UA"/>
        </w:rPr>
        <w:t xml:space="preserve"> </w:t>
      </w:r>
      <w:r w:rsidR="00141BE3">
        <w:rPr>
          <w:b/>
          <w:bCs/>
          <w:color w:val="000000" w:themeColor="text1"/>
          <w:sz w:val="22"/>
          <w:szCs w:val="22"/>
          <w:lang w:val="uk-UA" w:eastAsia="uk-UA"/>
        </w:rPr>
        <w:t>02.</w:t>
      </w:r>
      <w:r w:rsidR="008E3772" w:rsidRPr="008E3772">
        <w:rPr>
          <w:b/>
          <w:bCs/>
          <w:color w:val="000000" w:themeColor="text1"/>
          <w:sz w:val="22"/>
          <w:szCs w:val="22"/>
          <w:lang w:val="uk-UA" w:eastAsia="uk-UA"/>
        </w:rPr>
        <w:t>0</w:t>
      </w:r>
      <w:r w:rsidR="00141BE3">
        <w:rPr>
          <w:b/>
          <w:bCs/>
          <w:color w:val="000000" w:themeColor="text1"/>
          <w:sz w:val="22"/>
          <w:szCs w:val="22"/>
          <w:lang w:val="uk-UA" w:eastAsia="uk-UA"/>
        </w:rPr>
        <w:t>5</w:t>
      </w:r>
      <w:r w:rsidRPr="008E3772">
        <w:rPr>
          <w:b/>
          <w:bCs/>
          <w:color w:val="000000" w:themeColor="text1"/>
          <w:sz w:val="22"/>
          <w:szCs w:val="22"/>
          <w:lang w:eastAsia="uk-UA"/>
        </w:rPr>
        <w:t>.202</w:t>
      </w:r>
      <w:r w:rsidR="008E3772" w:rsidRPr="008E3772">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8E3772" w:rsidRDefault="00F03751" w:rsidP="00CC0B16">
      <w:pPr>
        <w:ind w:firstLine="357"/>
        <w:contextualSpacing/>
        <w:jc w:val="both"/>
        <w:rPr>
          <w:sz w:val="22"/>
          <w:szCs w:val="22"/>
        </w:rPr>
      </w:pPr>
    </w:p>
    <w:p w14:paraId="4474DAD7" w14:textId="4782384B"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BA057A">
        <w:rPr>
          <w:b/>
          <w:bCs/>
          <w:i/>
          <w:iCs/>
          <w:color w:val="ED0000"/>
          <w:sz w:val="22"/>
          <w:szCs w:val="22"/>
          <w:lang w:val="uk-UA"/>
        </w:rPr>
        <w:t>«</w:t>
      </w:r>
      <w:r w:rsidR="008E3772" w:rsidRPr="00BA057A">
        <w:rPr>
          <w:b/>
          <w:bCs/>
          <w:i/>
          <w:iCs/>
          <w:color w:val="ED0000"/>
          <w:sz w:val="22"/>
          <w:szCs w:val="22"/>
          <w:lang w:val="uk-UA"/>
        </w:rPr>
        <w:t>№1911</w:t>
      </w:r>
      <w:r w:rsidR="008E3772" w:rsidRPr="00BA057A">
        <w:rPr>
          <w:b/>
          <w:bCs/>
          <w:i/>
          <w:iCs/>
          <w:color w:val="ED0000"/>
          <w:sz w:val="22"/>
          <w:szCs w:val="22"/>
          <w:lang w:val="en-US"/>
        </w:rPr>
        <w:t>NM</w:t>
      </w:r>
      <w:r w:rsidR="004A7165" w:rsidRPr="00BA057A">
        <w:rPr>
          <w:b/>
          <w:bCs/>
          <w:i/>
          <w:iCs/>
          <w:color w:val="ED0000"/>
          <w:sz w:val="22"/>
          <w:szCs w:val="22"/>
          <w:lang w:val="uk-UA"/>
        </w:rPr>
        <w:t>_</w:t>
      </w:r>
      <w:r w:rsidRPr="00BA057A">
        <w:rPr>
          <w:b/>
          <w:bCs/>
          <w:i/>
          <w:iCs/>
          <w:color w:val="ED0000"/>
          <w:sz w:val="22"/>
          <w:szCs w:val="22"/>
          <w:lang w:val="uk-UA"/>
        </w:rPr>
        <w:t>Конкурс на  місцеву закупівлю</w:t>
      </w:r>
      <w:r w:rsidRPr="00BA057A">
        <w:rPr>
          <w:b/>
          <w:bCs/>
          <w:i/>
          <w:iCs/>
          <w:color w:val="ED0000"/>
          <w:lang w:val="uk-UA"/>
        </w:rPr>
        <w:t xml:space="preserve"> </w:t>
      </w:r>
      <w:r w:rsidR="00BA057A" w:rsidRPr="00BA057A">
        <w:rPr>
          <w:b/>
          <w:bCs/>
          <w:i/>
          <w:iCs/>
          <w:color w:val="ED0000"/>
          <w:sz w:val="22"/>
          <w:szCs w:val="22"/>
          <w:lang w:val="uk-UA"/>
        </w:rPr>
        <w:t xml:space="preserve">сувенірної продукції з </w:t>
      </w:r>
      <w:proofErr w:type="spellStart"/>
      <w:r w:rsidR="00BA057A" w:rsidRPr="00BA057A">
        <w:rPr>
          <w:b/>
          <w:bCs/>
          <w:i/>
          <w:iCs/>
          <w:color w:val="ED0000"/>
          <w:sz w:val="22"/>
          <w:szCs w:val="22"/>
          <w:lang w:val="uk-UA"/>
        </w:rPr>
        <w:t>брендуванням</w:t>
      </w:r>
      <w:proofErr w:type="spellEnd"/>
      <w:r w:rsidR="00BA057A" w:rsidRPr="00BA057A">
        <w:rPr>
          <w:color w:val="ED0000"/>
          <w:sz w:val="22"/>
          <w:szCs w:val="22"/>
          <w:lang w:val="uk-UA"/>
        </w:rPr>
        <w:t xml:space="preserve"> </w:t>
      </w:r>
      <w:r w:rsidR="00A347A3" w:rsidRPr="00A347A3">
        <w:rPr>
          <w:b/>
          <w:bCs/>
          <w:i/>
          <w:iCs/>
          <w:color w:val="ED0000"/>
          <w:sz w:val="22"/>
          <w:szCs w:val="22"/>
          <w:lang w:val="uk-UA"/>
        </w:rPr>
        <w:t xml:space="preserve">по </w:t>
      </w:r>
      <w:r w:rsidR="00141BE3" w:rsidRPr="00A347A3">
        <w:rPr>
          <w:b/>
          <w:bCs/>
          <w:i/>
          <w:iCs/>
          <w:color w:val="ED0000"/>
          <w:sz w:val="22"/>
          <w:szCs w:val="22"/>
          <w:lang w:val="uk-UA"/>
        </w:rPr>
        <w:t>ЛОТ-1 та ЛОТ-3</w:t>
      </w:r>
      <w:r w:rsidR="00141BE3">
        <w:rPr>
          <w:color w:val="ED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lastRenderedPageBreak/>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3A61AC1" w:rsidR="00142094" w:rsidRPr="00E43961" w:rsidRDefault="002A13C5" w:rsidP="0081497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814973"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9FF2C0F" w:rsidR="00586326" w:rsidRPr="00E43961" w:rsidRDefault="00586326" w:rsidP="00062EB1">
      <w:pPr>
        <w:rPr>
          <w:rStyle w:val="eop"/>
          <w:color w:val="000000"/>
          <w:sz w:val="22"/>
          <w:szCs w:val="22"/>
          <w:lang w:val="uk-UA"/>
        </w:rPr>
      </w:pPr>
    </w:p>
    <w:sectPr w:rsidR="00586326" w:rsidRPr="00E43961" w:rsidSect="00AB745D">
      <w:pgSz w:w="11906" w:h="16838"/>
      <w:pgMar w:top="720"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77718" w14:textId="77777777" w:rsidR="0084001D" w:rsidRDefault="0084001D" w:rsidP="00B948CF">
      <w:r>
        <w:separator/>
      </w:r>
    </w:p>
  </w:endnote>
  <w:endnote w:type="continuationSeparator" w:id="0">
    <w:p w14:paraId="3F328FD4" w14:textId="77777777" w:rsidR="0084001D" w:rsidRDefault="0084001D" w:rsidP="00B948CF">
      <w:r>
        <w:continuationSeparator/>
      </w:r>
    </w:p>
  </w:endnote>
  <w:endnote w:type="continuationNotice" w:id="1">
    <w:p w14:paraId="3B4AA52F" w14:textId="77777777" w:rsidR="0084001D" w:rsidRDefault="00840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CA2A0" w14:textId="77777777" w:rsidR="0084001D" w:rsidRDefault="0084001D" w:rsidP="00B948CF">
      <w:r>
        <w:separator/>
      </w:r>
    </w:p>
  </w:footnote>
  <w:footnote w:type="continuationSeparator" w:id="0">
    <w:p w14:paraId="6070D0A2" w14:textId="77777777" w:rsidR="0084001D" w:rsidRDefault="0084001D" w:rsidP="00B948CF">
      <w:r>
        <w:continuationSeparator/>
      </w:r>
    </w:p>
  </w:footnote>
  <w:footnote w:type="continuationNotice" w:id="1">
    <w:p w14:paraId="2E4D738A" w14:textId="77777777" w:rsidR="0084001D" w:rsidRDefault="008400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62C59AC"/>
    <w:multiLevelType w:val="multilevel"/>
    <w:tmpl w:val="E95E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3"/>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2"/>
  </w:num>
  <w:num w:numId="9" w16cid:durableId="2074697068">
    <w:abstractNumId w:val="11"/>
  </w:num>
  <w:num w:numId="10" w16cid:durableId="786850651">
    <w:abstractNumId w:val="8"/>
  </w:num>
  <w:num w:numId="11" w16cid:durableId="923802013">
    <w:abstractNumId w:val="5"/>
  </w:num>
  <w:num w:numId="12" w16cid:durableId="48170406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58"/>
    <w:rsid w:val="000127B7"/>
    <w:rsid w:val="000153C5"/>
    <w:rsid w:val="000206C8"/>
    <w:rsid w:val="000215FE"/>
    <w:rsid w:val="00022CE9"/>
    <w:rsid w:val="0002329A"/>
    <w:rsid w:val="00024CE6"/>
    <w:rsid w:val="0002696F"/>
    <w:rsid w:val="00027BB1"/>
    <w:rsid w:val="000326A8"/>
    <w:rsid w:val="000334C4"/>
    <w:rsid w:val="00033699"/>
    <w:rsid w:val="0003635E"/>
    <w:rsid w:val="000368BE"/>
    <w:rsid w:val="00037277"/>
    <w:rsid w:val="00046908"/>
    <w:rsid w:val="00050974"/>
    <w:rsid w:val="00052B37"/>
    <w:rsid w:val="00054C5F"/>
    <w:rsid w:val="000606B3"/>
    <w:rsid w:val="00061280"/>
    <w:rsid w:val="00061BEC"/>
    <w:rsid w:val="00062EB1"/>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4CC9"/>
    <w:rsid w:val="000C75F4"/>
    <w:rsid w:val="000D0DD0"/>
    <w:rsid w:val="000D1E46"/>
    <w:rsid w:val="000D2EC8"/>
    <w:rsid w:val="000D401E"/>
    <w:rsid w:val="000D517C"/>
    <w:rsid w:val="000D5CC7"/>
    <w:rsid w:val="000D6E8A"/>
    <w:rsid w:val="000E06EE"/>
    <w:rsid w:val="000E3987"/>
    <w:rsid w:val="000E46C7"/>
    <w:rsid w:val="000E6229"/>
    <w:rsid w:val="000E698C"/>
    <w:rsid w:val="000F0A75"/>
    <w:rsid w:val="000F10BD"/>
    <w:rsid w:val="000F17A7"/>
    <w:rsid w:val="000F2E43"/>
    <w:rsid w:val="000F37A3"/>
    <w:rsid w:val="000F5452"/>
    <w:rsid w:val="000F6F37"/>
    <w:rsid w:val="000F7C6A"/>
    <w:rsid w:val="000F7D28"/>
    <w:rsid w:val="00103801"/>
    <w:rsid w:val="00103C69"/>
    <w:rsid w:val="00104DC9"/>
    <w:rsid w:val="00107BD4"/>
    <w:rsid w:val="00107C16"/>
    <w:rsid w:val="0011046C"/>
    <w:rsid w:val="00114714"/>
    <w:rsid w:val="0012062D"/>
    <w:rsid w:val="00120754"/>
    <w:rsid w:val="00125A6E"/>
    <w:rsid w:val="001308C9"/>
    <w:rsid w:val="00131745"/>
    <w:rsid w:val="00131B8B"/>
    <w:rsid w:val="0013438F"/>
    <w:rsid w:val="001409E6"/>
    <w:rsid w:val="00140F56"/>
    <w:rsid w:val="00141BE3"/>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00A9"/>
    <w:rsid w:val="00171442"/>
    <w:rsid w:val="00171900"/>
    <w:rsid w:val="0017614A"/>
    <w:rsid w:val="00176456"/>
    <w:rsid w:val="00183480"/>
    <w:rsid w:val="0018477F"/>
    <w:rsid w:val="00190E98"/>
    <w:rsid w:val="001A070B"/>
    <w:rsid w:val="001A2F76"/>
    <w:rsid w:val="001A34A1"/>
    <w:rsid w:val="001A3FA5"/>
    <w:rsid w:val="001B003C"/>
    <w:rsid w:val="001B24C7"/>
    <w:rsid w:val="001B3130"/>
    <w:rsid w:val="001B5B1B"/>
    <w:rsid w:val="001C1044"/>
    <w:rsid w:val="001C2851"/>
    <w:rsid w:val="001C3030"/>
    <w:rsid w:val="001C48D2"/>
    <w:rsid w:val="001C57C8"/>
    <w:rsid w:val="001C5A35"/>
    <w:rsid w:val="001D4097"/>
    <w:rsid w:val="001D4620"/>
    <w:rsid w:val="001D485E"/>
    <w:rsid w:val="001E5E39"/>
    <w:rsid w:val="001F0CD7"/>
    <w:rsid w:val="001F12FA"/>
    <w:rsid w:val="001F5DFB"/>
    <w:rsid w:val="001F6A84"/>
    <w:rsid w:val="001F7072"/>
    <w:rsid w:val="00200D68"/>
    <w:rsid w:val="00203564"/>
    <w:rsid w:val="00204FE3"/>
    <w:rsid w:val="00206CB9"/>
    <w:rsid w:val="0020757D"/>
    <w:rsid w:val="00211859"/>
    <w:rsid w:val="002135F7"/>
    <w:rsid w:val="002140E9"/>
    <w:rsid w:val="002174C2"/>
    <w:rsid w:val="00225E33"/>
    <w:rsid w:val="00226CF9"/>
    <w:rsid w:val="00230DF5"/>
    <w:rsid w:val="002310DA"/>
    <w:rsid w:val="002318E5"/>
    <w:rsid w:val="0023489E"/>
    <w:rsid w:val="002350F5"/>
    <w:rsid w:val="00236723"/>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0F27"/>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2F635F"/>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3852"/>
    <w:rsid w:val="00345290"/>
    <w:rsid w:val="00345840"/>
    <w:rsid w:val="00345ABF"/>
    <w:rsid w:val="00347FD4"/>
    <w:rsid w:val="003503D1"/>
    <w:rsid w:val="003531E2"/>
    <w:rsid w:val="00354C72"/>
    <w:rsid w:val="003601C5"/>
    <w:rsid w:val="00360898"/>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07EF5"/>
    <w:rsid w:val="00416575"/>
    <w:rsid w:val="00426AAE"/>
    <w:rsid w:val="00431B23"/>
    <w:rsid w:val="00431FF8"/>
    <w:rsid w:val="00432410"/>
    <w:rsid w:val="00437541"/>
    <w:rsid w:val="00437D51"/>
    <w:rsid w:val="004422BF"/>
    <w:rsid w:val="00443189"/>
    <w:rsid w:val="004445F7"/>
    <w:rsid w:val="00444EC0"/>
    <w:rsid w:val="00445FAC"/>
    <w:rsid w:val="00446225"/>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BC1"/>
    <w:rsid w:val="004A0CFF"/>
    <w:rsid w:val="004A46C7"/>
    <w:rsid w:val="004A4F5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4DFA"/>
    <w:rsid w:val="005451F0"/>
    <w:rsid w:val="00545BF1"/>
    <w:rsid w:val="00546559"/>
    <w:rsid w:val="005500A3"/>
    <w:rsid w:val="005509C6"/>
    <w:rsid w:val="0055168C"/>
    <w:rsid w:val="0055576D"/>
    <w:rsid w:val="00557AB4"/>
    <w:rsid w:val="00563941"/>
    <w:rsid w:val="00570D54"/>
    <w:rsid w:val="00571608"/>
    <w:rsid w:val="0057176A"/>
    <w:rsid w:val="00571953"/>
    <w:rsid w:val="00572989"/>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7A"/>
    <w:rsid w:val="005C48DA"/>
    <w:rsid w:val="005C4E87"/>
    <w:rsid w:val="005C5973"/>
    <w:rsid w:val="005C5C77"/>
    <w:rsid w:val="005C5DBC"/>
    <w:rsid w:val="005C7FE1"/>
    <w:rsid w:val="005D135C"/>
    <w:rsid w:val="005D2CE6"/>
    <w:rsid w:val="005D4A11"/>
    <w:rsid w:val="005D5893"/>
    <w:rsid w:val="005D7949"/>
    <w:rsid w:val="005E28E4"/>
    <w:rsid w:val="005E2EFB"/>
    <w:rsid w:val="005E4AA2"/>
    <w:rsid w:val="005F47C8"/>
    <w:rsid w:val="0060269E"/>
    <w:rsid w:val="00604420"/>
    <w:rsid w:val="00606075"/>
    <w:rsid w:val="00606079"/>
    <w:rsid w:val="006114E5"/>
    <w:rsid w:val="006115D0"/>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1294"/>
    <w:rsid w:val="006B32DC"/>
    <w:rsid w:val="006B33BC"/>
    <w:rsid w:val="006B3778"/>
    <w:rsid w:val="006B5727"/>
    <w:rsid w:val="006B7103"/>
    <w:rsid w:val="006C4605"/>
    <w:rsid w:val="006C6592"/>
    <w:rsid w:val="006D05EF"/>
    <w:rsid w:val="006D0809"/>
    <w:rsid w:val="006D0A0B"/>
    <w:rsid w:val="006D1224"/>
    <w:rsid w:val="006D3F69"/>
    <w:rsid w:val="006D468D"/>
    <w:rsid w:val="006D5D16"/>
    <w:rsid w:val="006E0017"/>
    <w:rsid w:val="006E095B"/>
    <w:rsid w:val="006E4B0E"/>
    <w:rsid w:val="006F142A"/>
    <w:rsid w:val="006F4537"/>
    <w:rsid w:val="006F48A8"/>
    <w:rsid w:val="006F670C"/>
    <w:rsid w:val="007001F1"/>
    <w:rsid w:val="00705999"/>
    <w:rsid w:val="00713BD2"/>
    <w:rsid w:val="0071419A"/>
    <w:rsid w:val="007146A3"/>
    <w:rsid w:val="00730290"/>
    <w:rsid w:val="00730478"/>
    <w:rsid w:val="007342C4"/>
    <w:rsid w:val="00734CA1"/>
    <w:rsid w:val="007352F2"/>
    <w:rsid w:val="00736057"/>
    <w:rsid w:val="00737698"/>
    <w:rsid w:val="00740F24"/>
    <w:rsid w:val="00742790"/>
    <w:rsid w:val="00744247"/>
    <w:rsid w:val="00744BC6"/>
    <w:rsid w:val="00745B7B"/>
    <w:rsid w:val="00745D79"/>
    <w:rsid w:val="00747186"/>
    <w:rsid w:val="00750EE5"/>
    <w:rsid w:val="007525CF"/>
    <w:rsid w:val="0075593B"/>
    <w:rsid w:val="00756CEC"/>
    <w:rsid w:val="00757A3A"/>
    <w:rsid w:val="00763DC7"/>
    <w:rsid w:val="00764EAA"/>
    <w:rsid w:val="0076527D"/>
    <w:rsid w:val="007674AA"/>
    <w:rsid w:val="00767E16"/>
    <w:rsid w:val="007709D5"/>
    <w:rsid w:val="007754AE"/>
    <w:rsid w:val="00776430"/>
    <w:rsid w:val="00776661"/>
    <w:rsid w:val="00777642"/>
    <w:rsid w:val="0078286C"/>
    <w:rsid w:val="00783ECC"/>
    <w:rsid w:val="007866E4"/>
    <w:rsid w:val="00786985"/>
    <w:rsid w:val="00790622"/>
    <w:rsid w:val="007970A2"/>
    <w:rsid w:val="007A2884"/>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25C6"/>
    <w:rsid w:val="0080439D"/>
    <w:rsid w:val="008052AD"/>
    <w:rsid w:val="00813783"/>
    <w:rsid w:val="00813896"/>
    <w:rsid w:val="00814154"/>
    <w:rsid w:val="00814973"/>
    <w:rsid w:val="00815104"/>
    <w:rsid w:val="0081539C"/>
    <w:rsid w:val="0081680F"/>
    <w:rsid w:val="00816C77"/>
    <w:rsid w:val="008221BB"/>
    <w:rsid w:val="00822E59"/>
    <w:rsid w:val="00824457"/>
    <w:rsid w:val="008255D0"/>
    <w:rsid w:val="00827475"/>
    <w:rsid w:val="0082783F"/>
    <w:rsid w:val="008336C8"/>
    <w:rsid w:val="00834FA7"/>
    <w:rsid w:val="0083766D"/>
    <w:rsid w:val="00837FD6"/>
    <w:rsid w:val="0084001D"/>
    <w:rsid w:val="0084063E"/>
    <w:rsid w:val="008432AD"/>
    <w:rsid w:val="00844C9D"/>
    <w:rsid w:val="0084564D"/>
    <w:rsid w:val="00847762"/>
    <w:rsid w:val="00855960"/>
    <w:rsid w:val="008603CF"/>
    <w:rsid w:val="008614F6"/>
    <w:rsid w:val="00861A07"/>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4929"/>
    <w:rsid w:val="008B51EB"/>
    <w:rsid w:val="008B5455"/>
    <w:rsid w:val="008B5EAF"/>
    <w:rsid w:val="008B6365"/>
    <w:rsid w:val="008C1C03"/>
    <w:rsid w:val="008C2290"/>
    <w:rsid w:val="008C293C"/>
    <w:rsid w:val="008C4905"/>
    <w:rsid w:val="008C5391"/>
    <w:rsid w:val="008C745B"/>
    <w:rsid w:val="008D16F7"/>
    <w:rsid w:val="008D39FA"/>
    <w:rsid w:val="008D3A3C"/>
    <w:rsid w:val="008D6D78"/>
    <w:rsid w:val="008D7CD6"/>
    <w:rsid w:val="008E0011"/>
    <w:rsid w:val="008E08EE"/>
    <w:rsid w:val="008E0F54"/>
    <w:rsid w:val="008E18F4"/>
    <w:rsid w:val="008E3772"/>
    <w:rsid w:val="008E7535"/>
    <w:rsid w:val="008E79D3"/>
    <w:rsid w:val="008F0886"/>
    <w:rsid w:val="008F3AA0"/>
    <w:rsid w:val="00901658"/>
    <w:rsid w:val="0090361E"/>
    <w:rsid w:val="0090437E"/>
    <w:rsid w:val="00904652"/>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479"/>
    <w:rsid w:val="00945F7F"/>
    <w:rsid w:val="009470DF"/>
    <w:rsid w:val="009477C7"/>
    <w:rsid w:val="009519BA"/>
    <w:rsid w:val="00954316"/>
    <w:rsid w:val="00954B77"/>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1AB1"/>
    <w:rsid w:val="0098390F"/>
    <w:rsid w:val="00983EB5"/>
    <w:rsid w:val="0098440E"/>
    <w:rsid w:val="0098441C"/>
    <w:rsid w:val="00985A96"/>
    <w:rsid w:val="00991EEB"/>
    <w:rsid w:val="00992F46"/>
    <w:rsid w:val="0099425C"/>
    <w:rsid w:val="009944B6"/>
    <w:rsid w:val="009948E1"/>
    <w:rsid w:val="00994AB9"/>
    <w:rsid w:val="00994DC6"/>
    <w:rsid w:val="00997F9F"/>
    <w:rsid w:val="009A001B"/>
    <w:rsid w:val="009A1100"/>
    <w:rsid w:val="009A16F3"/>
    <w:rsid w:val="009A396B"/>
    <w:rsid w:val="009A47DE"/>
    <w:rsid w:val="009A5325"/>
    <w:rsid w:val="009A57DC"/>
    <w:rsid w:val="009A5827"/>
    <w:rsid w:val="009A681F"/>
    <w:rsid w:val="009A7F9B"/>
    <w:rsid w:val="009B1BFD"/>
    <w:rsid w:val="009C3D48"/>
    <w:rsid w:val="009C3FE8"/>
    <w:rsid w:val="009D6F31"/>
    <w:rsid w:val="009E0D0D"/>
    <w:rsid w:val="009E319C"/>
    <w:rsid w:val="009E55E9"/>
    <w:rsid w:val="009F1FAA"/>
    <w:rsid w:val="00A062FF"/>
    <w:rsid w:val="00A07B0B"/>
    <w:rsid w:val="00A1068D"/>
    <w:rsid w:val="00A10AAA"/>
    <w:rsid w:val="00A10E6F"/>
    <w:rsid w:val="00A12EC0"/>
    <w:rsid w:val="00A17356"/>
    <w:rsid w:val="00A206D9"/>
    <w:rsid w:val="00A217DF"/>
    <w:rsid w:val="00A273A0"/>
    <w:rsid w:val="00A347A3"/>
    <w:rsid w:val="00A37570"/>
    <w:rsid w:val="00A42C7B"/>
    <w:rsid w:val="00A43868"/>
    <w:rsid w:val="00A514CD"/>
    <w:rsid w:val="00A5263F"/>
    <w:rsid w:val="00A526B6"/>
    <w:rsid w:val="00A545A6"/>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96D53"/>
    <w:rsid w:val="00AA2FAD"/>
    <w:rsid w:val="00AA5DA2"/>
    <w:rsid w:val="00AA7CC9"/>
    <w:rsid w:val="00AB028A"/>
    <w:rsid w:val="00AB2CDC"/>
    <w:rsid w:val="00AB3993"/>
    <w:rsid w:val="00AB745D"/>
    <w:rsid w:val="00AC0525"/>
    <w:rsid w:val="00AC17D5"/>
    <w:rsid w:val="00AC18AC"/>
    <w:rsid w:val="00AC3056"/>
    <w:rsid w:val="00AC3441"/>
    <w:rsid w:val="00AC36C7"/>
    <w:rsid w:val="00AC6A82"/>
    <w:rsid w:val="00AD2398"/>
    <w:rsid w:val="00AD29D5"/>
    <w:rsid w:val="00AD3882"/>
    <w:rsid w:val="00AD4E88"/>
    <w:rsid w:val="00AD6887"/>
    <w:rsid w:val="00AD6B4F"/>
    <w:rsid w:val="00AD7C35"/>
    <w:rsid w:val="00AE1173"/>
    <w:rsid w:val="00AE30AE"/>
    <w:rsid w:val="00AF0617"/>
    <w:rsid w:val="00AF0882"/>
    <w:rsid w:val="00AF33AC"/>
    <w:rsid w:val="00AF6778"/>
    <w:rsid w:val="00AF72DB"/>
    <w:rsid w:val="00B011D6"/>
    <w:rsid w:val="00B01F5F"/>
    <w:rsid w:val="00B025ED"/>
    <w:rsid w:val="00B05A2A"/>
    <w:rsid w:val="00B064AA"/>
    <w:rsid w:val="00B10378"/>
    <w:rsid w:val="00B14225"/>
    <w:rsid w:val="00B14ABB"/>
    <w:rsid w:val="00B1695B"/>
    <w:rsid w:val="00B238C9"/>
    <w:rsid w:val="00B25D5F"/>
    <w:rsid w:val="00B305E8"/>
    <w:rsid w:val="00B31400"/>
    <w:rsid w:val="00B33994"/>
    <w:rsid w:val="00B34D75"/>
    <w:rsid w:val="00B35206"/>
    <w:rsid w:val="00B356DB"/>
    <w:rsid w:val="00B362B8"/>
    <w:rsid w:val="00B415F3"/>
    <w:rsid w:val="00B4204A"/>
    <w:rsid w:val="00B436E4"/>
    <w:rsid w:val="00B44339"/>
    <w:rsid w:val="00B44D23"/>
    <w:rsid w:val="00B459D2"/>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057A"/>
    <w:rsid w:val="00BA4F2B"/>
    <w:rsid w:val="00BA4FDD"/>
    <w:rsid w:val="00BA6B86"/>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074F"/>
    <w:rsid w:val="00C0176A"/>
    <w:rsid w:val="00C02633"/>
    <w:rsid w:val="00C04C24"/>
    <w:rsid w:val="00C05722"/>
    <w:rsid w:val="00C05892"/>
    <w:rsid w:val="00C12388"/>
    <w:rsid w:val="00C212B9"/>
    <w:rsid w:val="00C228DA"/>
    <w:rsid w:val="00C23F06"/>
    <w:rsid w:val="00C258B0"/>
    <w:rsid w:val="00C3211C"/>
    <w:rsid w:val="00C35487"/>
    <w:rsid w:val="00C41062"/>
    <w:rsid w:val="00C45A23"/>
    <w:rsid w:val="00C46923"/>
    <w:rsid w:val="00C52BE0"/>
    <w:rsid w:val="00C5511A"/>
    <w:rsid w:val="00C60515"/>
    <w:rsid w:val="00C62565"/>
    <w:rsid w:val="00C63174"/>
    <w:rsid w:val="00C6348A"/>
    <w:rsid w:val="00C6483E"/>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7174"/>
    <w:rsid w:val="00CA2C43"/>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7D4E"/>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5267"/>
    <w:rsid w:val="00D62EB2"/>
    <w:rsid w:val="00D63E44"/>
    <w:rsid w:val="00D648F3"/>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A6FDF"/>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062E"/>
    <w:rsid w:val="00E12786"/>
    <w:rsid w:val="00E137C5"/>
    <w:rsid w:val="00E21051"/>
    <w:rsid w:val="00E249FD"/>
    <w:rsid w:val="00E25655"/>
    <w:rsid w:val="00E260CB"/>
    <w:rsid w:val="00E30733"/>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565E"/>
    <w:rsid w:val="00E712CD"/>
    <w:rsid w:val="00E71DA5"/>
    <w:rsid w:val="00E74C0D"/>
    <w:rsid w:val="00E74FDE"/>
    <w:rsid w:val="00E75B06"/>
    <w:rsid w:val="00E84553"/>
    <w:rsid w:val="00E850A3"/>
    <w:rsid w:val="00E85575"/>
    <w:rsid w:val="00E87B81"/>
    <w:rsid w:val="00E87C0D"/>
    <w:rsid w:val="00E90417"/>
    <w:rsid w:val="00E944CA"/>
    <w:rsid w:val="00E95E3E"/>
    <w:rsid w:val="00EA1E99"/>
    <w:rsid w:val="00EA30DD"/>
    <w:rsid w:val="00EA3E0C"/>
    <w:rsid w:val="00EA44D5"/>
    <w:rsid w:val="00EA6135"/>
    <w:rsid w:val="00EA6404"/>
    <w:rsid w:val="00EB3B58"/>
    <w:rsid w:val="00EB3EA8"/>
    <w:rsid w:val="00EB6B2B"/>
    <w:rsid w:val="00EB79E2"/>
    <w:rsid w:val="00EC1B08"/>
    <w:rsid w:val="00EC227D"/>
    <w:rsid w:val="00EC2564"/>
    <w:rsid w:val="00EC2F48"/>
    <w:rsid w:val="00EC4525"/>
    <w:rsid w:val="00EC6B60"/>
    <w:rsid w:val="00EC797C"/>
    <w:rsid w:val="00ED1437"/>
    <w:rsid w:val="00ED3326"/>
    <w:rsid w:val="00ED7589"/>
    <w:rsid w:val="00ED7B61"/>
    <w:rsid w:val="00EE17D5"/>
    <w:rsid w:val="00EE2761"/>
    <w:rsid w:val="00EE32F7"/>
    <w:rsid w:val="00EE36B2"/>
    <w:rsid w:val="00EE3959"/>
    <w:rsid w:val="00EE4888"/>
    <w:rsid w:val="00EE5713"/>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319E"/>
    <w:rsid w:val="00F36664"/>
    <w:rsid w:val="00F4026F"/>
    <w:rsid w:val="00F41538"/>
    <w:rsid w:val="00F41866"/>
    <w:rsid w:val="00F444BB"/>
    <w:rsid w:val="00F454FC"/>
    <w:rsid w:val="00F45B6A"/>
    <w:rsid w:val="00F546A8"/>
    <w:rsid w:val="00F54981"/>
    <w:rsid w:val="00F57978"/>
    <w:rsid w:val="00F6044F"/>
    <w:rsid w:val="00F65875"/>
    <w:rsid w:val="00F658E0"/>
    <w:rsid w:val="00F6703A"/>
    <w:rsid w:val="00F703CA"/>
    <w:rsid w:val="00F70598"/>
    <w:rsid w:val="00F709A0"/>
    <w:rsid w:val="00F715FD"/>
    <w:rsid w:val="00F73140"/>
    <w:rsid w:val="00F75F0B"/>
    <w:rsid w:val="00F81194"/>
    <w:rsid w:val="00F813F7"/>
    <w:rsid w:val="00F81EF1"/>
    <w:rsid w:val="00F82003"/>
    <w:rsid w:val="00F8584C"/>
    <w:rsid w:val="00F906A1"/>
    <w:rsid w:val="00F90C5A"/>
    <w:rsid w:val="00F90E4B"/>
    <w:rsid w:val="00F91705"/>
    <w:rsid w:val="00F91A5E"/>
    <w:rsid w:val="00FA055F"/>
    <w:rsid w:val="00FA1F45"/>
    <w:rsid w:val="00FA6643"/>
    <w:rsid w:val="00FC1FF6"/>
    <w:rsid w:val="00FC2942"/>
    <w:rsid w:val="00FC7287"/>
    <w:rsid w:val="00FD073F"/>
    <w:rsid w:val="00FD0AFA"/>
    <w:rsid w:val="00FD2158"/>
    <w:rsid w:val="00FD2732"/>
    <w:rsid w:val="00FD5AB4"/>
    <w:rsid w:val="00FD7F62"/>
    <w:rsid w:val="00FE225A"/>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55394590">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5618">
      <w:bodyDiv w:val="1"/>
      <w:marLeft w:val="0"/>
      <w:marRight w:val="0"/>
      <w:marTop w:val="0"/>
      <w:marBottom w:val="0"/>
      <w:divBdr>
        <w:top w:val="none" w:sz="0" w:space="0" w:color="auto"/>
        <w:left w:val="none" w:sz="0" w:space="0" w:color="auto"/>
        <w:bottom w:val="none" w:sz="0" w:space="0" w:color="auto"/>
        <w:right w:val="none" w:sz="0" w:space="0" w:color="auto"/>
      </w:divBdr>
    </w:div>
    <w:div w:id="408769116">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17852755">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0916">
      <w:bodyDiv w:val="1"/>
      <w:marLeft w:val="0"/>
      <w:marRight w:val="0"/>
      <w:marTop w:val="0"/>
      <w:marBottom w:val="0"/>
      <w:divBdr>
        <w:top w:val="none" w:sz="0" w:space="0" w:color="auto"/>
        <w:left w:val="none" w:sz="0" w:space="0" w:color="auto"/>
        <w:bottom w:val="none" w:sz="0" w:space="0" w:color="auto"/>
        <w:right w:val="none" w:sz="0" w:space="0" w:color="auto"/>
      </w:divBdr>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310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2199</Words>
  <Characters>15310</Characters>
  <Application>Microsoft Office Word</Application>
  <DocSecurity>0</DocSecurity>
  <Lines>127</Lines>
  <Paragraphs>34</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130</cp:revision>
  <cp:lastPrinted>2025-04-16T14:05:00Z</cp:lastPrinted>
  <dcterms:created xsi:type="dcterms:W3CDTF">2024-10-29T00:29:00Z</dcterms:created>
  <dcterms:modified xsi:type="dcterms:W3CDTF">2025-04-29T08:34:00Z</dcterms:modified>
</cp:coreProperties>
</file>