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4F7D9125"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4F2A00" w:rsidRPr="008D17D7">
        <w:rPr>
          <w:b/>
          <w:sz w:val="22"/>
        </w:rPr>
        <w:t>10</w:t>
      </w:r>
      <w:r w:rsidRPr="008D17D7">
        <w:rPr>
          <w:b/>
          <w:sz w:val="22"/>
        </w:rPr>
        <w:t xml:space="preserve">» </w:t>
      </w:r>
      <w:r w:rsidR="004F2A00" w:rsidRPr="008D17D7">
        <w:rPr>
          <w:b/>
          <w:sz w:val="22"/>
        </w:rPr>
        <w:t>лютого</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3DC3A276"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E33C23" w:rsidRPr="008D17D7">
        <w:rPr>
          <w:b/>
          <w:sz w:val="22"/>
          <w:szCs w:val="22"/>
        </w:rPr>
        <w:t>17</w:t>
      </w:r>
      <w:r w:rsidR="00EB3022" w:rsidRPr="008D17D7">
        <w:rPr>
          <w:b/>
          <w:sz w:val="22"/>
          <w:szCs w:val="22"/>
        </w:rPr>
        <w:t>72</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07B04359" w14:textId="6B614E88" w:rsidR="004647AE" w:rsidRPr="008D17D7" w:rsidRDefault="00A84B49" w:rsidP="00A84B49">
      <w:pPr>
        <w:ind w:firstLine="708"/>
        <w:jc w:val="both"/>
        <w:rPr>
          <w:color w:val="0963A9"/>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на </w:t>
      </w:r>
      <w:r w:rsidRPr="008D17D7">
        <w:rPr>
          <w:sz w:val="22"/>
          <w:szCs w:val="22"/>
        </w:rPr>
        <w:t>місцеву закупівлю</w:t>
      </w:r>
      <w:r w:rsidR="007C7D94" w:rsidRPr="008D17D7">
        <w:rPr>
          <w:sz w:val="22"/>
          <w:szCs w:val="22"/>
        </w:rPr>
        <w:t xml:space="preserve"> </w:t>
      </w:r>
      <w:r w:rsidR="00010D9C" w:rsidRPr="008D17D7">
        <w:rPr>
          <w:sz w:val="22"/>
          <w:szCs w:val="22"/>
        </w:rPr>
        <w:t xml:space="preserve">друкованої </w:t>
      </w:r>
      <w:r w:rsidR="00032DA6" w:rsidRPr="008D17D7">
        <w:rPr>
          <w:sz w:val="22"/>
          <w:szCs w:val="22"/>
        </w:rPr>
        <w:t>поліграфічної продукції</w:t>
      </w:r>
      <w:r w:rsidR="009E381A" w:rsidRPr="008D17D7">
        <w:rPr>
          <w:sz w:val="22"/>
          <w:szCs w:val="22"/>
        </w:rPr>
        <w:t xml:space="preserve">: </w:t>
      </w:r>
      <w:r w:rsidR="009422A7" w:rsidRPr="008D17D7">
        <w:rPr>
          <w:sz w:val="22"/>
          <w:szCs w:val="22"/>
        </w:rPr>
        <w:t>інформаційних пам’яток</w:t>
      </w:r>
      <w:r w:rsidR="006D0A0B" w:rsidRPr="008D17D7">
        <w:rPr>
          <w:color w:val="0963A9"/>
          <w:sz w:val="22"/>
          <w:szCs w:val="22"/>
        </w:rPr>
        <w:t>.</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653"/>
        <w:gridCol w:w="1448"/>
        <w:gridCol w:w="3583"/>
      </w:tblGrid>
      <w:tr w:rsidR="00A206D9" w:rsidRPr="008D17D7" w14:paraId="428F6868" w14:textId="77777777" w:rsidTr="00B8744C">
        <w:trPr>
          <w:trHeight w:val="681"/>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5A8A943"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r w:rsidR="00B8744C" w:rsidRPr="008D17D7">
              <w:rPr>
                <w:b/>
                <w:sz w:val="22"/>
                <w:szCs w:val="22"/>
              </w:rPr>
              <w:t>екземплярів</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E55AD4" w:rsidRPr="008D17D7" w14:paraId="71C46B11" w14:textId="77777777" w:rsidTr="00497A34">
        <w:trPr>
          <w:trHeight w:val="847"/>
        </w:trPr>
        <w:tc>
          <w:tcPr>
            <w:tcW w:w="698" w:type="dxa"/>
            <w:tcBorders>
              <w:top w:val="single" w:sz="4" w:space="0" w:color="auto"/>
              <w:left w:val="single" w:sz="4" w:space="0" w:color="auto"/>
              <w:right w:val="single" w:sz="4" w:space="0" w:color="auto"/>
            </w:tcBorders>
            <w:shd w:val="clear" w:color="auto" w:fill="auto"/>
            <w:vAlign w:val="center"/>
          </w:tcPr>
          <w:p w14:paraId="12A5420A" w14:textId="77777777" w:rsidR="00E55AD4" w:rsidRPr="008D17D7" w:rsidRDefault="00E55AD4" w:rsidP="00306699">
            <w:pPr>
              <w:jc w:val="center"/>
              <w:rPr>
                <w:bCs/>
                <w:sz w:val="22"/>
                <w:szCs w:val="22"/>
              </w:rPr>
            </w:pPr>
            <w:r w:rsidRPr="008D17D7">
              <w:rPr>
                <w:bCs/>
                <w:sz w:val="22"/>
                <w:szCs w:val="22"/>
              </w:rPr>
              <w:t>1</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7E6CBDD" w:rsidR="00E55AD4" w:rsidRPr="008D17D7" w:rsidRDefault="001C34FF" w:rsidP="00A841AA">
            <w:pPr>
              <w:rPr>
                <w:color w:val="000000" w:themeColor="text1"/>
                <w:sz w:val="22"/>
                <w:szCs w:val="22"/>
              </w:rPr>
            </w:pPr>
            <w:r w:rsidRPr="008D17D7">
              <w:rPr>
                <w:color w:val="000000" w:themeColor="text1"/>
                <w:sz w:val="22"/>
                <w:szCs w:val="22"/>
              </w:rPr>
              <w:t>Друк і</w:t>
            </w:r>
            <w:r w:rsidR="00960FBE" w:rsidRPr="008D17D7">
              <w:rPr>
                <w:color w:val="000000" w:themeColor="text1"/>
                <w:sz w:val="22"/>
                <w:szCs w:val="22"/>
              </w:rPr>
              <w:t>нформаційн</w:t>
            </w:r>
            <w:r w:rsidRPr="008D17D7">
              <w:rPr>
                <w:color w:val="000000" w:themeColor="text1"/>
                <w:sz w:val="22"/>
                <w:szCs w:val="22"/>
              </w:rPr>
              <w:t>ої</w:t>
            </w:r>
            <w:r w:rsidR="00960FBE" w:rsidRPr="008D17D7">
              <w:rPr>
                <w:color w:val="000000" w:themeColor="text1"/>
                <w:sz w:val="22"/>
                <w:szCs w:val="22"/>
              </w:rPr>
              <w:t xml:space="preserve"> пам’ятк</w:t>
            </w:r>
            <w:r w:rsidRPr="008D17D7">
              <w:rPr>
                <w:color w:val="000000" w:themeColor="text1"/>
                <w:sz w:val="22"/>
                <w:szCs w:val="22"/>
              </w:rPr>
              <w:t>и</w:t>
            </w:r>
            <w:r w:rsidR="006534E8" w:rsidRPr="008D17D7">
              <w:rPr>
                <w:color w:val="000000" w:themeColor="text1"/>
                <w:sz w:val="22"/>
                <w:szCs w:val="22"/>
              </w:rPr>
              <w:t xml:space="preserve"> «Міжнародний рух ЧХ та ЧП та </w:t>
            </w:r>
            <w:r w:rsidR="00F14E2D" w:rsidRPr="008D17D7">
              <w:rPr>
                <w:color w:val="000000" w:themeColor="text1"/>
                <w:sz w:val="22"/>
                <w:szCs w:val="22"/>
              </w:rPr>
              <w:t>діяльність ТЧХУ»</w:t>
            </w:r>
            <w:r w:rsidR="00960FBE" w:rsidRPr="008D17D7">
              <w:rPr>
                <w:color w:val="000000" w:themeColor="text1"/>
                <w:sz w:val="22"/>
                <w:szCs w:val="22"/>
              </w:rPr>
              <w:t xml:space="preserve"> </w:t>
            </w:r>
            <w:r w:rsidRPr="008D17D7">
              <w:rPr>
                <w:color w:val="000000" w:themeColor="text1"/>
                <w:sz w:val="22"/>
                <w:szCs w:val="22"/>
              </w:rPr>
              <w:t>(</w:t>
            </w:r>
            <w:r w:rsidR="00773BF4" w:rsidRPr="008D17D7">
              <w:rPr>
                <w:color w:val="000000" w:themeColor="text1"/>
                <w:sz w:val="22"/>
                <w:szCs w:val="22"/>
              </w:rPr>
              <w:t>україн</w:t>
            </w:r>
            <w:r w:rsidR="00EA2825" w:rsidRPr="008D17D7">
              <w:rPr>
                <w:color w:val="000000" w:themeColor="text1"/>
                <w:sz w:val="22"/>
                <w:szCs w:val="22"/>
              </w:rPr>
              <w:t>омовна</w:t>
            </w:r>
            <w:r w:rsidR="00773BF4" w:rsidRPr="008D17D7">
              <w:rPr>
                <w:color w:val="000000" w:themeColor="text1"/>
                <w:sz w:val="22"/>
                <w:szCs w:val="22"/>
              </w:rPr>
              <w:t xml:space="preserve"> версія</w:t>
            </w:r>
            <w:r w:rsidRPr="008D17D7">
              <w:rPr>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E734AE0" w:rsidR="00E55AD4" w:rsidRPr="008D17D7" w:rsidRDefault="00AD169A" w:rsidP="000326A8">
            <w:pPr>
              <w:jc w:val="center"/>
              <w:rPr>
                <w:sz w:val="22"/>
                <w:szCs w:val="22"/>
              </w:rPr>
            </w:pPr>
            <w:r w:rsidRPr="008D17D7">
              <w:rPr>
                <w:sz w:val="22"/>
                <w:szCs w:val="22"/>
              </w:rPr>
              <w:t>2 700</w:t>
            </w:r>
          </w:p>
        </w:tc>
        <w:tc>
          <w:tcPr>
            <w:tcW w:w="3714" w:type="dxa"/>
            <w:vMerge w:val="restart"/>
            <w:tcBorders>
              <w:top w:val="single" w:sz="4" w:space="0" w:color="auto"/>
              <w:left w:val="single" w:sz="4" w:space="0" w:color="auto"/>
              <w:right w:val="single" w:sz="4" w:space="0" w:color="auto"/>
            </w:tcBorders>
            <w:shd w:val="clear" w:color="auto" w:fill="auto"/>
            <w:vAlign w:val="center"/>
          </w:tcPr>
          <w:p w14:paraId="5337995B" w14:textId="77777777" w:rsidR="001B12E1" w:rsidRPr="008D17D7" w:rsidRDefault="001B12E1" w:rsidP="006D0A0B">
            <w:pPr>
              <w:jc w:val="center"/>
              <w:rPr>
                <w:bCs/>
                <w:sz w:val="22"/>
                <w:szCs w:val="22"/>
              </w:rPr>
            </w:pPr>
            <w:r w:rsidRPr="008D17D7">
              <w:rPr>
                <w:bCs/>
                <w:sz w:val="22"/>
                <w:szCs w:val="22"/>
              </w:rPr>
              <w:t xml:space="preserve">Детальна інформація в </w:t>
            </w:r>
          </w:p>
          <w:p w14:paraId="174CA0E0" w14:textId="02495B13" w:rsidR="00E55AD4" w:rsidRPr="008D17D7" w:rsidRDefault="001B12E1" w:rsidP="006D0A0B">
            <w:pPr>
              <w:jc w:val="center"/>
              <w:rPr>
                <w:bCs/>
                <w:sz w:val="22"/>
                <w:szCs w:val="22"/>
              </w:rPr>
            </w:pPr>
            <w:r w:rsidRPr="008D17D7">
              <w:rPr>
                <w:bCs/>
                <w:sz w:val="22"/>
                <w:szCs w:val="22"/>
              </w:rPr>
              <w:t>Додатку №1 до Запиту</w:t>
            </w:r>
          </w:p>
        </w:tc>
      </w:tr>
      <w:tr w:rsidR="00D65260" w:rsidRPr="008D17D7" w14:paraId="1DB17582" w14:textId="77777777" w:rsidTr="00497A34">
        <w:trPr>
          <w:trHeight w:val="84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0450E5E" w14:textId="2B1BBABF" w:rsidR="00D65260" w:rsidRPr="008D17D7" w:rsidRDefault="00530F26" w:rsidP="00306699">
            <w:pPr>
              <w:jc w:val="center"/>
              <w:rPr>
                <w:bCs/>
                <w:sz w:val="22"/>
                <w:szCs w:val="22"/>
              </w:rPr>
            </w:pPr>
            <w:r w:rsidRPr="008D17D7">
              <w:rPr>
                <w:bCs/>
                <w:sz w:val="22"/>
                <w:szCs w:val="22"/>
              </w:rPr>
              <w:t>2</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24452AEE" w14:textId="4BE09D7A" w:rsidR="00D65260" w:rsidRPr="008D17D7" w:rsidRDefault="001C34FF" w:rsidP="00773BF4">
            <w:pPr>
              <w:rPr>
                <w:sz w:val="22"/>
                <w:szCs w:val="22"/>
              </w:rPr>
            </w:pPr>
            <w:r w:rsidRPr="008D17D7">
              <w:rPr>
                <w:color w:val="000000" w:themeColor="text1"/>
                <w:sz w:val="22"/>
                <w:szCs w:val="22"/>
              </w:rPr>
              <w:t>Друк інформаційної пам’ятки «Міжнародний рух ЧХ та ЧП та діяльність ТЧХУ» (англ</w:t>
            </w:r>
            <w:r w:rsidR="00CF79B3" w:rsidRPr="008D17D7">
              <w:rPr>
                <w:color w:val="000000" w:themeColor="text1"/>
                <w:sz w:val="22"/>
                <w:szCs w:val="22"/>
              </w:rPr>
              <w:t>омовна</w:t>
            </w:r>
            <w:r w:rsidRPr="008D17D7">
              <w:rPr>
                <w:color w:val="000000" w:themeColor="text1"/>
                <w:sz w:val="22"/>
                <w:szCs w:val="22"/>
              </w:rPr>
              <w:t xml:space="preserve"> версія)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8CACD4" w14:textId="4F30A5AA" w:rsidR="00D65260" w:rsidRPr="008D17D7" w:rsidRDefault="001B12E1" w:rsidP="000326A8">
            <w:pPr>
              <w:jc w:val="center"/>
              <w:rPr>
                <w:bCs/>
                <w:spacing w:val="-6"/>
                <w:sz w:val="22"/>
                <w:szCs w:val="22"/>
              </w:rPr>
            </w:pPr>
            <w:r w:rsidRPr="008D17D7">
              <w:rPr>
                <w:bCs/>
                <w:spacing w:val="-6"/>
                <w:sz w:val="22"/>
                <w:szCs w:val="22"/>
              </w:rPr>
              <w:t>500</w:t>
            </w:r>
          </w:p>
        </w:tc>
        <w:tc>
          <w:tcPr>
            <w:tcW w:w="3714" w:type="dxa"/>
            <w:vMerge/>
            <w:tcBorders>
              <w:left w:val="single" w:sz="4" w:space="0" w:color="auto"/>
              <w:right w:val="single" w:sz="4" w:space="0" w:color="auto"/>
            </w:tcBorders>
            <w:shd w:val="clear" w:color="auto" w:fill="auto"/>
            <w:vAlign w:val="center"/>
          </w:tcPr>
          <w:p w14:paraId="0BCEF59E" w14:textId="77777777" w:rsidR="00D65260" w:rsidRPr="008D17D7" w:rsidRDefault="00D65260" w:rsidP="006D0A0B">
            <w:pPr>
              <w:jc w:val="center"/>
              <w:rPr>
                <w:bCs/>
                <w:sz w:val="22"/>
                <w:szCs w:val="22"/>
              </w:rPr>
            </w:pP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152CE5B5" w14:textId="77777777" w:rsidR="000232B3" w:rsidRDefault="000232B3" w:rsidP="00A17356">
      <w:pPr>
        <w:spacing w:before="76" w:line="250" w:lineRule="exact"/>
        <w:ind w:right="-23" w:firstLine="567"/>
        <w:jc w:val="both"/>
        <w:rPr>
          <w:b/>
          <w:sz w:val="22"/>
          <w:szCs w:val="22"/>
        </w:rPr>
      </w:pPr>
    </w:p>
    <w:p w14:paraId="665C7A60" w14:textId="1B1524AE"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8D17D7" w:rsidRPr="001F4CBB">
        <w:rPr>
          <w:b/>
          <w:i/>
          <w:iCs/>
          <w:sz w:val="22"/>
          <w:szCs w:val="22"/>
        </w:rPr>
        <w:t>15</w:t>
      </w:r>
      <w:r w:rsidR="008255D0" w:rsidRPr="001F4CBB">
        <w:rPr>
          <w:b/>
          <w:i/>
          <w:iCs/>
          <w:sz w:val="22"/>
          <w:szCs w:val="22"/>
        </w:rPr>
        <w:t xml:space="preserve"> </w:t>
      </w:r>
      <w:r w:rsidR="008D17D7" w:rsidRPr="001F4CBB">
        <w:rPr>
          <w:b/>
          <w:i/>
          <w:iCs/>
          <w:color w:val="000000" w:themeColor="text1"/>
          <w:sz w:val="22"/>
          <w:szCs w:val="22"/>
        </w:rPr>
        <w:t>календарних днів, з моменту укладення договору</w:t>
      </w:r>
      <w:r w:rsidR="009F6097" w:rsidRPr="001F4CBB">
        <w:rPr>
          <w:b/>
          <w:i/>
          <w:iCs/>
          <w:color w:val="000000" w:themeColor="text1"/>
          <w:sz w:val="22"/>
          <w:szCs w:val="22"/>
        </w:rPr>
        <w:t>.</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shd w:val="clear" w:color="auto" w:fill="auto"/>
          </w:tcPr>
          <w:p w14:paraId="6A2EF099"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D17D7">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8D17D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w:t>
            </w:r>
            <w:proofErr w:type="spellStart"/>
            <w:r w:rsidR="00244882" w:rsidRPr="008D17D7">
              <w:rPr>
                <w:rFonts w:ascii="Times New Roman" w:hAnsi="Times New Roman" w:cs="Times New Roman"/>
                <w:sz w:val="22"/>
                <w:szCs w:val="22"/>
              </w:rPr>
              <w:t>внесен</w:t>
            </w:r>
            <w:r w:rsidRPr="008D17D7">
              <w:rPr>
                <w:rFonts w:ascii="Times New Roman" w:hAnsi="Times New Roman" w:cs="Times New Roman"/>
                <w:sz w:val="22"/>
                <w:szCs w:val="22"/>
              </w:rPr>
              <w:t>о</w:t>
            </w:r>
            <w:proofErr w:type="spellEnd"/>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8D17D7">
              <w:rPr>
                <w:rFonts w:ascii="Times New Roman" w:hAnsi="Times New Roman" w:cs="Times New Roman"/>
                <w:sz w:val="22"/>
                <w:szCs w:val="22"/>
              </w:rPr>
              <w:t>антиконкурентних</w:t>
            </w:r>
            <w:proofErr w:type="spellEnd"/>
            <w:r w:rsidR="00244882" w:rsidRPr="008D17D7">
              <w:rPr>
                <w:rFonts w:ascii="Times New Roman" w:hAnsi="Times New Roman" w:cs="Times New Roman"/>
                <w:sz w:val="22"/>
                <w:szCs w:val="22"/>
              </w:rPr>
              <w:t xml:space="preserve"> узгоджених дій, які </w:t>
            </w:r>
            <w:r w:rsidR="00244882" w:rsidRPr="008D17D7">
              <w:rPr>
                <w:rFonts w:ascii="Times New Roman" w:hAnsi="Times New Roman" w:cs="Times New Roman"/>
                <w:sz w:val="22"/>
                <w:szCs w:val="22"/>
              </w:rPr>
              <w:lastRenderedPageBreak/>
              <w:t>стосуються спотворення результатів торгів (тендерів)</w:t>
            </w:r>
          </w:p>
        </w:tc>
        <w:tc>
          <w:tcPr>
            <w:tcW w:w="5181" w:type="dxa"/>
            <w:vMerge/>
          </w:tcPr>
          <w:p w14:paraId="15A0C487"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8D17D7" w:rsidRDefault="00244882"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8D17D7"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D17D7">
              <w:rPr>
                <w:rFonts w:ascii="Times New Roman" w:hAnsi="Times New Roman" w:cs="Times New Roman"/>
                <w:bCs/>
                <w:sz w:val="22"/>
                <w:szCs w:val="22"/>
                <w:lang w:eastAsia="uk-UA"/>
              </w:rPr>
              <w:t>бенефіціарним</w:t>
            </w:r>
            <w:proofErr w:type="spellEnd"/>
            <w:r w:rsidRPr="008D17D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8D17D7" w:rsidRDefault="00AD2398"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8D17D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bl>
    <w:p w14:paraId="6BCBC785" w14:textId="2D928EA2" w:rsidR="0027754D" w:rsidRPr="008D17D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8D17D7" w:rsidRDefault="00EE305E" w:rsidP="00B60004">
      <w:pPr>
        <w:pStyle w:val="ab"/>
        <w:spacing w:before="0" w:beforeAutospacing="0" w:after="0" w:afterAutospacing="0"/>
        <w:rPr>
          <w:rFonts w:ascii="Times New Roman" w:hAnsi="Times New Roman" w:cs="Times New Roman"/>
          <w:b/>
          <w:sz w:val="22"/>
          <w:szCs w:val="22"/>
        </w:rPr>
      </w:pPr>
    </w:p>
    <w:p w14:paraId="4AD2DA6B" w14:textId="77777777" w:rsidR="000F6A37" w:rsidRPr="008D17D7" w:rsidRDefault="000F6A37"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997422F" w:rsidR="00A90AD4" w:rsidRPr="008D17D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lastRenderedPageBreak/>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673E3606" w14:textId="572C146B"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1925BB" w:rsidRPr="008D17D7">
        <w:rPr>
          <w:rFonts w:ascii="Times New Roman" w:hAnsi="Times New Roman" w:cs="Times New Roman"/>
          <w:b/>
          <w:bCs/>
          <w:color w:val="000000" w:themeColor="text1"/>
          <w:sz w:val="22"/>
          <w:szCs w:val="22"/>
        </w:rPr>
        <w:t>2</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3F01C928" w:rsidR="00274664" w:rsidRPr="008D17D7" w:rsidRDefault="00274664" w:rsidP="0025428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rFonts w:ascii="Times New Roman" w:hAnsi="Times New Roman" w:cs="Times New Roman"/>
          <w:b/>
          <w:bCs/>
          <w:sz w:val="22"/>
          <w:szCs w:val="22"/>
        </w:rPr>
        <w:t>Додатку №</w:t>
      </w:r>
      <w:r w:rsidR="00254282" w:rsidRPr="00D100E4">
        <w:rPr>
          <w:rFonts w:ascii="Times New Roman" w:hAnsi="Times New Roman" w:cs="Times New Roman"/>
          <w:b/>
          <w:bCs/>
          <w:sz w:val="22"/>
          <w:szCs w:val="22"/>
        </w:rPr>
        <w:t>1</w:t>
      </w:r>
      <w:r w:rsidRPr="008D17D7">
        <w:rPr>
          <w:rFonts w:ascii="Times New Roman" w:hAnsi="Times New Roman" w:cs="Times New Roman"/>
          <w:sz w:val="22"/>
          <w:szCs w:val="22"/>
        </w:rPr>
        <w:t>.</w:t>
      </w:r>
    </w:p>
    <w:p w14:paraId="1883A7EA"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08A01DC0"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9A1F720" w14:textId="76558ACC"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8D17D7">
        <w:rPr>
          <w:rFonts w:ascii="Times New Roman" w:hAnsi="Times New Roman" w:cs="Times New Roman"/>
          <w:b/>
          <w:bCs/>
          <w:sz w:val="22"/>
          <w:szCs w:val="22"/>
        </w:rPr>
        <w:t xml:space="preserve">Перед початком виробництва поліграфічної продукції, Учасник зобов’язаний надати Замовнику макети продукції для обов’язкового погодження протягом 1-2 календарних днів. У разі виявлення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75924C01" w14:textId="77777777"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087ACA36" w14:textId="3F270722"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Учасник гарантує повноту і цілісність друкованих матеріалів. Зображення на </w:t>
      </w:r>
      <w:r w:rsidR="00F339E6" w:rsidRPr="008D17D7">
        <w:rPr>
          <w:rFonts w:ascii="Times New Roman" w:hAnsi="Times New Roman" w:cs="Times New Roman"/>
          <w:sz w:val="22"/>
          <w:szCs w:val="22"/>
        </w:rPr>
        <w:t>пам’ятках</w:t>
      </w:r>
      <w:r w:rsidRPr="008D17D7">
        <w:rPr>
          <w:rFonts w:ascii="Times New Roman" w:hAnsi="Times New Roman" w:cs="Times New Roman"/>
          <w:sz w:val="22"/>
          <w:szCs w:val="22"/>
        </w:rPr>
        <w:t xml:space="preserve"> повинно відповідати за кольором та змістом дизайн-маркетам і не повинно змінювати якість під атмосферним впливом або ультрафіолетовим випромінюванням протягом терміну використання.</w:t>
      </w:r>
    </w:p>
    <w:p w14:paraId="69AC393B" w14:textId="77777777" w:rsidR="00BB3FF8" w:rsidRPr="008D17D7" w:rsidRDefault="00BB3FF8" w:rsidP="00BB3FF8">
      <w:pPr>
        <w:pStyle w:val="ab"/>
        <w:spacing w:before="0" w:beforeAutospacing="0" w:after="0" w:afterAutospacing="0"/>
        <w:contextualSpacing/>
        <w:jc w:val="both"/>
        <w:rPr>
          <w:rFonts w:ascii="Times New Roman" w:hAnsi="Times New Roman" w:cs="Times New Roman"/>
          <w:sz w:val="22"/>
          <w:szCs w:val="22"/>
        </w:rPr>
      </w:pPr>
    </w:p>
    <w:p w14:paraId="64E204E0" w14:textId="77777777" w:rsidR="005A11BC" w:rsidRPr="008D17D7" w:rsidRDefault="005A11BC" w:rsidP="005A11BC">
      <w:pPr>
        <w:pStyle w:val="ab"/>
        <w:spacing w:before="0" w:beforeAutospacing="0" w:after="0" w:afterAutospacing="0"/>
        <w:ind w:left="357"/>
        <w:contextualSpacing/>
        <w:jc w:val="both"/>
        <w:rPr>
          <w:rFonts w:ascii="Times New Roman" w:hAnsi="Times New Roman" w:cs="Times New Roman"/>
          <w:sz w:val="22"/>
          <w:szCs w:val="22"/>
        </w:rPr>
      </w:pPr>
    </w:p>
    <w:p w14:paraId="7872DB76" w14:textId="6E0F8804" w:rsidR="00E0693B" w:rsidRPr="008D17D7" w:rsidRDefault="00A206D9" w:rsidP="005A11BC">
      <w:pPr>
        <w:pStyle w:val="a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Pr="008D17D7"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1635F549" w14:textId="328A2DFC" w:rsidR="005F47C8" w:rsidRPr="008D17D7" w:rsidRDefault="005F47C8" w:rsidP="00066257">
      <w:pPr>
        <w:numPr>
          <w:ilvl w:val="0"/>
          <w:numId w:val="9"/>
        </w:numPr>
        <w:ind w:left="0" w:firstLine="357"/>
        <w:rPr>
          <w:sz w:val="22"/>
          <w:szCs w:val="22"/>
        </w:rPr>
      </w:pPr>
      <w:r w:rsidRPr="008D17D7">
        <w:rPr>
          <w:sz w:val="22"/>
          <w:szCs w:val="22"/>
        </w:rPr>
        <w:t xml:space="preserve"> 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30216D84"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ac"/>
            <w:sz w:val="22"/>
            <w:szCs w:val="22"/>
            <w:lang w:eastAsia="uk-UA"/>
          </w:rPr>
          <w:t>tender@redcross.org.ua</w:t>
        </w:r>
      </w:hyperlink>
      <w:r w:rsidRPr="008D17D7">
        <w:rPr>
          <w:color w:val="000000" w:themeColor="text1"/>
          <w:sz w:val="22"/>
          <w:szCs w:val="22"/>
          <w:lang w:eastAsia="uk-UA"/>
        </w:rPr>
        <w:t xml:space="preserve"> до  </w:t>
      </w:r>
      <w:r w:rsidR="00A71B87" w:rsidRPr="008D17D7">
        <w:rPr>
          <w:color w:val="000000" w:themeColor="text1"/>
          <w:sz w:val="22"/>
          <w:szCs w:val="22"/>
          <w:lang w:eastAsia="uk-UA"/>
        </w:rPr>
        <w:t>13</w:t>
      </w:r>
      <w:r w:rsidRPr="008D17D7">
        <w:rPr>
          <w:color w:val="000000" w:themeColor="text1"/>
          <w:sz w:val="22"/>
          <w:szCs w:val="22"/>
          <w:lang w:eastAsia="uk-UA"/>
        </w:rPr>
        <w:t>.</w:t>
      </w:r>
      <w:r w:rsidR="00B52CE4" w:rsidRPr="008D17D7">
        <w:rPr>
          <w:color w:val="000000" w:themeColor="text1"/>
          <w:sz w:val="22"/>
          <w:szCs w:val="22"/>
          <w:lang w:eastAsia="uk-UA"/>
        </w:rPr>
        <w:t>0</w:t>
      </w:r>
      <w:r w:rsidR="00A71B87" w:rsidRPr="008D17D7">
        <w:rPr>
          <w:color w:val="000000" w:themeColor="text1"/>
          <w:sz w:val="22"/>
          <w:szCs w:val="22"/>
          <w:lang w:eastAsia="uk-UA"/>
        </w:rPr>
        <w:t>2</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20C65C5A"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ac"/>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 xml:space="preserve">до </w:t>
      </w:r>
      <w:r w:rsidR="00A71B87" w:rsidRPr="008D17D7">
        <w:rPr>
          <w:b/>
          <w:bCs/>
          <w:color w:val="000000" w:themeColor="text1"/>
          <w:sz w:val="22"/>
          <w:szCs w:val="22"/>
          <w:lang w:eastAsia="uk-UA"/>
        </w:rPr>
        <w:t>14</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A71B87" w:rsidRPr="008D17D7">
        <w:rPr>
          <w:b/>
          <w:bCs/>
          <w:color w:val="000000" w:themeColor="text1"/>
          <w:sz w:val="22"/>
          <w:szCs w:val="22"/>
          <w:lang w:eastAsia="uk-UA"/>
        </w:rPr>
        <w:t>2</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4AFC7749" w:rsidR="003F16E7" w:rsidRPr="008D17D7" w:rsidRDefault="003F16E7" w:rsidP="00CC0B16">
      <w:pPr>
        <w:ind w:firstLine="357"/>
        <w:jc w:val="both"/>
        <w:rPr>
          <w:sz w:val="22"/>
          <w:szCs w:val="22"/>
          <w:lang w:eastAsia="en-US"/>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8D17D7">
        <w:rPr>
          <w:sz w:val="22"/>
          <w:szCs w:val="22"/>
        </w:rPr>
        <w:t xml:space="preserve">Наприклад: </w:t>
      </w:r>
      <w:r w:rsidR="00596B64" w:rsidRPr="008D17D7">
        <w:rPr>
          <w:b/>
          <w:bCs/>
          <w:i/>
          <w:iCs/>
          <w:color w:val="FF0000"/>
          <w:sz w:val="22"/>
          <w:szCs w:val="22"/>
        </w:rPr>
        <w:t>«</w:t>
      </w:r>
      <w:r w:rsidR="00EB3022" w:rsidRPr="008D17D7">
        <w:rPr>
          <w:b/>
          <w:bCs/>
          <w:i/>
          <w:iCs/>
          <w:color w:val="FF0000"/>
          <w:sz w:val="22"/>
          <w:szCs w:val="22"/>
        </w:rPr>
        <w:t>1772</w:t>
      </w:r>
      <w:r w:rsidR="00212FBB" w:rsidRPr="008D17D7">
        <w:rPr>
          <w:b/>
          <w:bCs/>
          <w:i/>
          <w:iCs/>
          <w:color w:val="FF0000"/>
          <w:sz w:val="22"/>
          <w:szCs w:val="22"/>
        </w:rPr>
        <w:t>NM</w:t>
      </w:r>
      <w:r w:rsidR="00B8409D" w:rsidRPr="008D17D7">
        <w:rPr>
          <w:b/>
          <w:bCs/>
          <w:i/>
          <w:iCs/>
          <w:color w:val="FF0000"/>
          <w:sz w:val="22"/>
          <w:szCs w:val="22"/>
        </w:rPr>
        <w:t>_</w:t>
      </w:r>
      <w:r w:rsidRPr="008D17D7">
        <w:rPr>
          <w:b/>
          <w:bCs/>
          <w:i/>
          <w:iCs/>
          <w:color w:val="FF0000"/>
          <w:sz w:val="22"/>
          <w:szCs w:val="22"/>
        </w:rPr>
        <w:t xml:space="preserve">Конкурс </w:t>
      </w:r>
      <w:r w:rsidR="00212FBB" w:rsidRPr="008D17D7">
        <w:rPr>
          <w:b/>
          <w:bCs/>
          <w:i/>
          <w:iCs/>
          <w:color w:val="FF0000"/>
          <w:sz w:val="22"/>
          <w:szCs w:val="22"/>
        </w:rPr>
        <w:t xml:space="preserve">на місцеву закупівлю </w:t>
      </w:r>
      <w:r w:rsidR="00AC78EB" w:rsidRPr="008D17D7">
        <w:rPr>
          <w:b/>
          <w:bCs/>
          <w:i/>
          <w:iCs/>
          <w:color w:val="FF0000"/>
          <w:sz w:val="22"/>
          <w:szCs w:val="22"/>
        </w:rPr>
        <w:t>друкованої поліграфічної продукції: інформаційних пам’яток</w:t>
      </w:r>
      <w:r w:rsidR="00DF2AC6" w:rsidRPr="008D17D7">
        <w:rPr>
          <w:b/>
          <w:bCs/>
          <w:i/>
          <w:iCs/>
          <w:color w:val="FF0000"/>
          <w:sz w:val="22"/>
          <w:szCs w:val="22"/>
        </w:rPr>
        <w:t>»</w:t>
      </w:r>
      <w:r w:rsidRPr="008D17D7">
        <w:rPr>
          <w:color w:val="FF0000"/>
          <w:sz w:val="22"/>
          <w:szCs w:val="22"/>
        </w:rPr>
        <w:t xml:space="preserve"> </w:t>
      </w:r>
      <w:r w:rsidRPr="008D17D7">
        <w:rPr>
          <w:sz w:val="22"/>
          <w:szCs w:val="22"/>
        </w:rPr>
        <w:t>(</w:t>
      </w:r>
      <w:r w:rsidR="006D0A0B" w:rsidRPr="008D17D7">
        <w:rPr>
          <w:sz w:val="22"/>
          <w:szCs w:val="22"/>
        </w:rPr>
        <w:t xml:space="preserve">де </w:t>
      </w:r>
      <w:r w:rsidRPr="008D17D7">
        <w:rPr>
          <w:sz w:val="22"/>
          <w:szCs w:val="22"/>
        </w:rPr>
        <w:t>червоним зазначено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D17D7">
        <w:rPr>
          <w:iCs/>
          <w:sz w:val="22"/>
          <w:szCs w:val="22"/>
        </w:rPr>
        <w:t>бенефіціарними</w:t>
      </w:r>
      <w:proofErr w:type="spellEnd"/>
      <w:r w:rsidRPr="008D17D7">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af0"/>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Міністерства Фінансів США (OFAC).</w:t>
      </w:r>
    </w:p>
    <w:p w14:paraId="3DA47D3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Канади.</w:t>
      </w:r>
    </w:p>
    <w:p w14:paraId="6A64BE8F"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ЄС.</w:t>
      </w:r>
    </w:p>
    <w:p w14:paraId="35EF5F66" w14:textId="77777777" w:rsidR="009B1BFD" w:rsidRPr="008D17D7" w:rsidRDefault="009B1BFD" w:rsidP="00046908">
      <w:pPr>
        <w:ind w:firstLine="357"/>
        <w:jc w:val="both"/>
        <w:rPr>
          <w:sz w:val="22"/>
          <w:szCs w:val="22"/>
        </w:rPr>
      </w:pPr>
      <w:r w:rsidRPr="008D17D7">
        <w:rPr>
          <w:sz w:val="22"/>
          <w:szCs w:val="22"/>
        </w:rPr>
        <w:t xml:space="preserve">Зведеного </w:t>
      </w:r>
      <w:proofErr w:type="spellStart"/>
      <w:r w:rsidRPr="008D17D7">
        <w:rPr>
          <w:sz w:val="22"/>
          <w:szCs w:val="22"/>
        </w:rPr>
        <w:t>санкційного</w:t>
      </w:r>
      <w:proofErr w:type="spellEnd"/>
      <w:r w:rsidRPr="008D17D7">
        <w:rPr>
          <w:sz w:val="22"/>
          <w:szCs w:val="22"/>
        </w:rPr>
        <w:t xml:space="preserve"> списку Австралії.</w:t>
      </w:r>
    </w:p>
    <w:p w14:paraId="3B2B91AA"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Великобританії.</w:t>
      </w:r>
    </w:p>
    <w:p w14:paraId="117FF6C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Японії проти РФ у зв'язку з подіями в Україні.</w:t>
      </w:r>
    </w:p>
    <w:p w14:paraId="73145C3C" w14:textId="752B3031" w:rsidR="009B1BFD" w:rsidRPr="008D17D7" w:rsidRDefault="009B1BFD" w:rsidP="00046908">
      <w:pPr>
        <w:ind w:firstLine="357"/>
        <w:jc w:val="both"/>
        <w:rPr>
          <w:sz w:val="22"/>
          <w:szCs w:val="22"/>
        </w:rPr>
      </w:pPr>
      <w:proofErr w:type="spellStart"/>
      <w:r w:rsidRPr="008D17D7">
        <w:rPr>
          <w:sz w:val="22"/>
          <w:szCs w:val="22"/>
        </w:rPr>
        <w:t>Санкційних</w:t>
      </w:r>
      <w:proofErr w:type="spellEnd"/>
      <w:r w:rsidRPr="008D17D7">
        <w:rPr>
          <w:sz w:val="22"/>
          <w:szCs w:val="22"/>
        </w:rPr>
        <w:t xml:space="preserve"> списків Бюро промисловості та безпеки (BIS) Міністерства торгівлі США.</w:t>
      </w: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03346F65" w14:textId="0134158F" w:rsidR="007E58DD" w:rsidRDefault="002A13C5" w:rsidP="007E58DD">
      <w:pPr>
        <w:tabs>
          <w:tab w:val="left" w:pos="708"/>
          <w:tab w:val="left" w:pos="1080"/>
          <w:tab w:val="left" w:pos="2124"/>
          <w:tab w:val="left" w:pos="2832"/>
          <w:tab w:val="left" w:pos="3540"/>
          <w:tab w:val="left" w:pos="4155"/>
        </w:tabs>
        <w:ind w:left="142" w:firstLine="284"/>
        <w:jc w:val="both"/>
        <w:rPr>
          <w:b/>
          <w:spacing w:val="-4"/>
          <w:sz w:val="22"/>
          <w:szCs w:val="22"/>
        </w:rPr>
      </w:pPr>
      <w:r w:rsidRPr="008D17D7">
        <w:rPr>
          <w:rStyle w:val="hps"/>
          <w:sz w:val="22"/>
          <w:szCs w:val="22"/>
        </w:rPr>
        <w:t xml:space="preserve">Спочатку серед поданих </w:t>
      </w:r>
      <w:r w:rsidR="000C78E8" w:rsidRPr="008D17D7">
        <w:rPr>
          <w:rStyle w:val="hps"/>
          <w:sz w:val="22"/>
          <w:szCs w:val="22"/>
        </w:rPr>
        <w:t>цінових</w:t>
      </w:r>
      <w:r w:rsidRPr="008D17D7">
        <w:rPr>
          <w:rStyle w:val="hps"/>
          <w:sz w:val="22"/>
          <w:szCs w:val="22"/>
        </w:rPr>
        <w:t xml:space="preserve"> пропозицій </w:t>
      </w:r>
      <w:r w:rsidRPr="008D17D7">
        <w:rPr>
          <w:spacing w:val="-4"/>
          <w:sz w:val="22"/>
          <w:szCs w:val="22"/>
        </w:rPr>
        <w:t xml:space="preserve">Тендерним комітетом </w:t>
      </w:r>
      <w:r w:rsidRPr="008D17D7">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D5D99">
        <w:rPr>
          <w:rStyle w:val="hps"/>
          <w:sz w:val="22"/>
          <w:szCs w:val="22"/>
        </w:rPr>
        <w:t>.</w:t>
      </w:r>
      <w:r w:rsidR="007E58DD" w:rsidRPr="007E58DD">
        <w:rPr>
          <w:b/>
          <w:spacing w:val="-4"/>
          <w:sz w:val="22"/>
          <w:szCs w:val="22"/>
        </w:rPr>
        <w:t xml:space="preserve"> </w:t>
      </w:r>
    </w:p>
    <w:p w14:paraId="07A96D59" w14:textId="462BCBF1" w:rsidR="007E58DD" w:rsidRPr="00E43961" w:rsidRDefault="007E58DD" w:rsidP="007E58DD">
      <w:pPr>
        <w:tabs>
          <w:tab w:val="left" w:pos="708"/>
          <w:tab w:val="left" w:pos="1080"/>
          <w:tab w:val="left" w:pos="2124"/>
          <w:tab w:val="left" w:pos="2832"/>
          <w:tab w:val="left" w:pos="3540"/>
          <w:tab w:val="left" w:pos="4155"/>
        </w:tabs>
        <w:ind w:left="142" w:firstLine="284"/>
        <w:jc w:val="center"/>
        <w:rPr>
          <w:b/>
          <w:spacing w:val="-4"/>
          <w:sz w:val="22"/>
          <w:szCs w:val="22"/>
        </w:rPr>
      </w:pPr>
      <w:r w:rsidRPr="00E43961">
        <w:rPr>
          <w:b/>
          <w:spacing w:val="-4"/>
          <w:sz w:val="22"/>
          <w:szCs w:val="22"/>
        </w:rPr>
        <w:t xml:space="preserve">З відібраних цінових пропозицій обирається пропозиція за наступними критеріями: </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580"/>
      </w:tblGrid>
      <w:tr w:rsidR="007E58DD" w:rsidRPr="00E43961" w14:paraId="4CA46674" w14:textId="77777777" w:rsidTr="00A34157">
        <w:tc>
          <w:tcPr>
            <w:tcW w:w="434" w:type="dxa"/>
            <w:vMerge w:val="restart"/>
            <w:shd w:val="clear" w:color="auto" w:fill="E7E6E6"/>
            <w:vAlign w:val="center"/>
          </w:tcPr>
          <w:p w14:paraId="09D492DA"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w:t>
            </w:r>
          </w:p>
        </w:tc>
        <w:tc>
          <w:tcPr>
            <w:tcW w:w="2684" w:type="dxa"/>
            <w:vMerge w:val="restart"/>
            <w:shd w:val="clear" w:color="auto" w:fill="E7E6E6"/>
            <w:vAlign w:val="center"/>
          </w:tcPr>
          <w:p w14:paraId="3B126C6B"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Назва критерію</w:t>
            </w:r>
          </w:p>
        </w:tc>
        <w:tc>
          <w:tcPr>
            <w:tcW w:w="6549" w:type="dxa"/>
            <w:gridSpan w:val="2"/>
            <w:shd w:val="clear" w:color="auto" w:fill="E7E6E6"/>
            <w:vAlign w:val="center"/>
          </w:tcPr>
          <w:p w14:paraId="4CD619B1" w14:textId="68756890" w:rsidR="007E58DD" w:rsidRPr="00E43961" w:rsidRDefault="007E58DD" w:rsidP="00010164">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 xml:space="preserve">Кількість </w:t>
            </w:r>
            <w:r w:rsidR="008F644A">
              <w:rPr>
                <w:rFonts w:ascii="Times New Roman" w:eastAsia="Times New Roman" w:hAnsi="Times New Roman" w:cs="Times New Roman"/>
                <w:b/>
                <w:spacing w:val="-4"/>
                <w:sz w:val="22"/>
                <w:szCs w:val="22"/>
              </w:rPr>
              <w:t>відсотків</w:t>
            </w:r>
          </w:p>
        </w:tc>
      </w:tr>
      <w:tr w:rsidR="007E58DD" w:rsidRPr="00E43961" w14:paraId="6BCF9DAB" w14:textId="77777777" w:rsidTr="00A34157">
        <w:tc>
          <w:tcPr>
            <w:tcW w:w="434" w:type="dxa"/>
            <w:vMerge/>
            <w:vAlign w:val="center"/>
          </w:tcPr>
          <w:p w14:paraId="59FB5119"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
                <w:spacing w:val="-4"/>
                <w:sz w:val="22"/>
                <w:szCs w:val="22"/>
              </w:rPr>
            </w:pPr>
          </w:p>
        </w:tc>
        <w:tc>
          <w:tcPr>
            <w:tcW w:w="2684" w:type="dxa"/>
            <w:vMerge/>
            <w:vAlign w:val="center"/>
          </w:tcPr>
          <w:p w14:paraId="19630792"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
                <w:spacing w:val="-4"/>
                <w:sz w:val="22"/>
                <w:szCs w:val="22"/>
              </w:rPr>
            </w:pPr>
          </w:p>
        </w:tc>
        <w:tc>
          <w:tcPr>
            <w:tcW w:w="3969" w:type="dxa"/>
            <w:shd w:val="clear" w:color="auto" w:fill="E7E6E6"/>
            <w:vAlign w:val="center"/>
          </w:tcPr>
          <w:p w14:paraId="07263D91"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Методика оцінки</w:t>
            </w:r>
          </w:p>
        </w:tc>
        <w:tc>
          <w:tcPr>
            <w:tcW w:w="2580" w:type="dxa"/>
            <w:shd w:val="clear" w:color="auto" w:fill="E7E6E6"/>
            <w:vAlign w:val="center"/>
          </w:tcPr>
          <w:p w14:paraId="611488C3"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Максимальна оцінка</w:t>
            </w:r>
          </w:p>
        </w:tc>
      </w:tr>
      <w:tr w:rsidR="007E58DD" w:rsidRPr="00E43961" w14:paraId="2182C3F7" w14:textId="77777777" w:rsidTr="00A34157">
        <w:trPr>
          <w:trHeight w:val="193"/>
        </w:trPr>
        <w:tc>
          <w:tcPr>
            <w:tcW w:w="434" w:type="dxa"/>
            <w:shd w:val="clear" w:color="auto" w:fill="auto"/>
            <w:vAlign w:val="center"/>
          </w:tcPr>
          <w:p w14:paraId="16E09A7E"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Cs/>
                <w:spacing w:val="-4"/>
                <w:sz w:val="22"/>
                <w:szCs w:val="22"/>
              </w:rPr>
            </w:pPr>
            <w:r w:rsidRPr="00E43961">
              <w:rPr>
                <w:rFonts w:ascii="Times New Roman" w:eastAsia="Times New Roman" w:hAnsi="Times New Roman" w:cs="Times New Roman"/>
                <w:bCs/>
                <w:spacing w:val="-4"/>
                <w:sz w:val="22"/>
                <w:szCs w:val="22"/>
              </w:rPr>
              <w:t>1</w:t>
            </w:r>
          </w:p>
        </w:tc>
        <w:tc>
          <w:tcPr>
            <w:tcW w:w="2684" w:type="dxa"/>
            <w:shd w:val="clear" w:color="auto" w:fill="auto"/>
            <w:vAlign w:val="center"/>
          </w:tcPr>
          <w:p w14:paraId="41938082" w14:textId="77777777" w:rsidR="007E58DD" w:rsidRPr="00E43961" w:rsidRDefault="007E58DD" w:rsidP="00010164">
            <w:pPr>
              <w:pStyle w:val="ab"/>
              <w:spacing w:before="0" w:beforeAutospacing="0" w:after="0" w:afterAutospacing="0"/>
              <w:jc w:val="both"/>
              <w:rPr>
                <w:rFonts w:ascii="Times New Roman" w:eastAsia="Times New Roman" w:hAnsi="Times New Roman" w:cs="Times New Roman"/>
                <w:bCs/>
                <w:spacing w:val="-4"/>
                <w:sz w:val="22"/>
                <w:szCs w:val="22"/>
              </w:rPr>
            </w:pPr>
            <w:r w:rsidRPr="00E43961">
              <w:rPr>
                <w:rFonts w:ascii="Times New Roman" w:eastAsia="Times New Roman" w:hAnsi="Times New Roman" w:cs="Times New Roman"/>
                <w:bCs/>
                <w:spacing w:val="-4"/>
                <w:sz w:val="22"/>
                <w:szCs w:val="22"/>
              </w:rPr>
              <w:t>Ціна пропозиції</w:t>
            </w:r>
          </w:p>
        </w:tc>
        <w:tc>
          <w:tcPr>
            <w:tcW w:w="6549" w:type="dxa"/>
            <w:gridSpan w:val="2"/>
            <w:shd w:val="clear" w:color="auto" w:fill="auto"/>
            <w:vAlign w:val="center"/>
          </w:tcPr>
          <w:p w14:paraId="52B5BF8F" w14:textId="75D23130" w:rsidR="007E58DD" w:rsidRPr="00E43961" w:rsidRDefault="007E58DD" w:rsidP="00010164">
            <w:pPr>
              <w:pStyle w:val="ab"/>
              <w:spacing w:before="0" w:beforeAutospacing="0" w:after="0" w:afterAutospacing="0"/>
              <w:jc w:val="center"/>
              <w:rPr>
                <w:rFonts w:ascii="Times New Roman" w:eastAsia="Times New Roman" w:hAnsi="Times New Roman" w:cs="Times New Roman"/>
                <w:spacing w:val="-4"/>
                <w:sz w:val="22"/>
                <w:szCs w:val="22"/>
              </w:rPr>
            </w:pPr>
            <w:r w:rsidRPr="00E43961">
              <w:rPr>
                <w:rFonts w:ascii="Times New Roman" w:eastAsia="Times New Roman" w:hAnsi="Times New Roman" w:cs="Times New Roman"/>
                <w:spacing w:val="-4"/>
                <w:sz w:val="22"/>
                <w:szCs w:val="22"/>
              </w:rPr>
              <w:t xml:space="preserve">До  </w:t>
            </w:r>
            <w:r w:rsidR="007D5D99">
              <w:rPr>
                <w:rFonts w:ascii="Times New Roman" w:eastAsia="Times New Roman" w:hAnsi="Times New Roman" w:cs="Times New Roman"/>
                <w:spacing w:val="-4"/>
                <w:sz w:val="22"/>
                <w:szCs w:val="22"/>
              </w:rPr>
              <w:t>8</w:t>
            </w:r>
            <w:r w:rsidRPr="00E43961">
              <w:rPr>
                <w:rFonts w:ascii="Times New Roman" w:eastAsia="Times New Roman" w:hAnsi="Times New Roman" w:cs="Times New Roman"/>
                <w:spacing w:val="-4"/>
                <w:sz w:val="22"/>
                <w:szCs w:val="22"/>
              </w:rPr>
              <w:t xml:space="preserve">0 </w:t>
            </w:r>
          </w:p>
        </w:tc>
      </w:tr>
      <w:tr w:rsidR="007E58DD" w:rsidRPr="00E43961" w14:paraId="6E070D50" w14:textId="77777777" w:rsidTr="00A34157">
        <w:tc>
          <w:tcPr>
            <w:tcW w:w="434" w:type="dxa"/>
            <w:shd w:val="clear" w:color="auto" w:fill="auto"/>
            <w:vAlign w:val="center"/>
          </w:tcPr>
          <w:p w14:paraId="30A4AD9A"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E43961">
              <w:rPr>
                <w:rFonts w:ascii="Times New Roman" w:eastAsia="Times New Roman" w:hAnsi="Times New Roman" w:cs="Times New Roman"/>
                <w:bCs/>
                <w:spacing w:val="-4"/>
                <w:sz w:val="22"/>
                <w:szCs w:val="22"/>
              </w:rPr>
              <w:t>2</w:t>
            </w:r>
          </w:p>
        </w:tc>
        <w:tc>
          <w:tcPr>
            <w:tcW w:w="2684" w:type="dxa"/>
            <w:shd w:val="clear" w:color="auto" w:fill="auto"/>
            <w:vAlign w:val="center"/>
          </w:tcPr>
          <w:p w14:paraId="38A4C2BD" w14:textId="41D37357" w:rsidR="007E58DD" w:rsidRPr="00E43961" w:rsidRDefault="007A6079" w:rsidP="00010164">
            <w:pPr>
              <w:pStyle w:val="ab"/>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Строк виготовлення продукції, календарних днів, з моменту укладення договору</w:t>
            </w:r>
          </w:p>
        </w:tc>
        <w:tc>
          <w:tcPr>
            <w:tcW w:w="3969" w:type="dxa"/>
            <w:shd w:val="clear" w:color="auto" w:fill="auto"/>
            <w:vAlign w:val="center"/>
          </w:tcPr>
          <w:p w14:paraId="7013AF98" w14:textId="77777777" w:rsidR="007E58DD" w:rsidRPr="0006692B" w:rsidRDefault="007E58DD" w:rsidP="00010164">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rPr>
            </w:pPr>
            <w:r w:rsidRPr="0006692B">
              <w:rPr>
                <w:rFonts w:ascii="Times New Roman" w:eastAsia="Times New Roman" w:hAnsi="Times New Roman" w:cs="Times New Roman"/>
                <w:bCs/>
                <w:i/>
                <w:iCs/>
                <w:color w:val="000000" w:themeColor="text1"/>
                <w:spacing w:val="-4"/>
                <w:sz w:val="22"/>
                <w:szCs w:val="22"/>
              </w:rPr>
              <w:t>До 15 днів – 20</w:t>
            </w:r>
          </w:p>
          <w:p w14:paraId="3E443A94" w14:textId="77777777" w:rsidR="007E58DD" w:rsidRPr="0006692B" w:rsidRDefault="007E58DD" w:rsidP="00010164">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rPr>
            </w:pPr>
            <w:r w:rsidRPr="0006692B">
              <w:rPr>
                <w:rFonts w:ascii="Times New Roman" w:eastAsia="Times New Roman" w:hAnsi="Times New Roman" w:cs="Times New Roman"/>
                <w:bCs/>
                <w:i/>
                <w:iCs/>
                <w:color w:val="000000" w:themeColor="text1"/>
                <w:spacing w:val="-4"/>
                <w:sz w:val="22"/>
                <w:szCs w:val="22"/>
              </w:rPr>
              <w:t>До 25 днів – 10</w:t>
            </w:r>
          </w:p>
          <w:p w14:paraId="5A880A05"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Cs/>
                <w:i/>
                <w:iCs/>
                <w:color w:val="808080"/>
                <w:spacing w:val="-4"/>
                <w:sz w:val="22"/>
                <w:szCs w:val="22"/>
              </w:rPr>
            </w:pPr>
            <w:r w:rsidRPr="0006692B">
              <w:rPr>
                <w:rFonts w:ascii="Times New Roman" w:eastAsia="Times New Roman" w:hAnsi="Times New Roman" w:cs="Times New Roman"/>
                <w:bCs/>
                <w:i/>
                <w:iCs/>
                <w:color w:val="000000" w:themeColor="text1"/>
                <w:spacing w:val="-4"/>
                <w:sz w:val="22"/>
                <w:szCs w:val="22"/>
              </w:rPr>
              <w:t>&gt;25 днів - 0</w:t>
            </w:r>
          </w:p>
        </w:tc>
        <w:tc>
          <w:tcPr>
            <w:tcW w:w="2580" w:type="dxa"/>
            <w:shd w:val="clear" w:color="auto" w:fill="auto"/>
            <w:vAlign w:val="center"/>
          </w:tcPr>
          <w:p w14:paraId="2FF53BE2" w14:textId="3EF6960C" w:rsidR="007E58DD" w:rsidRPr="00E43961" w:rsidRDefault="001F4CBB" w:rsidP="00010164">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bookmarkEnd w:id="1"/>
      <w:tr w:rsidR="007E58DD" w:rsidRPr="00E43961" w14:paraId="635829D1" w14:textId="77777777" w:rsidTr="00A34157">
        <w:tc>
          <w:tcPr>
            <w:tcW w:w="7087" w:type="dxa"/>
            <w:gridSpan w:val="3"/>
            <w:shd w:val="clear" w:color="auto" w:fill="D0CECE"/>
          </w:tcPr>
          <w:p w14:paraId="7032C4BC" w14:textId="1B0850B5" w:rsidR="007E58DD" w:rsidRPr="00E43961" w:rsidRDefault="007E58DD" w:rsidP="00010164">
            <w:pPr>
              <w:pStyle w:val="ab"/>
              <w:spacing w:before="0" w:beforeAutospacing="0" w:after="0" w:afterAutospacing="0"/>
              <w:jc w:val="right"/>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Всього, максимум</w:t>
            </w:r>
            <w:r w:rsidR="008F644A">
              <w:rPr>
                <w:rFonts w:ascii="Times New Roman" w:eastAsia="Times New Roman" w:hAnsi="Times New Roman" w:cs="Times New Roman"/>
                <w:b/>
                <w:spacing w:val="-4"/>
                <w:sz w:val="22"/>
                <w:szCs w:val="22"/>
              </w:rPr>
              <w:t xml:space="preserve"> відсотків</w:t>
            </w:r>
          </w:p>
        </w:tc>
        <w:tc>
          <w:tcPr>
            <w:tcW w:w="2580" w:type="dxa"/>
            <w:shd w:val="clear" w:color="auto" w:fill="D0CECE"/>
          </w:tcPr>
          <w:p w14:paraId="66B25AF4" w14:textId="77777777" w:rsidR="007E58DD" w:rsidRPr="00E43961" w:rsidRDefault="007E58DD" w:rsidP="00010164">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100</w:t>
            </w:r>
          </w:p>
        </w:tc>
      </w:tr>
    </w:tbl>
    <w:p w14:paraId="448BB31F" w14:textId="48491556"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8D17D7" w:rsidRDefault="002A13C5" w:rsidP="002A13C5">
      <w:pPr>
        <w:spacing w:after="160"/>
        <w:ind w:firstLine="567"/>
        <w:jc w:val="both"/>
        <w:rPr>
          <w:spacing w:val="-4"/>
          <w:sz w:val="22"/>
          <w:szCs w:val="22"/>
        </w:rPr>
      </w:pPr>
      <w:r w:rsidRPr="008D17D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23757306" w14:textId="61966BE8" w:rsidR="00992F46" w:rsidRPr="008D17D7" w:rsidRDefault="00465CBE" w:rsidP="00992F46">
      <w:pPr>
        <w:pStyle w:val="af8"/>
        <w:ind w:firstLine="357"/>
        <w:rPr>
          <w:b/>
          <w:bCs/>
          <w:i/>
          <w:sz w:val="22"/>
          <w:szCs w:val="22"/>
        </w:rPr>
      </w:pPr>
      <w:r w:rsidRPr="008D17D7">
        <w:rPr>
          <w:b/>
          <w:bCs/>
          <w:i/>
          <w:iCs/>
          <w:spacing w:val="-4"/>
          <w:sz w:val="22"/>
          <w:szCs w:val="22"/>
        </w:rPr>
        <w:t>Начальник відділу закупівель</w:t>
      </w:r>
      <w:r w:rsidR="00992F46" w:rsidRPr="008D17D7">
        <w:rPr>
          <w:b/>
          <w:bCs/>
          <w:i/>
          <w:sz w:val="22"/>
          <w:szCs w:val="22"/>
        </w:rPr>
        <w:tab/>
      </w:r>
      <w:r w:rsidR="00992F46" w:rsidRPr="008D17D7">
        <w:rPr>
          <w:b/>
          <w:bCs/>
          <w:i/>
          <w:sz w:val="22"/>
          <w:szCs w:val="22"/>
        </w:rPr>
        <w:tab/>
        <w:t xml:space="preserve">                                                    </w:t>
      </w:r>
      <w:r w:rsidR="004A2E18" w:rsidRPr="008D17D7">
        <w:rPr>
          <w:b/>
          <w:bCs/>
          <w:i/>
          <w:sz w:val="22"/>
          <w:szCs w:val="22"/>
        </w:rPr>
        <w:t xml:space="preserve">                        </w:t>
      </w:r>
      <w:r w:rsidR="00992F46" w:rsidRPr="008D17D7">
        <w:rPr>
          <w:b/>
          <w:bCs/>
          <w:i/>
          <w:sz w:val="22"/>
          <w:szCs w:val="22"/>
        </w:rPr>
        <w:t xml:space="preserve">        </w:t>
      </w:r>
      <w:r w:rsidR="00992F46" w:rsidRPr="008D17D7">
        <w:rPr>
          <w:b/>
          <w:bCs/>
          <w:i/>
          <w:sz w:val="22"/>
          <w:szCs w:val="22"/>
        </w:rPr>
        <w:tab/>
      </w:r>
      <w:r w:rsidRPr="008D17D7">
        <w:rPr>
          <w:b/>
          <w:bCs/>
          <w:i/>
          <w:sz w:val="22"/>
          <w:szCs w:val="22"/>
        </w:rPr>
        <w:t xml:space="preserve">     </w:t>
      </w:r>
      <w:proofErr w:type="spellStart"/>
      <w:r w:rsidRPr="008D17D7">
        <w:rPr>
          <w:b/>
          <w:bCs/>
          <w:i/>
          <w:sz w:val="22"/>
          <w:szCs w:val="22"/>
        </w:rPr>
        <w:t>О.М.Стеценко</w:t>
      </w:r>
      <w:proofErr w:type="spellEnd"/>
    </w:p>
    <w:p w14:paraId="16F6C8A2" w14:textId="77777777" w:rsidR="0095292E" w:rsidRPr="008D17D7" w:rsidRDefault="0095292E" w:rsidP="00705B7A">
      <w:pPr>
        <w:rPr>
          <w:rFonts w:ascii="Segoe UI" w:hAnsi="Segoe UI" w:cs="Segoe UI"/>
          <w:sz w:val="18"/>
          <w:szCs w:val="18"/>
        </w:rPr>
        <w:sectPr w:rsidR="0095292E" w:rsidRPr="008D17D7" w:rsidSect="00895B22">
          <w:pgSz w:w="11906" w:h="16838"/>
          <w:pgMar w:top="720" w:right="567" w:bottom="709" w:left="1134" w:header="709" w:footer="709" w:gutter="0"/>
          <w:cols w:space="708"/>
          <w:docGrid w:linePitch="360"/>
        </w:sectPr>
      </w:pPr>
    </w:p>
    <w:p w14:paraId="602EC5C7" w14:textId="514CC4B1" w:rsidR="0095292E" w:rsidRPr="008D17D7" w:rsidRDefault="0095292E" w:rsidP="0095292E">
      <w:pPr>
        <w:jc w:val="right"/>
        <w:rPr>
          <w:b/>
          <w:bCs/>
          <w:i/>
          <w:iCs/>
          <w:spacing w:val="-4"/>
          <w:sz w:val="22"/>
          <w:szCs w:val="22"/>
        </w:rPr>
      </w:pPr>
      <w:r w:rsidRPr="008D17D7">
        <w:rPr>
          <w:b/>
          <w:bCs/>
          <w:i/>
          <w:iCs/>
          <w:spacing w:val="-4"/>
          <w:sz w:val="22"/>
          <w:szCs w:val="22"/>
        </w:rPr>
        <w:lastRenderedPageBreak/>
        <w:t>Додаток 1 до Запиту</w:t>
      </w:r>
      <w:r w:rsidR="00EB3022" w:rsidRPr="008D17D7">
        <w:rPr>
          <w:b/>
          <w:bCs/>
          <w:i/>
          <w:iCs/>
          <w:spacing w:val="-4"/>
          <w:sz w:val="22"/>
          <w:szCs w:val="22"/>
        </w:rPr>
        <w:t xml:space="preserve"> №1772NM</w:t>
      </w:r>
    </w:p>
    <w:p w14:paraId="24674FD0" w14:textId="77777777" w:rsidR="0095292E" w:rsidRPr="008D17D7" w:rsidRDefault="0095292E" w:rsidP="00E76B29">
      <w:pPr>
        <w:jc w:val="both"/>
        <w:rPr>
          <w:b/>
          <w:bCs/>
          <w:i/>
          <w:iCs/>
          <w:spacing w:val="-4"/>
          <w:sz w:val="22"/>
          <w:szCs w:val="22"/>
        </w:rPr>
      </w:pPr>
    </w:p>
    <w:p w14:paraId="7D6640F3" w14:textId="4954F1DE" w:rsidR="0095292E" w:rsidRPr="008D17D7" w:rsidRDefault="0095292E" w:rsidP="00E76B29">
      <w:pPr>
        <w:jc w:val="both"/>
        <w:rPr>
          <w:spacing w:val="-4"/>
          <w:sz w:val="22"/>
          <w:szCs w:val="22"/>
        </w:rPr>
      </w:pPr>
      <w:r w:rsidRPr="008D17D7">
        <w:rPr>
          <w:spacing w:val="-4"/>
          <w:sz w:val="22"/>
          <w:szCs w:val="22"/>
        </w:rPr>
        <w:t xml:space="preserve">_________________________________________________ (назва підприємства/фізичної особи), яка надає свою цінову пропозицію щодо участі у місцевій закупівлі </w:t>
      </w:r>
      <w:r w:rsidR="007C5467" w:rsidRPr="008D17D7">
        <w:rPr>
          <w:sz w:val="22"/>
          <w:szCs w:val="22"/>
        </w:rPr>
        <w:t>друкованої поліграфічної продукції: інформаційних пам’яток</w:t>
      </w:r>
      <w:r w:rsidRPr="008D17D7">
        <w:rPr>
          <w:sz w:val="22"/>
          <w:szCs w:val="22"/>
        </w:rPr>
        <w:t>.</w:t>
      </w: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146"/>
      </w:tblGrid>
      <w:tr w:rsidR="0095292E" w:rsidRPr="008D17D7" w14:paraId="4C2BD77A" w14:textId="77777777" w:rsidTr="00E76B2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77777777"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E76B2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E76B2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E76B2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E76B2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751E7B07" w14:textId="7777777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06038B32" w14:textId="77777777" w:rsidR="0095292E" w:rsidRPr="008D17D7" w:rsidRDefault="0095292E" w:rsidP="0095292E">
      <w:pPr>
        <w:rPr>
          <w:spacing w:val="-4"/>
          <w:sz w:val="22"/>
          <w:szCs w:val="22"/>
        </w:rPr>
      </w:pPr>
    </w:p>
    <w:tbl>
      <w:tblPr>
        <w:tblW w:w="1019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279"/>
        <w:gridCol w:w="3686"/>
        <w:gridCol w:w="1275"/>
        <w:gridCol w:w="1284"/>
        <w:gridCol w:w="1400"/>
      </w:tblGrid>
      <w:tr w:rsidR="00E56DD0" w:rsidRPr="008D17D7" w14:paraId="3162C0B6" w14:textId="77777777" w:rsidTr="00530641">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E56DD0" w:rsidRPr="008D17D7" w:rsidRDefault="00E56DD0" w:rsidP="00E56DD0">
            <w:pPr>
              <w:jc w:val="center"/>
              <w:rPr>
                <w:b/>
                <w:bCs/>
                <w:spacing w:val="-4"/>
                <w:sz w:val="22"/>
                <w:szCs w:val="22"/>
              </w:rPr>
            </w:pPr>
            <w:r w:rsidRPr="008D17D7">
              <w:rPr>
                <w:b/>
                <w:bCs/>
                <w:spacing w:val="-4"/>
                <w:sz w:val="22"/>
                <w:szCs w:val="22"/>
              </w:rPr>
              <w:t>№</w:t>
            </w:r>
          </w:p>
        </w:tc>
        <w:tc>
          <w:tcPr>
            <w:tcW w:w="2279"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7706EC89" w:rsidR="00E56DD0" w:rsidRPr="008D17D7" w:rsidRDefault="00E56DD0" w:rsidP="00E56DD0">
            <w:pPr>
              <w:jc w:val="center"/>
              <w:rPr>
                <w:b/>
                <w:bCs/>
                <w:spacing w:val="-4"/>
                <w:sz w:val="22"/>
                <w:szCs w:val="22"/>
              </w:rPr>
            </w:pPr>
            <w:r w:rsidRPr="008D17D7">
              <w:rPr>
                <w:b/>
                <w:bCs/>
                <w:spacing w:val="-4"/>
                <w:sz w:val="22"/>
                <w:szCs w:val="22"/>
              </w:rPr>
              <w:t>Найменування</w:t>
            </w:r>
          </w:p>
        </w:tc>
        <w:tc>
          <w:tcPr>
            <w:tcW w:w="3686"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E56DD0" w:rsidRPr="008D17D7" w:rsidRDefault="00E56DD0" w:rsidP="00E56DD0">
            <w:pPr>
              <w:jc w:val="center"/>
              <w:rPr>
                <w:b/>
                <w:bCs/>
                <w:spacing w:val="-4"/>
                <w:sz w:val="22"/>
                <w:szCs w:val="22"/>
              </w:rPr>
            </w:pPr>
            <w:r w:rsidRPr="008D17D7">
              <w:rPr>
                <w:b/>
                <w:bCs/>
                <w:spacing w:val="-4"/>
                <w:sz w:val="22"/>
                <w:szCs w:val="22"/>
              </w:rPr>
              <w:t>Технічні параметри</w:t>
            </w:r>
          </w:p>
        </w:tc>
        <w:tc>
          <w:tcPr>
            <w:tcW w:w="1275"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E8BD5DF" w14:textId="267A403A" w:rsidR="00E56DD0" w:rsidRPr="008D17D7" w:rsidRDefault="00E56DD0" w:rsidP="00E56DD0">
            <w:pPr>
              <w:jc w:val="center"/>
              <w:rPr>
                <w:b/>
                <w:bCs/>
                <w:spacing w:val="-4"/>
                <w:sz w:val="22"/>
                <w:szCs w:val="22"/>
              </w:rPr>
            </w:pPr>
            <w:r w:rsidRPr="008D17D7">
              <w:rPr>
                <w:b/>
                <w:bCs/>
                <w:sz w:val="22"/>
                <w:szCs w:val="22"/>
              </w:rPr>
              <w:t>Кількість, екземплярів</w:t>
            </w:r>
          </w:p>
        </w:tc>
        <w:tc>
          <w:tcPr>
            <w:tcW w:w="1284"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25989704" w14:textId="4CD76A8B" w:rsidR="00E56DD0" w:rsidRPr="008D17D7" w:rsidRDefault="00E56DD0" w:rsidP="00E56DD0">
            <w:pPr>
              <w:jc w:val="center"/>
              <w:rPr>
                <w:b/>
                <w:bCs/>
                <w:spacing w:val="-4"/>
                <w:sz w:val="22"/>
                <w:szCs w:val="22"/>
              </w:rPr>
            </w:pPr>
            <w:r w:rsidRPr="008D17D7">
              <w:rPr>
                <w:b/>
                <w:bCs/>
                <w:spacing w:val="-4"/>
                <w:sz w:val="22"/>
                <w:szCs w:val="22"/>
              </w:rPr>
              <w:t xml:space="preserve">Ціна </w:t>
            </w:r>
            <w:r w:rsidRPr="008D17D7">
              <w:rPr>
                <w:spacing w:val="-4"/>
                <w:sz w:val="16"/>
                <w:szCs w:val="16"/>
              </w:rPr>
              <w:t xml:space="preserve">(з урахуванням всіх податків і зборів) </w:t>
            </w:r>
            <w:r w:rsidRPr="008D17D7">
              <w:rPr>
                <w:b/>
                <w:bCs/>
                <w:spacing w:val="-4"/>
                <w:sz w:val="22"/>
                <w:szCs w:val="22"/>
              </w:rPr>
              <w:t>грн</w:t>
            </w:r>
          </w:p>
        </w:tc>
        <w:tc>
          <w:tcPr>
            <w:tcW w:w="1400"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69E64779" w14:textId="7F1F2AA3" w:rsidR="00E56DD0" w:rsidRPr="008D17D7" w:rsidRDefault="00E56DD0" w:rsidP="00E56DD0">
            <w:pPr>
              <w:jc w:val="center"/>
              <w:rPr>
                <w:b/>
                <w:bCs/>
                <w:spacing w:val="-4"/>
                <w:sz w:val="22"/>
                <w:szCs w:val="22"/>
              </w:rPr>
            </w:pPr>
            <w:r w:rsidRPr="008D17D7">
              <w:rPr>
                <w:b/>
                <w:bCs/>
                <w:spacing w:val="-4"/>
                <w:sz w:val="22"/>
                <w:szCs w:val="22"/>
              </w:rPr>
              <w:t>Всього</w:t>
            </w:r>
          </w:p>
          <w:p w14:paraId="4250D0B0" w14:textId="69B3AEBE" w:rsidR="00E56DD0" w:rsidRPr="008D17D7" w:rsidRDefault="00E56DD0" w:rsidP="00E56DD0">
            <w:pPr>
              <w:jc w:val="center"/>
              <w:rPr>
                <w:b/>
                <w:bCs/>
                <w:spacing w:val="-4"/>
                <w:sz w:val="22"/>
                <w:szCs w:val="22"/>
              </w:rPr>
            </w:pPr>
            <w:r w:rsidRPr="008D17D7">
              <w:rPr>
                <w:spacing w:val="-4"/>
                <w:sz w:val="16"/>
                <w:szCs w:val="16"/>
              </w:rPr>
              <w:t>(з урахуванням всіх податків і зборів)</w:t>
            </w:r>
            <w:r w:rsidRPr="008D17D7">
              <w:rPr>
                <w:b/>
                <w:bCs/>
                <w:spacing w:val="-4"/>
                <w:sz w:val="16"/>
                <w:szCs w:val="16"/>
              </w:rPr>
              <w:t xml:space="preserve"> </w:t>
            </w:r>
            <w:r w:rsidRPr="008D17D7">
              <w:rPr>
                <w:b/>
                <w:bCs/>
                <w:spacing w:val="-4"/>
                <w:sz w:val="22"/>
                <w:szCs w:val="22"/>
              </w:rPr>
              <w:t>грн.</w:t>
            </w:r>
          </w:p>
        </w:tc>
      </w:tr>
      <w:tr w:rsidR="00A95A99" w:rsidRPr="008D17D7" w14:paraId="5778D7E5" w14:textId="77777777" w:rsidTr="00863CF8">
        <w:trPr>
          <w:trHeight w:val="2721"/>
        </w:trPr>
        <w:tc>
          <w:tcPr>
            <w:tcW w:w="273"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A95A99" w:rsidRPr="008D17D7" w:rsidRDefault="00A95A99" w:rsidP="00E56DD0">
            <w:pPr>
              <w:rPr>
                <w:spacing w:val="-4"/>
                <w:sz w:val="22"/>
                <w:szCs w:val="22"/>
              </w:rPr>
            </w:pPr>
            <w:r w:rsidRPr="008D17D7">
              <w:rPr>
                <w:spacing w:val="-4"/>
                <w:sz w:val="22"/>
                <w:szCs w:val="22"/>
              </w:rPr>
              <w:t>1 </w:t>
            </w:r>
          </w:p>
        </w:tc>
        <w:tc>
          <w:tcPr>
            <w:tcW w:w="2279" w:type="dxa"/>
            <w:tcBorders>
              <w:top w:val="single" w:sz="6" w:space="0" w:color="auto"/>
              <w:left w:val="single" w:sz="6" w:space="0" w:color="000000"/>
              <w:bottom w:val="single" w:sz="6" w:space="0" w:color="auto"/>
              <w:right w:val="single" w:sz="6" w:space="0" w:color="000000"/>
            </w:tcBorders>
            <w:vAlign w:val="center"/>
            <w:hideMark/>
          </w:tcPr>
          <w:p w14:paraId="000FF2EE" w14:textId="02B5AB69" w:rsidR="00A95A99" w:rsidRPr="008D17D7" w:rsidRDefault="00A95A99" w:rsidP="00E56DD0">
            <w:pPr>
              <w:jc w:val="center"/>
              <w:rPr>
                <w:spacing w:val="-4"/>
                <w:sz w:val="22"/>
                <w:szCs w:val="22"/>
              </w:rPr>
            </w:pPr>
            <w:r w:rsidRPr="008D17D7">
              <w:rPr>
                <w:b/>
                <w:bCs/>
                <w:color w:val="000000" w:themeColor="text1"/>
                <w:sz w:val="22"/>
                <w:szCs w:val="22"/>
              </w:rPr>
              <w:t>Друк інформаційної пам’ятки «Міжнародний рух ЧХ та ЧП та діяльність ТЧХУ»</w:t>
            </w:r>
            <w:r w:rsidRPr="008D17D7">
              <w:rPr>
                <w:color w:val="000000" w:themeColor="text1"/>
                <w:sz w:val="22"/>
                <w:szCs w:val="22"/>
              </w:rPr>
              <w:t xml:space="preserve"> (</w:t>
            </w:r>
            <w:r w:rsidRPr="008D17D7">
              <w:rPr>
                <w:color w:val="000000" w:themeColor="text1"/>
                <w:sz w:val="22"/>
                <w:szCs w:val="22"/>
                <w:u w:val="single"/>
              </w:rPr>
              <w:t>україномовна версія</w:t>
            </w:r>
            <w:r w:rsidRPr="008D17D7">
              <w:rPr>
                <w:color w:val="000000" w:themeColor="text1"/>
                <w:sz w:val="22"/>
                <w:szCs w:val="22"/>
              </w:rPr>
              <w:t>)</w:t>
            </w:r>
          </w:p>
        </w:tc>
        <w:tc>
          <w:tcPr>
            <w:tcW w:w="3686" w:type="dxa"/>
            <w:vMerge w:val="restart"/>
            <w:tcBorders>
              <w:top w:val="single" w:sz="6" w:space="0" w:color="auto"/>
              <w:left w:val="single" w:sz="6" w:space="0" w:color="000000"/>
              <w:right w:val="single" w:sz="6" w:space="0" w:color="auto"/>
            </w:tcBorders>
            <w:hideMark/>
          </w:tcPr>
          <w:p w14:paraId="68EDF7E9" w14:textId="6DF8B3D7" w:rsidR="00A95A99" w:rsidRPr="008D17D7" w:rsidRDefault="00A95A99" w:rsidP="00A95A99">
            <w:pPr>
              <w:jc w:val="center"/>
              <w:rPr>
                <w:spacing w:val="-4"/>
                <w:sz w:val="22"/>
                <w:szCs w:val="22"/>
              </w:rPr>
            </w:pPr>
          </w:p>
          <w:p w14:paraId="224A61EF" w14:textId="0E3F0899" w:rsidR="00A95A99" w:rsidRPr="008D17D7" w:rsidRDefault="00A95A99" w:rsidP="00A95A99">
            <w:pPr>
              <w:jc w:val="center"/>
              <w:rPr>
                <w:b/>
                <w:bCs/>
                <w:spacing w:val="-4"/>
                <w:sz w:val="22"/>
                <w:szCs w:val="22"/>
              </w:rPr>
            </w:pPr>
            <w:r w:rsidRPr="008D17D7">
              <w:rPr>
                <w:spacing w:val="-4"/>
                <w:sz w:val="22"/>
                <w:szCs w:val="22"/>
              </w:rPr>
              <w:t>Формат виробу: А5;</w:t>
            </w:r>
            <w:r w:rsidRPr="008D17D7">
              <w:rPr>
                <w:spacing w:val="-4"/>
                <w:sz w:val="22"/>
                <w:szCs w:val="22"/>
              </w:rPr>
              <w:br/>
              <w:t xml:space="preserve">Кількість сторінок включно з обкладинкою: </w:t>
            </w:r>
            <w:r w:rsidR="00321760">
              <w:rPr>
                <w:b/>
                <w:bCs/>
                <w:spacing w:val="-4"/>
                <w:sz w:val="22"/>
                <w:szCs w:val="22"/>
              </w:rPr>
              <w:t xml:space="preserve">28 </w:t>
            </w:r>
            <w:proofErr w:type="spellStart"/>
            <w:r w:rsidRPr="008D17D7">
              <w:rPr>
                <w:b/>
                <w:bCs/>
                <w:spacing w:val="-4"/>
                <w:sz w:val="22"/>
                <w:szCs w:val="22"/>
              </w:rPr>
              <w:t>стор</w:t>
            </w:r>
            <w:proofErr w:type="spellEnd"/>
            <w:r w:rsidRPr="008D17D7">
              <w:rPr>
                <w:b/>
                <w:bCs/>
                <w:spacing w:val="-4"/>
                <w:sz w:val="22"/>
                <w:szCs w:val="22"/>
              </w:rPr>
              <w:t>.</w:t>
            </w:r>
          </w:p>
          <w:p w14:paraId="1A9BE199" w14:textId="77777777" w:rsidR="00A95A99" w:rsidRPr="008D17D7" w:rsidRDefault="00A95A99" w:rsidP="00A95A99">
            <w:pPr>
              <w:jc w:val="center"/>
              <w:rPr>
                <w:spacing w:val="-4"/>
                <w:sz w:val="22"/>
                <w:szCs w:val="22"/>
              </w:rPr>
            </w:pPr>
          </w:p>
          <w:p w14:paraId="692A60E7" w14:textId="77777777" w:rsidR="00A95A99" w:rsidRPr="008D17D7" w:rsidRDefault="00A95A99" w:rsidP="00A95A99">
            <w:pPr>
              <w:jc w:val="center"/>
              <w:rPr>
                <w:b/>
                <w:bCs/>
                <w:spacing w:val="-4"/>
                <w:sz w:val="22"/>
                <w:szCs w:val="22"/>
              </w:rPr>
            </w:pPr>
            <w:r w:rsidRPr="008D17D7">
              <w:rPr>
                <w:b/>
                <w:bCs/>
                <w:spacing w:val="-4"/>
                <w:sz w:val="22"/>
                <w:szCs w:val="22"/>
              </w:rPr>
              <w:t>Вимоги до обкладинки:</w:t>
            </w:r>
          </w:p>
          <w:p w14:paraId="19D47236" w14:textId="797C6FD6" w:rsidR="00A95A99" w:rsidRPr="008D17D7" w:rsidRDefault="00A95A99" w:rsidP="00A95A99">
            <w:pPr>
              <w:jc w:val="center"/>
              <w:rPr>
                <w:spacing w:val="-4"/>
                <w:sz w:val="22"/>
                <w:szCs w:val="22"/>
              </w:rPr>
            </w:pPr>
            <w:r w:rsidRPr="008D17D7">
              <w:rPr>
                <w:spacing w:val="-4"/>
                <w:sz w:val="22"/>
                <w:szCs w:val="22"/>
              </w:rPr>
              <w:t xml:space="preserve">Матеріал: </w:t>
            </w:r>
            <w:r w:rsidR="00321760" w:rsidRPr="008D17D7">
              <w:rPr>
                <w:color w:val="000000"/>
                <w:sz w:val="22"/>
                <w:szCs w:val="22"/>
              </w:rPr>
              <w:t>папір крейдований, матовий</w:t>
            </w:r>
            <w:r w:rsidRPr="008D17D7">
              <w:rPr>
                <w:spacing w:val="-4"/>
                <w:sz w:val="22"/>
                <w:szCs w:val="22"/>
              </w:rPr>
              <w:t>, щільністю – 250 г/м2.</w:t>
            </w:r>
          </w:p>
          <w:p w14:paraId="062E3180" w14:textId="19E36E3B" w:rsidR="00A95A99" w:rsidRPr="008D17D7" w:rsidRDefault="00A95A99" w:rsidP="00A95A99">
            <w:pPr>
              <w:jc w:val="center"/>
              <w:rPr>
                <w:spacing w:val="-4"/>
                <w:sz w:val="22"/>
                <w:szCs w:val="22"/>
              </w:rPr>
            </w:pPr>
            <w:r w:rsidRPr="008D17D7">
              <w:rPr>
                <w:spacing w:val="-4"/>
                <w:sz w:val="22"/>
                <w:szCs w:val="22"/>
              </w:rPr>
              <w:t>Матова ламінація</w:t>
            </w:r>
            <w:r w:rsidR="00E943C4" w:rsidRPr="008D17D7">
              <w:rPr>
                <w:spacing w:val="-4"/>
                <w:sz w:val="22"/>
                <w:szCs w:val="22"/>
              </w:rPr>
              <w:t xml:space="preserve"> з лицевої сторони</w:t>
            </w:r>
            <w:r w:rsidR="00E76F69">
              <w:rPr>
                <w:spacing w:val="-4"/>
                <w:sz w:val="22"/>
                <w:szCs w:val="22"/>
              </w:rPr>
              <w:t>, 1+0</w:t>
            </w:r>
          </w:p>
          <w:p w14:paraId="6BA6EBE3" w14:textId="61E46EE4" w:rsidR="00A864CE" w:rsidRPr="008D17D7" w:rsidRDefault="00A864CE" w:rsidP="00A95A99">
            <w:pPr>
              <w:jc w:val="center"/>
              <w:rPr>
                <w:spacing w:val="-4"/>
                <w:sz w:val="22"/>
                <w:szCs w:val="22"/>
              </w:rPr>
            </w:pPr>
            <w:proofErr w:type="spellStart"/>
            <w:r w:rsidRPr="008D17D7">
              <w:rPr>
                <w:spacing w:val="-4"/>
                <w:sz w:val="22"/>
                <w:szCs w:val="22"/>
              </w:rPr>
              <w:t>Фарбовість</w:t>
            </w:r>
            <w:proofErr w:type="spellEnd"/>
            <w:r w:rsidRPr="008D17D7">
              <w:rPr>
                <w:spacing w:val="-4"/>
                <w:sz w:val="22"/>
                <w:szCs w:val="22"/>
              </w:rPr>
              <w:t>: 4+4;</w:t>
            </w:r>
          </w:p>
          <w:p w14:paraId="352DB199" w14:textId="77777777" w:rsidR="00A95A99" w:rsidRPr="008D17D7" w:rsidRDefault="00A95A99" w:rsidP="00A95A99">
            <w:pPr>
              <w:jc w:val="center"/>
              <w:rPr>
                <w:spacing w:val="-4"/>
                <w:sz w:val="22"/>
                <w:szCs w:val="22"/>
              </w:rPr>
            </w:pPr>
          </w:p>
          <w:p w14:paraId="350319F7" w14:textId="77777777" w:rsidR="00A95A99" w:rsidRPr="008D17D7" w:rsidRDefault="00A95A99" w:rsidP="00A95A99">
            <w:pPr>
              <w:jc w:val="center"/>
              <w:rPr>
                <w:b/>
                <w:bCs/>
                <w:spacing w:val="-4"/>
                <w:sz w:val="22"/>
                <w:szCs w:val="22"/>
              </w:rPr>
            </w:pPr>
            <w:r w:rsidRPr="008D17D7">
              <w:rPr>
                <w:b/>
                <w:bCs/>
                <w:spacing w:val="-4"/>
                <w:sz w:val="22"/>
                <w:szCs w:val="22"/>
              </w:rPr>
              <w:t>Вимоги до сторінок внутрішнього блоку:</w:t>
            </w:r>
          </w:p>
          <w:p w14:paraId="5307FB56" w14:textId="77777777" w:rsidR="00A95A99" w:rsidRPr="008D17D7" w:rsidRDefault="00A95A99" w:rsidP="00A95A99">
            <w:pPr>
              <w:jc w:val="center"/>
              <w:rPr>
                <w:b/>
                <w:bCs/>
                <w:spacing w:val="-4"/>
                <w:sz w:val="22"/>
                <w:szCs w:val="22"/>
              </w:rPr>
            </w:pPr>
            <w:r w:rsidRPr="008D17D7">
              <w:rPr>
                <w:spacing w:val="-4"/>
                <w:sz w:val="22"/>
                <w:szCs w:val="22"/>
              </w:rPr>
              <w:t xml:space="preserve">Матеріал: </w:t>
            </w:r>
            <w:r w:rsidRPr="008D17D7">
              <w:rPr>
                <w:color w:val="000000"/>
                <w:sz w:val="22"/>
                <w:szCs w:val="22"/>
              </w:rPr>
              <w:t>папір крейдований, матовий 115 г/м2.</w:t>
            </w:r>
          </w:p>
          <w:p w14:paraId="204430B7" w14:textId="3943F081" w:rsidR="00A95A99" w:rsidRPr="008D17D7" w:rsidRDefault="00A95A99" w:rsidP="00A95A99">
            <w:pPr>
              <w:jc w:val="center"/>
              <w:rPr>
                <w:color w:val="000000"/>
                <w:sz w:val="22"/>
                <w:szCs w:val="22"/>
              </w:rPr>
            </w:pPr>
            <w:proofErr w:type="spellStart"/>
            <w:r w:rsidRPr="008D17D7">
              <w:rPr>
                <w:color w:val="000000"/>
                <w:sz w:val="22"/>
                <w:szCs w:val="22"/>
              </w:rPr>
              <w:t>Фарбовість</w:t>
            </w:r>
            <w:proofErr w:type="spellEnd"/>
            <w:r w:rsidR="00A864CE" w:rsidRPr="008D17D7">
              <w:rPr>
                <w:color w:val="000000"/>
                <w:sz w:val="22"/>
                <w:szCs w:val="22"/>
              </w:rPr>
              <w:t xml:space="preserve"> блоку</w:t>
            </w:r>
            <w:r w:rsidRPr="008D17D7">
              <w:rPr>
                <w:color w:val="000000"/>
                <w:sz w:val="22"/>
                <w:szCs w:val="22"/>
              </w:rPr>
              <w:t>:</w:t>
            </w:r>
            <w:r w:rsidRPr="008D17D7">
              <w:rPr>
                <w:b/>
                <w:bCs/>
                <w:color w:val="000000"/>
                <w:sz w:val="22"/>
                <w:szCs w:val="22"/>
              </w:rPr>
              <w:t xml:space="preserve"> </w:t>
            </w:r>
            <w:r w:rsidRPr="008D17D7">
              <w:rPr>
                <w:color w:val="000000"/>
                <w:sz w:val="22"/>
                <w:szCs w:val="22"/>
              </w:rPr>
              <w:t>4+4;</w:t>
            </w:r>
          </w:p>
          <w:p w14:paraId="730DB053" w14:textId="77777777" w:rsidR="00A95A99" w:rsidRPr="008D17D7" w:rsidRDefault="00A95A99" w:rsidP="00A95A99">
            <w:pPr>
              <w:jc w:val="center"/>
              <w:rPr>
                <w:color w:val="000000"/>
                <w:sz w:val="22"/>
                <w:szCs w:val="22"/>
              </w:rPr>
            </w:pPr>
          </w:p>
          <w:p w14:paraId="73CD86C3" w14:textId="77777777" w:rsidR="00A864CE" w:rsidRPr="008D17D7" w:rsidRDefault="00A864CE" w:rsidP="00A95A99">
            <w:pPr>
              <w:jc w:val="center"/>
              <w:rPr>
                <w:color w:val="000000"/>
                <w:sz w:val="22"/>
                <w:szCs w:val="22"/>
              </w:rPr>
            </w:pPr>
          </w:p>
          <w:p w14:paraId="6F3243CE" w14:textId="77777777" w:rsidR="00A95A99" w:rsidRPr="008D17D7" w:rsidRDefault="00A95A99" w:rsidP="00A95A99">
            <w:pPr>
              <w:jc w:val="center"/>
              <w:rPr>
                <w:spacing w:val="-4"/>
                <w:sz w:val="22"/>
                <w:szCs w:val="22"/>
              </w:rPr>
            </w:pPr>
            <w:r w:rsidRPr="008D17D7">
              <w:rPr>
                <w:b/>
                <w:bCs/>
                <w:spacing w:val="-4"/>
                <w:sz w:val="22"/>
                <w:szCs w:val="22"/>
              </w:rPr>
              <w:t>Спосіб кріплення:</w:t>
            </w:r>
            <w:r w:rsidRPr="008D17D7">
              <w:rPr>
                <w:spacing w:val="-4"/>
                <w:sz w:val="22"/>
                <w:szCs w:val="22"/>
              </w:rPr>
              <w:t xml:space="preserve"> на скобі (2 </w:t>
            </w:r>
            <w:proofErr w:type="spellStart"/>
            <w:r w:rsidRPr="008D17D7">
              <w:rPr>
                <w:spacing w:val="-4"/>
                <w:sz w:val="22"/>
                <w:szCs w:val="22"/>
              </w:rPr>
              <w:t>шт</w:t>
            </w:r>
            <w:proofErr w:type="spellEnd"/>
            <w:r w:rsidRPr="008D17D7">
              <w:rPr>
                <w:spacing w:val="-4"/>
                <w:sz w:val="22"/>
                <w:szCs w:val="22"/>
              </w:rPr>
              <w:t>).</w:t>
            </w:r>
          </w:p>
          <w:p w14:paraId="76602627" w14:textId="77777777" w:rsidR="00A95A99" w:rsidRPr="008D17D7" w:rsidRDefault="00A95A99" w:rsidP="00A95A99">
            <w:pPr>
              <w:jc w:val="center"/>
              <w:rPr>
                <w:spacing w:val="-4"/>
                <w:sz w:val="22"/>
                <w:szCs w:val="22"/>
              </w:rPr>
            </w:pPr>
          </w:p>
          <w:p w14:paraId="61A48ACC" w14:textId="77777777" w:rsidR="00A95A99" w:rsidRPr="008D17D7" w:rsidRDefault="00A95A99" w:rsidP="00A95A99">
            <w:pPr>
              <w:jc w:val="center"/>
              <w:rPr>
                <w:i/>
                <w:iCs/>
                <w:spacing w:val="-4"/>
                <w:sz w:val="22"/>
                <w:szCs w:val="22"/>
              </w:rPr>
            </w:pPr>
            <w:r w:rsidRPr="008D17D7">
              <w:rPr>
                <w:i/>
                <w:iCs/>
                <w:spacing w:val="-4"/>
                <w:sz w:val="22"/>
                <w:szCs w:val="22"/>
              </w:rPr>
              <w:t>Макети для друку надаються переможцю закупівлі.</w:t>
            </w:r>
          </w:p>
          <w:p w14:paraId="006D8BDB" w14:textId="77777777" w:rsidR="00A95A99" w:rsidRPr="008D17D7" w:rsidRDefault="00A95A99" w:rsidP="00A95A99">
            <w:pPr>
              <w:jc w:val="center"/>
              <w:rPr>
                <w:spacing w:val="-4"/>
                <w:sz w:val="22"/>
                <w:szCs w:val="22"/>
              </w:rPr>
            </w:pPr>
          </w:p>
          <w:p w14:paraId="7EE74709" w14:textId="05354D95" w:rsidR="00A95A99" w:rsidRPr="008D17D7" w:rsidRDefault="00A95A99" w:rsidP="00A95A99">
            <w:pPr>
              <w:jc w:val="center"/>
              <w:rPr>
                <w:spacing w:val="-4"/>
                <w:sz w:val="22"/>
                <w:szCs w:val="22"/>
              </w:rPr>
            </w:pPr>
          </w:p>
        </w:tc>
        <w:tc>
          <w:tcPr>
            <w:tcW w:w="1275" w:type="dxa"/>
            <w:tcBorders>
              <w:top w:val="single" w:sz="6" w:space="0" w:color="auto"/>
              <w:left w:val="single" w:sz="6" w:space="0" w:color="auto"/>
              <w:bottom w:val="single" w:sz="6" w:space="0" w:color="auto"/>
              <w:right w:val="single" w:sz="6" w:space="0" w:color="000000"/>
            </w:tcBorders>
            <w:vAlign w:val="center"/>
            <w:hideMark/>
          </w:tcPr>
          <w:p w14:paraId="6A4B4F68" w14:textId="3856DC28" w:rsidR="00A95A99" w:rsidRPr="008D17D7" w:rsidRDefault="00A95A99" w:rsidP="00A95A99">
            <w:pPr>
              <w:jc w:val="center"/>
              <w:rPr>
                <w:spacing w:val="-4"/>
                <w:sz w:val="22"/>
                <w:szCs w:val="22"/>
              </w:rPr>
            </w:pPr>
          </w:p>
          <w:p w14:paraId="6632490E" w14:textId="7748B2FC" w:rsidR="00A95A99" w:rsidRPr="008D17D7" w:rsidRDefault="00A95A99" w:rsidP="00A95A99">
            <w:pPr>
              <w:jc w:val="center"/>
              <w:rPr>
                <w:spacing w:val="-4"/>
                <w:sz w:val="22"/>
                <w:szCs w:val="22"/>
              </w:rPr>
            </w:pPr>
          </w:p>
          <w:p w14:paraId="32299D17" w14:textId="3B076030" w:rsidR="00A95A99" w:rsidRPr="008D17D7" w:rsidRDefault="00A95A99" w:rsidP="00A95A99">
            <w:pPr>
              <w:jc w:val="center"/>
              <w:rPr>
                <w:spacing w:val="-4"/>
                <w:sz w:val="22"/>
                <w:szCs w:val="22"/>
              </w:rPr>
            </w:pPr>
            <w:r w:rsidRPr="008D17D7">
              <w:rPr>
                <w:spacing w:val="-4"/>
                <w:sz w:val="22"/>
                <w:szCs w:val="22"/>
              </w:rPr>
              <w:t>2 700</w:t>
            </w:r>
          </w:p>
          <w:p w14:paraId="017C50A1" w14:textId="2501E7FB" w:rsidR="00A95A99" w:rsidRPr="008D17D7" w:rsidRDefault="00A95A99" w:rsidP="00A95A99">
            <w:pPr>
              <w:jc w:val="center"/>
              <w:rPr>
                <w:spacing w:val="-4"/>
                <w:sz w:val="22"/>
                <w:szCs w:val="22"/>
              </w:rPr>
            </w:pPr>
          </w:p>
          <w:p w14:paraId="0EE01FCE" w14:textId="47E87F6E" w:rsidR="00A95A99" w:rsidRPr="008D17D7" w:rsidRDefault="00A95A99" w:rsidP="00A95A99">
            <w:pPr>
              <w:jc w:val="center"/>
              <w:rPr>
                <w:spacing w:val="-4"/>
                <w:sz w:val="22"/>
                <w:szCs w:val="22"/>
              </w:rPr>
            </w:pPr>
          </w:p>
          <w:p w14:paraId="4730E4B6" w14:textId="3D6D8311" w:rsidR="00A95A99" w:rsidRPr="008D17D7" w:rsidRDefault="00A95A99" w:rsidP="00A95A99">
            <w:pPr>
              <w:jc w:val="center"/>
              <w:rPr>
                <w:spacing w:val="-4"/>
                <w:sz w:val="22"/>
                <w:szCs w:val="22"/>
              </w:rPr>
            </w:pPr>
          </w:p>
        </w:tc>
        <w:tc>
          <w:tcPr>
            <w:tcW w:w="1284" w:type="dxa"/>
            <w:tcBorders>
              <w:top w:val="single" w:sz="6" w:space="0" w:color="auto"/>
              <w:left w:val="single" w:sz="6" w:space="0" w:color="000000"/>
              <w:bottom w:val="single" w:sz="6" w:space="0" w:color="auto"/>
              <w:right w:val="single" w:sz="6" w:space="0" w:color="auto"/>
            </w:tcBorders>
            <w:hideMark/>
          </w:tcPr>
          <w:p w14:paraId="39C2E529" w14:textId="791821B5" w:rsidR="00A95A99" w:rsidRPr="008D17D7" w:rsidRDefault="00A95A99" w:rsidP="00A95A99">
            <w:pPr>
              <w:jc w:val="center"/>
              <w:rPr>
                <w:spacing w:val="-4"/>
                <w:sz w:val="22"/>
                <w:szCs w:val="22"/>
              </w:rPr>
            </w:pPr>
          </w:p>
        </w:tc>
        <w:tc>
          <w:tcPr>
            <w:tcW w:w="1400" w:type="dxa"/>
            <w:tcBorders>
              <w:top w:val="single" w:sz="6" w:space="0" w:color="auto"/>
              <w:left w:val="single" w:sz="6" w:space="0" w:color="000000"/>
              <w:bottom w:val="single" w:sz="6" w:space="0" w:color="auto"/>
              <w:right w:val="single" w:sz="6" w:space="0" w:color="auto"/>
            </w:tcBorders>
            <w:hideMark/>
          </w:tcPr>
          <w:p w14:paraId="04DE192F" w14:textId="2DD21E75" w:rsidR="00A95A99" w:rsidRPr="008D17D7" w:rsidRDefault="00A95A99" w:rsidP="00A95A99">
            <w:pPr>
              <w:jc w:val="center"/>
              <w:rPr>
                <w:spacing w:val="-4"/>
                <w:sz w:val="22"/>
                <w:szCs w:val="22"/>
              </w:rPr>
            </w:pPr>
          </w:p>
        </w:tc>
      </w:tr>
      <w:tr w:rsidR="00A95A99" w:rsidRPr="008D17D7" w14:paraId="0797D861" w14:textId="77777777" w:rsidTr="00863CF8">
        <w:trPr>
          <w:trHeight w:val="2966"/>
        </w:trPr>
        <w:tc>
          <w:tcPr>
            <w:tcW w:w="273" w:type="dxa"/>
            <w:tcBorders>
              <w:top w:val="single" w:sz="6" w:space="0" w:color="auto"/>
              <w:left w:val="single" w:sz="6" w:space="0" w:color="000000"/>
              <w:bottom w:val="single" w:sz="6" w:space="0" w:color="auto"/>
              <w:right w:val="single" w:sz="6" w:space="0" w:color="000000"/>
            </w:tcBorders>
            <w:vAlign w:val="center"/>
            <w:hideMark/>
          </w:tcPr>
          <w:p w14:paraId="51FF5265" w14:textId="77777777" w:rsidR="00A95A99" w:rsidRPr="008D17D7" w:rsidRDefault="00A95A99" w:rsidP="00E56DD0">
            <w:pPr>
              <w:rPr>
                <w:spacing w:val="-4"/>
                <w:sz w:val="22"/>
                <w:szCs w:val="22"/>
              </w:rPr>
            </w:pPr>
            <w:r w:rsidRPr="008D17D7">
              <w:rPr>
                <w:spacing w:val="-4"/>
                <w:sz w:val="22"/>
                <w:szCs w:val="22"/>
              </w:rPr>
              <w:t>2</w:t>
            </w:r>
          </w:p>
        </w:tc>
        <w:tc>
          <w:tcPr>
            <w:tcW w:w="2279" w:type="dxa"/>
            <w:tcBorders>
              <w:top w:val="single" w:sz="6" w:space="0" w:color="auto"/>
              <w:left w:val="single" w:sz="6" w:space="0" w:color="000000"/>
              <w:bottom w:val="single" w:sz="6" w:space="0" w:color="auto"/>
              <w:right w:val="single" w:sz="6" w:space="0" w:color="000000"/>
            </w:tcBorders>
            <w:vAlign w:val="center"/>
          </w:tcPr>
          <w:p w14:paraId="4B08BD3D" w14:textId="53D8901A" w:rsidR="00A95A99" w:rsidRPr="008D17D7" w:rsidRDefault="00A95A99" w:rsidP="00E56DD0">
            <w:pPr>
              <w:jc w:val="center"/>
              <w:rPr>
                <w:spacing w:val="-4"/>
                <w:sz w:val="22"/>
                <w:szCs w:val="22"/>
              </w:rPr>
            </w:pPr>
            <w:r w:rsidRPr="008D17D7">
              <w:rPr>
                <w:b/>
                <w:bCs/>
                <w:color w:val="000000" w:themeColor="text1"/>
                <w:sz w:val="22"/>
                <w:szCs w:val="22"/>
              </w:rPr>
              <w:t>Друк інформаційної пам’ятки «Міжнародний рух ЧХ та ЧП та діяльність ТЧХУ»</w:t>
            </w:r>
            <w:r w:rsidRPr="008D17D7">
              <w:rPr>
                <w:color w:val="000000" w:themeColor="text1"/>
                <w:sz w:val="22"/>
                <w:szCs w:val="22"/>
              </w:rPr>
              <w:t xml:space="preserve"> (</w:t>
            </w:r>
            <w:r w:rsidRPr="008D17D7">
              <w:rPr>
                <w:color w:val="000000" w:themeColor="text1"/>
                <w:sz w:val="22"/>
                <w:szCs w:val="22"/>
                <w:u w:val="single"/>
              </w:rPr>
              <w:t>англомовна версія</w:t>
            </w:r>
            <w:r w:rsidRPr="008D17D7">
              <w:rPr>
                <w:color w:val="000000" w:themeColor="text1"/>
                <w:sz w:val="22"/>
                <w:szCs w:val="22"/>
              </w:rPr>
              <w:t>)</w:t>
            </w:r>
          </w:p>
        </w:tc>
        <w:tc>
          <w:tcPr>
            <w:tcW w:w="3686" w:type="dxa"/>
            <w:vMerge/>
            <w:tcBorders>
              <w:left w:val="single" w:sz="6" w:space="0" w:color="000000"/>
              <w:bottom w:val="single" w:sz="6" w:space="0" w:color="auto"/>
              <w:right w:val="single" w:sz="6" w:space="0" w:color="auto"/>
            </w:tcBorders>
          </w:tcPr>
          <w:p w14:paraId="2950B11E" w14:textId="27EFF65F" w:rsidR="00A95A99" w:rsidRPr="008D17D7" w:rsidRDefault="00A95A99" w:rsidP="00E56DD0">
            <w:pPr>
              <w:rPr>
                <w:spacing w:val="-4"/>
                <w:sz w:val="22"/>
                <w:szCs w:val="22"/>
              </w:rPr>
            </w:pPr>
          </w:p>
        </w:tc>
        <w:tc>
          <w:tcPr>
            <w:tcW w:w="1275" w:type="dxa"/>
            <w:tcBorders>
              <w:top w:val="single" w:sz="6" w:space="0" w:color="auto"/>
              <w:left w:val="single" w:sz="6" w:space="0" w:color="auto"/>
              <w:bottom w:val="single" w:sz="6" w:space="0" w:color="auto"/>
              <w:right w:val="single" w:sz="6" w:space="0" w:color="000000"/>
            </w:tcBorders>
            <w:vAlign w:val="center"/>
          </w:tcPr>
          <w:p w14:paraId="1194831E" w14:textId="758A0EA0" w:rsidR="00A95A99" w:rsidRPr="008D17D7" w:rsidRDefault="00A95A99" w:rsidP="00E56DD0">
            <w:pPr>
              <w:jc w:val="center"/>
              <w:rPr>
                <w:spacing w:val="-4"/>
                <w:sz w:val="22"/>
                <w:szCs w:val="22"/>
              </w:rPr>
            </w:pPr>
            <w:r w:rsidRPr="008D17D7">
              <w:rPr>
                <w:spacing w:val="-4"/>
                <w:sz w:val="22"/>
                <w:szCs w:val="22"/>
              </w:rPr>
              <w:t>500</w:t>
            </w:r>
          </w:p>
        </w:tc>
        <w:tc>
          <w:tcPr>
            <w:tcW w:w="1284" w:type="dxa"/>
            <w:tcBorders>
              <w:top w:val="single" w:sz="6" w:space="0" w:color="auto"/>
              <w:left w:val="single" w:sz="6" w:space="0" w:color="000000"/>
              <w:bottom w:val="single" w:sz="6" w:space="0" w:color="auto"/>
              <w:right w:val="single" w:sz="6" w:space="0" w:color="auto"/>
            </w:tcBorders>
          </w:tcPr>
          <w:p w14:paraId="0976C9FA" w14:textId="77777777" w:rsidR="00A95A99" w:rsidRPr="008D17D7" w:rsidRDefault="00A95A99" w:rsidP="00E56DD0">
            <w:pPr>
              <w:rPr>
                <w:spacing w:val="-4"/>
                <w:sz w:val="22"/>
                <w:szCs w:val="22"/>
              </w:rPr>
            </w:pPr>
          </w:p>
        </w:tc>
        <w:tc>
          <w:tcPr>
            <w:tcW w:w="1400" w:type="dxa"/>
            <w:tcBorders>
              <w:top w:val="single" w:sz="6" w:space="0" w:color="auto"/>
              <w:left w:val="single" w:sz="6" w:space="0" w:color="000000"/>
              <w:bottom w:val="single" w:sz="6" w:space="0" w:color="auto"/>
              <w:right w:val="single" w:sz="6" w:space="0" w:color="auto"/>
            </w:tcBorders>
          </w:tcPr>
          <w:p w14:paraId="2D2F3884" w14:textId="77777777" w:rsidR="00A95A99" w:rsidRPr="008D17D7" w:rsidRDefault="00A95A99" w:rsidP="00E56DD0">
            <w:pPr>
              <w:rPr>
                <w:spacing w:val="-4"/>
                <w:sz w:val="22"/>
                <w:szCs w:val="22"/>
              </w:rPr>
            </w:pPr>
          </w:p>
        </w:tc>
      </w:tr>
      <w:tr w:rsidR="00E56DD0" w:rsidRPr="008D17D7" w14:paraId="5EA8FA21" w14:textId="77777777" w:rsidTr="00530641">
        <w:trPr>
          <w:trHeight w:val="424"/>
        </w:trPr>
        <w:tc>
          <w:tcPr>
            <w:tcW w:w="8797" w:type="dxa"/>
            <w:gridSpan w:val="5"/>
            <w:tcBorders>
              <w:top w:val="single" w:sz="6" w:space="0" w:color="auto"/>
              <w:left w:val="single" w:sz="6" w:space="0" w:color="000000"/>
              <w:bottom w:val="single" w:sz="6" w:space="0" w:color="auto"/>
              <w:right w:val="single" w:sz="6" w:space="0" w:color="auto"/>
            </w:tcBorders>
            <w:shd w:val="clear" w:color="auto" w:fill="FAE2D5" w:themeFill="accent2" w:themeFillTint="33"/>
            <w:vAlign w:val="center"/>
            <w:hideMark/>
          </w:tcPr>
          <w:p w14:paraId="6754AC18" w14:textId="5509880A" w:rsidR="00E56DD0" w:rsidRPr="008D17D7" w:rsidRDefault="00E56DD0" w:rsidP="00530641">
            <w:pPr>
              <w:jc w:val="right"/>
              <w:rPr>
                <w:b/>
                <w:bCs/>
                <w:spacing w:val="-4"/>
                <w:sz w:val="22"/>
                <w:szCs w:val="22"/>
              </w:rPr>
            </w:pPr>
            <w:r w:rsidRPr="008D17D7">
              <w:rPr>
                <w:b/>
                <w:bCs/>
                <w:i/>
                <w:iCs/>
                <w:spacing w:val="-4"/>
                <w:sz w:val="22"/>
                <w:szCs w:val="22"/>
              </w:rPr>
              <w:t>В</w:t>
            </w:r>
            <w:r w:rsidR="00530641" w:rsidRPr="008D17D7">
              <w:rPr>
                <w:b/>
                <w:bCs/>
                <w:i/>
                <w:iCs/>
                <w:spacing w:val="-4"/>
                <w:sz w:val="22"/>
                <w:szCs w:val="22"/>
              </w:rPr>
              <w:t>артість пропозиції в</w:t>
            </w:r>
            <w:r w:rsidRPr="008D17D7">
              <w:rPr>
                <w:b/>
                <w:bCs/>
                <w:i/>
                <w:iCs/>
                <w:spacing w:val="-4"/>
                <w:sz w:val="22"/>
                <w:szCs w:val="22"/>
              </w:rPr>
              <w:t>сього, грн</w:t>
            </w:r>
            <w:r w:rsidRPr="008D17D7">
              <w:rPr>
                <w:b/>
                <w:bCs/>
                <w:spacing w:val="-4"/>
                <w:sz w:val="22"/>
                <w:szCs w:val="22"/>
              </w:rPr>
              <w:t xml:space="preserve">. </w:t>
            </w:r>
          </w:p>
        </w:tc>
        <w:tc>
          <w:tcPr>
            <w:tcW w:w="1400" w:type="dxa"/>
            <w:tcBorders>
              <w:top w:val="single" w:sz="6" w:space="0" w:color="auto"/>
              <w:left w:val="single" w:sz="6" w:space="0" w:color="000000"/>
              <w:bottom w:val="single" w:sz="6" w:space="0" w:color="auto"/>
              <w:right w:val="single" w:sz="6" w:space="0" w:color="auto"/>
            </w:tcBorders>
            <w:shd w:val="clear" w:color="auto" w:fill="FAE2D5" w:themeFill="accent2" w:themeFillTint="33"/>
          </w:tcPr>
          <w:p w14:paraId="365B1107" w14:textId="77777777" w:rsidR="00E56DD0" w:rsidRPr="008D17D7" w:rsidRDefault="00E56DD0" w:rsidP="00E56DD0">
            <w:pPr>
              <w:rPr>
                <w:spacing w:val="-4"/>
                <w:sz w:val="22"/>
                <w:szCs w:val="22"/>
              </w:rPr>
            </w:pPr>
          </w:p>
        </w:tc>
      </w:tr>
      <w:tr w:rsidR="00E56DD0" w:rsidRPr="008D17D7" w14:paraId="6DAEA443" w14:textId="77777777" w:rsidTr="00197C0A">
        <w:trPr>
          <w:trHeight w:val="1250"/>
        </w:trPr>
        <w:tc>
          <w:tcPr>
            <w:tcW w:w="10197" w:type="dxa"/>
            <w:gridSpan w:val="6"/>
            <w:tcBorders>
              <w:top w:val="single" w:sz="6" w:space="0" w:color="auto"/>
              <w:left w:val="single" w:sz="6" w:space="0" w:color="000000"/>
              <w:bottom w:val="single" w:sz="6" w:space="0" w:color="auto"/>
              <w:right w:val="single" w:sz="6" w:space="0" w:color="auto"/>
            </w:tcBorders>
            <w:vAlign w:val="center"/>
            <w:hideMark/>
          </w:tcPr>
          <w:p w14:paraId="00EF9830" w14:textId="47CF691E" w:rsidR="00E56DD0" w:rsidRPr="008D17D7" w:rsidRDefault="00E56DD0" w:rsidP="00E56DD0">
            <w:pPr>
              <w:numPr>
                <w:ilvl w:val="0"/>
                <w:numId w:val="11"/>
              </w:numPr>
              <w:rPr>
                <w:b/>
                <w:bCs/>
                <w:i/>
                <w:iCs/>
                <w:spacing w:val="-4"/>
                <w:sz w:val="22"/>
                <w:szCs w:val="22"/>
              </w:rPr>
            </w:pPr>
            <w:r w:rsidRPr="008D17D7">
              <w:rPr>
                <w:b/>
                <w:bCs/>
                <w:i/>
                <w:iCs/>
                <w:spacing w:val="-4"/>
                <w:sz w:val="22"/>
                <w:szCs w:val="22"/>
              </w:rPr>
              <w:t>Вартість доставки має бути врахована у вартість товару.</w:t>
            </w:r>
          </w:p>
          <w:p w14:paraId="02AE0C5C" w14:textId="40A6DD87" w:rsidR="00E56DD0" w:rsidRPr="008D17D7" w:rsidRDefault="00E56DD0" w:rsidP="00E56DD0">
            <w:pPr>
              <w:numPr>
                <w:ilvl w:val="0"/>
                <w:numId w:val="11"/>
              </w:numPr>
              <w:rPr>
                <w:b/>
                <w:bCs/>
                <w:i/>
                <w:iCs/>
                <w:spacing w:val="-4"/>
                <w:sz w:val="22"/>
                <w:szCs w:val="22"/>
              </w:rPr>
            </w:pPr>
            <w:r w:rsidRPr="008D17D7">
              <w:rPr>
                <w:b/>
                <w:bCs/>
                <w:i/>
                <w:iCs/>
                <w:spacing w:val="-4"/>
                <w:sz w:val="22"/>
                <w:szCs w:val="22"/>
              </w:rPr>
              <w:t>Учасники повинні надсилати цінові пропозиції з підписом і печаткою</w:t>
            </w:r>
            <w:r w:rsidR="00103391" w:rsidRPr="008D17D7">
              <w:rPr>
                <w:b/>
                <w:bCs/>
                <w:i/>
                <w:iCs/>
                <w:spacing w:val="-4"/>
                <w:sz w:val="22"/>
                <w:szCs w:val="22"/>
              </w:rPr>
              <w:t>.</w:t>
            </w:r>
          </w:p>
          <w:p w14:paraId="6A1CCB42" w14:textId="77777777" w:rsidR="00E56DD0" w:rsidRPr="008D17D7" w:rsidRDefault="00E56DD0" w:rsidP="00E56DD0">
            <w:pPr>
              <w:numPr>
                <w:ilvl w:val="0"/>
                <w:numId w:val="11"/>
              </w:numPr>
              <w:rPr>
                <w:spacing w:val="-4"/>
                <w:sz w:val="22"/>
                <w:szCs w:val="22"/>
              </w:rPr>
            </w:pPr>
            <w:r w:rsidRPr="008D17D7">
              <w:rPr>
                <w:b/>
                <w:bCs/>
                <w:i/>
                <w:iCs/>
                <w:spacing w:val="-4"/>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8D17D7">
              <w:rPr>
                <w:spacing w:val="-4"/>
                <w:sz w:val="22"/>
                <w:szCs w:val="22"/>
              </w:rPr>
              <w:t> </w:t>
            </w:r>
          </w:p>
        </w:tc>
      </w:tr>
    </w:tbl>
    <w:p w14:paraId="5FE0848A" w14:textId="77777777" w:rsidR="0095292E" w:rsidRPr="008D17D7"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79811EF2" w14:textId="77777777" w:rsidR="0095292E" w:rsidRPr="008D17D7" w:rsidRDefault="0095292E" w:rsidP="0095292E">
      <w:pPr>
        <w:rPr>
          <w:spacing w:val="-4"/>
          <w:sz w:val="22"/>
          <w:szCs w:val="22"/>
        </w:rPr>
      </w:pPr>
      <w:r w:rsidRPr="008D17D7">
        <w:rPr>
          <w:spacing w:val="-4"/>
          <w:sz w:val="22"/>
          <w:szCs w:val="22"/>
        </w:rPr>
        <w:t> </w:t>
      </w:r>
    </w:p>
    <w:p w14:paraId="698D35F4" w14:textId="467D2EC9" w:rsidR="0095292E" w:rsidRPr="008D17D7" w:rsidRDefault="0095292E" w:rsidP="0095292E">
      <w:pPr>
        <w:rPr>
          <w:b/>
          <w:bCs/>
          <w:spacing w:val="-4"/>
          <w:sz w:val="22"/>
          <w:szCs w:val="22"/>
        </w:rPr>
      </w:pP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77777777" w:rsidR="0095292E" w:rsidRPr="008D17D7" w:rsidRDefault="0095292E" w:rsidP="0095292E">
      <w:pPr>
        <w:rPr>
          <w:spacing w:val="-4"/>
          <w:sz w:val="22"/>
          <w:szCs w:val="22"/>
        </w:rPr>
      </w:pPr>
    </w:p>
    <w:p w14:paraId="7F9CFF05" w14:textId="77777777" w:rsidR="0095292E" w:rsidRPr="008D17D7" w:rsidRDefault="0095292E" w:rsidP="0095292E">
      <w:pPr>
        <w:rPr>
          <w:spacing w:val="-4"/>
          <w:sz w:val="22"/>
          <w:szCs w:val="22"/>
        </w:rPr>
      </w:pPr>
      <w:r w:rsidRPr="008D17D7">
        <w:rPr>
          <w:b/>
          <w:bCs/>
          <w:spacing w:val="-4"/>
          <w:sz w:val="22"/>
          <w:szCs w:val="22"/>
        </w:rPr>
        <w:t>Умови оплати</w:t>
      </w:r>
      <w:r w:rsidRPr="008D17D7">
        <w:rPr>
          <w:spacing w:val="-4"/>
          <w:sz w:val="22"/>
          <w:szCs w:val="22"/>
        </w:rPr>
        <w:t>: _______ (</w:t>
      </w:r>
      <w:r w:rsidRPr="008D17D7">
        <w:rPr>
          <w:i/>
          <w:iCs/>
          <w:spacing w:val="-4"/>
          <w:sz w:val="22"/>
          <w:szCs w:val="22"/>
        </w:rPr>
        <w:t>обов’язково заповнити!)</w:t>
      </w:r>
    </w:p>
    <w:p w14:paraId="7118113C" w14:textId="77777777" w:rsidR="00103391" w:rsidRPr="008D17D7" w:rsidRDefault="00103391" w:rsidP="0095292E">
      <w:pPr>
        <w:rPr>
          <w:spacing w:val="-4"/>
          <w:sz w:val="22"/>
          <w:szCs w:val="22"/>
        </w:rPr>
      </w:pPr>
    </w:p>
    <w:p w14:paraId="44F0681D" w14:textId="0702413F" w:rsidR="0095292E" w:rsidRPr="008D17D7" w:rsidRDefault="0095292E" w:rsidP="0095292E">
      <w:pPr>
        <w:rPr>
          <w:i/>
          <w:iCs/>
          <w:spacing w:val="-4"/>
          <w:sz w:val="22"/>
          <w:szCs w:val="22"/>
        </w:rPr>
      </w:pPr>
      <w:r w:rsidRPr="008D17D7">
        <w:rPr>
          <w:b/>
          <w:bCs/>
          <w:spacing w:val="-4"/>
          <w:sz w:val="22"/>
          <w:szCs w:val="22"/>
        </w:rPr>
        <w:t>Термін поставки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A0528E" w:rsidRPr="008D17D7">
        <w:rPr>
          <w:i/>
          <w:iCs/>
          <w:spacing w:val="-4"/>
          <w:sz w:val="22"/>
          <w:szCs w:val="22"/>
        </w:rPr>
        <w:t>.</w:t>
      </w:r>
    </w:p>
    <w:p w14:paraId="55D6FFC5" w14:textId="77777777" w:rsidR="0095292E" w:rsidRPr="008D17D7" w:rsidRDefault="0095292E" w:rsidP="0095292E">
      <w:pPr>
        <w:rPr>
          <w:spacing w:val="-4"/>
          <w:sz w:val="22"/>
          <w:szCs w:val="22"/>
        </w:rPr>
      </w:pPr>
      <w:r w:rsidRPr="008D17D7">
        <w:rPr>
          <w:spacing w:val="-4"/>
          <w:sz w:val="22"/>
          <w:szCs w:val="22"/>
        </w:rPr>
        <w:t> </w:t>
      </w:r>
    </w:p>
    <w:p w14:paraId="341EFD3D" w14:textId="1D3CB9CD" w:rsidR="0095292E" w:rsidRPr="008D17D7" w:rsidRDefault="0095292E" w:rsidP="0095292E">
      <w:pPr>
        <w:rPr>
          <w:spacing w:val="-4"/>
          <w:sz w:val="22"/>
          <w:szCs w:val="22"/>
        </w:rPr>
      </w:pPr>
      <w:r w:rsidRPr="008D17D7">
        <w:rPr>
          <w:spacing w:val="-4"/>
          <w:sz w:val="22"/>
          <w:szCs w:val="22"/>
        </w:rPr>
        <w:t xml:space="preserve">Ми погоджуємось, що всі витрати, пов’язані з доставкою товару, </w:t>
      </w:r>
      <w:proofErr w:type="spellStart"/>
      <w:r w:rsidRPr="008D17D7">
        <w:rPr>
          <w:spacing w:val="-4"/>
          <w:sz w:val="22"/>
          <w:szCs w:val="22"/>
        </w:rPr>
        <w:t>завантажувально</w:t>
      </w:r>
      <w:proofErr w:type="spellEnd"/>
      <w:r w:rsidRPr="008D17D7">
        <w:rPr>
          <w:spacing w:val="-4"/>
          <w:sz w:val="22"/>
          <w:szCs w:val="22"/>
        </w:rPr>
        <w:t>-розвантажувальними роботами</w:t>
      </w:r>
      <w:r w:rsidR="00A0528E" w:rsidRPr="008D17D7">
        <w:rPr>
          <w:spacing w:val="-4"/>
          <w:sz w:val="22"/>
          <w:szCs w:val="22"/>
        </w:rPr>
        <w:t xml:space="preserve"> </w:t>
      </w:r>
      <w:r w:rsidRPr="008D17D7">
        <w:rPr>
          <w:spacing w:val="-4"/>
          <w:sz w:val="22"/>
          <w:szCs w:val="22"/>
        </w:rPr>
        <w:t xml:space="preserve">здійснюються за рахунок Постачальника за наданою </w:t>
      </w:r>
      <w:proofErr w:type="spellStart"/>
      <w:r w:rsidRPr="008D17D7">
        <w:rPr>
          <w:spacing w:val="-4"/>
          <w:sz w:val="22"/>
          <w:szCs w:val="22"/>
        </w:rPr>
        <w:t>адресою</w:t>
      </w:r>
      <w:proofErr w:type="spellEnd"/>
      <w:r w:rsidR="00A0528E" w:rsidRPr="008D17D7">
        <w:rPr>
          <w:spacing w:val="-4"/>
          <w:sz w:val="22"/>
          <w:szCs w:val="22"/>
        </w:rPr>
        <w:t>.</w:t>
      </w:r>
    </w:p>
    <w:p w14:paraId="23E5CA61" w14:textId="64480D12" w:rsidR="0095292E" w:rsidRPr="008D17D7" w:rsidRDefault="0095292E" w:rsidP="00E76B29">
      <w:pPr>
        <w:jc w:val="both"/>
        <w:rPr>
          <w:spacing w:val="-4"/>
          <w:sz w:val="22"/>
          <w:szCs w:val="22"/>
        </w:rPr>
      </w:pPr>
      <w:r w:rsidRPr="008D17D7">
        <w:rPr>
          <w:spacing w:val="-4"/>
          <w:sz w:val="22"/>
          <w:szCs w:val="22"/>
        </w:rPr>
        <w:lastRenderedPageBreak/>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E76B29">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E76B29">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6AF586BD" w14:textId="77777777" w:rsidR="0095292E" w:rsidRPr="008D17D7" w:rsidRDefault="0095292E" w:rsidP="00E76B29">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683EF9BE" w14:textId="77777777" w:rsidR="0095292E" w:rsidRPr="008D17D7" w:rsidRDefault="0095292E" w:rsidP="0095292E">
      <w:pPr>
        <w:rPr>
          <w:spacing w:val="-4"/>
          <w:sz w:val="22"/>
          <w:szCs w:val="22"/>
        </w:rPr>
      </w:pPr>
      <w:r w:rsidRPr="008D17D7">
        <w:rPr>
          <w:spacing w:val="-4"/>
          <w:sz w:val="22"/>
          <w:szCs w:val="22"/>
        </w:rPr>
        <w:t> </w:t>
      </w:r>
    </w:p>
    <w:p w14:paraId="52FFDC3E" w14:textId="77777777" w:rsidR="0095292E" w:rsidRPr="008D17D7" w:rsidRDefault="0095292E" w:rsidP="0095292E">
      <w:pPr>
        <w:rPr>
          <w:spacing w:val="-4"/>
          <w:sz w:val="22"/>
          <w:szCs w:val="22"/>
        </w:rPr>
      </w:pPr>
      <w:r w:rsidRPr="008D17D7">
        <w:rPr>
          <w:spacing w:val="-4"/>
          <w:sz w:val="22"/>
          <w:szCs w:val="22"/>
        </w:rPr>
        <w:t> </w:t>
      </w:r>
    </w:p>
    <w:p w14:paraId="3CB117C8" w14:textId="77777777" w:rsidR="0095292E" w:rsidRPr="008D17D7" w:rsidRDefault="0095292E" w:rsidP="0095292E">
      <w:pPr>
        <w:rPr>
          <w:spacing w:val="-4"/>
          <w:sz w:val="22"/>
          <w:szCs w:val="22"/>
        </w:rPr>
      </w:pPr>
      <w:r w:rsidRPr="008D17D7">
        <w:rPr>
          <w:spacing w:val="-4"/>
          <w:sz w:val="22"/>
          <w:szCs w:val="22"/>
        </w:rPr>
        <w:t> </w:t>
      </w:r>
    </w:p>
    <w:p w14:paraId="70EA24A7" w14:textId="7EBC55A6" w:rsidR="0095292E" w:rsidRPr="008D17D7" w:rsidRDefault="002D461C" w:rsidP="0095292E">
      <w:pPr>
        <w:rPr>
          <w:spacing w:val="-4"/>
          <w:sz w:val="22"/>
          <w:szCs w:val="22"/>
        </w:rPr>
      </w:pPr>
      <w:r w:rsidRPr="008D17D7">
        <w:rPr>
          <w:spacing w:val="-4"/>
          <w:sz w:val="22"/>
          <w:szCs w:val="22"/>
        </w:rPr>
        <w:t xml:space="preserve">                               </w:t>
      </w:r>
      <w:r w:rsidR="0095292E" w:rsidRPr="008D17D7">
        <w:rPr>
          <w:spacing w:val="-4"/>
          <w:sz w:val="22"/>
          <w:szCs w:val="22"/>
        </w:rPr>
        <w:t>Керівник організації/ФОП: _________________________ ( ____________________) </w:t>
      </w:r>
    </w:p>
    <w:p w14:paraId="618D0211" w14:textId="1941C743" w:rsidR="0095292E" w:rsidRPr="008D17D7"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підпис ПІБ  </w:t>
      </w:r>
    </w:p>
    <w:p w14:paraId="1ECF00C5" w14:textId="77777777" w:rsidR="00586326" w:rsidRPr="0095292E" w:rsidRDefault="00586326" w:rsidP="00705B7A">
      <w:pPr>
        <w:rPr>
          <w:spacing w:val="-4"/>
          <w:sz w:val="22"/>
          <w:szCs w:val="22"/>
        </w:rPr>
      </w:pPr>
    </w:p>
    <w:sectPr w:rsidR="00586326" w:rsidRPr="0095292E" w:rsidSect="00E76B29">
      <w:pgSz w:w="11906" w:h="16838"/>
      <w:pgMar w:top="720" w:right="70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E6671" w14:textId="77777777" w:rsidR="00F36D2A" w:rsidRPr="008D17D7" w:rsidRDefault="00F36D2A" w:rsidP="00B948CF">
      <w:r w:rsidRPr="008D17D7">
        <w:separator/>
      </w:r>
    </w:p>
  </w:endnote>
  <w:endnote w:type="continuationSeparator" w:id="0">
    <w:p w14:paraId="742E658C" w14:textId="77777777" w:rsidR="00F36D2A" w:rsidRPr="008D17D7" w:rsidRDefault="00F36D2A" w:rsidP="00B948CF">
      <w:r w:rsidRPr="008D17D7">
        <w:continuationSeparator/>
      </w:r>
    </w:p>
  </w:endnote>
  <w:endnote w:type="continuationNotice" w:id="1">
    <w:p w14:paraId="53464EFA" w14:textId="77777777" w:rsidR="00F36D2A" w:rsidRPr="008D17D7" w:rsidRDefault="00F36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6AFCA" w14:textId="77777777" w:rsidR="00F36D2A" w:rsidRPr="008D17D7" w:rsidRDefault="00F36D2A" w:rsidP="00B948CF">
      <w:r w:rsidRPr="008D17D7">
        <w:separator/>
      </w:r>
    </w:p>
  </w:footnote>
  <w:footnote w:type="continuationSeparator" w:id="0">
    <w:p w14:paraId="111B68E5" w14:textId="77777777" w:rsidR="00F36D2A" w:rsidRPr="008D17D7" w:rsidRDefault="00F36D2A" w:rsidP="00B948CF">
      <w:r w:rsidRPr="008D17D7">
        <w:continuationSeparator/>
      </w:r>
    </w:p>
  </w:footnote>
  <w:footnote w:type="continuationNotice" w:id="1">
    <w:p w14:paraId="3AF9ACF2" w14:textId="77777777" w:rsidR="00F36D2A" w:rsidRPr="008D17D7" w:rsidRDefault="00F36D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 w:numId="11" w16cid:durableId="2254529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0D9C"/>
    <w:rsid w:val="000119B4"/>
    <w:rsid w:val="000127B7"/>
    <w:rsid w:val="000137F3"/>
    <w:rsid w:val="000153C5"/>
    <w:rsid w:val="000206C8"/>
    <w:rsid w:val="000215FE"/>
    <w:rsid w:val="00022CE9"/>
    <w:rsid w:val="0002329A"/>
    <w:rsid w:val="000232B3"/>
    <w:rsid w:val="0002696F"/>
    <w:rsid w:val="00027BB1"/>
    <w:rsid w:val="00031F5C"/>
    <w:rsid w:val="000326A8"/>
    <w:rsid w:val="00032DA6"/>
    <w:rsid w:val="000334C4"/>
    <w:rsid w:val="00033699"/>
    <w:rsid w:val="00034DAB"/>
    <w:rsid w:val="0003635E"/>
    <w:rsid w:val="000368BE"/>
    <w:rsid w:val="00037277"/>
    <w:rsid w:val="00046908"/>
    <w:rsid w:val="00050974"/>
    <w:rsid w:val="00052B37"/>
    <w:rsid w:val="00052FED"/>
    <w:rsid w:val="00056A23"/>
    <w:rsid w:val="000606B3"/>
    <w:rsid w:val="00061BEC"/>
    <w:rsid w:val="00062406"/>
    <w:rsid w:val="00062FE4"/>
    <w:rsid w:val="000650CA"/>
    <w:rsid w:val="00066257"/>
    <w:rsid w:val="0006692B"/>
    <w:rsid w:val="00073AB7"/>
    <w:rsid w:val="00077FB7"/>
    <w:rsid w:val="000818BA"/>
    <w:rsid w:val="00082C23"/>
    <w:rsid w:val="00082C4A"/>
    <w:rsid w:val="000843B6"/>
    <w:rsid w:val="00085423"/>
    <w:rsid w:val="00086D6A"/>
    <w:rsid w:val="00090D46"/>
    <w:rsid w:val="00093320"/>
    <w:rsid w:val="00094E16"/>
    <w:rsid w:val="000963A5"/>
    <w:rsid w:val="00096ECE"/>
    <w:rsid w:val="00097ABD"/>
    <w:rsid w:val="00097EC1"/>
    <w:rsid w:val="000A35E3"/>
    <w:rsid w:val="000A3BA2"/>
    <w:rsid w:val="000A5180"/>
    <w:rsid w:val="000A60A3"/>
    <w:rsid w:val="000A60E0"/>
    <w:rsid w:val="000B004E"/>
    <w:rsid w:val="000B2556"/>
    <w:rsid w:val="000B2A6B"/>
    <w:rsid w:val="000B4057"/>
    <w:rsid w:val="000C118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A37"/>
    <w:rsid w:val="000F6F37"/>
    <w:rsid w:val="000F7D28"/>
    <w:rsid w:val="00103391"/>
    <w:rsid w:val="00103801"/>
    <w:rsid w:val="00103C69"/>
    <w:rsid w:val="00107BD4"/>
    <w:rsid w:val="00107C16"/>
    <w:rsid w:val="0011046C"/>
    <w:rsid w:val="00114714"/>
    <w:rsid w:val="001178F7"/>
    <w:rsid w:val="0012062D"/>
    <w:rsid w:val="00125A6E"/>
    <w:rsid w:val="00131745"/>
    <w:rsid w:val="00131B8B"/>
    <w:rsid w:val="0013438F"/>
    <w:rsid w:val="00134CCE"/>
    <w:rsid w:val="00140F56"/>
    <w:rsid w:val="00142094"/>
    <w:rsid w:val="00143265"/>
    <w:rsid w:val="001436D3"/>
    <w:rsid w:val="00143E8C"/>
    <w:rsid w:val="00147F0C"/>
    <w:rsid w:val="001519E9"/>
    <w:rsid w:val="001522B9"/>
    <w:rsid w:val="00152506"/>
    <w:rsid w:val="00155E07"/>
    <w:rsid w:val="001564A5"/>
    <w:rsid w:val="001576EA"/>
    <w:rsid w:val="00157B1D"/>
    <w:rsid w:val="00157CF5"/>
    <w:rsid w:val="00161D6A"/>
    <w:rsid w:val="001642B4"/>
    <w:rsid w:val="00166E71"/>
    <w:rsid w:val="00167AFF"/>
    <w:rsid w:val="00171442"/>
    <w:rsid w:val="00171900"/>
    <w:rsid w:val="00172102"/>
    <w:rsid w:val="0017614A"/>
    <w:rsid w:val="00176456"/>
    <w:rsid w:val="00181251"/>
    <w:rsid w:val="00183480"/>
    <w:rsid w:val="001850DF"/>
    <w:rsid w:val="001925BB"/>
    <w:rsid w:val="00197C0A"/>
    <w:rsid w:val="001A070B"/>
    <w:rsid w:val="001A3FA5"/>
    <w:rsid w:val="001A4930"/>
    <w:rsid w:val="001B003C"/>
    <w:rsid w:val="001B12E1"/>
    <w:rsid w:val="001B1635"/>
    <w:rsid w:val="001B4A35"/>
    <w:rsid w:val="001B5B1B"/>
    <w:rsid w:val="001C1044"/>
    <w:rsid w:val="001C2851"/>
    <w:rsid w:val="001C3030"/>
    <w:rsid w:val="001C34FF"/>
    <w:rsid w:val="001C48D2"/>
    <w:rsid w:val="001C5A35"/>
    <w:rsid w:val="001D4097"/>
    <w:rsid w:val="001D485E"/>
    <w:rsid w:val="001D6E14"/>
    <w:rsid w:val="001E04FD"/>
    <w:rsid w:val="001E5847"/>
    <w:rsid w:val="001E5E39"/>
    <w:rsid w:val="001F0CD7"/>
    <w:rsid w:val="001F12FA"/>
    <w:rsid w:val="001F4CBB"/>
    <w:rsid w:val="001F6A84"/>
    <w:rsid w:val="001F7072"/>
    <w:rsid w:val="00200D68"/>
    <w:rsid w:val="0020298E"/>
    <w:rsid w:val="00203564"/>
    <w:rsid w:val="00204FE3"/>
    <w:rsid w:val="00211859"/>
    <w:rsid w:val="00212FBB"/>
    <w:rsid w:val="0021373D"/>
    <w:rsid w:val="002174C2"/>
    <w:rsid w:val="00225E33"/>
    <w:rsid w:val="00226CF9"/>
    <w:rsid w:val="002310DA"/>
    <w:rsid w:val="002318E5"/>
    <w:rsid w:val="002323BB"/>
    <w:rsid w:val="0023489E"/>
    <w:rsid w:val="002350F5"/>
    <w:rsid w:val="002415B2"/>
    <w:rsid w:val="00241A8B"/>
    <w:rsid w:val="002444BD"/>
    <w:rsid w:val="00244614"/>
    <w:rsid w:val="00244882"/>
    <w:rsid w:val="00247B1C"/>
    <w:rsid w:val="0025046C"/>
    <w:rsid w:val="00250525"/>
    <w:rsid w:val="00250CBC"/>
    <w:rsid w:val="0025239E"/>
    <w:rsid w:val="00253116"/>
    <w:rsid w:val="00254282"/>
    <w:rsid w:val="002625F9"/>
    <w:rsid w:val="00262A46"/>
    <w:rsid w:val="0026741C"/>
    <w:rsid w:val="00272D32"/>
    <w:rsid w:val="002735D7"/>
    <w:rsid w:val="00274664"/>
    <w:rsid w:val="002749EF"/>
    <w:rsid w:val="0027754D"/>
    <w:rsid w:val="002849E3"/>
    <w:rsid w:val="002857FB"/>
    <w:rsid w:val="00292CED"/>
    <w:rsid w:val="00292FF7"/>
    <w:rsid w:val="00293A9A"/>
    <w:rsid w:val="00294D73"/>
    <w:rsid w:val="00296CE0"/>
    <w:rsid w:val="002A13C5"/>
    <w:rsid w:val="002A1BF3"/>
    <w:rsid w:val="002B1748"/>
    <w:rsid w:val="002B1C36"/>
    <w:rsid w:val="002B2696"/>
    <w:rsid w:val="002B2A14"/>
    <w:rsid w:val="002B76EB"/>
    <w:rsid w:val="002C038A"/>
    <w:rsid w:val="002C1D11"/>
    <w:rsid w:val="002C1D65"/>
    <w:rsid w:val="002D1932"/>
    <w:rsid w:val="002D461C"/>
    <w:rsid w:val="002D4687"/>
    <w:rsid w:val="002D469E"/>
    <w:rsid w:val="002D5944"/>
    <w:rsid w:val="002D5FDD"/>
    <w:rsid w:val="002D65B5"/>
    <w:rsid w:val="002D65FA"/>
    <w:rsid w:val="002E02D0"/>
    <w:rsid w:val="002E0465"/>
    <w:rsid w:val="002E413A"/>
    <w:rsid w:val="002F0376"/>
    <w:rsid w:val="002F17B5"/>
    <w:rsid w:val="002F4A2D"/>
    <w:rsid w:val="002F4B0B"/>
    <w:rsid w:val="00302684"/>
    <w:rsid w:val="00306279"/>
    <w:rsid w:val="003065CB"/>
    <w:rsid w:val="00306699"/>
    <w:rsid w:val="00306C0C"/>
    <w:rsid w:val="0031479A"/>
    <w:rsid w:val="00315A77"/>
    <w:rsid w:val="00317998"/>
    <w:rsid w:val="00320A7B"/>
    <w:rsid w:val="00321760"/>
    <w:rsid w:val="00321F47"/>
    <w:rsid w:val="003224E6"/>
    <w:rsid w:val="003225B2"/>
    <w:rsid w:val="00324857"/>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2DC8"/>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1A88"/>
    <w:rsid w:val="003E2898"/>
    <w:rsid w:val="003F00FB"/>
    <w:rsid w:val="003F11BC"/>
    <w:rsid w:val="003F16E7"/>
    <w:rsid w:val="003F3613"/>
    <w:rsid w:val="003F37F7"/>
    <w:rsid w:val="003F4850"/>
    <w:rsid w:val="003F5FA5"/>
    <w:rsid w:val="003F5FB6"/>
    <w:rsid w:val="0040065B"/>
    <w:rsid w:val="004007AF"/>
    <w:rsid w:val="00403B2E"/>
    <w:rsid w:val="00403DEB"/>
    <w:rsid w:val="004043F6"/>
    <w:rsid w:val="00410737"/>
    <w:rsid w:val="00415D2F"/>
    <w:rsid w:val="00416575"/>
    <w:rsid w:val="00417E24"/>
    <w:rsid w:val="00426AAE"/>
    <w:rsid w:val="00431B23"/>
    <w:rsid w:val="00431FF8"/>
    <w:rsid w:val="00432410"/>
    <w:rsid w:val="00437541"/>
    <w:rsid w:val="00437D51"/>
    <w:rsid w:val="00440812"/>
    <w:rsid w:val="004422BF"/>
    <w:rsid w:val="004445F7"/>
    <w:rsid w:val="00445FAC"/>
    <w:rsid w:val="004576CE"/>
    <w:rsid w:val="0046077E"/>
    <w:rsid w:val="004647AE"/>
    <w:rsid w:val="0046488C"/>
    <w:rsid w:val="00465CBE"/>
    <w:rsid w:val="0046740F"/>
    <w:rsid w:val="00467A47"/>
    <w:rsid w:val="0047143A"/>
    <w:rsid w:val="0047200F"/>
    <w:rsid w:val="004740C5"/>
    <w:rsid w:val="0047645E"/>
    <w:rsid w:val="00477150"/>
    <w:rsid w:val="00483157"/>
    <w:rsid w:val="00483A61"/>
    <w:rsid w:val="0048593D"/>
    <w:rsid w:val="0048607D"/>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D66"/>
    <w:rsid w:val="004C135D"/>
    <w:rsid w:val="004C162F"/>
    <w:rsid w:val="004C16E5"/>
    <w:rsid w:val="004C3720"/>
    <w:rsid w:val="004C6991"/>
    <w:rsid w:val="004C72DF"/>
    <w:rsid w:val="004D169D"/>
    <w:rsid w:val="004D4069"/>
    <w:rsid w:val="004E0737"/>
    <w:rsid w:val="004E2F70"/>
    <w:rsid w:val="004E3E26"/>
    <w:rsid w:val="004E46D5"/>
    <w:rsid w:val="004E6161"/>
    <w:rsid w:val="004F0620"/>
    <w:rsid w:val="004F2A00"/>
    <w:rsid w:val="004F4543"/>
    <w:rsid w:val="004F53CE"/>
    <w:rsid w:val="004F6DCC"/>
    <w:rsid w:val="005006E1"/>
    <w:rsid w:val="00502B80"/>
    <w:rsid w:val="00505838"/>
    <w:rsid w:val="00510A63"/>
    <w:rsid w:val="00514676"/>
    <w:rsid w:val="00515D5B"/>
    <w:rsid w:val="0052037D"/>
    <w:rsid w:val="00520539"/>
    <w:rsid w:val="00525CF8"/>
    <w:rsid w:val="00526170"/>
    <w:rsid w:val="00530641"/>
    <w:rsid w:val="00530F26"/>
    <w:rsid w:val="005335D7"/>
    <w:rsid w:val="00534905"/>
    <w:rsid w:val="005451F0"/>
    <w:rsid w:val="00545BF1"/>
    <w:rsid w:val="005500A3"/>
    <w:rsid w:val="00550ADB"/>
    <w:rsid w:val="0055168C"/>
    <w:rsid w:val="0055766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96B64"/>
    <w:rsid w:val="005A11BC"/>
    <w:rsid w:val="005A5514"/>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22A7"/>
    <w:rsid w:val="00612B0A"/>
    <w:rsid w:val="00613D4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34E8"/>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4C5D"/>
    <w:rsid w:val="00695831"/>
    <w:rsid w:val="00695C69"/>
    <w:rsid w:val="00696221"/>
    <w:rsid w:val="0069765F"/>
    <w:rsid w:val="006A4048"/>
    <w:rsid w:val="006A42DA"/>
    <w:rsid w:val="006B2047"/>
    <w:rsid w:val="006B32DC"/>
    <w:rsid w:val="006B3778"/>
    <w:rsid w:val="006C4605"/>
    <w:rsid w:val="006C6592"/>
    <w:rsid w:val="006C71E5"/>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05B7A"/>
    <w:rsid w:val="007101A7"/>
    <w:rsid w:val="00713BD2"/>
    <w:rsid w:val="0071419A"/>
    <w:rsid w:val="007146A3"/>
    <w:rsid w:val="007176B1"/>
    <w:rsid w:val="00717975"/>
    <w:rsid w:val="00721598"/>
    <w:rsid w:val="007227B9"/>
    <w:rsid w:val="00730290"/>
    <w:rsid w:val="00730478"/>
    <w:rsid w:val="007342C4"/>
    <w:rsid w:val="00736057"/>
    <w:rsid w:val="00737698"/>
    <w:rsid w:val="00740F24"/>
    <w:rsid w:val="00742790"/>
    <w:rsid w:val="00744247"/>
    <w:rsid w:val="00744B7E"/>
    <w:rsid w:val="00745B7B"/>
    <w:rsid w:val="00747186"/>
    <w:rsid w:val="007501E7"/>
    <w:rsid w:val="00750EE5"/>
    <w:rsid w:val="007525CF"/>
    <w:rsid w:val="00756CEC"/>
    <w:rsid w:val="00757A3A"/>
    <w:rsid w:val="00763DC7"/>
    <w:rsid w:val="0076421C"/>
    <w:rsid w:val="007674AA"/>
    <w:rsid w:val="00767E16"/>
    <w:rsid w:val="007709D5"/>
    <w:rsid w:val="00773BF4"/>
    <w:rsid w:val="00775BE3"/>
    <w:rsid w:val="00776430"/>
    <w:rsid w:val="00776661"/>
    <w:rsid w:val="0078286C"/>
    <w:rsid w:val="00783ECC"/>
    <w:rsid w:val="00786985"/>
    <w:rsid w:val="007970A2"/>
    <w:rsid w:val="007A6079"/>
    <w:rsid w:val="007B0ABC"/>
    <w:rsid w:val="007B3F1A"/>
    <w:rsid w:val="007B42B0"/>
    <w:rsid w:val="007C27D0"/>
    <w:rsid w:val="007C3275"/>
    <w:rsid w:val="007C5467"/>
    <w:rsid w:val="007C63DE"/>
    <w:rsid w:val="007C79D7"/>
    <w:rsid w:val="007C7D94"/>
    <w:rsid w:val="007D4C59"/>
    <w:rsid w:val="007D5D99"/>
    <w:rsid w:val="007E0BA4"/>
    <w:rsid w:val="007E18C1"/>
    <w:rsid w:val="007E2FA5"/>
    <w:rsid w:val="007E58DD"/>
    <w:rsid w:val="007F1FD3"/>
    <w:rsid w:val="007F2ABA"/>
    <w:rsid w:val="007F538E"/>
    <w:rsid w:val="007F5E9B"/>
    <w:rsid w:val="00800229"/>
    <w:rsid w:val="00800860"/>
    <w:rsid w:val="008013DB"/>
    <w:rsid w:val="00801A05"/>
    <w:rsid w:val="0080439D"/>
    <w:rsid w:val="008052AD"/>
    <w:rsid w:val="00813783"/>
    <w:rsid w:val="00813896"/>
    <w:rsid w:val="00814154"/>
    <w:rsid w:val="00815104"/>
    <w:rsid w:val="0081539C"/>
    <w:rsid w:val="0081545E"/>
    <w:rsid w:val="00815CC2"/>
    <w:rsid w:val="0081680F"/>
    <w:rsid w:val="00816C77"/>
    <w:rsid w:val="008221BB"/>
    <w:rsid w:val="00822E59"/>
    <w:rsid w:val="00824457"/>
    <w:rsid w:val="008255D0"/>
    <w:rsid w:val="00827475"/>
    <w:rsid w:val="0082783F"/>
    <w:rsid w:val="0083483E"/>
    <w:rsid w:val="0083766D"/>
    <w:rsid w:val="0084063E"/>
    <w:rsid w:val="008432AD"/>
    <w:rsid w:val="00843447"/>
    <w:rsid w:val="00844C9D"/>
    <w:rsid w:val="0084564D"/>
    <w:rsid w:val="00852EBB"/>
    <w:rsid w:val="00855960"/>
    <w:rsid w:val="00856473"/>
    <w:rsid w:val="008603CF"/>
    <w:rsid w:val="00862F06"/>
    <w:rsid w:val="00863CF8"/>
    <w:rsid w:val="00864CA5"/>
    <w:rsid w:val="0086519E"/>
    <w:rsid w:val="0086658F"/>
    <w:rsid w:val="0087207F"/>
    <w:rsid w:val="00872B46"/>
    <w:rsid w:val="0087486F"/>
    <w:rsid w:val="008838DD"/>
    <w:rsid w:val="00883CDA"/>
    <w:rsid w:val="00887059"/>
    <w:rsid w:val="00891401"/>
    <w:rsid w:val="00894AF7"/>
    <w:rsid w:val="00895B22"/>
    <w:rsid w:val="008A54B3"/>
    <w:rsid w:val="008A7653"/>
    <w:rsid w:val="008A7801"/>
    <w:rsid w:val="008B1875"/>
    <w:rsid w:val="008B33B6"/>
    <w:rsid w:val="008B3923"/>
    <w:rsid w:val="008B43B4"/>
    <w:rsid w:val="008B51EB"/>
    <w:rsid w:val="008B5EAF"/>
    <w:rsid w:val="008B6365"/>
    <w:rsid w:val="008C2290"/>
    <w:rsid w:val="008C293C"/>
    <w:rsid w:val="008C2C0D"/>
    <w:rsid w:val="008C745B"/>
    <w:rsid w:val="008D16F7"/>
    <w:rsid w:val="008D17D7"/>
    <w:rsid w:val="008D3A3C"/>
    <w:rsid w:val="008D66F2"/>
    <w:rsid w:val="008D6D78"/>
    <w:rsid w:val="008D7CD6"/>
    <w:rsid w:val="008E0011"/>
    <w:rsid w:val="008E08EE"/>
    <w:rsid w:val="008E17F8"/>
    <w:rsid w:val="008E18F4"/>
    <w:rsid w:val="008E7535"/>
    <w:rsid w:val="008E79D3"/>
    <w:rsid w:val="008F0886"/>
    <w:rsid w:val="008F2DBC"/>
    <w:rsid w:val="008F3AA0"/>
    <w:rsid w:val="008F644A"/>
    <w:rsid w:val="00901658"/>
    <w:rsid w:val="0090437E"/>
    <w:rsid w:val="00907BDB"/>
    <w:rsid w:val="00907DE8"/>
    <w:rsid w:val="00912C9E"/>
    <w:rsid w:val="00913254"/>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22A7"/>
    <w:rsid w:val="00945F7F"/>
    <w:rsid w:val="009470DF"/>
    <w:rsid w:val="009477C7"/>
    <w:rsid w:val="009519BA"/>
    <w:rsid w:val="0095292E"/>
    <w:rsid w:val="00954316"/>
    <w:rsid w:val="00954CC0"/>
    <w:rsid w:val="00954DED"/>
    <w:rsid w:val="009563A3"/>
    <w:rsid w:val="00956993"/>
    <w:rsid w:val="009577B4"/>
    <w:rsid w:val="00960B21"/>
    <w:rsid w:val="00960FBE"/>
    <w:rsid w:val="009616E9"/>
    <w:rsid w:val="0096230F"/>
    <w:rsid w:val="00962AA7"/>
    <w:rsid w:val="00962E7A"/>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16F3"/>
    <w:rsid w:val="009A396B"/>
    <w:rsid w:val="009A3EE2"/>
    <w:rsid w:val="009A47DE"/>
    <w:rsid w:val="009A5325"/>
    <w:rsid w:val="009A57DC"/>
    <w:rsid w:val="009A5827"/>
    <w:rsid w:val="009A681F"/>
    <w:rsid w:val="009A7F9B"/>
    <w:rsid w:val="009B1BFD"/>
    <w:rsid w:val="009B4304"/>
    <w:rsid w:val="009C1357"/>
    <w:rsid w:val="009C3D48"/>
    <w:rsid w:val="009C3FE8"/>
    <w:rsid w:val="009E0D0D"/>
    <w:rsid w:val="009E381A"/>
    <w:rsid w:val="009E55E9"/>
    <w:rsid w:val="009E608A"/>
    <w:rsid w:val="009F1FAA"/>
    <w:rsid w:val="009F6097"/>
    <w:rsid w:val="00A020FF"/>
    <w:rsid w:val="00A0528E"/>
    <w:rsid w:val="00A07B0B"/>
    <w:rsid w:val="00A1068D"/>
    <w:rsid w:val="00A12EC0"/>
    <w:rsid w:val="00A156DD"/>
    <w:rsid w:val="00A17356"/>
    <w:rsid w:val="00A206D9"/>
    <w:rsid w:val="00A217DF"/>
    <w:rsid w:val="00A22763"/>
    <w:rsid w:val="00A23F97"/>
    <w:rsid w:val="00A34157"/>
    <w:rsid w:val="00A37570"/>
    <w:rsid w:val="00A42C7B"/>
    <w:rsid w:val="00A43868"/>
    <w:rsid w:val="00A514CD"/>
    <w:rsid w:val="00A526B6"/>
    <w:rsid w:val="00A545A6"/>
    <w:rsid w:val="00A57721"/>
    <w:rsid w:val="00A60480"/>
    <w:rsid w:val="00A63A8E"/>
    <w:rsid w:val="00A64BD3"/>
    <w:rsid w:val="00A66CEA"/>
    <w:rsid w:val="00A70CEA"/>
    <w:rsid w:val="00A70FB4"/>
    <w:rsid w:val="00A71B87"/>
    <w:rsid w:val="00A752EC"/>
    <w:rsid w:val="00A841AA"/>
    <w:rsid w:val="00A84B49"/>
    <w:rsid w:val="00A85032"/>
    <w:rsid w:val="00A8646F"/>
    <w:rsid w:val="00A864CE"/>
    <w:rsid w:val="00A909E1"/>
    <w:rsid w:val="00A90AD4"/>
    <w:rsid w:val="00A95A99"/>
    <w:rsid w:val="00A95C64"/>
    <w:rsid w:val="00AA2FAD"/>
    <w:rsid w:val="00AA425B"/>
    <w:rsid w:val="00AA5DA2"/>
    <w:rsid w:val="00AA6422"/>
    <w:rsid w:val="00AB028A"/>
    <w:rsid w:val="00AB2CDC"/>
    <w:rsid w:val="00AB3993"/>
    <w:rsid w:val="00AC17D5"/>
    <w:rsid w:val="00AC18AC"/>
    <w:rsid w:val="00AC3056"/>
    <w:rsid w:val="00AC3441"/>
    <w:rsid w:val="00AC3BD9"/>
    <w:rsid w:val="00AC478E"/>
    <w:rsid w:val="00AC78EB"/>
    <w:rsid w:val="00AD169A"/>
    <w:rsid w:val="00AD2398"/>
    <w:rsid w:val="00AD2636"/>
    <w:rsid w:val="00AD29D5"/>
    <w:rsid w:val="00AD3882"/>
    <w:rsid w:val="00AD4E88"/>
    <w:rsid w:val="00AD7C35"/>
    <w:rsid w:val="00AE2D8F"/>
    <w:rsid w:val="00AE30AE"/>
    <w:rsid w:val="00AE6AAD"/>
    <w:rsid w:val="00AF0617"/>
    <w:rsid w:val="00AF0882"/>
    <w:rsid w:val="00AF29CD"/>
    <w:rsid w:val="00AF33AC"/>
    <w:rsid w:val="00AF6778"/>
    <w:rsid w:val="00AF72DB"/>
    <w:rsid w:val="00AF72F2"/>
    <w:rsid w:val="00B011D6"/>
    <w:rsid w:val="00B025ED"/>
    <w:rsid w:val="00B05A2A"/>
    <w:rsid w:val="00B05E60"/>
    <w:rsid w:val="00B064AA"/>
    <w:rsid w:val="00B10378"/>
    <w:rsid w:val="00B11010"/>
    <w:rsid w:val="00B14225"/>
    <w:rsid w:val="00B14ABB"/>
    <w:rsid w:val="00B1695B"/>
    <w:rsid w:val="00B238C9"/>
    <w:rsid w:val="00B24D62"/>
    <w:rsid w:val="00B25D5F"/>
    <w:rsid w:val="00B33994"/>
    <w:rsid w:val="00B35206"/>
    <w:rsid w:val="00B356DB"/>
    <w:rsid w:val="00B362B8"/>
    <w:rsid w:val="00B40300"/>
    <w:rsid w:val="00B415F3"/>
    <w:rsid w:val="00B4204A"/>
    <w:rsid w:val="00B436E4"/>
    <w:rsid w:val="00B44D23"/>
    <w:rsid w:val="00B464A1"/>
    <w:rsid w:val="00B468AB"/>
    <w:rsid w:val="00B46FB4"/>
    <w:rsid w:val="00B50708"/>
    <w:rsid w:val="00B516D1"/>
    <w:rsid w:val="00B51DB9"/>
    <w:rsid w:val="00B52CE4"/>
    <w:rsid w:val="00B60004"/>
    <w:rsid w:val="00B61255"/>
    <w:rsid w:val="00B619BC"/>
    <w:rsid w:val="00B65017"/>
    <w:rsid w:val="00B6674B"/>
    <w:rsid w:val="00B670ED"/>
    <w:rsid w:val="00B70911"/>
    <w:rsid w:val="00B73214"/>
    <w:rsid w:val="00B733E1"/>
    <w:rsid w:val="00B74197"/>
    <w:rsid w:val="00B82B5D"/>
    <w:rsid w:val="00B8409D"/>
    <w:rsid w:val="00B8609F"/>
    <w:rsid w:val="00B8744C"/>
    <w:rsid w:val="00B90512"/>
    <w:rsid w:val="00B917AA"/>
    <w:rsid w:val="00B92242"/>
    <w:rsid w:val="00B948CF"/>
    <w:rsid w:val="00B94F8A"/>
    <w:rsid w:val="00B96EA3"/>
    <w:rsid w:val="00B97F8B"/>
    <w:rsid w:val="00BA1D75"/>
    <w:rsid w:val="00BA4F2B"/>
    <w:rsid w:val="00BA4FDD"/>
    <w:rsid w:val="00BB01C1"/>
    <w:rsid w:val="00BB0827"/>
    <w:rsid w:val="00BB0B3C"/>
    <w:rsid w:val="00BB27E9"/>
    <w:rsid w:val="00BB3CD0"/>
    <w:rsid w:val="00BB3FF8"/>
    <w:rsid w:val="00BB6132"/>
    <w:rsid w:val="00BC7D58"/>
    <w:rsid w:val="00BD04B7"/>
    <w:rsid w:val="00BD1B49"/>
    <w:rsid w:val="00BD61BC"/>
    <w:rsid w:val="00BD6500"/>
    <w:rsid w:val="00BE0F64"/>
    <w:rsid w:val="00BE3096"/>
    <w:rsid w:val="00BE360A"/>
    <w:rsid w:val="00BE3769"/>
    <w:rsid w:val="00BE68EC"/>
    <w:rsid w:val="00BE757B"/>
    <w:rsid w:val="00BF2CA9"/>
    <w:rsid w:val="00BF52D1"/>
    <w:rsid w:val="00BF5956"/>
    <w:rsid w:val="00BF63B7"/>
    <w:rsid w:val="00BF6CCB"/>
    <w:rsid w:val="00C0176A"/>
    <w:rsid w:val="00C01D02"/>
    <w:rsid w:val="00C02633"/>
    <w:rsid w:val="00C04C24"/>
    <w:rsid w:val="00C05722"/>
    <w:rsid w:val="00C05892"/>
    <w:rsid w:val="00C058C5"/>
    <w:rsid w:val="00C12388"/>
    <w:rsid w:val="00C15D5E"/>
    <w:rsid w:val="00C212B9"/>
    <w:rsid w:val="00C228DA"/>
    <w:rsid w:val="00C258B0"/>
    <w:rsid w:val="00C3211C"/>
    <w:rsid w:val="00C35487"/>
    <w:rsid w:val="00C41D5A"/>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46DA"/>
    <w:rsid w:val="00C8548D"/>
    <w:rsid w:val="00C92361"/>
    <w:rsid w:val="00C93350"/>
    <w:rsid w:val="00C97616"/>
    <w:rsid w:val="00CA3753"/>
    <w:rsid w:val="00CA3E3B"/>
    <w:rsid w:val="00CB0E9A"/>
    <w:rsid w:val="00CB12F5"/>
    <w:rsid w:val="00CB19D6"/>
    <w:rsid w:val="00CB24DD"/>
    <w:rsid w:val="00CB56D3"/>
    <w:rsid w:val="00CC0350"/>
    <w:rsid w:val="00CC0B16"/>
    <w:rsid w:val="00CC176E"/>
    <w:rsid w:val="00CC34D0"/>
    <w:rsid w:val="00CC38AD"/>
    <w:rsid w:val="00CD2DA0"/>
    <w:rsid w:val="00CD3279"/>
    <w:rsid w:val="00CD4360"/>
    <w:rsid w:val="00CD7D46"/>
    <w:rsid w:val="00CE0685"/>
    <w:rsid w:val="00CF0DE4"/>
    <w:rsid w:val="00CF2EC8"/>
    <w:rsid w:val="00CF5ADE"/>
    <w:rsid w:val="00CF752C"/>
    <w:rsid w:val="00CF79B3"/>
    <w:rsid w:val="00CF79D6"/>
    <w:rsid w:val="00D00279"/>
    <w:rsid w:val="00D02FEF"/>
    <w:rsid w:val="00D03550"/>
    <w:rsid w:val="00D03BC9"/>
    <w:rsid w:val="00D100E4"/>
    <w:rsid w:val="00D11AD3"/>
    <w:rsid w:val="00D12931"/>
    <w:rsid w:val="00D1421C"/>
    <w:rsid w:val="00D14354"/>
    <w:rsid w:val="00D150EC"/>
    <w:rsid w:val="00D151A9"/>
    <w:rsid w:val="00D16D3B"/>
    <w:rsid w:val="00D2073D"/>
    <w:rsid w:val="00D21B33"/>
    <w:rsid w:val="00D22004"/>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0A1C"/>
    <w:rsid w:val="00D62EB2"/>
    <w:rsid w:val="00D63E44"/>
    <w:rsid w:val="00D65260"/>
    <w:rsid w:val="00D7068A"/>
    <w:rsid w:val="00D7523D"/>
    <w:rsid w:val="00D80166"/>
    <w:rsid w:val="00D85806"/>
    <w:rsid w:val="00D85EFB"/>
    <w:rsid w:val="00D90FAD"/>
    <w:rsid w:val="00D96756"/>
    <w:rsid w:val="00D97BE8"/>
    <w:rsid w:val="00DA0632"/>
    <w:rsid w:val="00DA1376"/>
    <w:rsid w:val="00DA338D"/>
    <w:rsid w:val="00DA3871"/>
    <w:rsid w:val="00DA4808"/>
    <w:rsid w:val="00DA51F8"/>
    <w:rsid w:val="00DB0F17"/>
    <w:rsid w:val="00DB3970"/>
    <w:rsid w:val="00DB4E0C"/>
    <w:rsid w:val="00DB6E40"/>
    <w:rsid w:val="00DC4600"/>
    <w:rsid w:val="00DC520B"/>
    <w:rsid w:val="00DC5602"/>
    <w:rsid w:val="00DC632B"/>
    <w:rsid w:val="00DC7526"/>
    <w:rsid w:val="00DD3B3A"/>
    <w:rsid w:val="00DD4A9D"/>
    <w:rsid w:val="00DE27A0"/>
    <w:rsid w:val="00DF045A"/>
    <w:rsid w:val="00DF2AC6"/>
    <w:rsid w:val="00DF671B"/>
    <w:rsid w:val="00DF6CF7"/>
    <w:rsid w:val="00DF7B8C"/>
    <w:rsid w:val="00E0333D"/>
    <w:rsid w:val="00E0386B"/>
    <w:rsid w:val="00E05427"/>
    <w:rsid w:val="00E0693B"/>
    <w:rsid w:val="00E12786"/>
    <w:rsid w:val="00E137C5"/>
    <w:rsid w:val="00E21051"/>
    <w:rsid w:val="00E235FD"/>
    <w:rsid w:val="00E249FD"/>
    <w:rsid w:val="00E26082"/>
    <w:rsid w:val="00E260CB"/>
    <w:rsid w:val="00E31AEA"/>
    <w:rsid w:val="00E33C23"/>
    <w:rsid w:val="00E40717"/>
    <w:rsid w:val="00E459FB"/>
    <w:rsid w:val="00E45E30"/>
    <w:rsid w:val="00E47E82"/>
    <w:rsid w:val="00E501A9"/>
    <w:rsid w:val="00E54E1A"/>
    <w:rsid w:val="00E55AD4"/>
    <w:rsid w:val="00E56488"/>
    <w:rsid w:val="00E56DD0"/>
    <w:rsid w:val="00E56F49"/>
    <w:rsid w:val="00E578DF"/>
    <w:rsid w:val="00E603E1"/>
    <w:rsid w:val="00E70875"/>
    <w:rsid w:val="00E712CD"/>
    <w:rsid w:val="00E74702"/>
    <w:rsid w:val="00E74C0D"/>
    <w:rsid w:val="00E74FDE"/>
    <w:rsid w:val="00E75B06"/>
    <w:rsid w:val="00E76B29"/>
    <w:rsid w:val="00E76F69"/>
    <w:rsid w:val="00E80290"/>
    <w:rsid w:val="00E84553"/>
    <w:rsid w:val="00E850A3"/>
    <w:rsid w:val="00E85575"/>
    <w:rsid w:val="00E919CB"/>
    <w:rsid w:val="00E943C4"/>
    <w:rsid w:val="00E944CA"/>
    <w:rsid w:val="00E9539C"/>
    <w:rsid w:val="00E95E3E"/>
    <w:rsid w:val="00EA1E99"/>
    <w:rsid w:val="00EA2825"/>
    <w:rsid w:val="00EA30DD"/>
    <w:rsid w:val="00EA44D5"/>
    <w:rsid w:val="00EA6135"/>
    <w:rsid w:val="00EB247F"/>
    <w:rsid w:val="00EB3022"/>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6D5B"/>
    <w:rsid w:val="00EF018C"/>
    <w:rsid w:val="00EF0EED"/>
    <w:rsid w:val="00EF3C6E"/>
    <w:rsid w:val="00EF7BA2"/>
    <w:rsid w:val="00EF7BC3"/>
    <w:rsid w:val="00F01859"/>
    <w:rsid w:val="00F0206C"/>
    <w:rsid w:val="00F03751"/>
    <w:rsid w:val="00F04D55"/>
    <w:rsid w:val="00F05A66"/>
    <w:rsid w:val="00F06AAB"/>
    <w:rsid w:val="00F11549"/>
    <w:rsid w:val="00F14814"/>
    <w:rsid w:val="00F14E2D"/>
    <w:rsid w:val="00F16762"/>
    <w:rsid w:val="00F214CD"/>
    <w:rsid w:val="00F2630F"/>
    <w:rsid w:val="00F2642F"/>
    <w:rsid w:val="00F3069A"/>
    <w:rsid w:val="00F31154"/>
    <w:rsid w:val="00F31CF9"/>
    <w:rsid w:val="00F31FA9"/>
    <w:rsid w:val="00F32D8D"/>
    <w:rsid w:val="00F339E6"/>
    <w:rsid w:val="00F36664"/>
    <w:rsid w:val="00F36D2A"/>
    <w:rsid w:val="00F4026F"/>
    <w:rsid w:val="00F41538"/>
    <w:rsid w:val="00F41866"/>
    <w:rsid w:val="00F444BB"/>
    <w:rsid w:val="00F454FC"/>
    <w:rsid w:val="00F45B6A"/>
    <w:rsid w:val="00F546A8"/>
    <w:rsid w:val="00F54981"/>
    <w:rsid w:val="00F56576"/>
    <w:rsid w:val="00F57B64"/>
    <w:rsid w:val="00F64597"/>
    <w:rsid w:val="00F65875"/>
    <w:rsid w:val="00F6703A"/>
    <w:rsid w:val="00F703CA"/>
    <w:rsid w:val="00F70598"/>
    <w:rsid w:val="00F70931"/>
    <w:rsid w:val="00F709A0"/>
    <w:rsid w:val="00F715FD"/>
    <w:rsid w:val="00F73140"/>
    <w:rsid w:val="00F75F0B"/>
    <w:rsid w:val="00F81EF1"/>
    <w:rsid w:val="00F82003"/>
    <w:rsid w:val="00F8584C"/>
    <w:rsid w:val="00F906A1"/>
    <w:rsid w:val="00F90E4B"/>
    <w:rsid w:val="00F91A5E"/>
    <w:rsid w:val="00F91D47"/>
    <w:rsid w:val="00FA42E6"/>
    <w:rsid w:val="00FA6643"/>
    <w:rsid w:val="00FA773B"/>
    <w:rsid w:val="00FB7D8A"/>
    <w:rsid w:val="00FC1FF6"/>
    <w:rsid w:val="00FC3002"/>
    <w:rsid w:val="00FC7287"/>
    <w:rsid w:val="00FD01B4"/>
    <w:rsid w:val="00FD073F"/>
    <w:rsid w:val="00FD0AFA"/>
    <w:rsid w:val="00FD2158"/>
    <w:rsid w:val="00FD4D87"/>
    <w:rsid w:val="00FD5AB4"/>
    <w:rsid w:val="00FE32BD"/>
    <w:rsid w:val="00FE40C3"/>
    <w:rsid w:val="00FF03D8"/>
    <w:rsid w:val="00FF1790"/>
    <w:rsid w:val="00FF1B94"/>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7</Pages>
  <Words>11689</Words>
  <Characters>6663</Characters>
  <Application>Microsoft Office Word</Application>
  <DocSecurity>0</DocSecurity>
  <Lines>55</Lines>
  <Paragraphs>36</Paragraphs>
  <ScaleCrop>false</ScaleCrop>
  <Company>AUN of PLWH</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202</cp:revision>
  <cp:lastPrinted>2024-05-24T12:50:00Z</cp:lastPrinted>
  <dcterms:created xsi:type="dcterms:W3CDTF">2024-05-24T07:24:00Z</dcterms:created>
  <dcterms:modified xsi:type="dcterms:W3CDTF">2025-02-10T13:17:00Z</dcterms:modified>
</cp:coreProperties>
</file>