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7553B271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7461E7">
        <w:rPr>
          <w:b/>
          <w:sz w:val="22"/>
          <w:szCs w:val="22"/>
          <w:lang w:val="uk-UA"/>
        </w:rPr>
        <w:t>«</w:t>
      </w:r>
      <w:r w:rsidR="000713B8" w:rsidRPr="007461E7">
        <w:rPr>
          <w:b/>
          <w:sz w:val="22"/>
          <w:szCs w:val="22"/>
          <w:lang w:val="uk-UA"/>
        </w:rPr>
        <w:t>0</w:t>
      </w:r>
      <w:r w:rsidR="007461E7" w:rsidRPr="007461E7">
        <w:rPr>
          <w:b/>
          <w:sz w:val="22"/>
          <w:szCs w:val="22"/>
          <w:lang w:val="uk-UA"/>
        </w:rPr>
        <w:t>8</w:t>
      </w:r>
      <w:r w:rsidR="005A5F8A" w:rsidRPr="007461E7">
        <w:rPr>
          <w:b/>
          <w:sz w:val="22"/>
          <w:szCs w:val="22"/>
          <w:lang w:val="uk-UA"/>
        </w:rPr>
        <w:t xml:space="preserve">» </w:t>
      </w:r>
      <w:r w:rsidR="000713B8" w:rsidRPr="007461E7">
        <w:rPr>
          <w:b/>
          <w:sz w:val="22"/>
          <w:szCs w:val="22"/>
          <w:lang w:val="uk-UA"/>
        </w:rPr>
        <w:t>січня</w:t>
      </w:r>
      <w:r w:rsidR="005A5F8A" w:rsidRPr="007461E7">
        <w:rPr>
          <w:b/>
          <w:sz w:val="22"/>
          <w:szCs w:val="22"/>
          <w:lang w:val="uk-UA"/>
        </w:rPr>
        <w:t xml:space="preserve"> 202</w:t>
      </w:r>
      <w:r w:rsidR="000713B8" w:rsidRPr="007461E7">
        <w:rPr>
          <w:b/>
          <w:sz w:val="22"/>
          <w:szCs w:val="22"/>
          <w:lang w:val="uk-UA"/>
        </w:rPr>
        <w:t>5</w:t>
      </w:r>
      <w:r w:rsidR="005A5F8A" w:rsidRPr="007461E7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7C76ACB0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0713B8">
        <w:rPr>
          <w:b/>
          <w:bCs/>
          <w:sz w:val="22"/>
          <w:szCs w:val="22"/>
          <w:lang w:val="en-US"/>
        </w:rPr>
        <w:t>_1704</w:t>
      </w:r>
      <w:r w:rsidR="000713B8">
        <w:rPr>
          <w:b/>
          <w:bCs/>
          <w:sz w:val="22"/>
          <w:szCs w:val="22"/>
          <w:lang w:val="uk-UA"/>
        </w:rPr>
        <w:t>ОК</w:t>
      </w:r>
      <w:r w:rsidRPr="09C7B284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029AA160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bookmarkStart w:id="0" w:name="_Hlk151383416"/>
      <w:r w:rsidR="00003481" w:rsidRPr="000B48D8">
        <w:rPr>
          <w:sz w:val="22"/>
          <w:szCs w:val="22"/>
          <w:lang w:val="uk-UA"/>
        </w:rPr>
        <w:t xml:space="preserve">послуг </w:t>
      </w:r>
      <w:r w:rsidR="00003481" w:rsidRPr="000B48D8">
        <w:rPr>
          <w:bCs/>
          <w:sz w:val="22"/>
          <w:szCs w:val="22"/>
          <w:lang w:val="uk-UA"/>
        </w:rPr>
        <w:t xml:space="preserve">з </w:t>
      </w:r>
      <w:bookmarkEnd w:id="0"/>
      <w:r w:rsidR="00003481" w:rsidRPr="000B48D8">
        <w:rPr>
          <w:sz w:val="22"/>
          <w:szCs w:val="22"/>
          <w:lang w:val="uk-UA"/>
        </w:rPr>
        <w:t>організації та проведення заходів</w:t>
      </w:r>
      <w:r w:rsidR="006F482D" w:rsidRPr="000B48D8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5"/>
        <w:gridCol w:w="2825"/>
        <w:gridCol w:w="3248"/>
      </w:tblGrid>
      <w:tr w:rsidR="004C2787" w:rsidRPr="000B48D8" w14:paraId="56DE4E59" w14:textId="77777777" w:rsidTr="00062535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15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2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48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062535" w:rsidRPr="00293E06" w14:paraId="0F594BD0" w14:textId="77777777" w:rsidTr="00062535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062535" w:rsidRPr="00293E06" w:rsidRDefault="00062535" w:rsidP="00062535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293E06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D6D90EE" w14:textId="44EC74C8" w:rsidR="00062535" w:rsidRPr="00293E06" w:rsidRDefault="00062535" w:rsidP="00062535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293E06">
              <w:rPr>
                <w:bCs/>
                <w:sz w:val="22"/>
                <w:szCs w:val="22"/>
                <w:lang w:val="uk-UA" w:eastAsia="en-US"/>
              </w:rPr>
              <w:t>Послуги з організації заходів (проживання, конференц-сервіс та харчування)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F5DE3BC" w14:textId="2D3B714D" w:rsidR="00062535" w:rsidRPr="00293E06" w:rsidRDefault="00062535" w:rsidP="00062535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293E06">
              <w:rPr>
                <w:bCs/>
                <w:spacing w:val="-6"/>
                <w:sz w:val="22"/>
                <w:szCs w:val="22"/>
                <w:lang w:val="uk-UA"/>
              </w:rPr>
              <w:t>Відповідно до потреб та заявок Замовника протягом 2025 року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5FF68500" w14:textId="69B7CC36" w:rsidR="00062535" w:rsidRPr="00293E06" w:rsidRDefault="00062535" w:rsidP="00062535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293E06">
              <w:rPr>
                <w:bCs/>
                <w:spacing w:val="-6"/>
                <w:sz w:val="22"/>
                <w:szCs w:val="22"/>
                <w:lang w:val="uk-UA"/>
              </w:rPr>
              <w:t>Інформація вказана в Додатку 2 та Додатку 3 до Запиту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293E06">
        <w:rPr>
          <w:color w:val="000000"/>
          <w:sz w:val="20"/>
          <w:szCs w:val="20"/>
          <w:lang w:val="uk-UA" w:eastAsia="uk-UA"/>
        </w:rPr>
        <w:t>*</w:t>
      </w:r>
      <w:r w:rsidRPr="00293E06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1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1"/>
    </w:p>
    <w:p w14:paraId="6A11A240" w14:textId="77777777" w:rsidR="00362B23" w:rsidRPr="00FF691F" w:rsidRDefault="00362B23" w:rsidP="00362B23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FF691F">
        <w:rPr>
          <w:i/>
          <w:iCs/>
          <w:color w:val="000000"/>
          <w:sz w:val="20"/>
          <w:szCs w:val="20"/>
          <w:lang w:val="uk-UA" w:eastAsia="uk-UA"/>
        </w:rPr>
        <w:t xml:space="preserve">**** Закупівля здійснюється одним лотом. </w:t>
      </w:r>
    </w:p>
    <w:p w14:paraId="728EA696" w14:textId="1AF45964" w:rsidR="00043EA3" w:rsidRPr="00D53C4F" w:rsidRDefault="00043EA3" w:rsidP="00362B23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FF691F">
        <w:rPr>
          <w:i/>
          <w:iCs/>
          <w:color w:val="000000"/>
          <w:sz w:val="20"/>
          <w:szCs w:val="20"/>
          <w:lang w:val="uk-UA" w:eastAsia="uk-UA"/>
        </w:rPr>
        <w:t xml:space="preserve">*****Орієнтовна сума договору </w:t>
      </w:r>
      <w:r w:rsidR="00FF691F" w:rsidRPr="00FF691F">
        <w:rPr>
          <w:i/>
          <w:iCs/>
          <w:color w:val="000000"/>
          <w:sz w:val="20"/>
          <w:szCs w:val="20"/>
          <w:lang w:val="uk-UA" w:eastAsia="uk-UA"/>
        </w:rPr>
        <w:t>–</w:t>
      </w:r>
      <w:r w:rsidRPr="00FF691F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FF691F" w:rsidRPr="00FF691F">
        <w:rPr>
          <w:i/>
          <w:iCs/>
          <w:color w:val="000000"/>
          <w:sz w:val="20"/>
          <w:szCs w:val="20"/>
          <w:lang w:val="uk-UA" w:eastAsia="uk-UA"/>
        </w:rPr>
        <w:t>50 000 000 грн</w:t>
      </w:r>
      <w:r w:rsidR="00FF691F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3369C7C3" w14:textId="3B1ABD1D" w:rsidR="00AC0E01" w:rsidRPr="000B48D8" w:rsidRDefault="00AC0E01" w:rsidP="00AC0E01">
      <w:pPr>
        <w:spacing w:before="76" w:line="250" w:lineRule="exact"/>
        <w:ind w:right="-23" w:firstLine="567"/>
        <w:jc w:val="both"/>
        <w:rPr>
          <w:sz w:val="22"/>
          <w:szCs w:val="22"/>
          <w:lang w:val="uk-UA"/>
        </w:rPr>
      </w:pPr>
      <w:r w:rsidRPr="000B48D8">
        <w:rPr>
          <w:b/>
          <w:sz w:val="22"/>
          <w:szCs w:val="22"/>
          <w:lang w:val="uk-UA"/>
        </w:rPr>
        <w:t>Термін</w:t>
      </w:r>
      <w:r w:rsidRPr="000B48D8">
        <w:rPr>
          <w:b/>
          <w:spacing w:val="-5"/>
          <w:sz w:val="22"/>
          <w:szCs w:val="22"/>
          <w:lang w:val="uk-UA"/>
        </w:rPr>
        <w:t xml:space="preserve"> </w:t>
      </w:r>
      <w:r w:rsidRPr="000B48D8">
        <w:rPr>
          <w:b/>
          <w:sz w:val="22"/>
          <w:szCs w:val="22"/>
          <w:lang w:val="uk-UA"/>
        </w:rPr>
        <w:t>надання</w:t>
      </w:r>
      <w:r w:rsidRPr="000B48D8">
        <w:rPr>
          <w:b/>
          <w:spacing w:val="-2"/>
          <w:sz w:val="22"/>
          <w:szCs w:val="22"/>
          <w:lang w:val="uk-UA"/>
        </w:rPr>
        <w:t xml:space="preserve"> </w:t>
      </w:r>
      <w:r w:rsidRPr="000B48D8">
        <w:rPr>
          <w:b/>
          <w:sz w:val="22"/>
          <w:szCs w:val="22"/>
          <w:lang w:val="uk-UA"/>
        </w:rPr>
        <w:t>послуг</w:t>
      </w:r>
      <w:r w:rsidRPr="00293E06">
        <w:rPr>
          <w:b/>
          <w:sz w:val="22"/>
          <w:szCs w:val="22"/>
          <w:lang w:val="uk-UA"/>
        </w:rPr>
        <w:t xml:space="preserve">: </w:t>
      </w:r>
      <w:r w:rsidRPr="00293E06">
        <w:rPr>
          <w:sz w:val="22"/>
          <w:szCs w:val="22"/>
          <w:lang w:val="uk-UA"/>
        </w:rPr>
        <w:t>протягом 2025 року, згідно заявок</w:t>
      </w:r>
      <w:r>
        <w:rPr>
          <w:sz w:val="22"/>
          <w:szCs w:val="22"/>
          <w:lang w:val="uk-UA"/>
        </w:rPr>
        <w:t xml:space="preserve"> Замовника</w:t>
      </w:r>
      <w:r w:rsidRPr="000B48D8">
        <w:rPr>
          <w:sz w:val="22"/>
          <w:szCs w:val="22"/>
          <w:lang w:val="uk-UA"/>
        </w:rPr>
        <w:t xml:space="preserve">.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353"/>
        <w:gridCol w:w="4208"/>
      </w:tblGrid>
      <w:tr w:rsidR="00BC13F3" w:rsidRPr="002D7982" w14:paraId="17D899A6" w14:textId="77777777" w:rsidTr="009161D7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353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208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9161D7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208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E38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</w:t>
            </w:r>
            <w:r w:rsidRPr="007E38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або 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7E38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E38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9161D7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208" w:type="dxa"/>
            <w:shd w:val="clear" w:color="auto" w:fill="auto"/>
          </w:tcPr>
          <w:p w14:paraId="74ED0609" w14:textId="1A703595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  <w:r w:rsidR="0074488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формі Додатку 3</w:t>
            </w:r>
          </w:p>
        </w:tc>
      </w:tr>
      <w:tr w:rsidR="005000CA" w:rsidRPr="00557A29" w14:paraId="5CE83AE3" w14:textId="77777777" w:rsidTr="009161D7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208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9161D7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208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9161D7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208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9161D7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208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більше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від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2D7982" w14:paraId="53E40327" w14:textId="77777777" w:rsidTr="009161D7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208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9161D7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208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9161D7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208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9161D7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208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9161D7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208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9161D7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208" w:type="dxa"/>
            <w:shd w:val="clear" w:color="auto" w:fill="auto"/>
          </w:tcPr>
          <w:p w14:paraId="70B8F3F7" w14:textId="67F9DACE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  <w:r w:rsidR="00C0285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2E5142" w:rsidRPr="00557A29" w14:paraId="7BA5A590" w14:textId="77777777" w:rsidTr="009161D7">
        <w:trPr>
          <w:trHeight w:val="96"/>
        </w:trPr>
        <w:tc>
          <w:tcPr>
            <w:tcW w:w="601" w:type="dxa"/>
          </w:tcPr>
          <w:p w14:paraId="6694A1F9" w14:textId="46FB196B" w:rsidR="002E5142" w:rsidRPr="00BC13F3" w:rsidRDefault="002E5142" w:rsidP="002E5142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5C3317AD" w14:textId="7BA699E7" w:rsidR="002E5142" w:rsidRPr="005A5F8A" w:rsidRDefault="002E5142" w:rsidP="002E5142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uk-UA" w:eastAsia="en-US"/>
              </w:rPr>
            </w:pPr>
            <w:r w:rsidRPr="00557A29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Обов’язкові документи на підтвердження досвіду</w:t>
            </w:r>
          </w:p>
        </w:tc>
        <w:tc>
          <w:tcPr>
            <w:tcW w:w="4208" w:type="dxa"/>
            <w:shd w:val="clear" w:color="auto" w:fill="auto"/>
          </w:tcPr>
          <w:p w14:paraId="46955507" w14:textId="434BA5FE" w:rsidR="002E5142" w:rsidRPr="00251658" w:rsidRDefault="002E5142" w:rsidP="002E5142">
            <w:pPr>
              <w:pStyle w:val="af"/>
              <w:numPr>
                <w:ilvl w:val="0"/>
                <w:numId w:val="3"/>
              </w:numPr>
              <w:spacing w:line="276" w:lineRule="auto"/>
              <w:ind w:left="181" w:hanging="181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251658">
              <w:rPr>
                <w:sz w:val="22"/>
                <w:szCs w:val="22"/>
                <w:lang w:val="uk-UA"/>
              </w:rPr>
              <w:t xml:space="preserve">Досвід роботи не менше  </w:t>
            </w:r>
            <w:r w:rsidR="00E470E1">
              <w:rPr>
                <w:sz w:val="22"/>
                <w:szCs w:val="22"/>
                <w:lang w:val="uk-UA"/>
              </w:rPr>
              <w:t>5</w:t>
            </w:r>
            <w:r w:rsidRPr="00251658">
              <w:rPr>
                <w:sz w:val="22"/>
                <w:szCs w:val="22"/>
                <w:lang w:val="uk-UA"/>
              </w:rPr>
              <w:t xml:space="preserve"> років. </w:t>
            </w:r>
          </w:p>
          <w:p w14:paraId="3B962C0A" w14:textId="1ADF21BE" w:rsidR="002E5142" w:rsidRDefault="002E5142" w:rsidP="002E5142">
            <w:pPr>
              <w:pStyle w:val="af"/>
              <w:numPr>
                <w:ilvl w:val="0"/>
                <w:numId w:val="3"/>
              </w:numPr>
              <w:spacing w:line="276" w:lineRule="auto"/>
              <w:ind w:left="181" w:hanging="181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251658">
              <w:rPr>
                <w:sz w:val="22"/>
                <w:szCs w:val="22"/>
                <w:lang w:val="uk-UA"/>
              </w:rPr>
              <w:t>Копії договорів по подібним проектам, як підтвердження досвіду</w:t>
            </w:r>
            <w:r w:rsidR="000F1D8F">
              <w:rPr>
                <w:sz w:val="22"/>
                <w:szCs w:val="22"/>
                <w:lang w:val="uk-UA"/>
              </w:rPr>
              <w:t>.</w:t>
            </w:r>
          </w:p>
          <w:p w14:paraId="7FCD2231" w14:textId="5DAF26C6" w:rsidR="00755472" w:rsidRPr="009856D2" w:rsidRDefault="00755472" w:rsidP="002E5142">
            <w:pPr>
              <w:pStyle w:val="af"/>
              <w:numPr>
                <w:ilvl w:val="0"/>
                <w:numId w:val="3"/>
              </w:numPr>
              <w:spacing w:line="276" w:lineRule="auto"/>
              <w:ind w:left="181" w:hanging="181"/>
              <w:contextualSpacing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Листи рекомендації чи листи відгуки з контактами замовників.</w:t>
            </w:r>
          </w:p>
        </w:tc>
      </w:tr>
      <w:tr w:rsidR="00C3500D" w:rsidRPr="00557A29" w14:paraId="1AA0725C" w14:textId="77777777" w:rsidTr="009161D7">
        <w:trPr>
          <w:trHeight w:val="96"/>
        </w:trPr>
        <w:tc>
          <w:tcPr>
            <w:tcW w:w="601" w:type="dxa"/>
          </w:tcPr>
          <w:p w14:paraId="0674BE00" w14:textId="77777777" w:rsidR="00C3500D" w:rsidRPr="00BC13F3" w:rsidRDefault="00C3500D" w:rsidP="002E5142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47A9AD60" w14:textId="18AA2FBC" w:rsidR="00C3500D" w:rsidRPr="00557A29" w:rsidRDefault="00C3500D" w:rsidP="002E5142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Матеріально технічна база</w:t>
            </w:r>
          </w:p>
        </w:tc>
        <w:tc>
          <w:tcPr>
            <w:tcW w:w="4208" w:type="dxa"/>
            <w:shd w:val="clear" w:color="auto" w:fill="auto"/>
          </w:tcPr>
          <w:p w14:paraId="536D13E1" w14:textId="13BBEE7D" w:rsidR="00C3500D" w:rsidRPr="00251658" w:rsidRDefault="00DD0914" w:rsidP="002E5142">
            <w:pPr>
              <w:pStyle w:val="af"/>
              <w:numPr>
                <w:ilvl w:val="0"/>
                <w:numId w:val="3"/>
              </w:numPr>
              <w:spacing w:line="276" w:lineRule="auto"/>
              <w:ind w:left="181" w:hanging="181"/>
              <w:contextualSpacing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Надання інформації в довільній формі</w:t>
            </w:r>
            <w:r w:rsidR="00B07321">
              <w:rPr>
                <w:sz w:val="22"/>
                <w:szCs w:val="22"/>
                <w:lang w:val="uk-UA"/>
              </w:rPr>
              <w:t xml:space="preserve"> щодо активної бази готелів та конференц-</w:t>
            </w:r>
            <w:r w:rsidR="00625AC7">
              <w:rPr>
                <w:sz w:val="22"/>
                <w:szCs w:val="22"/>
                <w:lang w:val="uk-UA"/>
              </w:rPr>
              <w:t>холів</w:t>
            </w:r>
            <w:r w:rsidR="00CA3D9C">
              <w:rPr>
                <w:sz w:val="22"/>
                <w:szCs w:val="22"/>
                <w:lang w:val="uk-UA"/>
              </w:rPr>
              <w:t>, які Учасник тендеру зможе пропонувати Замовнику протягом дії договору</w:t>
            </w:r>
            <w:r w:rsidR="00755472">
              <w:rPr>
                <w:sz w:val="22"/>
                <w:szCs w:val="22"/>
                <w:lang w:val="uk-UA"/>
              </w:rPr>
              <w:t>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0F1D8F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0F1D8F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01AB6AED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0C8323EB" w:rsidR="009F2507" w:rsidRPr="001D0524" w:rsidRDefault="00214669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0B48D8" w:rsidRPr="001D0524">
        <w:rPr>
          <w:sz w:val="22"/>
          <w:szCs w:val="22"/>
          <w:lang w:val="uk-UA"/>
        </w:rPr>
        <w:t xml:space="preserve">Оплата здійснюється за системою </w:t>
      </w:r>
      <w:r w:rsidR="00C119B0" w:rsidRPr="001D0524">
        <w:rPr>
          <w:sz w:val="22"/>
          <w:szCs w:val="22"/>
          <w:lang w:val="uk-UA"/>
        </w:rPr>
        <w:t>100% п</w:t>
      </w:r>
      <w:r w:rsidR="001E14CF" w:rsidRPr="001D0524">
        <w:rPr>
          <w:sz w:val="22"/>
          <w:szCs w:val="22"/>
          <w:lang w:val="uk-UA"/>
        </w:rPr>
        <w:t>ісля</w:t>
      </w:r>
      <w:r w:rsidR="00C119B0" w:rsidRPr="001D0524">
        <w:rPr>
          <w:sz w:val="22"/>
          <w:szCs w:val="22"/>
          <w:lang w:val="uk-UA"/>
        </w:rPr>
        <w:t>плати</w:t>
      </w:r>
      <w:r w:rsidR="000B48D8" w:rsidRPr="001D0524">
        <w:rPr>
          <w:sz w:val="22"/>
          <w:szCs w:val="22"/>
          <w:lang w:val="uk-UA"/>
        </w:rPr>
        <w:t xml:space="preserve"> протягом </w:t>
      </w:r>
      <w:r w:rsidR="0040132F" w:rsidRPr="001D0524">
        <w:rPr>
          <w:sz w:val="22"/>
          <w:szCs w:val="22"/>
          <w:lang w:val="uk-UA"/>
        </w:rPr>
        <w:t>5</w:t>
      </w:r>
      <w:r w:rsidR="000B48D8" w:rsidRPr="001D0524">
        <w:rPr>
          <w:sz w:val="22"/>
          <w:szCs w:val="22"/>
          <w:lang w:val="uk-UA"/>
        </w:rPr>
        <w:t>-</w:t>
      </w:r>
      <w:r w:rsidR="002D7982" w:rsidRPr="001D0524">
        <w:rPr>
          <w:sz w:val="22"/>
          <w:szCs w:val="22"/>
          <w:lang w:val="uk-UA"/>
        </w:rPr>
        <w:t>ти</w:t>
      </w:r>
      <w:r w:rsidR="000B48D8" w:rsidRPr="001D0524">
        <w:rPr>
          <w:sz w:val="22"/>
          <w:szCs w:val="22"/>
          <w:lang w:val="uk-UA"/>
        </w:rPr>
        <w:t xml:space="preserve"> </w:t>
      </w:r>
      <w:r w:rsidR="002D7982" w:rsidRPr="001D0524">
        <w:rPr>
          <w:sz w:val="22"/>
          <w:szCs w:val="22"/>
          <w:lang w:val="uk-UA"/>
        </w:rPr>
        <w:t>робочих</w:t>
      </w:r>
      <w:r w:rsidR="000B48D8" w:rsidRPr="001D0524">
        <w:rPr>
          <w:sz w:val="22"/>
          <w:szCs w:val="22"/>
          <w:lang w:val="uk-UA"/>
        </w:rPr>
        <w:t xml:space="preserve"> днів по факту завершення надання послуг</w:t>
      </w:r>
      <w:r w:rsidR="009E66A0" w:rsidRPr="001D0524">
        <w:rPr>
          <w:sz w:val="22"/>
          <w:szCs w:val="22"/>
          <w:lang w:val="uk-UA"/>
        </w:rPr>
        <w:t xml:space="preserve"> </w:t>
      </w:r>
      <w:r w:rsidR="00FF361D" w:rsidRPr="001D0524">
        <w:rPr>
          <w:sz w:val="22"/>
          <w:szCs w:val="22"/>
          <w:lang w:val="uk-UA"/>
        </w:rPr>
        <w:t>та підпис</w:t>
      </w:r>
      <w:r w:rsidR="00954E8C" w:rsidRPr="001D0524">
        <w:rPr>
          <w:sz w:val="22"/>
          <w:szCs w:val="22"/>
          <w:lang w:val="uk-UA"/>
        </w:rPr>
        <w:t>ання</w:t>
      </w:r>
      <w:r w:rsidR="00FF361D" w:rsidRPr="001D0524">
        <w:rPr>
          <w:sz w:val="22"/>
          <w:szCs w:val="22"/>
          <w:lang w:val="uk-UA"/>
        </w:rPr>
        <w:t xml:space="preserve"> </w:t>
      </w:r>
      <w:r w:rsidRPr="001D0524">
        <w:rPr>
          <w:sz w:val="22"/>
          <w:szCs w:val="22"/>
          <w:lang w:val="uk-UA"/>
        </w:rPr>
        <w:t>відповідних документів</w:t>
      </w:r>
      <w:r w:rsidR="000B48D8" w:rsidRPr="001D0524">
        <w:rPr>
          <w:sz w:val="22"/>
          <w:szCs w:val="22"/>
          <w:lang w:val="uk-UA"/>
        </w:rPr>
        <w:t>. Якщо Учасник пропонує власну систему оплат</w:t>
      </w:r>
      <w:r w:rsidR="0000195C" w:rsidRPr="001D0524">
        <w:rPr>
          <w:sz w:val="22"/>
          <w:szCs w:val="22"/>
          <w:lang w:val="uk-UA"/>
        </w:rPr>
        <w:t>и</w:t>
      </w:r>
      <w:r w:rsidR="000B48D8" w:rsidRPr="001D0524">
        <w:rPr>
          <w:sz w:val="22"/>
          <w:szCs w:val="22"/>
          <w:lang w:val="uk-UA"/>
        </w:rPr>
        <w:t xml:space="preserve">, просимо вказати її в Додатку </w:t>
      </w:r>
      <w:r w:rsidR="007654D9" w:rsidRPr="001D0524">
        <w:rPr>
          <w:sz w:val="22"/>
          <w:szCs w:val="22"/>
          <w:lang w:val="uk-UA"/>
        </w:rPr>
        <w:t>№</w:t>
      </w:r>
      <w:r w:rsidR="0094043F" w:rsidRPr="001D0524">
        <w:rPr>
          <w:sz w:val="22"/>
          <w:szCs w:val="22"/>
          <w:lang w:val="uk-UA"/>
        </w:rPr>
        <w:t>3.</w:t>
      </w:r>
    </w:p>
    <w:p w14:paraId="50367BDE" w14:textId="24D1B75E" w:rsidR="009F2507" w:rsidRPr="001D0524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1D0524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1D0524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1D0524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1D0524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1D0524">
        <w:rPr>
          <w:color w:val="000000"/>
          <w:sz w:val="22"/>
          <w:szCs w:val="22"/>
          <w:lang w:val="uk-UA" w:eastAsia="uk-UA"/>
        </w:rPr>
        <w:t>а</w:t>
      </w:r>
      <w:r w:rsidR="005A5F8A" w:rsidRPr="001D0524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1D0524">
        <w:rPr>
          <w:color w:val="000000"/>
          <w:sz w:val="22"/>
          <w:szCs w:val="22"/>
          <w:lang w:val="uk-UA" w:eastAsia="uk-UA"/>
        </w:rPr>
        <w:t>го</w:t>
      </w:r>
      <w:r w:rsidR="005A5F8A" w:rsidRPr="001D0524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1D0524">
        <w:rPr>
          <w:color w:val="000000"/>
          <w:sz w:val="22"/>
          <w:szCs w:val="22"/>
          <w:lang w:val="uk-UA" w:eastAsia="uk-UA"/>
        </w:rPr>
        <w:t>я</w:t>
      </w:r>
      <w:r w:rsidR="005A5F8A" w:rsidRPr="001D0524">
        <w:rPr>
          <w:color w:val="000000"/>
          <w:sz w:val="22"/>
          <w:szCs w:val="22"/>
          <w:lang w:val="uk-UA" w:eastAsia="uk-UA"/>
        </w:rPr>
        <w:t xml:space="preserve"> (Додаток </w:t>
      </w:r>
      <w:r w:rsidR="0094043F" w:rsidRPr="001D0524">
        <w:rPr>
          <w:color w:val="000000"/>
          <w:sz w:val="22"/>
          <w:szCs w:val="22"/>
          <w:lang w:val="uk-UA" w:eastAsia="uk-UA"/>
        </w:rPr>
        <w:t>2</w:t>
      </w:r>
      <w:r w:rsidR="005A5F8A" w:rsidRPr="001D0524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1D0524"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1D0524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1D0524">
        <w:rPr>
          <w:sz w:val="22"/>
          <w:szCs w:val="22"/>
          <w:lang w:val="uk-UA"/>
        </w:rPr>
        <w:t>У</w:t>
      </w:r>
      <w:r w:rsidR="00F5724C" w:rsidRPr="001D0524">
        <w:rPr>
          <w:sz w:val="22"/>
          <w:szCs w:val="22"/>
          <w:lang w:val="uk-UA"/>
        </w:rPr>
        <w:t xml:space="preserve">часників </w:t>
      </w:r>
      <w:r w:rsidR="00084AA2" w:rsidRPr="001D0524">
        <w:rPr>
          <w:sz w:val="22"/>
          <w:szCs w:val="22"/>
          <w:lang w:val="uk-UA"/>
        </w:rPr>
        <w:t>процедури закупівлі</w:t>
      </w:r>
      <w:r w:rsidR="00F5724C" w:rsidRPr="001D0524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</w:t>
      </w:r>
      <w:r w:rsidR="00F5724C" w:rsidRPr="00DE6CDC">
        <w:rPr>
          <w:sz w:val="22"/>
          <w:szCs w:val="22"/>
          <w:lang w:val="uk-UA"/>
        </w:rPr>
        <w:t xml:space="preserve">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D039FB4" w14:textId="34705E22" w:rsidR="0094043F" w:rsidRDefault="00B9347C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Форма т</w:t>
      </w:r>
      <w:r w:rsidR="00661656">
        <w:rPr>
          <w:rFonts w:ascii="Times New Roman" w:eastAsia="Times New Roman" w:hAnsi="Times New Roman" w:cs="Times New Roman"/>
          <w:sz w:val="22"/>
          <w:szCs w:val="22"/>
          <w:lang w:val="uk-UA"/>
        </w:rPr>
        <w:t>ехнічн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ої</w:t>
      </w:r>
      <w:r w:rsidR="00661656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зиції постачальника у вигляді заповненого Додатку №2 до Запиту;</w:t>
      </w:r>
    </w:p>
    <w:p w14:paraId="6B6451CA" w14:textId="34317785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94043F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7461E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Кваліфікаційні </w:t>
      </w:r>
      <w:r w:rsidRPr="007461E7">
        <w:rPr>
          <w:rFonts w:ascii="Times New Roman" w:eastAsia="Times New Roman" w:hAnsi="Times New Roman" w:cs="Times New Roman"/>
          <w:sz w:val="22"/>
          <w:szCs w:val="22"/>
          <w:lang w:val="uk-UA"/>
        </w:rPr>
        <w:t>вимоги до Учасника);</w:t>
      </w:r>
    </w:p>
    <w:p w14:paraId="36119D2B" w14:textId="77777777" w:rsidR="00E550F7" w:rsidRPr="007461E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7461E7"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7461E7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17F50DC2" w:rsidR="007545FF" w:rsidRPr="007461E7" w:rsidRDefault="1327F54A" w:rsidP="1327F54A">
      <w:pPr>
        <w:ind w:firstLine="357"/>
        <w:jc w:val="both"/>
        <w:rPr>
          <w:sz w:val="22"/>
          <w:szCs w:val="22"/>
        </w:rPr>
      </w:pPr>
      <w:r w:rsidRPr="007461E7">
        <w:rPr>
          <w:sz w:val="22"/>
          <w:szCs w:val="22"/>
          <w:lang w:val="uk-UA"/>
        </w:rPr>
        <w:t xml:space="preserve">Запитання щодо </w:t>
      </w:r>
      <w:r w:rsidR="00B93C90" w:rsidRPr="007461E7">
        <w:rPr>
          <w:sz w:val="22"/>
          <w:szCs w:val="22"/>
          <w:lang w:val="uk-UA"/>
        </w:rPr>
        <w:t xml:space="preserve">цінової </w:t>
      </w:r>
      <w:r w:rsidRPr="007461E7">
        <w:rPr>
          <w:sz w:val="22"/>
          <w:szCs w:val="22"/>
          <w:lang w:val="uk-UA"/>
        </w:rPr>
        <w:t xml:space="preserve">пропозиції надсилайте </w:t>
      </w:r>
      <w:r w:rsidRPr="007461E7">
        <w:rPr>
          <w:sz w:val="22"/>
          <w:szCs w:val="22"/>
        </w:rPr>
        <w:t xml:space="preserve">на адресу: </w:t>
      </w:r>
      <w:hyperlink r:id="rId11">
        <w:r w:rsidRPr="007461E7">
          <w:rPr>
            <w:rStyle w:val="ab"/>
            <w:sz w:val="22"/>
            <w:szCs w:val="22"/>
          </w:rPr>
          <w:t>tender@redcross.org.ua</w:t>
        </w:r>
      </w:hyperlink>
      <w:r w:rsidRPr="007461E7">
        <w:rPr>
          <w:sz w:val="22"/>
          <w:szCs w:val="22"/>
        </w:rPr>
        <w:t xml:space="preserve"> до 18:00 </w:t>
      </w:r>
      <w:r w:rsidR="008839F3" w:rsidRPr="007461E7">
        <w:rPr>
          <w:sz w:val="22"/>
          <w:szCs w:val="22"/>
          <w:lang w:val="uk-UA"/>
        </w:rPr>
        <w:t>20</w:t>
      </w:r>
      <w:r w:rsidRPr="007461E7">
        <w:rPr>
          <w:sz w:val="22"/>
          <w:szCs w:val="22"/>
        </w:rPr>
        <w:t>.</w:t>
      </w:r>
      <w:r w:rsidR="008839F3" w:rsidRPr="007461E7">
        <w:rPr>
          <w:sz w:val="22"/>
          <w:szCs w:val="22"/>
          <w:lang w:val="uk-UA"/>
        </w:rPr>
        <w:t>01</w:t>
      </w:r>
      <w:r w:rsidRPr="007461E7">
        <w:rPr>
          <w:sz w:val="22"/>
          <w:szCs w:val="22"/>
        </w:rPr>
        <w:t>.202</w:t>
      </w:r>
      <w:r w:rsidR="008839F3" w:rsidRPr="007461E7">
        <w:rPr>
          <w:sz w:val="22"/>
          <w:szCs w:val="22"/>
          <w:lang w:val="uk-UA"/>
        </w:rPr>
        <w:t>5</w:t>
      </w:r>
      <w:r w:rsidRPr="007461E7">
        <w:rPr>
          <w:sz w:val="22"/>
          <w:szCs w:val="22"/>
        </w:rPr>
        <w:t xml:space="preserve"> року.</w:t>
      </w:r>
    </w:p>
    <w:p w14:paraId="5F7E7F29" w14:textId="77777777" w:rsidR="00AD6D3B" w:rsidRPr="007461E7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7461E7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7461E7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7461E7">
        <w:rPr>
          <w:b/>
          <w:sz w:val="22"/>
          <w:szCs w:val="22"/>
          <w:lang w:val="uk-UA"/>
        </w:rPr>
        <w:t>ЦІНОВИХ</w:t>
      </w:r>
      <w:r w:rsidRPr="007461E7">
        <w:rPr>
          <w:b/>
          <w:sz w:val="22"/>
          <w:szCs w:val="22"/>
          <w:lang w:val="uk-UA"/>
        </w:rPr>
        <w:t xml:space="preserve"> ПРОПОЗИЦІЙ</w:t>
      </w:r>
      <w:r w:rsidRPr="007461E7">
        <w:rPr>
          <w:sz w:val="22"/>
          <w:szCs w:val="22"/>
          <w:lang w:val="uk-UA"/>
        </w:rPr>
        <w:t xml:space="preserve"> від учасників: </w:t>
      </w:r>
    </w:p>
    <w:p w14:paraId="3E886E94" w14:textId="476DF779" w:rsidR="00AD6D3B" w:rsidRPr="007461E7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7461E7">
        <w:rPr>
          <w:b/>
          <w:color w:val="FF0000"/>
          <w:sz w:val="22"/>
          <w:szCs w:val="22"/>
          <w:lang w:val="uk-UA"/>
        </w:rPr>
        <w:t xml:space="preserve"> </w:t>
      </w:r>
      <w:r w:rsidRPr="007461E7">
        <w:rPr>
          <w:b/>
          <w:sz w:val="22"/>
          <w:szCs w:val="22"/>
          <w:lang w:val="uk-UA"/>
        </w:rPr>
        <w:t>«</w:t>
      </w:r>
      <w:r w:rsidR="008839F3" w:rsidRPr="007461E7">
        <w:rPr>
          <w:b/>
          <w:sz w:val="22"/>
          <w:szCs w:val="22"/>
          <w:lang w:val="uk-UA"/>
        </w:rPr>
        <w:t>21</w:t>
      </w:r>
      <w:r w:rsidRPr="007461E7">
        <w:rPr>
          <w:b/>
          <w:sz w:val="22"/>
          <w:szCs w:val="22"/>
          <w:lang w:val="uk-UA"/>
        </w:rPr>
        <w:t xml:space="preserve">» </w:t>
      </w:r>
      <w:r w:rsidR="008839F3" w:rsidRPr="007461E7">
        <w:rPr>
          <w:b/>
          <w:sz w:val="22"/>
          <w:szCs w:val="22"/>
          <w:lang w:val="uk-UA"/>
        </w:rPr>
        <w:t>січня</w:t>
      </w:r>
      <w:r w:rsidRPr="007461E7">
        <w:rPr>
          <w:b/>
          <w:sz w:val="22"/>
          <w:szCs w:val="22"/>
          <w:lang w:val="uk-UA"/>
        </w:rPr>
        <w:t xml:space="preserve"> 202</w:t>
      </w:r>
      <w:r w:rsidR="008839F3" w:rsidRPr="007461E7">
        <w:rPr>
          <w:b/>
          <w:sz w:val="22"/>
          <w:szCs w:val="22"/>
          <w:lang w:val="uk-UA"/>
        </w:rPr>
        <w:t>5</w:t>
      </w:r>
      <w:r w:rsidRPr="007461E7">
        <w:rPr>
          <w:b/>
          <w:sz w:val="22"/>
          <w:szCs w:val="22"/>
          <w:lang w:val="uk-UA"/>
        </w:rPr>
        <w:t xml:space="preserve"> рок</w:t>
      </w:r>
      <w:r w:rsidR="00570092" w:rsidRPr="007461E7">
        <w:rPr>
          <w:b/>
          <w:sz w:val="22"/>
          <w:szCs w:val="22"/>
          <w:lang w:val="uk-UA"/>
        </w:rPr>
        <w:t>у</w:t>
      </w:r>
      <w:r w:rsidRPr="007461E7">
        <w:rPr>
          <w:b/>
          <w:sz w:val="22"/>
          <w:szCs w:val="22"/>
          <w:lang w:val="uk-UA"/>
        </w:rPr>
        <w:t>.</w:t>
      </w:r>
    </w:p>
    <w:p w14:paraId="13070A45" w14:textId="77777777" w:rsidR="00AD6D3B" w:rsidRPr="007461E7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7461E7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7461E7">
        <w:rPr>
          <w:b/>
          <w:sz w:val="22"/>
          <w:szCs w:val="22"/>
          <w:u w:val="single"/>
          <w:lang w:val="uk-UA"/>
        </w:rPr>
        <w:t>ЦІНОВІ</w:t>
      </w:r>
      <w:r w:rsidR="00E27AFC" w:rsidRPr="007461E7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7461E7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7461E7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7461E7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7461E7" w:rsidRDefault="00E27AFC" w:rsidP="00E27AFC">
      <w:pPr>
        <w:ind w:firstLine="357"/>
        <w:jc w:val="both"/>
        <w:rPr>
          <w:sz w:val="22"/>
          <w:szCs w:val="22"/>
        </w:rPr>
      </w:pPr>
      <w:r w:rsidRPr="007461E7">
        <w:rPr>
          <w:b/>
          <w:bCs/>
          <w:iCs/>
          <w:sz w:val="22"/>
          <w:szCs w:val="22"/>
        </w:rPr>
        <w:lastRenderedPageBreak/>
        <w:t xml:space="preserve">РОЗКРИТТЯ </w:t>
      </w:r>
      <w:r w:rsidR="00345379" w:rsidRPr="007461E7">
        <w:rPr>
          <w:b/>
          <w:bCs/>
          <w:iCs/>
          <w:sz w:val="22"/>
          <w:szCs w:val="22"/>
          <w:lang w:val="uk-UA"/>
        </w:rPr>
        <w:t>ЦІНОВ</w:t>
      </w:r>
      <w:r w:rsidR="00D53B41" w:rsidRPr="007461E7">
        <w:rPr>
          <w:b/>
          <w:bCs/>
          <w:iCs/>
          <w:sz w:val="22"/>
          <w:szCs w:val="22"/>
          <w:lang w:val="uk-UA"/>
        </w:rPr>
        <w:t>ИХ</w:t>
      </w:r>
      <w:r w:rsidRPr="007461E7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7461E7">
        <w:rPr>
          <w:sz w:val="22"/>
          <w:szCs w:val="22"/>
        </w:rPr>
        <w:t>:</w:t>
      </w:r>
    </w:p>
    <w:p w14:paraId="6AE3C48E" w14:textId="7A107493" w:rsidR="00E27AFC" w:rsidRPr="00FF460B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7461E7">
        <w:rPr>
          <w:sz w:val="22"/>
          <w:szCs w:val="22"/>
        </w:rPr>
        <w:t xml:space="preserve"> </w:t>
      </w:r>
      <w:r w:rsidRPr="007461E7">
        <w:rPr>
          <w:b/>
          <w:sz w:val="22"/>
          <w:szCs w:val="22"/>
        </w:rPr>
        <w:t>«</w:t>
      </w:r>
      <w:r w:rsidR="00FF460B" w:rsidRPr="007461E7">
        <w:rPr>
          <w:b/>
          <w:sz w:val="22"/>
          <w:szCs w:val="22"/>
          <w:lang w:val="uk-UA"/>
        </w:rPr>
        <w:t>22</w:t>
      </w:r>
      <w:r w:rsidRPr="007461E7">
        <w:rPr>
          <w:b/>
          <w:sz w:val="22"/>
          <w:szCs w:val="22"/>
        </w:rPr>
        <w:t xml:space="preserve">» </w:t>
      </w:r>
      <w:r w:rsidR="00FF460B" w:rsidRPr="007461E7">
        <w:rPr>
          <w:b/>
          <w:sz w:val="22"/>
          <w:szCs w:val="22"/>
          <w:lang w:val="uk-UA"/>
        </w:rPr>
        <w:t>січня</w:t>
      </w:r>
      <w:r w:rsidRPr="007461E7">
        <w:rPr>
          <w:b/>
          <w:sz w:val="22"/>
          <w:szCs w:val="22"/>
        </w:rPr>
        <w:t xml:space="preserve"> 202</w:t>
      </w:r>
      <w:r w:rsidR="00FF460B" w:rsidRPr="007461E7">
        <w:rPr>
          <w:b/>
          <w:sz w:val="22"/>
          <w:szCs w:val="22"/>
          <w:lang w:val="uk-UA"/>
        </w:rPr>
        <w:t>5</w:t>
      </w:r>
      <w:r w:rsidRPr="007461E7">
        <w:rPr>
          <w:b/>
          <w:sz w:val="22"/>
          <w:szCs w:val="22"/>
        </w:rPr>
        <w:t xml:space="preserve"> року</w:t>
      </w:r>
      <w:r w:rsidRPr="007461E7">
        <w:rPr>
          <w:sz w:val="22"/>
          <w:szCs w:val="22"/>
        </w:rPr>
        <w:t xml:space="preserve">  об 11 год. </w:t>
      </w:r>
      <w:r w:rsidRPr="007461E7">
        <w:rPr>
          <w:sz w:val="22"/>
          <w:szCs w:val="22"/>
          <w:lang w:val="uk-UA"/>
        </w:rPr>
        <w:t>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FF460B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FF460B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FF460B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FF460B">
        <w:rPr>
          <w:b/>
          <w:sz w:val="22"/>
          <w:szCs w:val="22"/>
          <w:lang w:val="uk-UA"/>
        </w:rPr>
        <w:t>цінової</w:t>
      </w:r>
      <w:r w:rsidRPr="00FF460B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FF460B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FF460B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3" w:history="1">
        <w:r w:rsidRPr="00FF460B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FF460B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FF460B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FF460B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FF460B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FF460B">
        <w:rPr>
          <w:noProof/>
          <w:sz w:val="22"/>
          <w:szCs w:val="22"/>
          <w:lang w:val="uk-UA"/>
        </w:rPr>
        <w:t>Цінова</w:t>
      </w:r>
      <w:r w:rsidRPr="00FF460B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FF460B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FF460B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FF460B">
        <w:rPr>
          <w:noProof/>
          <w:sz w:val="22"/>
          <w:szCs w:val="22"/>
          <w:lang w:val="uk-UA"/>
        </w:rPr>
        <w:t>цінову</w:t>
      </w:r>
      <w:r w:rsidRPr="00FF460B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 w:rsidRPr="00FF460B">
        <w:rPr>
          <w:noProof/>
          <w:sz w:val="22"/>
          <w:szCs w:val="22"/>
          <w:lang w:val="uk-UA"/>
        </w:rPr>
        <w:t>і</w:t>
      </w:r>
      <w:r w:rsidRPr="00FF460B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563A244A" w:rsidR="00E27AFC" w:rsidRPr="0076486F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76486F">
        <w:rPr>
          <w:b/>
          <w:noProof/>
          <w:sz w:val="22"/>
          <w:szCs w:val="22"/>
          <w:lang w:val="uk-UA"/>
        </w:rPr>
        <w:t>№</w:t>
      </w:r>
      <w:r w:rsidR="00E75331" w:rsidRPr="0076486F">
        <w:rPr>
          <w:b/>
          <w:noProof/>
          <w:sz w:val="22"/>
          <w:szCs w:val="22"/>
          <w:lang w:val="uk-UA"/>
        </w:rPr>
        <w:t>1704ОК</w:t>
      </w:r>
      <w:r w:rsidRPr="0076486F">
        <w:rPr>
          <w:b/>
          <w:bCs/>
          <w:noProof/>
          <w:sz w:val="22"/>
          <w:szCs w:val="22"/>
          <w:lang w:val="uk-UA"/>
        </w:rPr>
        <w:t xml:space="preserve">.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E75331" w:rsidRPr="0076486F">
        <w:rPr>
          <w:b/>
          <w:bCs/>
          <w:sz w:val="22"/>
          <w:szCs w:val="22"/>
          <w:lang w:val="uk-UA"/>
        </w:rPr>
        <w:t>Послуги з організації та проведення заходів</w:t>
      </w:r>
      <w:r w:rsidRPr="0076486F">
        <w:rPr>
          <w:b/>
          <w:bCs/>
          <w:noProof/>
          <w:lang w:val="uk-UA"/>
        </w:rPr>
        <w:t>.</w:t>
      </w:r>
      <w:r w:rsidRPr="0076486F">
        <w:rPr>
          <w:b/>
          <w:bCs/>
          <w:noProof/>
          <w:sz w:val="22"/>
          <w:szCs w:val="22"/>
          <w:lang w:val="uk-UA"/>
        </w:rPr>
        <w:t xml:space="preserve">  </w:t>
      </w:r>
    </w:p>
    <w:p w14:paraId="4D233AB5" w14:textId="0A1485EC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="0076486F">
        <w:rPr>
          <w:b/>
          <w:noProof/>
          <w:sz w:val="22"/>
          <w:szCs w:val="22"/>
          <w:lang w:val="uk-UA"/>
        </w:rPr>
        <w:t>«</w:t>
      </w:r>
      <w:r w:rsidR="0076486F" w:rsidRPr="0076486F">
        <w:rPr>
          <w:b/>
          <w:noProof/>
          <w:sz w:val="22"/>
          <w:szCs w:val="22"/>
          <w:lang w:val="uk-UA"/>
        </w:rPr>
        <w:t>№1704ОК</w:t>
      </w:r>
      <w:r w:rsidR="0076486F" w:rsidRPr="0076486F">
        <w:rPr>
          <w:b/>
          <w:bCs/>
          <w:noProof/>
          <w:sz w:val="22"/>
          <w:szCs w:val="22"/>
          <w:lang w:val="uk-UA"/>
        </w:rPr>
        <w:t xml:space="preserve">. </w:t>
      </w:r>
      <w:r w:rsidR="0076486F"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="0076486F"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76486F" w:rsidRPr="0076486F">
        <w:rPr>
          <w:b/>
          <w:bCs/>
          <w:sz w:val="22"/>
          <w:szCs w:val="22"/>
          <w:lang w:val="uk-UA"/>
        </w:rPr>
        <w:t>Послуги з організації та проведення заходів</w:t>
      </w:r>
      <w:r w:rsidR="0076486F" w:rsidRPr="0076486F">
        <w:rPr>
          <w:b/>
          <w:bCs/>
          <w:noProof/>
          <w:lang w:val="uk-UA"/>
        </w:rPr>
        <w:t>.</w:t>
      </w:r>
      <w:r w:rsidRPr="00AD7DCC">
        <w:rPr>
          <w:b/>
          <w:noProof/>
          <w:sz w:val="22"/>
          <w:szCs w:val="22"/>
          <w:lang w:val="uk-UA"/>
        </w:rPr>
        <w:t xml:space="preserve"> 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</w:t>
      </w:r>
      <w:r w:rsidR="008F465B" w:rsidRPr="008F465B">
        <w:rPr>
          <w:iCs/>
          <w:sz w:val="22"/>
          <w:szCs w:val="22"/>
          <w:lang w:val="uk-UA"/>
        </w:rPr>
        <w:lastRenderedPageBreak/>
        <w:t>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731BDDDA" w14:textId="40BA8109" w:rsidR="00E53D95" w:rsidRPr="00E92B1F" w:rsidRDefault="00A6690A" w:rsidP="00E53D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  <w:r w:rsidR="00E53D95">
        <w:rPr>
          <w:rStyle w:val="hps"/>
          <w:sz w:val="22"/>
          <w:szCs w:val="22"/>
          <w:lang w:val="uk-UA"/>
        </w:rPr>
        <w:t xml:space="preserve"> </w:t>
      </w:r>
    </w:p>
    <w:p w14:paraId="4D58237A" w14:textId="5EB93D61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47"/>
        <w:gridCol w:w="3373"/>
        <w:gridCol w:w="2268"/>
      </w:tblGrid>
      <w:tr w:rsidR="00B36636" w:rsidRPr="004805DD" w14:paraId="0B94A0B9" w14:textId="77777777" w:rsidTr="00337DD8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147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641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337DD8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147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373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142F9" w:rsidRPr="004D12AF" w14:paraId="49CD9F98" w14:textId="77777777" w:rsidTr="00B142F9">
        <w:trPr>
          <w:trHeight w:val="77"/>
        </w:trPr>
        <w:tc>
          <w:tcPr>
            <w:tcW w:w="709" w:type="dxa"/>
            <w:shd w:val="clear" w:color="auto" w:fill="auto"/>
          </w:tcPr>
          <w:p w14:paraId="60F74259" w14:textId="77777777" w:rsidR="00B142F9" w:rsidRPr="004D12AF" w:rsidRDefault="00B142F9" w:rsidP="001F285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147" w:type="dxa"/>
            <w:shd w:val="clear" w:color="auto" w:fill="auto"/>
          </w:tcPr>
          <w:p w14:paraId="08B92CCC" w14:textId="77777777" w:rsidR="00B142F9" w:rsidRPr="00625AC7" w:rsidRDefault="00B142F9" w:rsidP="001F285A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641" w:type="dxa"/>
            <w:gridSpan w:val="2"/>
            <w:shd w:val="clear" w:color="auto" w:fill="auto"/>
          </w:tcPr>
          <w:p w14:paraId="42F84721" w14:textId="6F8C1C12" w:rsidR="00B142F9" w:rsidRPr="00625AC7" w:rsidRDefault="00B142F9" w:rsidP="001F285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5867F1"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8</w:t>
            </w:r>
            <w:r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="00625AC7"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B142F9" w:rsidRPr="004D12AF" w14:paraId="382A2BE0" w14:textId="77777777" w:rsidTr="00B142F9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50DED53F" w14:textId="77777777" w:rsidR="00B142F9" w:rsidRPr="004D12AF" w:rsidRDefault="00B142F9" w:rsidP="001F285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FA7A1FD" w14:textId="6162217E" w:rsidR="00B142F9" w:rsidRPr="00625AC7" w:rsidRDefault="00B142F9" w:rsidP="001F285A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Розмір активної бази готелів та конференц</w:t>
            </w:r>
            <w:r w:rsidR="00625AC7"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-холів,</w:t>
            </w:r>
            <w:r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625AC7"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які Учасник тендеру зможе пропонувати Замовнику протягом дії договору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CFE210E" w14:textId="4C3A483A" w:rsidR="00B142F9" w:rsidRPr="00625AC7" w:rsidRDefault="00B142F9" w:rsidP="001F285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Бали виставляються </w:t>
            </w:r>
            <w:proofErr w:type="spellStart"/>
            <w:r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пропорційно</w:t>
            </w:r>
            <w:proofErr w:type="spellEnd"/>
            <w:r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до кількості готелів в базі. Максимальна кількість готелів</w:t>
            </w:r>
            <w:r w:rsidR="008E685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та конференц-холів</w:t>
            </w:r>
            <w:r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8E685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–</w:t>
            </w:r>
            <w:r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2</w:t>
            </w:r>
            <w:r w:rsidR="005867F1"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="008E685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%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46EE21" w14:textId="2E9DA945" w:rsidR="00B142F9" w:rsidRPr="00625AC7" w:rsidRDefault="005867F1" w:rsidP="001F285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</w:t>
            </w:r>
            <w:r w:rsidR="00625AC7" w:rsidRPr="00625AC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B36636" w:rsidRPr="004805DD" w14:paraId="044061FB" w14:textId="77777777" w:rsidTr="00B142F9">
        <w:tc>
          <w:tcPr>
            <w:tcW w:w="722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9F47AD4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  <w:r w:rsidR="00625AC7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4917B116" w14:textId="77777777" w:rsidR="00552802" w:rsidRPr="00E92B1F" w:rsidRDefault="00552802" w:rsidP="0055280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lang w:val="uk-UA"/>
        </w:rPr>
      </w:pPr>
      <w:r w:rsidRPr="00E92B1F">
        <w:rPr>
          <w:rStyle w:val="hps"/>
          <w:lang w:val="uk-UA"/>
        </w:rPr>
        <w:t>З</w:t>
      </w:r>
      <w:r>
        <w:rPr>
          <w:rStyle w:val="hps"/>
          <w:lang w:val="uk-UA"/>
        </w:rPr>
        <w:t>амовник залишає за собою право обрати</w:t>
      </w:r>
      <w:r w:rsidRPr="00E92B1F">
        <w:rPr>
          <w:rStyle w:val="hps"/>
          <w:lang w:val="uk-UA"/>
        </w:rPr>
        <w:t xml:space="preserve"> декілька переможців, які відповідають технічним та кваліфікаційним вимогам. </w:t>
      </w:r>
    </w:p>
    <w:p w14:paraId="4564DA4E" w14:textId="77777777" w:rsidR="00552802" w:rsidRDefault="00552802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20C7363B" w14:textId="77777777" w:rsidR="00337DD8" w:rsidRDefault="00337DD8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3D956684" w14:textId="77777777" w:rsidR="00337DD8" w:rsidRPr="00A3721F" w:rsidRDefault="00337DD8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b/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lastRenderedPageBreak/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0D75BCB5" w14:textId="77777777" w:rsidR="00337DD8" w:rsidRDefault="00337DD8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2EC78CC8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B142F9">
        <w:rPr>
          <w:i/>
          <w:sz w:val="22"/>
          <w:szCs w:val="22"/>
          <w:lang w:val="uk-UA"/>
        </w:rPr>
        <w:t>Голова тендерного комітету</w:t>
      </w:r>
      <w:r w:rsidR="009E6AC7" w:rsidRPr="00B142F9">
        <w:rPr>
          <w:i/>
          <w:sz w:val="22"/>
          <w:szCs w:val="22"/>
          <w:lang w:val="uk-UA"/>
        </w:rPr>
        <w:t xml:space="preserve">                     </w:t>
      </w:r>
      <w:r w:rsidRPr="00B142F9">
        <w:rPr>
          <w:i/>
          <w:sz w:val="22"/>
          <w:szCs w:val="22"/>
          <w:lang w:val="uk-UA"/>
        </w:rPr>
        <w:tab/>
      </w:r>
      <w:r w:rsidR="00CC7D16" w:rsidRPr="00B142F9">
        <w:rPr>
          <w:i/>
          <w:sz w:val="22"/>
          <w:szCs w:val="22"/>
          <w:lang w:val="uk-UA"/>
        </w:rPr>
        <w:t xml:space="preserve">____________ </w:t>
      </w:r>
      <w:r w:rsidR="00B142F9" w:rsidRPr="00B142F9">
        <w:rPr>
          <w:i/>
          <w:sz w:val="22"/>
          <w:szCs w:val="22"/>
          <w:lang w:val="uk-UA"/>
        </w:rPr>
        <w:t xml:space="preserve">                                    Р.І. Ошовська</w:t>
      </w:r>
    </w:p>
    <w:p w14:paraId="6AA2CB22" w14:textId="78960D1E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2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806341">
        <w:rPr>
          <w:sz w:val="22"/>
          <w:szCs w:val="22"/>
          <w:lang w:val="uk-UA"/>
        </w:rPr>
        <w:t>Запиту</w:t>
      </w:r>
    </w:p>
    <w:p w14:paraId="66034CC1" w14:textId="2E16106F" w:rsidR="00F74E51" w:rsidRPr="00557A29" w:rsidRDefault="000B129C" w:rsidP="00F74E51">
      <w:pPr>
        <w:ind w:left="5664"/>
        <w:jc w:val="right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2"/>
      <w:r w:rsidR="00F74E51" w:rsidRPr="00557A29">
        <w:rPr>
          <w:sz w:val="22"/>
          <w:szCs w:val="22"/>
          <w:lang w:val="uk-UA"/>
        </w:rPr>
        <w:t xml:space="preserve">послуг </w:t>
      </w:r>
    </w:p>
    <w:p w14:paraId="27A4718A" w14:textId="77777777" w:rsidR="00F74E51" w:rsidRPr="00557A29" w:rsidRDefault="00F74E51" w:rsidP="00F74E51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>з організації та проведення заходів</w:t>
      </w:r>
    </w:p>
    <w:p w14:paraId="66C8F9CE" w14:textId="6AA48469" w:rsidR="000B129C" w:rsidRPr="00557A29" w:rsidRDefault="002F614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0B48D8">
        <w:rPr>
          <w:spacing w:val="-4"/>
          <w:sz w:val="22"/>
          <w:szCs w:val="22"/>
          <w:lang w:val="uk-UA"/>
        </w:rPr>
        <w:t xml:space="preserve">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Default="00C67C6D" w:rsidP="000B129C">
      <w:pPr>
        <w:rPr>
          <w:b/>
          <w:sz w:val="22"/>
          <w:szCs w:val="22"/>
          <w:lang w:val="uk-UA"/>
        </w:rPr>
      </w:pPr>
    </w:p>
    <w:p w14:paraId="1D80016E" w14:textId="77777777" w:rsidR="006340FA" w:rsidRDefault="006340FA" w:rsidP="000B129C">
      <w:pPr>
        <w:rPr>
          <w:b/>
          <w:sz w:val="22"/>
          <w:szCs w:val="22"/>
          <w:lang w:val="uk-UA"/>
        </w:rPr>
      </w:pPr>
    </w:p>
    <w:p w14:paraId="35483B55" w14:textId="77777777" w:rsidR="006340FA" w:rsidRDefault="006340FA" w:rsidP="000B129C">
      <w:pPr>
        <w:rPr>
          <w:b/>
          <w:sz w:val="22"/>
          <w:szCs w:val="22"/>
          <w:lang w:val="uk-UA"/>
        </w:rPr>
      </w:pPr>
    </w:p>
    <w:p w14:paraId="6B53F42A" w14:textId="77777777" w:rsidR="006340FA" w:rsidRDefault="006340FA" w:rsidP="000B129C">
      <w:pPr>
        <w:rPr>
          <w:b/>
          <w:sz w:val="22"/>
          <w:szCs w:val="22"/>
          <w:lang w:val="uk-UA"/>
        </w:rPr>
      </w:pPr>
    </w:p>
    <w:p w14:paraId="1723D824" w14:textId="77777777" w:rsidR="006340FA" w:rsidRDefault="006340FA" w:rsidP="000B129C">
      <w:pPr>
        <w:rPr>
          <w:b/>
          <w:sz w:val="22"/>
          <w:szCs w:val="22"/>
          <w:lang w:val="uk-UA"/>
        </w:rPr>
      </w:pPr>
    </w:p>
    <w:p w14:paraId="6C1D6F85" w14:textId="77777777" w:rsidR="006340FA" w:rsidRDefault="006340FA" w:rsidP="000B129C">
      <w:pPr>
        <w:rPr>
          <w:b/>
          <w:sz w:val="22"/>
          <w:szCs w:val="22"/>
          <w:lang w:val="uk-UA"/>
        </w:rPr>
      </w:pPr>
    </w:p>
    <w:p w14:paraId="463E56B9" w14:textId="77777777" w:rsidR="006340FA" w:rsidRDefault="006340FA" w:rsidP="000B129C">
      <w:pPr>
        <w:rPr>
          <w:b/>
          <w:sz w:val="22"/>
          <w:szCs w:val="22"/>
          <w:lang w:val="uk-UA"/>
        </w:rPr>
      </w:pPr>
    </w:p>
    <w:p w14:paraId="110AE4DA" w14:textId="092D0E95" w:rsidR="006340FA" w:rsidRPr="00557A29" w:rsidRDefault="006340FA" w:rsidP="006340FA">
      <w:pPr>
        <w:ind w:left="6804" w:hanging="7088"/>
        <w:jc w:val="right"/>
        <w:rPr>
          <w:sz w:val="22"/>
          <w:szCs w:val="22"/>
          <w:lang w:val="uk-UA"/>
        </w:rPr>
      </w:pPr>
      <w:r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>
        <w:rPr>
          <w:b/>
          <w:bCs/>
          <w:sz w:val="22"/>
          <w:szCs w:val="22"/>
          <w:lang w:val="uk-UA"/>
        </w:rPr>
        <w:t>2</w:t>
      </w:r>
      <w:r w:rsidRPr="00557A29">
        <w:rPr>
          <w:sz w:val="22"/>
          <w:szCs w:val="22"/>
          <w:lang w:val="uk-UA"/>
        </w:rPr>
        <w:t xml:space="preserve"> до </w:t>
      </w:r>
      <w:r>
        <w:rPr>
          <w:sz w:val="22"/>
          <w:szCs w:val="22"/>
          <w:lang w:val="uk-UA"/>
        </w:rPr>
        <w:t>Запиту</w:t>
      </w:r>
    </w:p>
    <w:p w14:paraId="69FA46C0" w14:textId="77777777" w:rsidR="006340FA" w:rsidRPr="00557A29" w:rsidRDefault="006340FA" w:rsidP="006340FA">
      <w:pPr>
        <w:ind w:left="5664"/>
        <w:jc w:val="right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послуг </w:t>
      </w:r>
    </w:p>
    <w:p w14:paraId="41791F7F" w14:textId="77777777" w:rsidR="006340FA" w:rsidRPr="00557A29" w:rsidRDefault="006340FA" w:rsidP="006340FA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>з організації та проведення заходів</w:t>
      </w:r>
    </w:p>
    <w:p w14:paraId="5EBA2C9E" w14:textId="77777777" w:rsidR="006340FA" w:rsidRPr="00557A29" w:rsidRDefault="006340FA" w:rsidP="006340FA">
      <w:pPr>
        <w:ind w:left="540"/>
        <w:contextualSpacing/>
        <w:jc w:val="center"/>
        <w:rPr>
          <w:b/>
          <w:sz w:val="22"/>
          <w:szCs w:val="22"/>
          <w:lang w:val="uk-UA"/>
        </w:rPr>
      </w:pPr>
    </w:p>
    <w:p w14:paraId="274E8F4E" w14:textId="77777777" w:rsidR="006340FA" w:rsidRPr="00557A29" w:rsidRDefault="006340FA" w:rsidP="006340FA">
      <w:pPr>
        <w:ind w:left="540"/>
        <w:contextualSpacing/>
        <w:jc w:val="center"/>
        <w:rPr>
          <w:b/>
          <w:bCs/>
          <w:u w:val="single"/>
          <w:lang w:val="uk-UA"/>
        </w:rPr>
      </w:pPr>
      <w:r w:rsidRPr="00557A29">
        <w:rPr>
          <w:b/>
          <w:bCs/>
          <w:u w:val="single"/>
          <w:lang w:val="uk-UA"/>
        </w:rPr>
        <w:t>ТЕХНІЧНІ ВИМОГИ ДО ЗАКУПІВЛІ</w:t>
      </w:r>
    </w:p>
    <w:p w14:paraId="0BDC5804" w14:textId="77777777" w:rsidR="006340FA" w:rsidRPr="00557A29" w:rsidRDefault="006340FA" w:rsidP="006340FA">
      <w:pPr>
        <w:ind w:left="540"/>
        <w:contextualSpacing/>
        <w:jc w:val="center"/>
        <w:rPr>
          <w:sz w:val="22"/>
          <w:szCs w:val="22"/>
          <w:lang w:val="uk-U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6340FA" w:rsidRPr="00557A29" w14:paraId="7FDD4211" w14:textId="77777777" w:rsidTr="006340FA">
        <w:trPr>
          <w:trHeight w:val="367"/>
        </w:trPr>
        <w:tc>
          <w:tcPr>
            <w:tcW w:w="5812" w:type="dxa"/>
            <w:shd w:val="clear" w:color="auto" w:fill="auto"/>
            <w:vAlign w:val="center"/>
          </w:tcPr>
          <w:p w14:paraId="1F29392B" w14:textId="00C40967" w:rsidR="006340FA" w:rsidRPr="00557A29" w:rsidRDefault="006340F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Вимоги</w:t>
            </w:r>
            <w:r w:rsidR="00EA0DA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до надання послуг</w:t>
            </w:r>
          </w:p>
        </w:tc>
        <w:tc>
          <w:tcPr>
            <w:tcW w:w="4394" w:type="dxa"/>
            <w:vAlign w:val="center"/>
          </w:tcPr>
          <w:p w14:paraId="49363520" w14:textId="77777777" w:rsidR="00A8796B" w:rsidRDefault="006340FA" w:rsidP="00A8796B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A3721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Відповідь Учасника тендеру </w:t>
            </w:r>
          </w:p>
          <w:p w14:paraId="2232546B" w14:textId="29FC2578" w:rsidR="00EC2627" w:rsidRPr="00557A29" w:rsidRDefault="00EC2627" w:rsidP="00A8796B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A8796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(</w:t>
            </w:r>
            <w:proofErr w:type="spellStart"/>
            <w:r w:rsidRPr="00A8796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підтвердіть</w:t>
            </w:r>
            <w:proofErr w:type="spellEnd"/>
            <w:r w:rsidRPr="00A8796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 в цьому розділі </w:t>
            </w:r>
            <w:r w:rsidR="008B3284" w:rsidRPr="00A8796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виконання вказаних вимог</w:t>
            </w:r>
            <w:r w:rsidRPr="00A8796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 по кожному пункту, або надайте свою пропозицію</w:t>
            </w:r>
            <w:r w:rsidR="00A8796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)</w:t>
            </w:r>
          </w:p>
        </w:tc>
      </w:tr>
      <w:tr w:rsidR="00941AA8" w:rsidRPr="00557A29" w14:paraId="6C31AD94" w14:textId="77777777" w:rsidTr="0049104F">
        <w:trPr>
          <w:trHeight w:val="367"/>
        </w:trPr>
        <w:tc>
          <w:tcPr>
            <w:tcW w:w="10206" w:type="dxa"/>
            <w:gridSpan w:val="2"/>
            <w:shd w:val="clear" w:color="auto" w:fill="D1D1D1" w:themeFill="background2" w:themeFillShade="E6"/>
            <w:vAlign w:val="center"/>
          </w:tcPr>
          <w:p w14:paraId="31856995" w14:textId="708B53E0" w:rsidR="00941AA8" w:rsidRDefault="0049104F" w:rsidP="00A8796B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Організація та проведення заходу</w:t>
            </w:r>
          </w:p>
          <w:p w14:paraId="219BAC67" w14:textId="79DEB9D0" w:rsidR="005F30B7" w:rsidRPr="007009B2" w:rsidRDefault="007009B2" w:rsidP="00A8796B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uk-UA"/>
              </w:rPr>
            </w:pPr>
            <w:r w:rsidRPr="007009B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uk-UA"/>
              </w:rPr>
              <w:t xml:space="preserve">(зобов’язання </w:t>
            </w:r>
            <w:r w:rsidR="005F30B7" w:rsidRPr="007009B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uk-UA"/>
              </w:rPr>
              <w:t>Постачальника послуг</w:t>
            </w:r>
            <w:r w:rsidRPr="007009B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uk-UA"/>
              </w:rPr>
              <w:t>)</w:t>
            </w:r>
          </w:p>
        </w:tc>
      </w:tr>
      <w:tr w:rsidR="006340FA" w:rsidRPr="00557A29" w14:paraId="1F3369BD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663C8507" w14:textId="7EFD2EAE" w:rsidR="006340FA" w:rsidRPr="00557A29" w:rsidRDefault="00B643BE" w:rsidP="006340FA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50A8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Підбір та підготовка місця</w:t>
            </w:r>
            <w:r w:rsidRPr="00B643B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проведення заходів відповідно до вказаного бюджету та потреб Замовника</w:t>
            </w:r>
            <w:r w:rsidR="00F834E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4394" w:type="dxa"/>
          </w:tcPr>
          <w:p w14:paraId="30FE19E0" w14:textId="77777777" w:rsidR="006340FA" w:rsidRPr="00A3721F" w:rsidRDefault="006340F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941AA8" w:rsidRPr="00557A29" w14:paraId="616ECF1F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71EF528F" w14:textId="7C3A678C" w:rsidR="00941AA8" w:rsidRPr="00557A29" w:rsidRDefault="009067DF" w:rsidP="006340FA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50A8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Запрошення учасників</w:t>
            </w:r>
            <w:r w:rsidRPr="00063B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(телефон/факс/пошта/e-</w:t>
            </w:r>
            <w:proofErr w:type="spellStart"/>
            <w:r w:rsidRPr="00063B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mail</w:t>
            </w:r>
            <w:proofErr w:type="spellEnd"/>
            <w:r w:rsidRPr="00063B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); здійснення попереднього зв’язку з учасниками з метою підтвердження їх присутності</w:t>
            </w:r>
            <w:r w:rsidR="00F834E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4394" w:type="dxa"/>
          </w:tcPr>
          <w:p w14:paraId="053F1E01" w14:textId="77777777" w:rsidR="00941AA8" w:rsidRPr="00A3721F" w:rsidRDefault="00941AA8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941AA8" w:rsidRPr="00557A29" w14:paraId="5DB40C9B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71A8A63F" w14:textId="2DA70A14" w:rsidR="00941AA8" w:rsidRPr="00557A29" w:rsidRDefault="009067DF" w:rsidP="006340FA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50A8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Забезпечення місцем для проживання</w:t>
            </w:r>
            <w:r w:rsidRPr="00063B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бронювання номерів в готелях. Обов’язково перевірка наявності джерел безперебійного живлення, в місцях проведення заходів</w:t>
            </w:r>
            <w:r w:rsidR="00F834E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4394" w:type="dxa"/>
          </w:tcPr>
          <w:p w14:paraId="6DFEA95B" w14:textId="77777777" w:rsidR="00941AA8" w:rsidRPr="00A3721F" w:rsidRDefault="00941AA8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0E6759" w:rsidRPr="00557A29" w14:paraId="3C594B4C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7408E2B7" w14:textId="51F4D613" w:rsidR="000E6759" w:rsidRPr="00063BB2" w:rsidRDefault="000E6759" w:rsidP="006340FA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50A8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Організація харчування</w:t>
            </w:r>
            <w:r w:rsidR="000404C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учасників в </w:t>
            </w:r>
            <w:r w:rsidR="000404C5" w:rsidRPr="00063B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місцях проведення заходів</w:t>
            </w:r>
            <w:r w:rsidR="00601D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чи готелях</w:t>
            </w:r>
            <w:r w:rsidR="00F834E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4394" w:type="dxa"/>
          </w:tcPr>
          <w:p w14:paraId="13EE69B0" w14:textId="77777777" w:rsidR="000E6759" w:rsidRPr="00A3721F" w:rsidRDefault="000E6759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941AA8" w:rsidRPr="00557A29" w14:paraId="546CBE62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330E3727" w14:textId="3A1EC7F5" w:rsidR="00941AA8" w:rsidRPr="00557A29" w:rsidRDefault="001D707E" w:rsidP="006340FA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2CE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Транспортні послуги</w:t>
            </w:r>
            <w:r w:rsidR="00D27AFC" w:rsidRPr="00B62CE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.</w:t>
            </w:r>
            <w:r w:rsidR="00D27AF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Постачальник послуг</w:t>
            </w:r>
            <w:r w:rsidR="00B62CE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здійснює</w:t>
            </w:r>
            <w:r w:rsidRPr="00063B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забезпечення квитками на поїзд/автобус</w:t>
            </w:r>
            <w:r w:rsidR="00135C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координує логістику всіх учасників до місця проживання чи проведення заходу</w:t>
            </w:r>
            <w:r w:rsidR="002F719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4394" w:type="dxa"/>
          </w:tcPr>
          <w:p w14:paraId="4366A8F6" w14:textId="77777777" w:rsidR="00941AA8" w:rsidRPr="00A3721F" w:rsidRDefault="00941AA8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941AA8" w:rsidRPr="00557A29" w14:paraId="16339A6B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2AE2B881" w14:textId="07719589" w:rsidR="00AA0725" w:rsidRDefault="00063BB2" w:rsidP="00063BB2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2CE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Матеріальне забезпечення</w:t>
            </w:r>
            <w:r w:rsidR="00B62CE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  <w:r w:rsidR="00142C3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Постачальник послуг </w:t>
            </w:r>
            <w:r w:rsidR="00DC7CA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здійснює надання</w:t>
            </w:r>
            <w:r w:rsidR="0060653E"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широкого спектру </w:t>
            </w:r>
            <w:r w:rsidR="004B054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додаткових </w:t>
            </w:r>
            <w:r w:rsidR="0060653E"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послуг, включаючи, але не обмежуючись</w:t>
            </w:r>
            <w:r w:rsidR="00AA072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:</w:t>
            </w:r>
          </w:p>
          <w:p w14:paraId="2C81BDC1" w14:textId="17F55A62" w:rsidR="009042E1" w:rsidRDefault="009042E1" w:rsidP="00AA0725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виготовлення поліграфічної продукції</w:t>
            </w:r>
            <w:r w:rsidRPr="00063B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2340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та </w:t>
            </w:r>
            <w:r w:rsidR="00063BB2" w:rsidRPr="00063B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друк матеріалів (можливість друку та доставки у неробочі дні та вихідні); </w:t>
            </w:r>
          </w:p>
          <w:p w14:paraId="3A7A9EE0" w14:textId="485C47A4" w:rsidR="00AA0725" w:rsidRPr="00234088" w:rsidRDefault="001712D3" w:rsidP="00B73C91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142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  -     </w:t>
            </w:r>
            <w:r w:rsidR="00063BB2" w:rsidRPr="002340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послуги фотографа</w:t>
            </w:r>
            <w:r w:rsidR="009042E1" w:rsidRPr="002340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відео зйомки</w:t>
            </w:r>
            <w:r w:rsidR="00063BB2" w:rsidRPr="002340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; </w:t>
            </w:r>
          </w:p>
          <w:p w14:paraId="2C2FF126" w14:textId="08A79AEF" w:rsidR="00AA0725" w:rsidRDefault="00AA0725" w:rsidP="00AA0725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забезпечення технічної підтримки для проведення заходу</w:t>
            </w:r>
            <w:r w:rsidR="004B181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;</w:t>
            </w:r>
          </w:p>
          <w:p w14:paraId="5DE56A44" w14:textId="77777777" w:rsidR="004B181C" w:rsidRDefault="00AA0725" w:rsidP="004B181C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надання послуг професійного перекладу</w:t>
            </w:r>
            <w:r w:rsidR="004B181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;</w:t>
            </w:r>
          </w:p>
          <w:p w14:paraId="673299BB" w14:textId="68A004CF" w:rsidR="00AA0725" w:rsidRPr="00063BB2" w:rsidRDefault="00AA0725" w:rsidP="004B181C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надання </w:t>
            </w:r>
            <w:proofErr w:type="spellStart"/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кейтерингових</w:t>
            </w:r>
            <w:proofErr w:type="spellEnd"/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послуг, а саме:  надання у користування відповідного обладнання (чайників, кавоварок, посуду тощо), а також наявність особи що супроводжуватиме захід.</w:t>
            </w:r>
          </w:p>
        </w:tc>
        <w:tc>
          <w:tcPr>
            <w:tcW w:w="4394" w:type="dxa"/>
          </w:tcPr>
          <w:p w14:paraId="1B408B7A" w14:textId="77777777" w:rsidR="00941AA8" w:rsidRPr="00A3721F" w:rsidRDefault="00941AA8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1D707E" w:rsidRPr="00557A29" w14:paraId="544EF774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6B16F898" w14:textId="439C6014" w:rsidR="001D707E" w:rsidRPr="00557A29" w:rsidRDefault="00063BB2" w:rsidP="006340FA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D05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Надання обладнання для заходів</w:t>
            </w:r>
            <w:r w:rsidRPr="00063B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: мультимедійні проектори; аудіовізуальне обладнання; відеокамери; комп’ютери/ноутбуки; принтери; </w:t>
            </w:r>
            <w:proofErr w:type="spellStart"/>
            <w:r w:rsidRPr="00063B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фліп</w:t>
            </w:r>
            <w:proofErr w:type="spellEnd"/>
            <w:r w:rsidRPr="00063B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-чарти; проекційні дошки; технічна підтримка тощо</w:t>
            </w:r>
          </w:p>
        </w:tc>
        <w:tc>
          <w:tcPr>
            <w:tcW w:w="4394" w:type="dxa"/>
          </w:tcPr>
          <w:p w14:paraId="6B4BC199" w14:textId="77777777" w:rsidR="001D707E" w:rsidRPr="00A3721F" w:rsidRDefault="001D707E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271861" w:rsidRPr="00557A29" w14:paraId="775A97DB" w14:textId="77777777" w:rsidTr="0018302B">
        <w:trPr>
          <w:trHeight w:val="367"/>
        </w:trPr>
        <w:tc>
          <w:tcPr>
            <w:tcW w:w="10206" w:type="dxa"/>
            <w:gridSpan w:val="2"/>
            <w:shd w:val="clear" w:color="auto" w:fill="D1D1D1" w:themeFill="background2" w:themeFillShade="E6"/>
            <w:vAlign w:val="center"/>
          </w:tcPr>
          <w:p w14:paraId="7F97A324" w14:textId="09A9EF73" w:rsidR="00271861" w:rsidRPr="00A3721F" w:rsidRDefault="00C43466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Вимоги щодо персоналу:</w:t>
            </w:r>
          </w:p>
        </w:tc>
      </w:tr>
      <w:tr w:rsidR="00271861" w:rsidRPr="00557A29" w14:paraId="60310CCC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7F1D012F" w14:textId="73DBAF38" w:rsidR="00271861" w:rsidRPr="00557A29" w:rsidRDefault="007B79D8" w:rsidP="006340FA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57AC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Призначення двох або більше постійних менеджерів, які координують всі етапи надання послуг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постійно проводять комунікацію з учасниками заходу щодо їх участі, присутності, координації їх руху тощо. </w:t>
            </w:r>
            <w:r w:rsidRPr="00D71EF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Вказати можливу кількість закріплених менеджерів.</w:t>
            </w:r>
          </w:p>
        </w:tc>
        <w:tc>
          <w:tcPr>
            <w:tcW w:w="4394" w:type="dxa"/>
          </w:tcPr>
          <w:p w14:paraId="16C35F70" w14:textId="77777777" w:rsidR="00271861" w:rsidRPr="00A3721F" w:rsidRDefault="00271861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271861" w:rsidRPr="00557A29" w14:paraId="5D7B0F05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73B5C2BC" w14:textId="242A5175" w:rsidR="00271861" w:rsidRPr="00557A29" w:rsidRDefault="007B79D8" w:rsidP="006340FA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B79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Можливість супроводу менеджером від Виконавця заходів від 100 людей на місці проведення (без додаткових витрат зі сторони Замовника).</w:t>
            </w:r>
          </w:p>
        </w:tc>
        <w:tc>
          <w:tcPr>
            <w:tcW w:w="4394" w:type="dxa"/>
          </w:tcPr>
          <w:p w14:paraId="1EFCA60D" w14:textId="77777777" w:rsidR="00271861" w:rsidRPr="00A3721F" w:rsidRDefault="00271861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271861" w:rsidRPr="00557A29" w14:paraId="18F963FC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36B27D66" w14:textId="77777777" w:rsidR="007B79D8" w:rsidRDefault="007B79D8" w:rsidP="007B79D8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3B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Щоденний супровід заходу менеджером Постачальника послуг: </w:t>
            </w:r>
          </w:p>
          <w:p w14:paraId="78817B55" w14:textId="77777777" w:rsidR="007B79D8" w:rsidRDefault="007B79D8" w:rsidP="007B79D8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3B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перевірка умов проживання в готелі, безпечного розташування; </w:t>
            </w:r>
          </w:p>
          <w:p w14:paraId="1A655E72" w14:textId="77777777" w:rsidR="007B79D8" w:rsidRDefault="007B79D8" w:rsidP="007B79D8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3B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перевірка придатності конференц-зали до проведення заходу; </w:t>
            </w:r>
          </w:p>
          <w:p w14:paraId="3DE50AEA" w14:textId="77777777" w:rsidR="007B79D8" w:rsidRDefault="007B79D8" w:rsidP="007B79D8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3B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поселення учасників відповідно до запланованого графіку заїзду; </w:t>
            </w:r>
          </w:p>
          <w:p w14:paraId="16E08223" w14:textId="77777777" w:rsidR="007B79D8" w:rsidRDefault="007B79D8" w:rsidP="007B79D8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3B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коригування харчування учасникам у відповідності змінам  на заході; </w:t>
            </w:r>
          </w:p>
          <w:p w14:paraId="3DED24FF" w14:textId="77777777" w:rsidR="007B79D8" w:rsidRDefault="007B79D8" w:rsidP="007B79D8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3B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логістика проїзду учасників; </w:t>
            </w:r>
          </w:p>
          <w:p w14:paraId="67C86EFF" w14:textId="4DB131E3" w:rsidR="00271861" w:rsidRPr="00557A29" w:rsidRDefault="007B79D8" w:rsidP="007B79D8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3B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замовлення додаткових послуг для заходу.</w:t>
            </w:r>
          </w:p>
        </w:tc>
        <w:tc>
          <w:tcPr>
            <w:tcW w:w="4394" w:type="dxa"/>
          </w:tcPr>
          <w:p w14:paraId="0F5708CD" w14:textId="77777777" w:rsidR="00271861" w:rsidRPr="00A3721F" w:rsidRDefault="00271861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763E16" w:rsidRPr="00557A29" w14:paraId="4C4B3E48" w14:textId="77777777" w:rsidTr="00812699">
        <w:trPr>
          <w:trHeight w:val="367"/>
        </w:trPr>
        <w:tc>
          <w:tcPr>
            <w:tcW w:w="10206" w:type="dxa"/>
            <w:gridSpan w:val="2"/>
            <w:shd w:val="clear" w:color="auto" w:fill="D1D1D1" w:themeFill="background2" w:themeFillShade="E6"/>
            <w:vAlign w:val="center"/>
          </w:tcPr>
          <w:p w14:paraId="325043F1" w14:textId="3BF696B2" w:rsidR="00763E16" w:rsidRPr="00A3721F" w:rsidRDefault="00812699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Фінансові вимоги:</w:t>
            </w:r>
          </w:p>
        </w:tc>
      </w:tr>
      <w:tr w:rsidR="00941AA8" w:rsidRPr="00557A29" w14:paraId="6F142930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230F8B97" w14:textId="163BDC3E" w:rsidR="00941AA8" w:rsidRPr="00557A29" w:rsidRDefault="00941AA8" w:rsidP="006340FA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394" w:type="dxa"/>
          </w:tcPr>
          <w:p w14:paraId="266AED09" w14:textId="77777777" w:rsidR="00941AA8" w:rsidRPr="00A3721F" w:rsidRDefault="00941AA8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340FA" w:rsidRPr="00557A29" w14:paraId="57D9B9E6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57E4C3CD" w14:textId="77777777" w:rsidR="00B16652" w:rsidRDefault="006340FA" w:rsidP="006340FA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Можливість оплати послуг по накопиченню замовлень за місяць на підставі акту виконаних робіт, в якому кожне замовлення має прописуватись окремим рядком</w:t>
            </w:r>
            <w:r w:rsidR="00B166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 </w:t>
            </w:r>
          </w:p>
          <w:p w14:paraId="126C3674" w14:textId="43403FCE" w:rsidR="006340FA" w:rsidRPr="00557A29" w:rsidRDefault="007930AE" w:rsidP="00B16652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930A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В</w:t>
            </w:r>
            <w:r w:rsidR="00B16652" w:rsidRPr="007930A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казати межу місячного накопичення</w:t>
            </w:r>
            <w:r w:rsidRPr="007930A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7930A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Я</w:t>
            </w:r>
            <w:r w:rsidR="006340FA" w:rsidRPr="00557A29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кщо ні, то зазначити умови оплати</w:t>
            </w:r>
          </w:p>
        </w:tc>
        <w:tc>
          <w:tcPr>
            <w:tcW w:w="4394" w:type="dxa"/>
          </w:tcPr>
          <w:p w14:paraId="1240B7D9" w14:textId="77777777" w:rsidR="006340FA" w:rsidRPr="00A3721F" w:rsidRDefault="006340F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5448E0" w:rsidRPr="00557A29" w14:paraId="1A00B221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31A37CF9" w14:textId="4DFFE4C1" w:rsidR="005448E0" w:rsidRPr="009B0461" w:rsidRDefault="005448E0" w:rsidP="006340FA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B04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Вартість запропонованого меню не повинна перевищувати діапазон цін:</w:t>
            </w:r>
            <w:r w:rsidRPr="009B04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  <w:t xml:space="preserve">- Одна каво-пауза </w:t>
            </w:r>
            <w:r w:rsidR="00877B60" w:rsidRPr="009B04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EB17C5" w:rsidRPr="009B04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- 250</w:t>
            </w:r>
            <w:r w:rsidRPr="009B04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грн;</w:t>
            </w:r>
            <w:r w:rsidRPr="009B04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  <w:t xml:space="preserve">- Обід </w:t>
            </w:r>
            <w:r w:rsidR="00EB17C5" w:rsidRPr="009B04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-  700 </w:t>
            </w:r>
            <w:r w:rsidRPr="009B04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грн;</w:t>
            </w:r>
            <w:r w:rsidRPr="009B04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  <w:t xml:space="preserve">- Вечеря </w:t>
            </w:r>
            <w:r w:rsidR="009B0461" w:rsidRPr="009B04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- 700</w:t>
            </w:r>
            <w:r w:rsidRPr="009B04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грн.</w:t>
            </w:r>
            <w:r w:rsidRPr="009B04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  <w:t>*Всі ціни вказані з урахуванням вартості обслуговування та інших комісій</w:t>
            </w:r>
          </w:p>
        </w:tc>
        <w:tc>
          <w:tcPr>
            <w:tcW w:w="4394" w:type="dxa"/>
          </w:tcPr>
          <w:p w14:paraId="67FE188C" w14:textId="77777777" w:rsidR="005448E0" w:rsidRPr="00A3721F" w:rsidRDefault="005448E0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340FA" w:rsidRPr="00557A29" w14:paraId="24A52F52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636DF8E8" w14:textId="77777777" w:rsidR="006340FA" w:rsidRPr="009B0461" w:rsidRDefault="006340FA" w:rsidP="006340FA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B04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Відсоток комісійних/накладних витрат Постачальника за надання послуг повинен бути незмінним (окрім зміни у сторону зменшення) протягом всього терміну дії договору.</w:t>
            </w:r>
          </w:p>
        </w:tc>
        <w:tc>
          <w:tcPr>
            <w:tcW w:w="4394" w:type="dxa"/>
          </w:tcPr>
          <w:p w14:paraId="5904B51E" w14:textId="77777777" w:rsidR="006340FA" w:rsidRPr="00A3721F" w:rsidRDefault="006340F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340FA" w:rsidRPr="00557A29" w14:paraId="3B8E8737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70151415" w14:textId="4CCA90D6" w:rsidR="006340FA" w:rsidRPr="00557A29" w:rsidRDefault="006340FA" w:rsidP="006340FA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Замовник не оплачує витрати (оплата проїзду, проживання, добові та інші витрати) на менеджера Постачальника під час проведення заходів по всій території України</w:t>
            </w:r>
            <w:r w:rsidR="00901BB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  <w:r w:rsidR="0026737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Всі витрати </w:t>
            </w:r>
            <w:r w:rsidR="0088566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 надання послуг входять у відсоток сервісного збору.</w:t>
            </w:r>
          </w:p>
        </w:tc>
        <w:tc>
          <w:tcPr>
            <w:tcW w:w="4394" w:type="dxa"/>
          </w:tcPr>
          <w:p w14:paraId="52239EC3" w14:textId="77777777" w:rsidR="006340FA" w:rsidRPr="00A3721F" w:rsidRDefault="006340F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340FA" w:rsidRPr="00557A29" w14:paraId="507A5FC0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7D825D3B" w14:textId="77777777" w:rsidR="006340FA" w:rsidRPr="00557A29" w:rsidRDefault="006340FA" w:rsidP="006340FA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Наявність гнучкої системи нарахування відсотку комісійних в залежності від загального бюджету заходу.</w:t>
            </w:r>
          </w:p>
        </w:tc>
        <w:tc>
          <w:tcPr>
            <w:tcW w:w="4394" w:type="dxa"/>
          </w:tcPr>
          <w:p w14:paraId="5E752E34" w14:textId="77777777" w:rsidR="006340FA" w:rsidRPr="00A3721F" w:rsidRDefault="006340F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BF730A" w:rsidRPr="00557A29" w14:paraId="71F9855A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30EBFCF3" w14:textId="57A3FA7F" w:rsidR="00BF730A" w:rsidRPr="00557A29" w:rsidRDefault="00BF730A" w:rsidP="006340FA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12A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Надання актів виконаних робіт, рахунків, тощо після проведення заходу не пізніше двох робочих днів після завершення заходу</w:t>
            </w:r>
            <w:r w:rsidR="003F04B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4394" w:type="dxa"/>
          </w:tcPr>
          <w:p w14:paraId="6853CD58" w14:textId="77777777" w:rsidR="00BF730A" w:rsidRPr="00A3721F" w:rsidRDefault="00BF730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1871EE" w:rsidRPr="00557A29" w14:paraId="758D2523" w14:textId="77777777" w:rsidTr="0039192D">
        <w:trPr>
          <w:trHeight w:val="367"/>
        </w:trPr>
        <w:tc>
          <w:tcPr>
            <w:tcW w:w="10206" w:type="dxa"/>
            <w:gridSpan w:val="2"/>
            <w:shd w:val="clear" w:color="auto" w:fill="D1D1D1" w:themeFill="background2" w:themeFillShade="E6"/>
            <w:vAlign w:val="center"/>
          </w:tcPr>
          <w:p w14:paraId="4B3CC638" w14:textId="17BD50A5" w:rsidR="001871EE" w:rsidRPr="00A3721F" w:rsidRDefault="001871EE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Досвід та кваліфікація</w:t>
            </w:r>
            <w:r w:rsidR="0039192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</w:p>
        </w:tc>
      </w:tr>
      <w:tr w:rsidR="006340FA" w:rsidRPr="00557A29" w14:paraId="4AC106C4" w14:textId="77777777" w:rsidTr="006340FA">
        <w:trPr>
          <w:trHeight w:val="367"/>
        </w:trPr>
        <w:tc>
          <w:tcPr>
            <w:tcW w:w="5812" w:type="dxa"/>
            <w:shd w:val="clear" w:color="auto" w:fill="auto"/>
            <w:vAlign w:val="bottom"/>
          </w:tcPr>
          <w:p w14:paraId="33DEB121" w14:textId="77777777" w:rsidR="00ED63FF" w:rsidRDefault="006340FA" w:rsidP="006340FA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57AC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Наявність широкої бази готелів, конференц-холів по всій території України</w:t>
            </w:r>
            <w:r w:rsidR="00ED63F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14:paraId="55934327" w14:textId="71824D84" w:rsidR="006340FA" w:rsidRPr="00ED63FF" w:rsidRDefault="006340FA" w:rsidP="00ED63FF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ED63F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Учасник повинен надати перелік </w:t>
            </w:r>
            <w:r w:rsidR="00ED63FF" w:rsidRPr="00AC319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готелів та конференц</w:t>
            </w:r>
            <w:r w:rsidR="00AC319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-</w:t>
            </w:r>
            <w:r w:rsidR="00ED63FF" w:rsidRPr="00AC319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залів</w:t>
            </w:r>
            <w:r w:rsidRPr="00ED63F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, активний станом на момент надання інформації Замовнику.</w:t>
            </w:r>
          </w:p>
        </w:tc>
        <w:tc>
          <w:tcPr>
            <w:tcW w:w="4394" w:type="dxa"/>
          </w:tcPr>
          <w:p w14:paraId="2017C3D8" w14:textId="77777777" w:rsidR="006340FA" w:rsidRPr="00A3721F" w:rsidRDefault="006340F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340FA" w:rsidRPr="00557A29" w14:paraId="5ADAAF47" w14:textId="77777777" w:rsidTr="006340FA">
        <w:trPr>
          <w:trHeight w:val="367"/>
        </w:trPr>
        <w:tc>
          <w:tcPr>
            <w:tcW w:w="5812" w:type="dxa"/>
            <w:shd w:val="clear" w:color="auto" w:fill="auto"/>
            <w:vAlign w:val="bottom"/>
          </w:tcPr>
          <w:p w14:paraId="73A9661E" w14:textId="77777777" w:rsidR="006340FA" w:rsidRDefault="006340FA" w:rsidP="006340FA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57AC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Досвід в організації заходів від 30 до 600 людей не м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</w:t>
            </w:r>
            <w:r w:rsidRPr="00957AC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нш ніж 5 років</w:t>
            </w:r>
            <w:r w:rsidR="009326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14:paraId="6A2D6A1D" w14:textId="32E9729A" w:rsidR="0093265C" w:rsidRPr="00557A29" w:rsidRDefault="0093265C" w:rsidP="0093265C">
            <w:pPr>
              <w:pStyle w:val="aa"/>
              <w:spacing w:before="0" w:beforeAutospacing="0" w:after="0" w:afterAutospacing="0"/>
              <w:ind w:left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D63F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Учасник повинен надати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копії договорів, листів відгуків чи рекомендаційних листів </w:t>
            </w:r>
            <w:r w:rsidR="00E96139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з контактами</w:t>
            </w:r>
            <w:r w:rsidR="00E96139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Замовників)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, </w:t>
            </w:r>
            <w:r w:rsidR="00E96139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що підтвердить вказаний досвід Учасника</w:t>
            </w:r>
            <w:r w:rsidR="00E0198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.</w:t>
            </w:r>
          </w:p>
        </w:tc>
        <w:tc>
          <w:tcPr>
            <w:tcW w:w="4394" w:type="dxa"/>
          </w:tcPr>
          <w:p w14:paraId="7A098906" w14:textId="77777777" w:rsidR="006340FA" w:rsidRPr="00A3721F" w:rsidRDefault="006340FA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31346C" w:rsidRPr="00AF423A" w14:paraId="7E35417D" w14:textId="77777777" w:rsidTr="0090114B">
        <w:trPr>
          <w:trHeight w:val="367"/>
        </w:trPr>
        <w:tc>
          <w:tcPr>
            <w:tcW w:w="10206" w:type="dxa"/>
            <w:gridSpan w:val="2"/>
            <w:shd w:val="clear" w:color="auto" w:fill="D1D1D1" w:themeFill="background2" w:themeFillShade="E6"/>
            <w:vAlign w:val="center"/>
          </w:tcPr>
          <w:p w14:paraId="7801F587" w14:textId="2A35C092" w:rsidR="0031346C" w:rsidRPr="00A3721F" w:rsidRDefault="00984156" w:rsidP="00CD3FB3">
            <w:pPr>
              <w:pStyle w:val="aa"/>
              <w:spacing w:before="0" w:beforeAutospacing="0" w:after="0" w:afterAutospacing="0"/>
              <w:ind w:firstLine="17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Інші</w:t>
            </w:r>
            <w:r w:rsidR="0031346C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вимоги</w:t>
            </w:r>
            <w:r w:rsidR="0090114B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</w:p>
        </w:tc>
      </w:tr>
      <w:tr w:rsidR="0031346C" w:rsidRPr="00AF423A" w14:paraId="463C054C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0DE3A41C" w14:textId="105BFF6F" w:rsidR="0031346C" w:rsidRDefault="00CD3FB3" w:rsidP="008370B4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74"/>
              <w:contextualSpacing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Можливість скасувати бронювання готельних номерів та харчування на наступний день, якщо в перший день заходу стало відомо, що кількість учасників менша, ніж було заплановано.</w:t>
            </w:r>
          </w:p>
        </w:tc>
        <w:tc>
          <w:tcPr>
            <w:tcW w:w="4394" w:type="dxa"/>
          </w:tcPr>
          <w:p w14:paraId="711B7A9E" w14:textId="77777777" w:rsidR="0031346C" w:rsidRPr="00A3721F" w:rsidRDefault="0031346C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C62D16" w:rsidRPr="00AF423A" w14:paraId="575D5BF0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2E2BA835" w14:textId="35753C3D" w:rsidR="00C62D16" w:rsidRPr="00557A29" w:rsidRDefault="00C62D16" w:rsidP="008370B4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74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57AC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Надання варіантів місць для проведення заходів не пізніше ніж 72 годин після отримання запиту та реагування на коментарі не пізніше ніж за 24 години</w:t>
            </w:r>
            <w:r w:rsidR="005448E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4394" w:type="dxa"/>
          </w:tcPr>
          <w:p w14:paraId="5BE0BA71" w14:textId="77777777" w:rsidR="00C62D16" w:rsidRPr="00A3721F" w:rsidRDefault="00C62D16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31346C" w:rsidRPr="00AF423A" w14:paraId="09CD4510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514A2F9D" w14:textId="6F6C0C9E" w:rsidR="0031346C" w:rsidRDefault="008370B4" w:rsidP="008370B4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74"/>
              <w:contextualSpacing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63B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Дотримання належного рівня безпеки: наявність бомбосховища у готелі; розміщення готелю не ближче 2000 м від військових та великих інфраструктурних об'єктів, ТЕЦ</w:t>
            </w:r>
          </w:p>
        </w:tc>
        <w:tc>
          <w:tcPr>
            <w:tcW w:w="4394" w:type="dxa"/>
          </w:tcPr>
          <w:p w14:paraId="2611894E" w14:textId="77777777" w:rsidR="0031346C" w:rsidRPr="00A3721F" w:rsidRDefault="0031346C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370B4" w:rsidRPr="00AF423A" w14:paraId="71EC7C13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1DE5CF7E" w14:textId="031E0869" w:rsidR="003F04B9" w:rsidRPr="00D362C2" w:rsidRDefault="003F04B9" w:rsidP="003F04B9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Гнучкість до внесення змін в меню заходів. Можливість формування меню із загального</w:t>
            </w:r>
            <w:r w:rsidR="000F521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запропонованого списку. </w:t>
            </w:r>
          </w:p>
          <w:p w14:paraId="45F15731" w14:textId="1455D4FD" w:rsidR="008370B4" w:rsidRPr="00063BB2" w:rsidRDefault="003F04B9" w:rsidP="003F04B9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2C2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Перевагою буде вважатись широке різноманіття блюд для вибору</w:t>
            </w:r>
          </w:p>
        </w:tc>
        <w:tc>
          <w:tcPr>
            <w:tcW w:w="4394" w:type="dxa"/>
          </w:tcPr>
          <w:p w14:paraId="56AACFA3" w14:textId="77777777" w:rsidR="008370B4" w:rsidRPr="00A3721F" w:rsidRDefault="008370B4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3F04B9" w:rsidRPr="00AF423A" w14:paraId="17668B0A" w14:textId="77777777" w:rsidTr="006340FA">
        <w:trPr>
          <w:trHeight w:val="367"/>
        </w:trPr>
        <w:tc>
          <w:tcPr>
            <w:tcW w:w="5812" w:type="dxa"/>
            <w:shd w:val="clear" w:color="auto" w:fill="auto"/>
          </w:tcPr>
          <w:p w14:paraId="28309E82" w14:textId="53F0C4B1" w:rsidR="003F04B9" w:rsidRPr="004D12AF" w:rsidRDefault="003F04B9" w:rsidP="003F04B9">
            <w:pPr>
              <w:pStyle w:val="aa"/>
              <w:numPr>
                <w:ilvl w:val="0"/>
                <w:numId w:val="30"/>
              </w:numPr>
              <w:spacing w:before="0" w:beforeAutospacing="0" w:after="0" w:afterAutospacing="0"/>
              <w:ind w:left="0" w:firstLine="142"/>
              <w:contextualSpacing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AF423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Ведення електронного документообігу в системі "ВЧАСНО"</w:t>
            </w:r>
          </w:p>
        </w:tc>
        <w:tc>
          <w:tcPr>
            <w:tcW w:w="4394" w:type="dxa"/>
          </w:tcPr>
          <w:p w14:paraId="6C3DBC1D" w14:textId="77777777" w:rsidR="003F04B9" w:rsidRPr="00A3721F" w:rsidRDefault="003F04B9" w:rsidP="001F285A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</w:tbl>
    <w:p w14:paraId="0A36627F" w14:textId="053DA5A8" w:rsidR="006340FA" w:rsidRDefault="009D3226" w:rsidP="00D2004F">
      <w:pPr>
        <w:ind w:left="540"/>
        <w:contextualSpacing/>
        <w:rPr>
          <w:i/>
          <w:iCs/>
          <w:color w:val="000000"/>
          <w:sz w:val="22"/>
          <w:szCs w:val="22"/>
          <w:lang w:val="uk-UA" w:eastAsia="uk-UA"/>
        </w:rPr>
      </w:pPr>
      <w:r w:rsidRPr="00D2004F">
        <w:rPr>
          <w:i/>
          <w:iCs/>
          <w:color w:val="000000"/>
          <w:sz w:val="22"/>
          <w:szCs w:val="22"/>
          <w:lang w:val="uk-UA" w:eastAsia="uk-UA"/>
        </w:rPr>
        <w:t>У разі відмінності пропозиції Учасника  від технічного завдання, рішення про допустимість такого відхилення приймається тендерним комітето</w:t>
      </w:r>
      <w:r w:rsidR="00D2004F">
        <w:rPr>
          <w:i/>
          <w:iCs/>
          <w:color w:val="000000"/>
          <w:sz w:val="22"/>
          <w:szCs w:val="22"/>
          <w:lang w:val="uk-UA" w:eastAsia="uk-UA"/>
        </w:rPr>
        <w:t>м</w:t>
      </w:r>
    </w:p>
    <w:p w14:paraId="500CF469" w14:textId="77777777" w:rsidR="00D2004F" w:rsidRPr="00D2004F" w:rsidRDefault="00D2004F" w:rsidP="00D2004F">
      <w:pPr>
        <w:ind w:left="540"/>
        <w:contextualSpacing/>
        <w:rPr>
          <w:i/>
          <w:iCs/>
          <w:sz w:val="22"/>
          <w:szCs w:val="22"/>
          <w:lang w:val="uk-UA"/>
        </w:rPr>
      </w:pPr>
    </w:p>
    <w:p w14:paraId="636D572F" w14:textId="77777777" w:rsidR="006340FA" w:rsidRDefault="006340FA" w:rsidP="006340FA">
      <w:pPr>
        <w:numPr>
          <w:ilvl w:val="0"/>
          <w:numId w:val="28"/>
        </w:numPr>
        <w:tabs>
          <w:tab w:val="num" w:pos="0"/>
        </w:tabs>
        <w:ind w:left="0" w:firstLine="567"/>
        <w:contextualSpacing/>
        <w:jc w:val="both"/>
        <w:rPr>
          <w:sz w:val="22"/>
          <w:szCs w:val="22"/>
          <w:lang w:val="uk-UA"/>
        </w:rPr>
      </w:pPr>
      <w:r w:rsidRPr="00577961">
        <w:rPr>
          <w:sz w:val="22"/>
          <w:szCs w:val="22"/>
          <w:lang w:val="uk-UA"/>
        </w:rPr>
        <w:t xml:space="preserve">В обов’язки закріпленого менеджера входить ведення </w:t>
      </w:r>
      <w:r w:rsidRPr="00984156">
        <w:rPr>
          <w:b/>
          <w:bCs/>
          <w:sz w:val="22"/>
          <w:szCs w:val="22"/>
          <w:u w:val="single"/>
          <w:lang w:val="uk-UA"/>
        </w:rPr>
        <w:t>повної</w:t>
      </w:r>
      <w:r w:rsidRPr="00577961">
        <w:rPr>
          <w:sz w:val="22"/>
          <w:szCs w:val="22"/>
          <w:lang w:val="uk-UA"/>
        </w:rPr>
        <w:t xml:space="preserve"> комунікації з учасниками заходу щодо їх участі, присутності, приїзду, від’їзду, переміщення  тощо.</w:t>
      </w:r>
    </w:p>
    <w:p w14:paraId="74B696FD" w14:textId="77777777" w:rsidR="006340FA" w:rsidRPr="00AF423A" w:rsidRDefault="006340FA" w:rsidP="006340FA">
      <w:pPr>
        <w:numPr>
          <w:ilvl w:val="0"/>
          <w:numId w:val="28"/>
        </w:numPr>
        <w:tabs>
          <w:tab w:val="clear" w:pos="1260"/>
          <w:tab w:val="num" w:pos="0"/>
        </w:tabs>
        <w:ind w:left="0" w:firstLine="567"/>
        <w:contextualSpacing/>
        <w:jc w:val="both"/>
        <w:rPr>
          <w:sz w:val="22"/>
          <w:szCs w:val="22"/>
          <w:lang w:val="uk-UA"/>
        </w:rPr>
      </w:pPr>
      <w:r w:rsidRPr="00AF423A">
        <w:rPr>
          <w:sz w:val="22"/>
          <w:szCs w:val="22"/>
          <w:lang w:val="uk-UA"/>
        </w:rPr>
        <w:t xml:space="preserve">Додатковою перевагою буде надання списку </w:t>
      </w:r>
      <w:r w:rsidRPr="000F521D">
        <w:rPr>
          <w:b/>
          <w:bCs/>
          <w:sz w:val="22"/>
          <w:szCs w:val="22"/>
          <w:lang w:val="uk-UA"/>
        </w:rPr>
        <w:t>великих клієнтів</w:t>
      </w:r>
      <w:r w:rsidRPr="00AF423A">
        <w:rPr>
          <w:sz w:val="22"/>
          <w:szCs w:val="22"/>
          <w:lang w:val="uk-UA"/>
        </w:rPr>
        <w:t xml:space="preserve"> з якими був вдалий попередній досвід співпраці за останні 3 роки</w:t>
      </w:r>
      <w:r>
        <w:rPr>
          <w:sz w:val="22"/>
          <w:szCs w:val="22"/>
          <w:lang w:val="uk-UA"/>
        </w:rPr>
        <w:t>.</w:t>
      </w:r>
    </w:p>
    <w:p w14:paraId="1BCB5DDA" w14:textId="77777777" w:rsidR="006340FA" w:rsidRPr="00AF423A" w:rsidRDefault="006340FA" w:rsidP="006340FA">
      <w:pPr>
        <w:ind w:left="540"/>
        <w:contextualSpacing/>
        <w:jc w:val="center"/>
        <w:rPr>
          <w:sz w:val="22"/>
          <w:szCs w:val="22"/>
          <w:lang w:val="uk-UA"/>
        </w:rPr>
      </w:pPr>
    </w:p>
    <w:p w14:paraId="31E51423" w14:textId="77777777" w:rsidR="006340FA" w:rsidRDefault="006340FA" w:rsidP="006340FA">
      <w:pPr>
        <w:pStyle w:val="af5"/>
        <w:tabs>
          <w:tab w:val="left" w:pos="0"/>
        </w:tabs>
        <w:ind w:left="420"/>
        <w:jc w:val="left"/>
        <w:rPr>
          <w:szCs w:val="24"/>
          <w:lang w:val="uk-UA"/>
        </w:rPr>
      </w:pPr>
    </w:p>
    <w:p w14:paraId="0E41FF86" w14:textId="77777777" w:rsidR="000F521D" w:rsidRDefault="000F521D" w:rsidP="006340FA">
      <w:pPr>
        <w:pStyle w:val="af5"/>
        <w:tabs>
          <w:tab w:val="left" w:pos="0"/>
        </w:tabs>
        <w:ind w:left="420"/>
        <w:jc w:val="left"/>
        <w:rPr>
          <w:szCs w:val="24"/>
          <w:lang w:val="uk-UA"/>
        </w:rPr>
      </w:pPr>
    </w:p>
    <w:p w14:paraId="3C4251D7" w14:textId="77777777" w:rsidR="006340FA" w:rsidRDefault="006340FA" w:rsidP="006340FA">
      <w:pPr>
        <w:ind w:left="60"/>
        <w:rPr>
          <w:color w:val="000000"/>
          <w:sz w:val="22"/>
          <w:szCs w:val="22"/>
          <w:lang w:val="uk-UA" w:eastAsia="uk-UA"/>
        </w:rPr>
      </w:pPr>
      <w:r w:rsidRPr="00C47381">
        <w:rPr>
          <w:color w:val="000000"/>
          <w:sz w:val="22"/>
          <w:szCs w:val="22"/>
          <w:lang w:val="uk-UA"/>
        </w:rPr>
        <w:t xml:space="preserve">Керівник організації/ФОП: _________________________ ( ____________________) </w:t>
      </w:r>
      <w:r w:rsidRPr="00C47381">
        <w:rPr>
          <w:color w:val="000000"/>
          <w:sz w:val="22"/>
          <w:szCs w:val="22"/>
          <w:lang w:val="uk-UA"/>
        </w:rPr>
        <w:br/>
        <w:t xml:space="preserve"> МП                                                         підпис                                             ПІБ </w:t>
      </w:r>
    </w:p>
    <w:p w14:paraId="572712D9" w14:textId="574A77C0" w:rsidR="006340FA" w:rsidRPr="00557A29" w:rsidRDefault="006340FA" w:rsidP="006340FA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br w:type="page"/>
      </w:r>
    </w:p>
    <w:p w14:paraId="1E34A518" w14:textId="5AD9478A" w:rsidR="00EA67E2" w:rsidRDefault="00EA67E2" w:rsidP="00EA67E2">
      <w:pPr>
        <w:ind w:left="142" w:firstLine="284"/>
        <w:jc w:val="right"/>
        <w:rPr>
          <w:sz w:val="22"/>
          <w:szCs w:val="22"/>
          <w:lang w:val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>
        <w:rPr>
          <w:b/>
          <w:bCs/>
          <w:color w:val="000000"/>
          <w:sz w:val="22"/>
          <w:szCs w:val="22"/>
          <w:lang w:val="uk-UA" w:eastAsia="uk-UA"/>
        </w:rPr>
        <w:t>№</w:t>
      </w:r>
      <w:r w:rsidR="006434ED">
        <w:rPr>
          <w:b/>
          <w:bCs/>
          <w:color w:val="000000"/>
          <w:sz w:val="22"/>
          <w:szCs w:val="22"/>
          <w:lang w:val="uk-UA" w:eastAsia="uk-UA"/>
        </w:rPr>
        <w:t>3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 до </w:t>
      </w:r>
      <w:r w:rsidR="001D142B">
        <w:rPr>
          <w:b/>
          <w:bCs/>
          <w:color w:val="000000"/>
          <w:sz w:val="22"/>
          <w:szCs w:val="22"/>
          <w:lang w:val="uk-UA" w:eastAsia="uk-UA"/>
        </w:rPr>
        <w:t>Запиту</w:t>
      </w:r>
    </w:p>
    <w:p w14:paraId="0FA9FB7A" w14:textId="77777777" w:rsidR="0079256D" w:rsidRDefault="00806341" w:rsidP="00806341">
      <w:pPr>
        <w:ind w:left="5664"/>
        <w:jc w:val="right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>на закупівлю послуг</w:t>
      </w:r>
    </w:p>
    <w:p w14:paraId="79A0CB4E" w14:textId="06E16345" w:rsidR="00FF551A" w:rsidRDefault="00806341" w:rsidP="00806341">
      <w:pPr>
        <w:ind w:left="5664"/>
        <w:jc w:val="right"/>
        <w:rPr>
          <w:b/>
          <w:sz w:val="28"/>
          <w:szCs w:val="28"/>
          <w:lang w:val="uk-UA"/>
        </w:rPr>
      </w:pPr>
      <w:r w:rsidRPr="00557A29">
        <w:rPr>
          <w:sz w:val="22"/>
          <w:szCs w:val="22"/>
          <w:lang w:val="uk-UA"/>
        </w:rPr>
        <w:t>з організації та проведення заходів</w:t>
      </w:r>
    </w:p>
    <w:p w14:paraId="1EE0E0DF" w14:textId="77777777" w:rsidR="0079256D" w:rsidRDefault="0079256D" w:rsidP="00FF551A">
      <w:pPr>
        <w:ind w:left="142" w:firstLine="284"/>
        <w:jc w:val="center"/>
        <w:rPr>
          <w:b/>
          <w:sz w:val="28"/>
          <w:szCs w:val="28"/>
          <w:lang w:val="uk-UA"/>
        </w:rPr>
      </w:pPr>
    </w:p>
    <w:p w14:paraId="437CC265" w14:textId="07212DA6" w:rsidR="00984477" w:rsidRPr="00FF551A" w:rsidRDefault="00984477" w:rsidP="00FF551A">
      <w:pPr>
        <w:ind w:left="142" w:firstLine="284"/>
        <w:jc w:val="center"/>
        <w:rPr>
          <w:b/>
          <w:color w:val="000000"/>
          <w:sz w:val="28"/>
          <w:szCs w:val="28"/>
          <w:lang w:val="uk-UA" w:eastAsia="uk-UA"/>
        </w:rPr>
      </w:pPr>
      <w:r w:rsidRPr="00FF551A">
        <w:rPr>
          <w:b/>
          <w:sz w:val="28"/>
          <w:szCs w:val="28"/>
          <w:lang w:val="uk-UA"/>
        </w:rPr>
        <w:t xml:space="preserve">Форма </w:t>
      </w:r>
      <w:r w:rsidR="0062208D" w:rsidRPr="00FF551A">
        <w:rPr>
          <w:b/>
          <w:sz w:val="28"/>
          <w:szCs w:val="28"/>
          <w:lang w:val="uk-UA"/>
        </w:rPr>
        <w:t>цінової</w:t>
      </w:r>
      <w:r w:rsidRPr="00FF551A">
        <w:rPr>
          <w:b/>
          <w:sz w:val="28"/>
          <w:szCs w:val="28"/>
          <w:lang w:val="uk-UA"/>
        </w:rPr>
        <w:t xml:space="preserve"> пропозиції</w:t>
      </w:r>
    </w:p>
    <w:p w14:paraId="6E9A8B0B" w14:textId="77777777" w:rsidR="008F4B65" w:rsidRPr="00531333" w:rsidRDefault="008F4B65" w:rsidP="00EA67E2">
      <w:pPr>
        <w:textAlignment w:val="baseline"/>
        <w:rPr>
          <w:sz w:val="22"/>
          <w:szCs w:val="22"/>
          <w:lang w:val="uk-UA" w:eastAsia="uk-UA"/>
        </w:rPr>
      </w:pPr>
    </w:p>
    <w:tbl>
      <w:tblPr>
        <w:tblpPr w:leftFromText="180" w:rightFromText="180" w:vertAnchor="text" w:horzAnchor="margin" w:tblpXSpec="center" w:tblpY="1015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047"/>
      </w:tblGrid>
      <w:tr w:rsidR="00EA67E2" w:rsidRPr="00531333" w14:paraId="13D2EAFB" w14:textId="77777777" w:rsidTr="00276E8E">
        <w:trPr>
          <w:trHeight w:val="160"/>
        </w:trPr>
        <w:tc>
          <w:tcPr>
            <w:tcW w:w="3114" w:type="dxa"/>
            <w:vMerge w:val="restart"/>
            <w:vAlign w:val="center"/>
          </w:tcPr>
          <w:p w14:paraId="0D0F4616" w14:textId="77777777" w:rsidR="00EA67E2" w:rsidRPr="00531333" w:rsidRDefault="00EA67E2" w:rsidP="001D6F16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Відомості про підприємство</w:t>
            </w:r>
          </w:p>
        </w:tc>
        <w:tc>
          <w:tcPr>
            <w:tcW w:w="7047" w:type="dxa"/>
            <w:vAlign w:val="center"/>
          </w:tcPr>
          <w:p w14:paraId="1E007D48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Повне найменування учасника – суб’єкта господарювання</w:t>
            </w:r>
          </w:p>
        </w:tc>
      </w:tr>
      <w:tr w:rsidR="00EA67E2" w:rsidRPr="00531333" w14:paraId="6C4A7886" w14:textId="77777777" w:rsidTr="00276E8E">
        <w:trPr>
          <w:trHeight w:val="167"/>
        </w:trPr>
        <w:tc>
          <w:tcPr>
            <w:tcW w:w="3114" w:type="dxa"/>
            <w:vMerge/>
            <w:vAlign w:val="center"/>
          </w:tcPr>
          <w:p w14:paraId="1D8D5F06" w14:textId="77777777" w:rsidR="00EA67E2" w:rsidRPr="00531333" w:rsidRDefault="00EA67E2" w:rsidP="001D6F16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47" w:type="dxa"/>
            <w:vAlign w:val="center"/>
          </w:tcPr>
          <w:p w14:paraId="538339BA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Ідентифікаційний код за ЄДРПОУ</w:t>
            </w:r>
          </w:p>
        </w:tc>
      </w:tr>
      <w:tr w:rsidR="00EA67E2" w:rsidRPr="00531333" w14:paraId="43AF96F8" w14:textId="77777777" w:rsidTr="00276E8E">
        <w:trPr>
          <w:trHeight w:val="443"/>
        </w:trPr>
        <w:tc>
          <w:tcPr>
            <w:tcW w:w="3114" w:type="dxa"/>
            <w:vMerge/>
            <w:vAlign w:val="center"/>
          </w:tcPr>
          <w:p w14:paraId="7FFE925B" w14:textId="77777777" w:rsidR="00EA67E2" w:rsidRPr="00531333" w:rsidRDefault="00EA67E2" w:rsidP="001D6F16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47" w:type="dxa"/>
            <w:vAlign w:val="center"/>
          </w:tcPr>
          <w:p w14:paraId="644199A1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Реквізити (адреса – юридична та фактична, телефон, факс, телефон для контактів)</w:t>
            </w:r>
          </w:p>
        </w:tc>
      </w:tr>
      <w:tr w:rsidR="00EA67E2" w:rsidRPr="00531333" w14:paraId="33389CED" w14:textId="77777777" w:rsidTr="00276E8E">
        <w:trPr>
          <w:trHeight w:val="341"/>
        </w:trPr>
        <w:tc>
          <w:tcPr>
            <w:tcW w:w="3114" w:type="dxa"/>
            <w:vMerge/>
            <w:vAlign w:val="center"/>
          </w:tcPr>
          <w:p w14:paraId="423F8DFF" w14:textId="77777777" w:rsidR="00EA67E2" w:rsidRPr="00531333" w:rsidRDefault="00EA67E2" w:rsidP="001D6F16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47" w:type="dxa"/>
            <w:vAlign w:val="center"/>
          </w:tcPr>
          <w:p w14:paraId="1B374AAD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Банківські реквізити</w:t>
            </w:r>
          </w:p>
        </w:tc>
      </w:tr>
      <w:tr w:rsidR="00EA67E2" w:rsidRPr="00531333" w14:paraId="5D54D734" w14:textId="77777777" w:rsidTr="00276E8E">
        <w:trPr>
          <w:trHeight w:val="417"/>
        </w:trPr>
        <w:tc>
          <w:tcPr>
            <w:tcW w:w="3114" w:type="dxa"/>
            <w:vAlign w:val="center"/>
          </w:tcPr>
          <w:p w14:paraId="1DE8EDEA" w14:textId="77777777" w:rsidR="00EA67E2" w:rsidRPr="00531333" w:rsidRDefault="00EA67E2" w:rsidP="001D6F16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7047" w:type="dxa"/>
            <w:vAlign w:val="center"/>
          </w:tcPr>
          <w:p w14:paraId="0BFBFE3B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 xml:space="preserve">(Прізвище, ім’я, по батькові, посада, </w:t>
            </w:r>
            <w:r w:rsidRPr="00543F4F">
              <w:rPr>
                <w:i/>
                <w:iCs/>
                <w:sz w:val="22"/>
                <w:szCs w:val="22"/>
                <w:lang w:val="en-US" w:eastAsia="uk-UA"/>
              </w:rPr>
              <w:t>e</w:t>
            </w:r>
            <w:r w:rsidRPr="00543F4F">
              <w:rPr>
                <w:i/>
                <w:iCs/>
                <w:sz w:val="22"/>
                <w:szCs w:val="22"/>
                <w:lang w:eastAsia="uk-UA"/>
              </w:rPr>
              <w:t>-</w:t>
            </w:r>
            <w:r w:rsidRPr="00543F4F">
              <w:rPr>
                <w:i/>
                <w:iCs/>
                <w:sz w:val="22"/>
                <w:szCs w:val="22"/>
                <w:lang w:val="en-US" w:eastAsia="uk-UA"/>
              </w:rPr>
              <w:t>mail</w:t>
            </w: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, контактний телефон).</w:t>
            </w:r>
          </w:p>
        </w:tc>
      </w:tr>
    </w:tbl>
    <w:p w14:paraId="1AD0C175" w14:textId="33714EB3" w:rsidR="00EA67E2" w:rsidRPr="00531333" w:rsidRDefault="00EA67E2" w:rsidP="00EA67E2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31333">
        <w:rPr>
          <w:sz w:val="22"/>
          <w:szCs w:val="22"/>
          <w:lang w:val="uk-UA"/>
        </w:rPr>
        <w:t xml:space="preserve">_________________________________________________ </w:t>
      </w:r>
      <w:r w:rsidRPr="00FF551A">
        <w:rPr>
          <w:i/>
          <w:iCs/>
          <w:sz w:val="22"/>
          <w:szCs w:val="22"/>
          <w:lang w:val="uk-UA"/>
        </w:rPr>
        <w:t>(назва підприємства/фізичної особи)</w:t>
      </w:r>
      <w:r w:rsidRPr="00531333">
        <w:rPr>
          <w:sz w:val="22"/>
          <w:szCs w:val="22"/>
          <w:lang w:val="uk-UA"/>
        </w:rPr>
        <w:t xml:space="preserve">, яка надає свою </w:t>
      </w:r>
      <w:r w:rsidR="0062208D">
        <w:rPr>
          <w:sz w:val="22"/>
          <w:szCs w:val="22"/>
          <w:lang w:val="uk-UA"/>
        </w:rPr>
        <w:t>цінову</w:t>
      </w:r>
      <w:r w:rsidRPr="00531333">
        <w:rPr>
          <w:sz w:val="22"/>
          <w:szCs w:val="22"/>
          <w:lang w:val="uk-UA"/>
        </w:rPr>
        <w:t xml:space="preserve"> пропозицію щодо участі у тендері на закупівлю</w:t>
      </w:r>
      <w:r w:rsidR="00FF551A">
        <w:rPr>
          <w:sz w:val="22"/>
          <w:szCs w:val="22"/>
          <w:lang w:val="uk-UA"/>
        </w:rPr>
        <w:t xml:space="preserve"> </w:t>
      </w:r>
      <w:r w:rsidR="00FF551A" w:rsidRPr="00557A29">
        <w:rPr>
          <w:sz w:val="22"/>
          <w:szCs w:val="22"/>
          <w:lang w:val="uk-UA"/>
        </w:rPr>
        <w:t>послуг з організації та проведення заходів</w:t>
      </w:r>
      <w:r w:rsidR="00FF551A">
        <w:rPr>
          <w:sz w:val="22"/>
          <w:szCs w:val="22"/>
          <w:lang w:val="uk-UA"/>
        </w:rPr>
        <w:t>.</w:t>
      </w:r>
    </w:p>
    <w:p w14:paraId="559A57A1" w14:textId="77777777" w:rsidR="00EA67E2" w:rsidRDefault="00EA67E2" w:rsidP="00EA67E2">
      <w:pPr>
        <w:ind w:firstLine="357"/>
        <w:jc w:val="both"/>
        <w:textAlignment w:val="baseline"/>
        <w:rPr>
          <w:sz w:val="22"/>
          <w:szCs w:val="22"/>
        </w:rPr>
      </w:pPr>
    </w:p>
    <w:p w14:paraId="1D20A930" w14:textId="77777777" w:rsidR="00EA67E2" w:rsidRDefault="00EA67E2" w:rsidP="00EA67E2">
      <w:pPr>
        <w:ind w:firstLine="357"/>
        <w:jc w:val="both"/>
        <w:textAlignment w:val="baseline"/>
        <w:rPr>
          <w:sz w:val="22"/>
          <w:szCs w:val="22"/>
          <w:lang w:val="uk-UA"/>
        </w:rPr>
      </w:pP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576"/>
        <w:gridCol w:w="4541"/>
      </w:tblGrid>
      <w:tr w:rsidR="008D74DD" w:rsidRPr="00557A29" w14:paraId="2C01B412" w14:textId="77777777" w:rsidTr="008C5E9F">
        <w:trPr>
          <w:trHeight w:val="436"/>
        </w:trPr>
        <w:tc>
          <w:tcPr>
            <w:tcW w:w="459" w:type="dxa"/>
            <w:shd w:val="clear" w:color="auto" w:fill="E8E8E8" w:themeFill="background2"/>
            <w:vAlign w:val="center"/>
          </w:tcPr>
          <w:p w14:paraId="3C0E09A6" w14:textId="77777777" w:rsidR="008D74DD" w:rsidRPr="00557A29" w:rsidRDefault="008D74DD" w:rsidP="001F285A">
            <w:pPr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57A29">
              <w:rPr>
                <w:b/>
                <w:bCs/>
                <w:lang w:val="uk-UA"/>
              </w:rPr>
              <w:t>№</w:t>
            </w:r>
          </w:p>
        </w:tc>
        <w:tc>
          <w:tcPr>
            <w:tcW w:w="4576" w:type="dxa"/>
            <w:shd w:val="clear" w:color="auto" w:fill="E8E8E8" w:themeFill="background2"/>
            <w:vAlign w:val="center"/>
          </w:tcPr>
          <w:p w14:paraId="4A0A7743" w14:textId="77777777" w:rsidR="008D74DD" w:rsidRPr="00557A29" w:rsidRDefault="008D74DD" w:rsidP="001F285A">
            <w:pPr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57A29">
              <w:rPr>
                <w:b/>
                <w:bCs/>
                <w:sz w:val="22"/>
                <w:szCs w:val="22"/>
                <w:lang w:val="uk-UA"/>
              </w:rPr>
              <w:t>Б</w:t>
            </w:r>
            <w:r w:rsidRPr="00557A29">
              <w:rPr>
                <w:b/>
                <w:bCs/>
                <w:lang w:val="uk-UA"/>
              </w:rPr>
              <w:t>юджет заходу</w:t>
            </w:r>
          </w:p>
        </w:tc>
        <w:tc>
          <w:tcPr>
            <w:tcW w:w="4541" w:type="dxa"/>
            <w:shd w:val="clear" w:color="auto" w:fill="E8E8E8" w:themeFill="background2"/>
            <w:vAlign w:val="center"/>
          </w:tcPr>
          <w:p w14:paraId="0E8E2780" w14:textId="77777777" w:rsidR="008D74DD" w:rsidRDefault="008D74DD" w:rsidP="001F285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57A29">
              <w:rPr>
                <w:b/>
                <w:sz w:val="22"/>
                <w:szCs w:val="22"/>
                <w:lang w:val="uk-UA"/>
              </w:rPr>
              <w:t>В</w:t>
            </w:r>
            <w:r w:rsidRPr="00557A29">
              <w:rPr>
                <w:b/>
                <w:lang w:val="uk-UA"/>
              </w:rPr>
              <w:t>ідсоток</w:t>
            </w:r>
            <w:r w:rsidRPr="00557A29">
              <w:rPr>
                <w:b/>
                <w:sz w:val="22"/>
                <w:szCs w:val="22"/>
                <w:lang w:val="uk-UA"/>
              </w:rPr>
              <w:t xml:space="preserve"> сервісного збору</w:t>
            </w:r>
          </w:p>
          <w:p w14:paraId="7E8E167D" w14:textId="4AA7E49E" w:rsidR="008D74DD" w:rsidRPr="00276E8E" w:rsidRDefault="008D74DD" w:rsidP="001F285A">
            <w:pPr>
              <w:jc w:val="center"/>
              <w:rPr>
                <w:bCs/>
                <w:i/>
                <w:iCs/>
                <w:sz w:val="22"/>
                <w:szCs w:val="22"/>
                <w:lang w:val="uk-UA"/>
              </w:rPr>
            </w:pPr>
            <w:r w:rsidRPr="00276E8E">
              <w:rPr>
                <w:bCs/>
                <w:i/>
                <w:iCs/>
                <w:sz w:val="22"/>
                <w:szCs w:val="22"/>
                <w:lang w:val="uk-UA"/>
              </w:rPr>
              <w:t xml:space="preserve">(з врахуванням </w:t>
            </w:r>
            <w:r w:rsidR="00276E8E" w:rsidRPr="00276E8E">
              <w:rPr>
                <w:bCs/>
                <w:i/>
                <w:iCs/>
                <w:sz w:val="22"/>
                <w:szCs w:val="22"/>
                <w:lang w:val="uk-UA"/>
              </w:rPr>
              <w:t>всіх податків та зборів</w:t>
            </w:r>
            <w:r w:rsidRPr="00276E8E">
              <w:rPr>
                <w:bCs/>
                <w:i/>
                <w:iCs/>
                <w:sz w:val="22"/>
                <w:szCs w:val="22"/>
                <w:lang w:val="uk-UA"/>
              </w:rPr>
              <w:t>)</w:t>
            </w:r>
          </w:p>
        </w:tc>
      </w:tr>
      <w:tr w:rsidR="008D74DD" w:rsidRPr="00557A29" w14:paraId="125911C6" w14:textId="77777777" w:rsidTr="00267378">
        <w:trPr>
          <w:trHeight w:val="495"/>
        </w:trPr>
        <w:tc>
          <w:tcPr>
            <w:tcW w:w="459" w:type="dxa"/>
            <w:vAlign w:val="center"/>
          </w:tcPr>
          <w:p w14:paraId="5865D75A" w14:textId="77777777" w:rsidR="008D74DD" w:rsidRPr="00557A29" w:rsidRDefault="008D74DD" w:rsidP="001F285A">
            <w:pPr>
              <w:contextualSpacing/>
              <w:rPr>
                <w:lang w:val="uk-UA"/>
              </w:rPr>
            </w:pPr>
            <w:r w:rsidRPr="00557A29">
              <w:rPr>
                <w:sz w:val="22"/>
                <w:szCs w:val="22"/>
                <w:lang w:val="uk-UA"/>
              </w:rPr>
              <w:t>1</w:t>
            </w:r>
            <w:r w:rsidRPr="00557A29">
              <w:rPr>
                <w:lang w:val="uk-UA"/>
              </w:rPr>
              <w:t>.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5603761B" w14:textId="3D667872" w:rsidR="008D74DD" w:rsidRPr="00142425" w:rsidRDefault="008D74DD" w:rsidP="001F285A">
            <w:pPr>
              <w:contextualSpacing/>
              <w:rPr>
                <w:sz w:val="22"/>
                <w:szCs w:val="22"/>
                <w:lang w:val="uk-UA"/>
              </w:rPr>
            </w:pPr>
            <w:r w:rsidRPr="00142425">
              <w:rPr>
                <w:sz w:val="22"/>
                <w:szCs w:val="22"/>
                <w:lang w:val="uk-UA"/>
              </w:rPr>
              <w:t xml:space="preserve">До </w:t>
            </w:r>
            <w:r w:rsidR="00142425" w:rsidRPr="00142425">
              <w:rPr>
                <w:sz w:val="22"/>
                <w:szCs w:val="22"/>
                <w:lang w:val="uk-UA"/>
              </w:rPr>
              <w:t>100</w:t>
            </w:r>
            <w:r w:rsidRPr="00142425">
              <w:rPr>
                <w:sz w:val="22"/>
                <w:szCs w:val="22"/>
                <w:lang w:val="uk-UA"/>
              </w:rPr>
              <w:t> 000 грн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5DD6BE8D" w14:textId="77777777" w:rsidR="008D74DD" w:rsidRPr="00557A29" w:rsidRDefault="008D74DD" w:rsidP="001F285A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D74DD" w:rsidRPr="00557A29" w14:paraId="5A87380C" w14:textId="77777777" w:rsidTr="00267378">
        <w:trPr>
          <w:trHeight w:val="481"/>
        </w:trPr>
        <w:tc>
          <w:tcPr>
            <w:tcW w:w="459" w:type="dxa"/>
            <w:vAlign w:val="center"/>
          </w:tcPr>
          <w:p w14:paraId="7E0B97A4" w14:textId="77777777" w:rsidR="008D74DD" w:rsidRPr="00557A29" w:rsidRDefault="008D74DD" w:rsidP="001F285A">
            <w:pPr>
              <w:contextualSpacing/>
              <w:rPr>
                <w:sz w:val="22"/>
                <w:szCs w:val="22"/>
                <w:lang w:val="uk-UA"/>
              </w:rPr>
            </w:pPr>
            <w:r w:rsidRPr="00557A2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1DC5700E" w14:textId="50573A1A" w:rsidR="008D74DD" w:rsidRPr="00142425" w:rsidRDefault="008D74DD" w:rsidP="001F285A">
            <w:pPr>
              <w:contextualSpacing/>
              <w:rPr>
                <w:sz w:val="22"/>
                <w:szCs w:val="22"/>
                <w:lang w:val="uk-UA"/>
              </w:rPr>
            </w:pPr>
            <w:r w:rsidRPr="00142425">
              <w:rPr>
                <w:sz w:val="22"/>
                <w:szCs w:val="22"/>
                <w:lang w:val="uk-UA"/>
              </w:rPr>
              <w:t xml:space="preserve">Від </w:t>
            </w:r>
            <w:r w:rsidR="00142425" w:rsidRPr="00142425">
              <w:rPr>
                <w:sz w:val="22"/>
                <w:szCs w:val="22"/>
                <w:lang w:val="uk-UA"/>
              </w:rPr>
              <w:t>10</w:t>
            </w:r>
            <w:r w:rsidRPr="00142425">
              <w:rPr>
                <w:sz w:val="22"/>
                <w:szCs w:val="22"/>
                <w:lang w:val="uk-UA"/>
              </w:rPr>
              <w:t xml:space="preserve">0 001 грн до </w:t>
            </w:r>
            <w:r w:rsidR="00142425" w:rsidRPr="00142425">
              <w:rPr>
                <w:sz w:val="22"/>
                <w:szCs w:val="22"/>
                <w:lang w:val="uk-UA"/>
              </w:rPr>
              <w:t>35</w:t>
            </w:r>
            <w:r w:rsidRPr="00142425">
              <w:rPr>
                <w:sz w:val="22"/>
                <w:szCs w:val="22"/>
                <w:lang w:val="uk-UA"/>
              </w:rPr>
              <w:t>0 000 грн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3A689E21" w14:textId="77777777" w:rsidR="008D74DD" w:rsidRPr="00557A29" w:rsidRDefault="008D74DD" w:rsidP="001F285A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D74DD" w:rsidRPr="00557A29" w14:paraId="18661C68" w14:textId="77777777" w:rsidTr="00267378">
        <w:trPr>
          <w:trHeight w:val="472"/>
        </w:trPr>
        <w:tc>
          <w:tcPr>
            <w:tcW w:w="459" w:type="dxa"/>
            <w:vAlign w:val="center"/>
          </w:tcPr>
          <w:p w14:paraId="107DF8F5" w14:textId="77777777" w:rsidR="008D74DD" w:rsidRPr="00557A29" w:rsidRDefault="008D74DD" w:rsidP="001F285A">
            <w:pPr>
              <w:contextualSpacing/>
              <w:rPr>
                <w:sz w:val="22"/>
                <w:szCs w:val="22"/>
                <w:lang w:val="uk-UA"/>
              </w:rPr>
            </w:pPr>
            <w:r w:rsidRPr="00557A2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4BC48540" w14:textId="3236226E" w:rsidR="008D74DD" w:rsidRPr="00142425" w:rsidRDefault="008D74DD" w:rsidP="001F285A">
            <w:pPr>
              <w:contextualSpacing/>
              <w:rPr>
                <w:sz w:val="22"/>
                <w:szCs w:val="22"/>
                <w:lang w:val="uk-UA"/>
              </w:rPr>
            </w:pPr>
            <w:r w:rsidRPr="00142425">
              <w:rPr>
                <w:sz w:val="22"/>
                <w:szCs w:val="22"/>
                <w:lang w:val="uk-UA"/>
              </w:rPr>
              <w:t>В</w:t>
            </w:r>
            <w:r w:rsidR="00276E8E" w:rsidRPr="00142425">
              <w:rPr>
                <w:sz w:val="22"/>
                <w:szCs w:val="22"/>
                <w:lang w:val="uk-UA"/>
              </w:rPr>
              <w:t>ід</w:t>
            </w:r>
            <w:r w:rsidRPr="00142425">
              <w:rPr>
                <w:sz w:val="22"/>
                <w:szCs w:val="22"/>
                <w:lang w:val="uk-UA"/>
              </w:rPr>
              <w:t xml:space="preserve"> </w:t>
            </w:r>
            <w:r w:rsidR="00142425" w:rsidRPr="00142425">
              <w:rPr>
                <w:sz w:val="22"/>
                <w:szCs w:val="22"/>
                <w:lang w:val="uk-UA"/>
              </w:rPr>
              <w:t>35</w:t>
            </w:r>
            <w:r w:rsidRPr="00142425">
              <w:rPr>
                <w:sz w:val="22"/>
                <w:szCs w:val="22"/>
                <w:lang w:val="uk-UA"/>
              </w:rPr>
              <w:t>0 001 грн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4D38D592" w14:textId="77777777" w:rsidR="008D74DD" w:rsidRPr="00557A29" w:rsidRDefault="008D74DD" w:rsidP="001F285A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69AAEF31" w14:textId="77777777" w:rsidR="00FF1069" w:rsidRDefault="00FF1069" w:rsidP="00EA67E2">
      <w:pPr>
        <w:ind w:firstLine="357"/>
        <w:jc w:val="both"/>
        <w:textAlignment w:val="baseline"/>
        <w:rPr>
          <w:b/>
          <w:bCs/>
          <w:i/>
          <w:iCs/>
          <w:sz w:val="22"/>
          <w:szCs w:val="22"/>
          <w:lang w:val="uk-UA" w:eastAsia="uk-UA"/>
        </w:rPr>
      </w:pPr>
    </w:p>
    <w:p w14:paraId="34564085" w14:textId="6C472F4A" w:rsidR="00EA67E2" w:rsidRDefault="00EA67E2" w:rsidP="00EA67E2">
      <w:pPr>
        <w:ind w:firstLine="357"/>
        <w:jc w:val="both"/>
        <w:textAlignment w:val="baseline"/>
        <w:rPr>
          <w:b/>
          <w:bCs/>
          <w:sz w:val="22"/>
          <w:szCs w:val="22"/>
          <w:lang w:val="uk-UA" w:eastAsia="uk-UA"/>
        </w:rPr>
      </w:pPr>
      <w:r w:rsidRPr="00531333">
        <w:rPr>
          <w:b/>
          <w:bCs/>
          <w:i/>
          <w:iCs/>
          <w:sz w:val="22"/>
          <w:szCs w:val="22"/>
          <w:lang w:val="uk-UA" w:eastAsia="uk-UA"/>
        </w:rPr>
        <w:t xml:space="preserve">* </w:t>
      </w:r>
      <w:r w:rsidRPr="00C12945">
        <w:rPr>
          <w:i/>
          <w:iCs/>
          <w:sz w:val="22"/>
          <w:szCs w:val="22"/>
          <w:lang w:val="uk-UA" w:eastAsia="uk-UA"/>
        </w:rPr>
        <w:t xml:space="preserve">Товариство Червоного Хреста України є громадською неприбутковою організацією і просить надати максимальні </w:t>
      </w:r>
      <w:r w:rsidRPr="00FF1069">
        <w:rPr>
          <w:i/>
          <w:iCs/>
          <w:sz w:val="22"/>
          <w:szCs w:val="22"/>
          <w:lang w:val="uk-UA" w:eastAsia="uk-UA"/>
        </w:rPr>
        <w:t xml:space="preserve">знижки на </w:t>
      </w:r>
      <w:r w:rsidR="000E094C" w:rsidRPr="00FF1069">
        <w:rPr>
          <w:i/>
          <w:iCs/>
          <w:sz w:val="22"/>
          <w:szCs w:val="22"/>
          <w:lang w:val="uk-UA" w:eastAsia="uk-UA"/>
        </w:rPr>
        <w:t>послуги</w:t>
      </w:r>
      <w:r w:rsidRPr="00FF1069">
        <w:rPr>
          <w:i/>
          <w:iCs/>
          <w:sz w:val="22"/>
          <w:szCs w:val="22"/>
          <w:lang w:val="uk-UA" w:eastAsia="uk-UA"/>
        </w:rPr>
        <w:t>, вказані</w:t>
      </w:r>
      <w:r w:rsidRPr="00C12945">
        <w:rPr>
          <w:i/>
          <w:iCs/>
          <w:sz w:val="22"/>
          <w:szCs w:val="22"/>
          <w:lang w:val="uk-UA" w:eastAsia="uk-UA"/>
        </w:rPr>
        <w:t xml:space="preserve"> у </w:t>
      </w:r>
      <w:r w:rsidR="0085481F" w:rsidRPr="0085481F">
        <w:rPr>
          <w:i/>
          <w:iCs/>
          <w:sz w:val="22"/>
          <w:szCs w:val="22"/>
          <w:lang w:val="uk-UA" w:eastAsia="uk-UA"/>
        </w:rPr>
        <w:t>цінов</w:t>
      </w:r>
      <w:r w:rsidR="00D379CD">
        <w:rPr>
          <w:i/>
          <w:iCs/>
          <w:sz w:val="22"/>
          <w:szCs w:val="22"/>
          <w:lang w:val="uk-UA" w:eastAsia="uk-UA"/>
        </w:rPr>
        <w:t>ій пропозиції</w:t>
      </w:r>
      <w:r w:rsidR="00B257B6">
        <w:rPr>
          <w:i/>
          <w:iCs/>
          <w:sz w:val="22"/>
          <w:szCs w:val="22"/>
          <w:lang w:val="uk-UA" w:eastAsia="uk-UA"/>
        </w:rPr>
        <w:t>.</w:t>
      </w:r>
    </w:p>
    <w:p w14:paraId="1F482F4C" w14:textId="333799AC" w:rsidR="00236630" w:rsidRDefault="00236630" w:rsidP="00EA67E2">
      <w:pPr>
        <w:ind w:firstLine="357"/>
        <w:jc w:val="both"/>
        <w:textAlignment w:val="baseline"/>
        <w:rPr>
          <w:i/>
          <w:iCs/>
          <w:color w:val="7F7F7F"/>
          <w:sz w:val="22"/>
          <w:szCs w:val="22"/>
          <w:lang w:val="uk-UA" w:eastAsia="uk-UA"/>
        </w:rPr>
      </w:pPr>
      <w:r w:rsidRPr="00FF691F">
        <w:rPr>
          <w:i/>
          <w:iCs/>
          <w:sz w:val="22"/>
          <w:szCs w:val="22"/>
          <w:lang w:val="uk-UA" w:eastAsia="uk-UA"/>
        </w:rPr>
        <w:t>** Орієнтовна сума</w:t>
      </w:r>
      <w:r w:rsidR="0047575D" w:rsidRPr="00FF691F">
        <w:rPr>
          <w:i/>
          <w:iCs/>
          <w:sz w:val="22"/>
          <w:szCs w:val="22"/>
          <w:lang w:val="uk-UA" w:eastAsia="uk-UA"/>
        </w:rPr>
        <w:t xml:space="preserve"> </w:t>
      </w:r>
      <w:r w:rsidRPr="00FF691F">
        <w:rPr>
          <w:i/>
          <w:iCs/>
          <w:sz w:val="22"/>
          <w:szCs w:val="22"/>
          <w:lang w:val="uk-UA" w:eastAsia="uk-UA"/>
        </w:rPr>
        <w:t xml:space="preserve"> договору складатиме  </w:t>
      </w:r>
      <w:r w:rsidR="00FF691F" w:rsidRPr="00FF691F">
        <w:rPr>
          <w:i/>
          <w:iCs/>
          <w:sz w:val="22"/>
          <w:szCs w:val="22"/>
          <w:lang w:val="uk-UA" w:eastAsia="uk-UA"/>
        </w:rPr>
        <w:t>50 000 000</w:t>
      </w:r>
      <w:r w:rsidRPr="00FF691F">
        <w:rPr>
          <w:i/>
          <w:iCs/>
          <w:sz w:val="22"/>
          <w:szCs w:val="22"/>
          <w:lang w:val="uk-UA" w:eastAsia="uk-UA"/>
        </w:rPr>
        <w:t xml:space="preserve"> грн</w:t>
      </w:r>
      <w:r w:rsidR="00FF1069" w:rsidRPr="00FF691F">
        <w:rPr>
          <w:i/>
          <w:iCs/>
          <w:color w:val="7F7F7F"/>
          <w:sz w:val="22"/>
          <w:szCs w:val="22"/>
          <w:lang w:val="uk-UA" w:eastAsia="uk-UA"/>
        </w:rPr>
        <w:t>.</w:t>
      </w:r>
    </w:p>
    <w:p w14:paraId="42A1D73E" w14:textId="77777777" w:rsidR="00803765" w:rsidRDefault="00803765" w:rsidP="00EA67E2">
      <w:pPr>
        <w:ind w:firstLine="357"/>
        <w:jc w:val="both"/>
        <w:textAlignment w:val="baseline"/>
        <w:rPr>
          <w:i/>
          <w:iCs/>
          <w:sz w:val="22"/>
          <w:szCs w:val="22"/>
          <w:lang w:val="uk-UA" w:eastAsia="uk-UA"/>
        </w:rPr>
      </w:pPr>
    </w:p>
    <w:p w14:paraId="3C404C0C" w14:textId="4C82D950" w:rsidR="00803765" w:rsidRPr="009E596D" w:rsidRDefault="00803765" w:rsidP="00301BE3">
      <w:pPr>
        <w:jc w:val="both"/>
        <w:textAlignment w:val="baseline"/>
        <w:rPr>
          <w:sz w:val="22"/>
          <w:szCs w:val="22"/>
          <w:lang w:val="uk-UA" w:eastAsia="uk-UA"/>
        </w:rPr>
      </w:pPr>
      <w:r w:rsidRPr="009E596D">
        <w:rPr>
          <w:sz w:val="22"/>
          <w:szCs w:val="22"/>
          <w:lang w:val="uk-UA" w:eastAsia="uk-UA"/>
        </w:rPr>
        <w:t>Закупівля здійснюється одним лотом</w:t>
      </w:r>
      <w:r w:rsidR="00966023" w:rsidRPr="009E596D">
        <w:rPr>
          <w:sz w:val="22"/>
          <w:szCs w:val="22"/>
          <w:lang w:val="uk-UA" w:eastAsia="uk-UA"/>
        </w:rPr>
        <w:t>.</w:t>
      </w:r>
    </w:p>
    <w:p w14:paraId="2E6401E9" w14:textId="77777777" w:rsidR="00301BE3" w:rsidRDefault="00301BE3" w:rsidP="00301BE3">
      <w:pPr>
        <w:rPr>
          <w:b/>
          <w:bCs/>
          <w:sz w:val="22"/>
          <w:szCs w:val="22"/>
          <w:lang w:val="uk-UA"/>
        </w:rPr>
      </w:pPr>
    </w:p>
    <w:p w14:paraId="3C67274A" w14:textId="0D3110F3" w:rsidR="0018342B" w:rsidRDefault="0018342B" w:rsidP="00301BE3">
      <w:pPr>
        <w:rPr>
          <w:b/>
          <w:bCs/>
          <w:sz w:val="22"/>
          <w:szCs w:val="22"/>
          <w:lang w:val="uk-UA"/>
        </w:rPr>
      </w:pPr>
      <w:r w:rsidRPr="00557A29">
        <w:rPr>
          <w:b/>
          <w:bCs/>
          <w:sz w:val="22"/>
          <w:szCs w:val="22"/>
          <w:lang w:val="uk-UA"/>
        </w:rPr>
        <w:t>Обов’язкова вимога для участі в конкурсі</w:t>
      </w:r>
      <w:r>
        <w:rPr>
          <w:b/>
          <w:bCs/>
          <w:sz w:val="22"/>
          <w:szCs w:val="22"/>
          <w:lang w:val="uk-UA"/>
        </w:rPr>
        <w:t xml:space="preserve"> –</w:t>
      </w:r>
      <w:r w:rsidRPr="00557A29">
        <w:rPr>
          <w:b/>
          <w:bCs/>
          <w:sz w:val="22"/>
          <w:szCs w:val="22"/>
          <w:lang w:val="uk-UA"/>
        </w:rPr>
        <w:t xml:space="preserve"> менеджер</w:t>
      </w:r>
      <w:r>
        <w:rPr>
          <w:b/>
          <w:bCs/>
          <w:sz w:val="22"/>
          <w:szCs w:val="22"/>
          <w:lang w:val="uk-UA"/>
        </w:rPr>
        <w:t>(-и)</w:t>
      </w:r>
      <w:r w:rsidRPr="00557A29">
        <w:rPr>
          <w:b/>
          <w:bCs/>
          <w:sz w:val="22"/>
          <w:szCs w:val="22"/>
          <w:lang w:val="uk-UA"/>
        </w:rPr>
        <w:t xml:space="preserve"> закріплений</w:t>
      </w:r>
      <w:r>
        <w:rPr>
          <w:b/>
          <w:bCs/>
          <w:sz w:val="22"/>
          <w:szCs w:val="22"/>
          <w:lang w:val="uk-UA"/>
        </w:rPr>
        <w:t>(-і)</w:t>
      </w:r>
      <w:r w:rsidRPr="00557A29">
        <w:rPr>
          <w:b/>
          <w:bCs/>
          <w:sz w:val="22"/>
          <w:szCs w:val="22"/>
          <w:lang w:val="uk-UA"/>
        </w:rPr>
        <w:t xml:space="preserve"> за НК ТЧХУ.</w:t>
      </w:r>
    </w:p>
    <w:p w14:paraId="5C5B2683" w14:textId="77777777" w:rsidR="0018342B" w:rsidRDefault="0018342B" w:rsidP="00301BE3">
      <w:pPr>
        <w:rPr>
          <w:b/>
          <w:bCs/>
          <w:sz w:val="22"/>
          <w:szCs w:val="22"/>
          <w:lang w:val="uk-UA"/>
        </w:rPr>
      </w:pPr>
    </w:p>
    <w:p w14:paraId="2FE14742" w14:textId="77777777" w:rsidR="0018342B" w:rsidRDefault="0018342B" w:rsidP="00301BE3">
      <w:pPr>
        <w:pStyle w:val="aa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</w:pPr>
      <w:r w:rsidRPr="00AF423A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Пропозиція має враховувати всі можливі понесені витрати при наданні послуг.</w:t>
      </w:r>
    </w:p>
    <w:p w14:paraId="70777661" w14:textId="77777777" w:rsidR="0018342B" w:rsidRPr="00AF423A" w:rsidRDefault="0018342B" w:rsidP="0018342B">
      <w:pPr>
        <w:pStyle w:val="aa"/>
        <w:spacing w:before="0" w:beforeAutospacing="0" w:after="0" w:afterAutospacing="0"/>
        <w:ind w:left="357"/>
        <w:contextualSpacing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</w:pPr>
    </w:p>
    <w:p w14:paraId="7BCE823C" w14:textId="77777777" w:rsidR="0018342B" w:rsidRPr="00CC109A" w:rsidRDefault="0018342B" w:rsidP="00301BE3">
      <w:pPr>
        <w:jc w:val="both"/>
        <w:textAlignment w:val="baseline"/>
        <w:rPr>
          <w:i/>
          <w:iCs/>
          <w:color w:val="808080"/>
          <w:sz w:val="22"/>
          <w:szCs w:val="22"/>
          <w:lang w:val="uk-UA" w:eastAsia="uk-UA"/>
        </w:rPr>
      </w:pPr>
    </w:p>
    <w:p w14:paraId="5844DC78" w14:textId="279B9B11" w:rsidR="00EA67E2" w:rsidRPr="0077695E" w:rsidRDefault="00EA67E2" w:rsidP="00EA67E2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Умови оплати: </w:t>
      </w:r>
      <w:r>
        <w:rPr>
          <w:color w:val="000000"/>
          <w:sz w:val="22"/>
          <w:szCs w:val="22"/>
          <w:lang w:val="uk-UA" w:eastAsia="uk-UA"/>
        </w:rPr>
        <w:t>_______</w:t>
      </w:r>
      <w:r w:rsidR="009E596D">
        <w:rPr>
          <w:color w:val="000000"/>
          <w:sz w:val="22"/>
          <w:szCs w:val="22"/>
          <w:lang w:val="uk-UA" w:eastAsia="uk-UA"/>
        </w:rPr>
        <w:t>_________________________________________</w:t>
      </w:r>
      <w:r w:rsidR="0077695E">
        <w:rPr>
          <w:color w:val="000000"/>
          <w:sz w:val="22"/>
          <w:szCs w:val="22"/>
          <w:lang w:val="uk-UA" w:eastAsia="uk-UA"/>
        </w:rPr>
        <w:t xml:space="preserve"> </w:t>
      </w:r>
      <w:r w:rsidR="0077695E" w:rsidRPr="00301BE3">
        <w:rPr>
          <w:i/>
          <w:iCs/>
          <w:color w:val="000000"/>
          <w:sz w:val="22"/>
          <w:szCs w:val="22"/>
          <w:lang w:val="uk-UA" w:eastAsia="uk-UA"/>
        </w:rPr>
        <w:t>(</w:t>
      </w:r>
      <w:proofErr w:type="spellStart"/>
      <w:r w:rsidR="0077695E" w:rsidRPr="00301BE3">
        <w:rPr>
          <w:i/>
          <w:iCs/>
          <w:color w:val="000000"/>
          <w:sz w:val="22"/>
          <w:szCs w:val="22"/>
          <w:lang w:val="uk-UA" w:eastAsia="uk-UA"/>
        </w:rPr>
        <w:t>обов</w:t>
      </w:r>
      <w:proofErr w:type="spellEnd"/>
      <w:r w:rsidR="0077695E" w:rsidRPr="00301BE3">
        <w:rPr>
          <w:i/>
          <w:iCs/>
          <w:color w:val="000000"/>
          <w:sz w:val="22"/>
          <w:szCs w:val="22"/>
          <w:lang w:eastAsia="uk-UA"/>
        </w:rPr>
        <w:t>’</w:t>
      </w:r>
      <w:proofErr w:type="spellStart"/>
      <w:r w:rsidR="0077695E" w:rsidRPr="00301BE3">
        <w:rPr>
          <w:i/>
          <w:iCs/>
          <w:color w:val="000000"/>
          <w:sz w:val="22"/>
          <w:szCs w:val="22"/>
          <w:lang w:val="uk-UA" w:eastAsia="uk-UA"/>
        </w:rPr>
        <w:t>язково</w:t>
      </w:r>
      <w:proofErr w:type="spellEnd"/>
      <w:r w:rsidR="0077695E" w:rsidRPr="00301BE3">
        <w:rPr>
          <w:i/>
          <w:iCs/>
          <w:color w:val="000000"/>
          <w:sz w:val="22"/>
          <w:szCs w:val="22"/>
          <w:lang w:val="uk-UA" w:eastAsia="uk-UA"/>
        </w:rPr>
        <w:t xml:space="preserve"> </w:t>
      </w:r>
      <w:r w:rsidR="00301BE3" w:rsidRPr="00301BE3">
        <w:rPr>
          <w:i/>
          <w:iCs/>
          <w:color w:val="000000"/>
          <w:sz w:val="22"/>
          <w:szCs w:val="22"/>
          <w:lang w:val="uk-UA" w:eastAsia="uk-UA"/>
        </w:rPr>
        <w:t>прописати</w:t>
      </w:r>
      <w:r w:rsidR="0023588E" w:rsidRPr="00301BE3">
        <w:rPr>
          <w:i/>
          <w:iCs/>
          <w:color w:val="000000"/>
          <w:sz w:val="22"/>
          <w:szCs w:val="22"/>
          <w:lang w:val="uk-UA" w:eastAsia="uk-UA"/>
        </w:rPr>
        <w:t>)</w:t>
      </w:r>
    </w:p>
    <w:p w14:paraId="547F2D8F" w14:textId="77777777" w:rsidR="00EA67E2" w:rsidRPr="00531333" w:rsidRDefault="00EA67E2" w:rsidP="00EA67E2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</w:p>
    <w:p w14:paraId="0C1CB84F" w14:textId="4FC88E1F" w:rsidR="001F4F17" w:rsidRPr="00531333" w:rsidRDefault="001F4F17" w:rsidP="00EA67E2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1F4F17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</w:t>
      </w:r>
      <w:r w:rsidR="00AD7DCC">
        <w:rPr>
          <w:spacing w:val="-4"/>
          <w:sz w:val="22"/>
          <w:szCs w:val="22"/>
          <w:lang w:val="uk-UA"/>
        </w:rPr>
        <w:t>розділ</w:t>
      </w:r>
      <w:r w:rsidRPr="001F4F17">
        <w:rPr>
          <w:spacing w:val="-4"/>
          <w:sz w:val="22"/>
          <w:szCs w:val="22"/>
          <w:lang w:val="uk-UA"/>
        </w:rPr>
        <w:t>ити дану закупівлю між декількома постачальниками за умови наявності більш вигідних умов на різні позиції.</w:t>
      </w:r>
      <w:r w:rsidR="00876108">
        <w:rPr>
          <w:spacing w:val="-4"/>
          <w:sz w:val="22"/>
          <w:szCs w:val="22"/>
          <w:lang w:val="uk-UA"/>
        </w:rPr>
        <w:t xml:space="preserve"> </w:t>
      </w:r>
    </w:p>
    <w:p w14:paraId="4A2EC782" w14:textId="77777777" w:rsidR="00EB7FD2" w:rsidRDefault="00EA67E2" w:rsidP="002F614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</w:t>
      </w:r>
    </w:p>
    <w:p w14:paraId="6336666C" w14:textId="0FC3F7C1" w:rsidR="00EA67E2" w:rsidRPr="00531333" w:rsidRDefault="00266926" w:rsidP="002F614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266926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самостійно </w:t>
      </w:r>
      <w:r>
        <w:rPr>
          <w:spacing w:val="-4"/>
          <w:sz w:val="22"/>
          <w:szCs w:val="22"/>
          <w:lang w:val="uk-UA"/>
        </w:rPr>
        <w:t>змінювати</w:t>
      </w:r>
      <w:r w:rsidRPr="00266926">
        <w:rPr>
          <w:spacing w:val="-4"/>
          <w:sz w:val="22"/>
          <w:szCs w:val="22"/>
          <w:lang w:val="uk-UA"/>
        </w:rPr>
        <w:t xml:space="preserve"> обсяги закупівлі в залежності від наявного фінансування</w:t>
      </w:r>
      <w:r>
        <w:rPr>
          <w:spacing w:val="-4"/>
          <w:sz w:val="22"/>
          <w:szCs w:val="22"/>
          <w:lang w:val="uk-UA"/>
        </w:rPr>
        <w:t xml:space="preserve"> до підписання договору</w:t>
      </w:r>
      <w:r w:rsidRPr="00266926">
        <w:rPr>
          <w:spacing w:val="-4"/>
          <w:sz w:val="22"/>
          <w:szCs w:val="22"/>
          <w:lang w:val="uk-UA"/>
        </w:rPr>
        <w:t>.</w:t>
      </w:r>
      <w:r w:rsidR="00EA67E2" w:rsidRPr="00531333">
        <w:rPr>
          <w:spacing w:val="-4"/>
          <w:sz w:val="22"/>
          <w:szCs w:val="22"/>
          <w:lang w:val="uk-UA"/>
        </w:rPr>
        <w:t xml:space="preserve"> </w:t>
      </w:r>
      <w:r w:rsidR="00EA67E2" w:rsidRPr="00531333">
        <w:rPr>
          <w:spacing w:val="-4"/>
          <w:sz w:val="22"/>
          <w:szCs w:val="22"/>
          <w:lang w:val="uk-UA"/>
        </w:rPr>
        <w:tab/>
      </w:r>
    </w:p>
    <w:p w14:paraId="39042922" w14:textId="4E0474D1" w:rsidR="00EA67E2" w:rsidRPr="00531333" w:rsidRDefault="00EA67E2" w:rsidP="00EA67E2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A54C2">
        <w:rPr>
          <w:spacing w:val="-4"/>
          <w:sz w:val="22"/>
          <w:szCs w:val="22"/>
          <w:lang w:val="uk-UA"/>
        </w:rPr>
        <w:t xml:space="preserve">Ми погоджуємось зафіксувати </w:t>
      </w:r>
      <w:r w:rsidR="0085481F" w:rsidRPr="00AA54C2">
        <w:rPr>
          <w:sz w:val="22"/>
          <w:szCs w:val="22"/>
          <w:lang w:val="uk-UA"/>
        </w:rPr>
        <w:t>цінов</w:t>
      </w:r>
      <w:r w:rsidR="006E2DC6" w:rsidRPr="00AA54C2">
        <w:rPr>
          <w:spacing w:val="-4"/>
          <w:sz w:val="22"/>
          <w:szCs w:val="22"/>
          <w:lang w:val="uk-UA"/>
        </w:rPr>
        <w:t>у</w:t>
      </w:r>
      <w:r w:rsidRPr="00AA54C2">
        <w:rPr>
          <w:spacing w:val="-4"/>
          <w:sz w:val="22"/>
          <w:szCs w:val="22"/>
          <w:lang w:val="uk-UA"/>
        </w:rPr>
        <w:t xml:space="preserve"> пропозицію </w:t>
      </w:r>
      <w:r w:rsidR="00C12945" w:rsidRPr="00AA54C2">
        <w:rPr>
          <w:spacing w:val="-4"/>
          <w:sz w:val="22"/>
          <w:szCs w:val="22"/>
          <w:lang w:val="uk-UA"/>
        </w:rPr>
        <w:t>протягом</w:t>
      </w:r>
      <w:r w:rsidR="00B268F3" w:rsidRPr="00AA54C2">
        <w:rPr>
          <w:spacing w:val="-4"/>
          <w:sz w:val="22"/>
          <w:szCs w:val="22"/>
          <w:lang w:val="uk-UA"/>
        </w:rPr>
        <w:t xml:space="preserve"> </w:t>
      </w:r>
      <w:r w:rsidR="000B122B" w:rsidRPr="00AA54C2">
        <w:rPr>
          <w:spacing w:val="-4"/>
          <w:sz w:val="22"/>
          <w:szCs w:val="22"/>
          <w:lang w:val="uk-UA"/>
        </w:rPr>
        <w:t>90</w:t>
      </w:r>
      <w:r w:rsidR="00B268F3" w:rsidRPr="00AA54C2">
        <w:rPr>
          <w:spacing w:val="-4"/>
          <w:sz w:val="22"/>
          <w:szCs w:val="22"/>
          <w:lang w:val="uk-UA"/>
        </w:rPr>
        <w:t xml:space="preserve"> днів </w:t>
      </w:r>
      <w:r w:rsidRPr="00AA54C2">
        <w:rPr>
          <w:spacing w:val="-4"/>
          <w:sz w:val="22"/>
          <w:szCs w:val="22"/>
          <w:lang w:val="uk-UA"/>
        </w:rPr>
        <w:t>календарних</w:t>
      </w:r>
      <w:r w:rsidRPr="00531333">
        <w:rPr>
          <w:spacing w:val="-4"/>
          <w:sz w:val="22"/>
          <w:szCs w:val="22"/>
          <w:lang w:val="uk-UA"/>
        </w:rPr>
        <w:t xml:space="preserve"> днів з моменту подачі.</w:t>
      </w:r>
    </w:p>
    <w:p w14:paraId="6FAAC667" w14:textId="51B06598" w:rsidR="00EA67E2" w:rsidRPr="00531333" w:rsidRDefault="00EA67E2" w:rsidP="00EA67E2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 xml:space="preserve">Подаючи свою пропозицію </w:t>
      </w:r>
      <w:r w:rsidR="00ED39FF">
        <w:rPr>
          <w:color w:val="000000"/>
          <w:sz w:val="22"/>
          <w:szCs w:val="22"/>
          <w:lang w:val="uk-UA" w:eastAsia="uk-UA"/>
        </w:rPr>
        <w:t>ми</w:t>
      </w:r>
      <w:r w:rsidR="00ED39FF" w:rsidRPr="00ED39FF">
        <w:rPr>
          <w:color w:val="000000"/>
          <w:sz w:val="22"/>
          <w:szCs w:val="22"/>
          <w:lang w:val="uk-UA" w:eastAsia="uk-UA"/>
        </w:rPr>
        <w:t xml:space="preserve"> погоджуємося з усіма кваліфікаційними та технічними вимогами, які зазначені в </w:t>
      </w:r>
      <w:r w:rsidR="00C80DBB">
        <w:rPr>
          <w:color w:val="000000"/>
          <w:sz w:val="22"/>
          <w:szCs w:val="22"/>
          <w:lang w:val="uk-UA" w:eastAsia="uk-UA"/>
        </w:rPr>
        <w:t>Запиті</w:t>
      </w:r>
      <w:r w:rsidR="00ED39FF" w:rsidRPr="00ED39FF">
        <w:rPr>
          <w:color w:val="000000"/>
          <w:sz w:val="22"/>
          <w:szCs w:val="22"/>
          <w:lang w:val="uk-UA" w:eastAsia="uk-UA"/>
        </w:rPr>
        <w:t xml:space="preserve"> та </w:t>
      </w:r>
      <w:r w:rsidR="003E6309">
        <w:rPr>
          <w:color w:val="000000"/>
          <w:sz w:val="22"/>
          <w:szCs w:val="22"/>
          <w:lang w:val="uk-UA" w:eastAsia="uk-UA"/>
        </w:rPr>
        <w:t>Д</w:t>
      </w:r>
      <w:r w:rsidR="00ED39FF" w:rsidRPr="00ED39FF">
        <w:rPr>
          <w:color w:val="000000"/>
          <w:sz w:val="22"/>
          <w:szCs w:val="22"/>
          <w:lang w:val="uk-UA" w:eastAsia="uk-UA"/>
        </w:rPr>
        <w:t>одатках до нього</w:t>
      </w:r>
      <w:r w:rsidRPr="00531333">
        <w:rPr>
          <w:color w:val="000000"/>
          <w:sz w:val="22"/>
          <w:szCs w:val="22"/>
          <w:lang w:val="uk-UA" w:eastAsia="uk-UA"/>
        </w:rPr>
        <w:t>. </w:t>
      </w:r>
    </w:p>
    <w:p w14:paraId="434449E1" w14:textId="77777777" w:rsidR="00EA67E2" w:rsidRPr="00531333" w:rsidRDefault="00EA67E2" w:rsidP="00EA67E2">
      <w:pPr>
        <w:ind w:left="709" w:hanging="709"/>
        <w:textAlignment w:val="baseline"/>
        <w:rPr>
          <w:color w:val="000000"/>
          <w:sz w:val="22"/>
          <w:szCs w:val="22"/>
          <w:lang w:val="uk-UA" w:eastAsia="uk-UA"/>
        </w:rPr>
      </w:pPr>
    </w:p>
    <w:p w14:paraId="0C894A8A" w14:textId="77777777" w:rsidR="00AA54C2" w:rsidRDefault="00AA54C2" w:rsidP="3574BB8D">
      <w:pPr>
        <w:jc w:val="center"/>
        <w:textAlignment w:val="baseline"/>
        <w:rPr>
          <w:color w:val="000000" w:themeColor="text1"/>
          <w:sz w:val="22"/>
          <w:szCs w:val="22"/>
          <w:lang w:val="uk-UA" w:eastAsia="uk-UA"/>
        </w:rPr>
      </w:pPr>
    </w:p>
    <w:p w14:paraId="52B03982" w14:textId="77777777" w:rsidR="00AA54C2" w:rsidRDefault="00AA54C2" w:rsidP="3574BB8D">
      <w:pPr>
        <w:jc w:val="center"/>
        <w:textAlignment w:val="baseline"/>
        <w:rPr>
          <w:color w:val="000000" w:themeColor="text1"/>
          <w:sz w:val="22"/>
          <w:szCs w:val="22"/>
          <w:lang w:val="uk-UA" w:eastAsia="uk-UA"/>
        </w:rPr>
      </w:pPr>
    </w:p>
    <w:p w14:paraId="2DD315D4" w14:textId="09FD3A3F" w:rsidR="00EA67E2" w:rsidRPr="00570092" w:rsidRDefault="1327F54A" w:rsidP="3574BB8D">
      <w:pPr>
        <w:jc w:val="center"/>
        <w:textAlignment w:val="baseline"/>
        <w:rPr>
          <w:sz w:val="22"/>
          <w:szCs w:val="22"/>
          <w:lang w:val="uk-UA" w:eastAsia="uk-UA"/>
        </w:rPr>
      </w:pPr>
      <w:r w:rsidRPr="00570092">
        <w:rPr>
          <w:color w:val="000000" w:themeColor="text1"/>
          <w:sz w:val="22"/>
          <w:szCs w:val="22"/>
          <w:lang w:val="uk-UA" w:eastAsia="uk-UA"/>
        </w:rPr>
        <w:t>Керівник організації/ФОП:</w:t>
      </w:r>
      <w:r w:rsidRPr="00570092">
        <w:rPr>
          <w:lang w:val="uk-UA"/>
        </w:rPr>
        <w:tab/>
      </w:r>
      <w:r w:rsidRPr="00570092">
        <w:rPr>
          <w:color w:val="000000" w:themeColor="text1"/>
          <w:sz w:val="22"/>
          <w:szCs w:val="22"/>
          <w:lang w:val="uk-UA" w:eastAsia="uk-UA"/>
        </w:rPr>
        <w:t>_________________________ ( ____________________)</w:t>
      </w:r>
    </w:p>
    <w:p w14:paraId="15E8682C" w14:textId="4696B2DB" w:rsidR="00EA67E2" w:rsidRPr="00407051" w:rsidRDefault="00EA67E2" w:rsidP="00407051">
      <w:pPr>
        <w:ind w:left="540" w:firstLine="420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> МП        дата                                                 підпис</w:t>
      </w:r>
      <w:r w:rsidRPr="00531333">
        <w:rPr>
          <w:color w:val="000000"/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color w:val="000000"/>
          <w:sz w:val="22"/>
          <w:szCs w:val="22"/>
          <w:lang w:val="uk-UA" w:eastAsia="uk-UA"/>
        </w:rPr>
        <w:t>ПІБ </w:t>
      </w: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3E1BB" w14:textId="77777777" w:rsidR="00104D01" w:rsidRDefault="00104D01" w:rsidP="00B948CF">
      <w:r>
        <w:separator/>
      </w:r>
    </w:p>
  </w:endnote>
  <w:endnote w:type="continuationSeparator" w:id="0">
    <w:p w14:paraId="56FBFE39" w14:textId="77777777" w:rsidR="00104D01" w:rsidRDefault="00104D01" w:rsidP="00B948CF">
      <w:r>
        <w:continuationSeparator/>
      </w:r>
    </w:p>
  </w:endnote>
  <w:endnote w:type="continuationNotice" w:id="1">
    <w:p w14:paraId="778FA97C" w14:textId="77777777" w:rsidR="00104D01" w:rsidRDefault="00104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37E22" w14:textId="77777777" w:rsidR="00104D01" w:rsidRDefault="00104D01" w:rsidP="00B948CF">
      <w:r>
        <w:separator/>
      </w:r>
    </w:p>
  </w:footnote>
  <w:footnote w:type="continuationSeparator" w:id="0">
    <w:p w14:paraId="5BB00AFD" w14:textId="77777777" w:rsidR="00104D01" w:rsidRDefault="00104D01" w:rsidP="00B948CF">
      <w:r>
        <w:continuationSeparator/>
      </w:r>
    </w:p>
  </w:footnote>
  <w:footnote w:type="continuationNotice" w:id="1">
    <w:p w14:paraId="7353C3D2" w14:textId="77777777" w:rsidR="00104D01" w:rsidRDefault="00104D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A064D9"/>
    <w:multiLevelType w:val="hybridMultilevel"/>
    <w:tmpl w:val="6B52C074"/>
    <w:lvl w:ilvl="0" w:tplc="7EAE67A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112C9"/>
    <w:multiLevelType w:val="hybridMultilevel"/>
    <w:tmpl w:val="9D9016A8"/>
    <w:lvl w:ilvl="0" w:tplc="0422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74002"/>
    <w:multiLevelType w:val="hybridMultilevel"/>
    <w:tmpl w:val="8DAC7A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4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20"/>
  </w:num>
  <w:num w:numId="5" w16cid:durableId="555745601">
    <w:abstractNumId w:val="22"/>
  </w:num>
  <w:num w:numId="6" w16cid:durableId="725567586">
    <w:abstractNumId w:val="25"/>
  </w:num>
  <w:num w:numId="7" w16cid:durableId="1595630758">
    <w:abstractNumId w:val="19"/>
  </w:num>
  <w:num w:numId="8" w16cid:durableId="336469480">
    <w:abstractNumId w:val="16"/>
  </w:num>
  <w:num w:numId="9" w16cid:durableId="1980643802">
    <w:abstractNumId w:val="18"/>
  </w:num>
  <w:num w:numId="10" w16cid:durableId="2041977314">
    <w:abstractNumId w:val="17"/>
  </w:num>
  <w:num w:numId="11" w16cid:durableId="1500076154">
    <w:abstractNumId w:val="14"/>
  </w:num>
  <w:num w:numId="12" w16cid:durableId="31619943">
    <w:abstractNumId w:val="26"/>
  </w:num>
  <w:num w:numId="13" w16cid:durableId="1361781468">
    <w:abstractNumId w:val="9"/>
  </w:num>
  <w:num w:numId="14" w16cid:durableId="370031542">
    <w:abstractNumId w:val="5"/>
  </w:num>
  <w:num w:numId="15" w16cid:durableId="1071852785">
    <w:abstractNumId w:val="6"/>
  </w:num>
  <w:num w:numId="16" w16cid:durableId="542669374">
    <w:abstractNumId w:val="24"/>
  </w:num>
  <w:num w:numId="17" w16cid:durableId="886719366">
    <w:abstractNumId w:val="12"/>
  </w:num>
  <w:num w:numId="18" w16cid:durableId="633679338">
    <w:abstractNumId w:val="13"/>
  </w:num>
  <w:num w:numId="19" w16cid:durableId="1309896046">
    <w:abstractNumId w:val="21"/>
  </w:num>
  <w:num w:numId="20" w16cid:durableId="1921986476">
    <w:abstractNumId w:val="3"/>
  </w:num>
  <w:num w:numId="21" w16cid:durableId="598562130">
    <w:abstractNumId w:val="27"/>
  </w:num>
  <w:num w:numId="22" w16cid:durableId="110633945">
    <w:abstractNumId w:val="23"/>
  </w:num>
  <w:num w:numId="23" w16cid:durableId="16469997">
    <w:abstractNumId w:val="29"/>
  </w:num>
  <w:num w:numId="24" w16cid:durableId="1249655854">
    <w:abstractNumId w:val="28"/>
  </w:num>
  <w:num w:numId="25" w16cid:durableId="697197521">
    <w:abstractNumId w:val="8"/>
  </w:num>
  <w:num w:numId="26" w16cid:durableId="349528681">
    <w:abstractNumId w:val="15"/>
  </w:num>
  <w:num w:numId="27" w16cid:durableId="1934510745">
    <w:abstractNumId w:val="7"/>
  </w:num>
  <w:num w:numId="28" w16cid:durableId="1968078431">
    <w:abstractNumId w:val="11"/>
  </w:num>
  <w:num w:numId="29" w16cid:durableId="483592288">
    <w:abstractNumId w:val="2"/>
  </w:num>
  <w:num w:numId="30" w16cid:durableId="1766608897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3481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4C5"/>
    <w:rsid w:val="00040AFC"/>
    <w:rsid w:val="00043EA3"/>
    <w:rsid w:val="000508B1"/>
    <w:rsid w:val="00050974"/>
    <w:rsid w:val="00052B37"/>
    <w:rsid w:val="000538A3"/>
    <w:rsid w:val="00054EDE"/>
    <w:rsid w:val="00062535"/>
    <w:rsid w:val="00062D25"/>
    <w:rsid w:val="00063BB2"/>
    <w:rsid w:val="00064B0C"/>
    <w:rsid w:val="000713B8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8D8"/>
    <w:rsid w:val="000C0060"/>
    <w:rsid w:val="000C154A"/>
    <w:rsid w:val="000C2715"/>
    <w:rsid w:val="000C3F54"/>
    <w:rsid w:val="000C5348"/>
    <w:rsid w:val="000C5788"/>
    <w:rsid w:val="000C59B4"/>
    <w:rsid w:val="000C7EC4"/>
    <w:rsid w:val="000D0DD0"/>
    <w:rsid w:val="000D0DD7"/>
    <w:rsid w:val="000D1914"/>
    <w:rsid w:val="000D2EC8"/>
    <w:rsid w:val="000D5CC7"/>
    <w:rsid w:val="000D6E8A"/>
    <w:rsid w:val="000D713E"/>
    <w:rsid w:val="000E094C"/>
    <w:rsid w:val="000E5718"/>
    <w:rsid w:val="000E6310"/>
    <w:rsid w:val="000E6759"/>
    <w:rsid w:val="000F0CA4"/>
    <w:rsid w:val="000F17A7"/>
    <w:rsid w:val="000F1D8F"/>
    <w:rsid w:val="000F4844"/>
    <w:rsid w:val="000F521D"/>
    <w:rsid w:val="00100ACD"/>
    <w:rsid w:val="00103801"/>
    <w:rsid w:val="00103C69"/>
    <w:rsid w:val="00104D01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35C31"/>
    <w:rsid w:val="00142425"/>
    <w:rsid w:val="00142C34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2D3"/>
    <w:rsid w:val="00171A86"/>
    <w:rsid w:val="001753C8"/>
    <w:rsid w:val="00175AC8"/>
    <w:rsid w:val="0017614A"/>
    <w:rsid w:val="0018192E"/>
    <w:rsid w:val="00182B5B"/>
    <w:rsid w:val="00182EA8"/>
    <w:rsid w:val="0018302B"/>
    <w:rsid w:val="0018342B"/>
    <w:rsid w:val="00183480"/>
    <w:rsid w:val="00183F60"/>
    <w:rsid w:val="0018458B"/>
    <w:rsid w:val="0018701A"/>
    <w:rsid w:val="001871EE"/>
    <w:rsid w:val="00193D14"/>
    <w:rsid w:val="0019766B"/>
    <w:rsid w:val="001A065E"/>
    <w:rsid w:val="001A070B"/>
    <w:rsid w:val="001A0901"/>
    <w:rsid w:val="001A16A3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0524"/>
    <w:rsid w:val="001D142B"/>
    <w:rsid w:val="001D1C8D"/>
    <w:rsid w:val="001D4097"/>
    <w:rsid w:val="001D485E"/>
    <w:rsid w:val="001D48B5"/>
    <w:rsid w:val="001D4C28"/>
    <w:rsid w:val="001D6F16"/>
    <w:rsid w:val="001D707E"/>
    <w:rsid w:val="001E14CF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4669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088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67378"/>
    <w:rsid w:val="00271861"/>
    <w:rsid w:val="00272D32"/>
    <w:rsid w:val="00274438"/>
    <w:rsid w:val="00274C4B"/>
    <w:rsid w:val="00276E8E"/>
    <w:rsid w:val="0028389A"/>
    <w:rsid w:val="00284B03"/>
    <w:rsid w:val="002911D8"/>
    <w:rsid w:val="00292158"/>
    <w:rsid w:val="00292A3F"/>
    <w:rsid w:val="002932D0"/>
    <w:rsid w:val="00293A9A"/>
    <w:rsid w:val="00293E06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BC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5142"/>
    <w:rsid w:val="002E77B4"/>
    <w:rsid w:val="002F2989"/>
    <w:rsid w:val="002F47DA"/>
    <w:rsid w:val="002F4A2D"/>
    <w:rsid w:val="002F614C"/>
    <w:rsid w:val="002F7195"/>
    <w:rsid w:val="00301BE3"/>
    <w:rsid w:val="00302684"/>
    <w:rsid w:val="00306279"/>
    <w:rsid w:val="00306EBA"/>
    <w:rsid w:val="003071D5"/>
    <w:rsid w:val="00307ECD"/>
    <w:rsid w:val="00311D31"/>
    <w:rsid w:val="0031346C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37DD8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2B23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301"/>
    <w:rsid w:val="00386E13"/>
    <w:rsid w:val="0039192D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C66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4B9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3B77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104F"/>
    <w:rsid w:val="00493668"/>
    <w:rsid w:val="00496310"/>
    <w:rsid w:val="00497CD9"/>
    <w:rsid w:val="004A0CFF"/>
    <w:rsid w:val="004A4E2E"/>
    <w:rsid w:val="004A5528"/>
    <w:rsid w:val="004A6AD7"/>
    <w:rsid w:val="004A7BFF"/>
    <w:rsid w:val="004B0548"/>
    <w:rsid w:val="004B0808"/>
    <w:rsid w:val="004B181C"/>
    <w:rsid w:val="004B3EA1"/>
    <w:rsid w:val="004B6A3A"/>
    <w:rsid w:val="004C026C"/>
    <w:rsid w:val="004C0310"/>
    <w:rsid w:val="004C2787"/>
    <w:rsid w:val="004C614C"/>
    <w:rsid w:val="004D12AF"/>
    <w:rsid w:val="004D15E6"/>
    <w:rsid w:val="004D23CF"/>
    <w:rsid w:val="004D3D53"/>
    <w:rsid w:val="004E374B"/>
    <w:rsid w:val="004E3E26"/>
    <w:rsid w:val="004E4B40"/>
    <w:rsid w:val="004E6062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8E0"/>
    <w:rsid w:val="00544F05"/>
    <w:rsid w:val="00545BF1"/>
    <w:rsid w:val="00545FFD"/>
    <w:rsid w:val="005515A5"/>
    <w:rsid w:val="0055168C"/>
    <w:rsid w:val="00552802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67F1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15C7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30B7"/>
    <w:rsid w:val="005F61DA"/>
    <w:rsid w:val="00601D8A"/>
    <w:rsid w:val="00604420"/>
    <w:rsid w:val="00605C06"/>
    <w:rsid w:val="00606075"/>
    <w:rsid w:val="0060653E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5AC7"/>
    <w:rsid w:val="00626BDF"/>
    <w:rsid w:val="00626D2C"/>
    <w:rsid w:val="00627058"/>
    <w:rsid w:val="00631D9F"/>
    <w:rsid w:val="006340FA"/>
    <w:rsid w:val="006346C0"/>
    <w:rsid w:val="0063536D"/>
    <w:rsid w:val="0063537D"/>
    <w:rsid w:val="0063702C"/>
    <w:rsid w:val="006372E6"/>
    <w:rsid w:val="006401B2"/>
    <w:rsid w:val="006405E6"/>
    <w:rsid w:val="006434ED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1656"/>
    <w:rsid w:val="006628A5"/>
    <w:rsid w:val="0067076B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E2DC6"/>
    <w:rsid w:val="006E55DD"/>
    <w:rsid w:val="006E7BF0"/>
    <w:rsid w:val="006F07C6"/>
    <w:rsid w:val="006F44B8"/>
    <w:rsid w:val="006F482D"/>
    <w:rsid w:val="006F48A8"/>
    <w:rsid w:val="006F670C"/>
    <w:rsid w:val="0070000F"/>
    <w:rsid w:val="007001F1"/>
    <w:rsid w:val="007009B2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6FDE"/>
    <w:rsid w:val="00737698"/>
    <w:rsid w:val="00740F24"/>
    <w:rsid w:val="00744247"/>
    <w:rsid w:val="00744880"/>
    <w:rsid w:val="00745B7B"/>
    <w:rsid w:val="007461E7"/>
    <w:rsid w:val="00747015"/>
    <w:rsid w:val="00750EE5"/>
    <w:rsid w:val="007525CF"/>
    <w:rsid w:val="00752AFD"/>
    <w:rsid w:val="007545FF"/>
    <w:rsid w:val="007552D8"/>
    <w:rsid w:val="00755472"/>
    <w:rsid w:val="0075615F"/>
    <w:rsid w:val="00756CEC"/>
    <w:rsid w:val="00762436"/>
    <w:rsid w:val="00763E16"/>
    <w:rsid w:val="0076486F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256D"/>
    <w:rsid w:val="007930AE"/>
    <w:rsid w:val="0079464B"/>
    <w:rsid w:val="00795711"/>
    <w:rsid w:val="00796129"/>
    <w:rsid w:val="0079687D"/>
    <w:rsid w:val="007970A2"/>
    <w:rsid w:val="007A1CB4"/>
    <w:rsid w:val="007B29F9"/>
    <w:rsid w:val="007B79D8"/>
    <w:rsid w:val="007C009B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38F3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6341"/>
    <w:rsid w:val="00807E89"/>
    <w:rsid w:val="0081269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70B4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77B60"/>
    <w:rsid w:val="008810A2"/>
    <w:rsid w:val="008838DD"/>
    <w:rsid w:val="008839F3"/>
    <w:rsid w:val="00885664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284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5E9F"/>
    <w:rsid w:val="008C745B"/>
    <w:rsid w:val="008D2D7A"/>
    <w:rsid w:val="008D3A3C"/>
    <w:rsid w:val="008D4DE7"/>
    <w:rsid w:val="008D591D"/>
    <w:rsid w:val="008D5EB8"/>
    <w:rsid w:val="008D6B2C"/>
    <w:rsid w:val="008D74DD"/>
    <w:rsid w:val="008E0011"/>
    <w:rsid w:val="008E042C"/>
    <w:rsid w:val="008E0477"/>
    <w:rsid w:val="008E0599"/>
    <w:rsid w:val="008E18F4"/>
    <w:rsid w:val="008E3746"/>
    <w:rsid w:val="008E54C3"/>
    <w:rsid w:val="008E685F"/>
    <w:rsid w:val="008E7535"/>
    <w:rsid w:val="008E79D3"/>
    <w:rsid w:val="008F0886"/>
    <w:rsid w:val="008F3AA0"/>
    <w:rsid w:val="008F465B"/>
    <w:rsid w:val="008F4B65"/>
    <w:rsid w:val="008F7577"/>
    <w:rsid w:val="00900365"/>
    <w:rsid w:val="0090114B"/>
    <w:rsid w:val="00901658"/>
    <w:rsid w:val="00901BB7"/>
    <w:rsid w:val="009042E1"/>
    <w:rsid w:val="00904A10"/>
    <w:rsid w:val="009067DF"/>
    <w:rsid w:val="00907DE8"/>
    <w:rsid w:val="009103ED"/>
    <w:rsid w:val="00912F65"/>
    <w:rsid w:val="00913234"/>
    <w:rsid w:val="009161D7"/>
    <w:rsid w:val="00916673"/>
    <w:rsid w:val="009209E4"/>
    <w:rsid w:val="00921787"/>
    <w:rsid w:val="009227E1"/>
    <w:rsid w:val="00927320"/>
    <w:rsid w:val="0093265C"/>
    <w:rsid w:val="00933A94"/>
    <w:rsid w:val="00934B94"/>
    <w:rsid w:val="00935955"/>
    <w:rsid w:val="00937440"/>
    <w:rsid w:val="00937CCC"/>
    <w:rsid w:val="0094043F"/>
    <w:rsid w:val="0094156E"/>
    <w:rsid w:val="00941AA8"/>
    <w:rsid w:val="00943FB6"/>
    <w:rsid w:val="00944696"/>
    <w:rsid w:val="00945239"/>
    <w:rsid w:val="00945F7F"/>
    <w:rsid w:val="009470DF"/>
    <w:rsid w:val="00947CCF"/>
    <w:rsid w:val="00953DF1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6023"/>
    <w:rsid w:val="0096718D"/>
    <w:rsid w:val="00970B44"/>
    <w:rsid w:val="00970C03"/>
    <w:rsid w:val="00971F17"/>
    <w:rsid w:val="00973B90"/>
    <w:rsid w:val="0097473F"/>
    <w:rsid w:val="009765BD"/>
    <w:rsid w:val="00983EB5"/>
    <w:rsid w:val="00984156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1"/>
    <w:rsid w:val="009B046D"/>
    <w:rsid w:val="009B1FAA"/>
    <w:rsid w:val="009B3ACE"/>
    <w:rsid w:val="009C07FC"/>
    <w:rsid w:val="009C1BAF"/>
    <w:rsid w:val="009C1BC8"/>
    <w:rsid w:val="009C389A"/>
    <w:rsid w:val="009C3D48"/>
    <w:rsid w:val="009D1787"/>
    <w:rsid w:val="009D3226"/>
    <w:rsid w:val="009D4140"/>
    <w:rsid w:val="009E0868"/>
    <w:rsid w:val="009E16A6"/>
    <w:rsid w:val="009E37BB"/>
    <w:rsid w:val="009E596D"/>
    <w:rsid w:val="009E5CD2"/>
    <w:rsid w:val="009E5EC5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4CF4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8796B"/>
    <w:rsid w:val="00A90668"/>
    <w:rsid w:val="00A909E1"/>
    <w:rsid w:val="00A92A9D"/>
    <w:rsid w:val="00AA00B6"/>
    <w:rsid w:val="00AA0725"/>
    <w:rsid w:val="00AA1421"/>
    <w:rsid w:val="00AA54C2"/>
    <w:rsid w:val="00AA5DA2"/>
    <w:rsid w:val="00AA7CC9"/>
    <w:rsid w:val="00AB321F"/>
    <w:rsid w:val="00AB48B7"/>
    <w:rsid w:val="00AB5249"/>
    <w:rsid w:val="00AB6214"/>
    <w:rsid w:val="00AC0E01"/>
    <w:rsid w:val="00AC1603"/>
    <w:rsid w:val="00AC18AC"/>
    <w:rsid w:val="00AC319B"/>
    <w:rsid w:val="00AC3441"/>
    <w:rsid w:val="00AD05A9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321"/>
    <w:rsid w:val="00B0762A"/>
    <w:rsid w:val="00B11D8B"/>
    <w:rsid w:val="00B12EC7"/>
    <w:rsid w:val="00B1350E"/>
    <w:rsid w:val="00B142F9"/>
    <w:rsid w:val="00B14636"/>
    <w:rsid w:val="00B14ABB"/>
    <w:rsid w:val="00B16652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1541"/>
    <w:rsid w:val="00B415F3"/>
    <w:rsid w:val="00B41947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2CE7"/>
    <w:rsid w:val="00B643B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3689"/>
    <w:rsid w:val="00B75996"/>
    <w:rsid w:val="00B76F31"/>
    <w:rsid w:val="00B82B06"/>
    <w:rsid w:val="00B8341B"/>
    <w:rsid w:val="00B83699"/>
    <w:rsid w:val="00B836B6"/>
    <w:rsid w:val="00B84226"/>
    <w:rsid w:val="00B84498"/>
    <w:rsid w:val="00B86116"/>
    <w:rsid w:val="00B90512"/>
    <w:rsid w:val="00B90F64"/>
    <w:rsid w:val="00B917AA"/>
    <w:rsid w:val="00B9347C"/>
    <w:rsid w:val="00B93C90"/>
    <w:rsid w:val="00B93CD4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4F5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30A"/>
    <w:rsid w:val="00BF7E17"/>
    <w:rsid w:val="00C022DE"/>
    <w:rsid w:val="00C0285B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00D"/>
    <w:rsid w:val="00C35487"/>
    <w:rsid w:val="00C40BA0"/>
    <w:rsid w:val="00C431A8"/>
    <w:rsid w:val="00C43466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2D16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3D9C"/>
    <w:rsid w:val="00CA7125"/>
    <w:rsid w:val="00CB0EC3"/>
    <w:rsid w:val="00CB107F"/>
    <w:rsid w:val="00CB138E"/>
    <w:rsid w:val="00CB198B"/>
    <w:rsid w:val="00CB1E24"/>
    <w:rsid w:val="00CC109A"/>
    <w:rsid w:val="00CC176E"/>
    <w:rsid w:val="00CC1EEC"/>
    <w:rsid w:val="00CC3824"/>
    <w:rsid w:val="00CC3B22"/>
    <w:rsid w:val="00CC3D85"/>
    <w:rsid w:val="00CC4DCD"/>
    <w:rsid w:val="00CC6F56"/>
    <w:rsid w:val="00CC7D16"/>
    <w:rsid w:val="00CD0A7D"/>
    <w:rsid w:val="00CD3FB3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42AA"/>
    <w:rsid w:val="00CF4EBB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004F"/>
    <w:rsid w:val="00D2108A"/>
    <w:rsid w:val="00D22EAB"/>
    <w:rsid w:val="00D253CA"/>
    <w:rsid w:val="00D25F77"/>
    <w:rsid w:val="00D25FCF"/>
    <w:rsid w:val="00D274F1"/>
    <w:rsid w:val="00D27AFC"/>
    <w:rsid w:val="00D324F1"/>
    <w:rsid w:val="00D3601A"/>
    <w:rsid w:val="00D362C2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0A8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1EF5"/>
    <w:rsid w:val="00D74B3D"/>
    <w:rsid w:val="00D7523D"/>
    <w:rsid w:val="00D7592C"/>
    <w:rsid w:val="00D80785"/>
    <w:rsid w:val="00D819E3"/>
    <w:rsid w:val="00D8502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2AA4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C7CA6"/>
    <w:rsid w:val="00DD0914"/>
    <w:rsid w:val="00DD29F7"/>
    <w:rsid w:val="00DD2A95"/>
    <w:rsid w:val="00DD51B8"/>
    <w:rsid w:val="00DD6F34"/>
    <w:rsid w:val="00DE1E0E"/>
    <w:rsid w:val="00DE6CDC"/>
    <w:rsid w:val="00DF07E5"/>
    <w:rsid w:val="00DF671B"/>
    <w:rsid w:val="00DF7808"/>
    <w:rsid w:val="00E00D9C"/>
    <w:rsid w:val="00E01985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470E1"/>
    <w:rsid w:val="00E53170"/>
    <w:rsid w:val="00E53D95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5331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96139"/>
    <w:rsid w:val="00EA0DAF"/>
    <w:rsid w:val="00EA1E99"/>
    <w:rsid w:val="00EA30DD"/>
    <w:rsid w:val="00EA4F63"/>
    <w:rsid w:val="00EA67E2"/>
    <w:rsid w:val="00EA6CAF"/>
    <w:rsid w:val="00EB17C5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627"/>
    <w:rsid w:val="00EC2F48"/>
    <w:rsid w:val="00EC3E28"/>
    <w:rsid w:val="00EC678B"/>
    <w:rsid w:val="00EC6B60"/>
    <w:rsid w:val="00ED10AD"/>
    <w:rsid w:val="00ED3326"/>
    <w:rsid w:val="00ED39FF"/>
    <w:rsid w:val="00ED63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3022"/>
    <w:rsid w:val="00F14814"/>
    <w:rsid w:val="00F14995"/>
    <w:rsid w:val="00F15BCA"/>
    <w:rsid w:val="00F1660B"/>
    <w:rsid w:val="00F17834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1D2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4E51"/>
    <w:rsid w:val="00F75F0B"/>
    <w:rsid w:val="00F7649E"/>
    <w:rsid w:val="00F81356"/>
    <w:rsid w:val="00F834EA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069"/>
    <w:rsid w:val="00FF168E"/>
    <w:rsid w:val="00FF361D"/>
    <w:rsid w:val="00FF460B"/>
    <w:rsid w:val="00FF5362"/>
    <w:rsid w:val="00FF536B"/>
    <w:rsid w:val="00FF551A"/>
    <w:rsid w:val="00FF691F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17933</Words>
  <Characters>10222</Characters>
  <Application>Microsoft Office Word</Application>
  <DocSecurity>0</DocSecurity>
  <Lines>85</Lines>
  <Paragraphs>56</Paragraphs>
  <ScaleCrop>false</ScaleCrop>
  <Company>AUN of PLWH</Company>
  <LinksUpToDate>false</LinksUpToDate>
  <CharactersWithSpaces>28099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179</cp:revision>
  <cp:lastPrinted>2023-12-29T08:52:00Z</cp:lastPrinted>
  <dcterms:created xsi:type="dcterms:W3CDTF">2024-10-29T10:58:00Z</dcterms:created>
  <dcterms:modified xsi:type="dcterms:W3CDTF">2025-01-08T07:42:00Z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