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5286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14:paraId="077538B2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14:paraId="7D8EFF49" w14:textId="5192CAA7" w:rsidR="0005612B" w:rsidRPr="007F67B1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A6A6A6" w:themeColor="background1" w:themeShade="A6"/>
        </w:rPr>
      </w:pPr>
      <w:r w:rsidRPr="007F67B1">
        <w:rPr>
          <w:rFonts w:ascii="Times New Roman" w:eastAsia="Times New Roman" w:hAnsi="Times New Roman" w:cs="Times New Roman"/>
          <w:b/>
          <w:bCs/>
          <w:i/>
          <w:iCs/>
          <w:color w:val="A6A6A6" w:themeColor="background1" w:themeShade="A6"/>
        </w:rPr>
        <w:t>Прохання заповнити цю сторінку. Вона має бути першою в Вашій тендерній пропозиції</w:t>
      </w:r>
    </w:p>
    <w:p w14:paraId="6500DBC6" w14:textId="77777777" w:rsidR="007F67B1" w:rsidRDefault="007F67B1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1E485A2" w14:textId="1FDC644F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77B09">
        <w:rPr>
          <w:rFonts w:ascii="Times New Roman" w:eastAsia="Times New Roman" w:hAnsi="Times New Roman" w:cs="Times New Roman"/>
          <w:b/>
          <w:bCs/>
        </w:rPr>
        <w:t>ТИТУЛЬНА СТОРІНКА</w:t>
      </w:r>
    </w:p>
    <w:p w14:paraId="66E78A44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BB03AA1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77B09">
        <w:rPr>
          <w:rFonts w:ascii="Times New Roman" w:eastAsia="Times New Roman" w:hAnsi="Times New Roman" w:cs="Times New Roman"/>
          <w:b/>
          <w:bCs/>
        </w:rPr>
        <w:t>Назва компанії:………………………………………… ………………………………………</w:t>
      </w:r>
    </w:p>
    <w:p w14:paraId="12C609DC" w14:textId="397AE141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77B09">
        <w:rPr>
          <w:rFonts w:ascii="Times New Roman" w:eastAsia="Times New Roman" w:hAnsi="Times New Roman" w:cs="Times New Roman"/>
          <w:b/>
          <w:bCs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5274E874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77B09">
        <w:rPr>
          <w:rFonts w:ascii="Times New Roman" w:eastAsia="Times New Roman" w:hAnsi="Times New Roman" w:cs="Times New Roman"/>
          <w:b/>
          <w:bCs/>
        </w:rPr>
        <w:t>Повна юридична адреса:…………………………….. ………………………………………</w:t>
      </w:r>
    </w:p>
    <w:p w14:paraId="6A06986F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77B09">
        <w:rPr>
          <w:rFonts w:ascii="Times New Roman" w:eastAsia="Times New Roman" w:hAnsi="Times New Roman" w:cs="Times New Roman"/>
          <w:b/>
          <w:bCs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1A12C28D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77B09">
        <w:rPr>
          <w:rFonts w:ascii="Times New Roman" w:eastAsia="Times New Roman" w:hAnsi="Times New Roman" w:cs="Times New Roman"/>
          <w:b/>
          <w:bCs/>
        </w:rPr>
        <w:t>Повна фактична адреса:………………………………….. ……..……..……..……..……..…</w:t>
      </w:r>
    </w:p>
    <w:p w14:paraId="5CBE6819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77B09">
        <w:rPr>
          <w:rFonts w:ascii="Times New Roman" w:eastAsia="Times New Roman" w:hAnsi="Times New Roman" w:cs="Times New Roman"/>
          <w:b/>
          <w:bCs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0FAC6EDC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77B09">
        <w:rPr>
          <w:rFonts w:ascii="Times New Roman" w:eastAsia="Times New Roman" w:hAnsi="Times New Roman" w:cs="Times New Roman"/>
          <w:b/>
          <w:bCs/>
        </w:rPr>
        <w:t>ЕДРПОУ ……..……..……..……..……..……..……..……..……..……..……..……..……..</w:t>
      </w:r>
    </w:p>
    <w:p w14:paraId="6525B75A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2F7D1D5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77B09">
        <w:rPr>
          <w:rFonts w:ascii="Times New Roman" w:eastAsia="Times New Roman" w:hAnsi="Times New Roman" w:cs="Times New Roman"/>
          <w:b/>
          <w:bCs/>
        </w:rPr>
        <w:t>Контактна особа:……………………………………………………………………</w:t>
      </w:r>
    </w:p>
    <w:p w14:paraId="2839C5ED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77B09">
        <w:rPr>
          <w:rFonts w:ascii="Times New Roman" w:eastAsia="Times New Roman" w:hAnsi="Times New Roman" w:cs="Times New Roman"/>
          <w:b/>
          <w:bCs/>
        </w:rPr>
        <w:t>………………………………………………………………………………………..</w:t>
      </w:r>
    </w:p>
    <w:p w14:paraId="4B6ADE27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 w:rsidRPr="00577B09">
        <w:rPr>
          <w:rFonts w:ascii="Times New Roman" w:eastAsia="Times New Roman" w:hAnsi="Times New Roman" w:cs="Times New Roman"/>
          <w:b/>
          <w:bCs/>
        </w:rPr>
        <w:t>Тел</w:t>
      </w:r>
      <w:proofErr w:type="spellEnd"/>
      <w:r w:rsidRPr="00577B09">
        <w:rPr>
          <w:rFonts w:ascii="Times New Roman" w:eastAsia="Times New Roman" w:hAnsi="Times New Roman" w:cs="Times New Roman"/>
          <w:b/>
          <w:bCs/>
        </w:rPr>
        <w:t>. номер:…………………………………………………………………...</w:t>
      </w:r>
    </w:p>
    <w:p w14:paraId="5DD95BD4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 w:rsidRPr="00577B09">
        <w:rPr>
          <w:rFonts w:ascii="Times New Roman" w:eastAsia="Times New Roman" w:hAnsi="Times New Roman" w:cs="Times New Roman"/>
          <w:b/>
          <w:bCs/>
        </w:rPr>
        <w:t>Моб</w:t>
      </w:r>
      <w:proofErr w:type="spellEnd"/>
      <w:r w:rsidRPr="00577B09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Pr="00577B09">
        <w:rPr>
          <w:rFonts w:ascii="Times New Roman" w:eastAsia="Times New Roman" w:hAnsi="Times New Roman" w:cs="Times New Roman"/>
          <w:b/>
          <w:bCs/>
        </w:rPr>
        <w:t>тел</w:t>
      </w:r>
      <w:proofErr w:type="spellEnd"/>
      <w:r w:rsidRPr="00577B09">
        <w:rPr>
          <w:rFonts w:ascii="Times New Roman" w:eastAsia="Times New Roman" w:hAnsi="Times New Roman" w:cs="Times New Roman"/>
          <w:b/>
          <w:bCs/>
        </w:rPr>
        <w:t xml:space="preserve">. номер:……………..…………………………………………….......... </w:t>
      </w:r>
    </w:p>
    <w:p w14:paraId="76A4AFCD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77B09">
        <w:rPr>
          <w:rFonts w:ascii="Times New Roman" w:eastAsia="Times New Roman" w:hAnsi="Times New Roman" w:cs="Times New Roman"/>
          <w:b/>
          <w:bCs/>
        </w:rPr>
        <w:t>Електронна адреса: …………………………………………………………………………..</w:t>
      </w:r>
    </w:p>
    <w:p w14:paraId="26F938DF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2077DFB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478DE27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BEF3B16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77B09">
        <w:rPr>
          <w:rFonts w:ascii="Times New Roman" w:eastAsia="Times New Roman" w:hAnsi="Times New Roman" w:cs="Times New Roman"/>
          <w:b/>
          <w:bCs/>
        </w:rPr>
        <w:t>Термін дії тендерної пропозиції становить 90 днів.</w:t>
      </w:r>
    </w:p>
    <w:p w14:paraId="43BA8851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60C76A5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7309560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77B09">
        <w:rPr>
          <w:rFonts w:ascii="Times New Roman" w:eastAsia="Times New Roman" w:hAnsi="Times New Roman" w:cs="Times New Roman"/>
          <w:b/>
          <w:bCs/>
        </w:rPr>
        <w:t>Дата:......  /  …...  /  .…..</w:t>
      </w:r>
      <w:r w:rsidRPr="00577B09">
        <w:tab/>
      </w:r>
      <w:r w:rsidRPr="00577B09">
        <w:rPr>
          <w:rFonts w:ascii="Times New Roman" w:eastAsia="Times New Roman" w:hAnsi="Times New Roman" w:cs="Times New Roman"/>
          <w:b/>
          <w:bCs/>
        </w:rPr>
        <w:t xml:space="preserve">         </w:t>
      </w:r>
    </w:p>
    <w:p w14:paraId="6DDF39E5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7BD04F9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97484D3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6184741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C724FB9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77B09">
        <w:rPr>
          <w:rFonts w:ascii="Times New Roman" w:eastAsia="Times New Roman" w:hAnsi="Times New Roman" w:cs="Times New Roman"/>
          <w:b/>
          <w:bCs/>
        </w:rPr>
        <w:t>…………………………………………………………………………………………………….</w:t>
      </w:r>
    </w:p>
    <w:p w14:paraId="18692E26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77B09">
        <w:rPr>
          <w:rFonts w:ascii="Times New Roman" w:eastAsia="Times New Roman" w:hAnsi="Times New Roman" w:cs="Times New Roman"/>
          <w:b/>
          <w:bCs/>
        </w:rPr>
        <w:t>Місце підпису та печатки керівника або уповноваженої особи компанії</w:t>
      </w:r>
    </w:p>
    <w:p w14:paraId="161C154A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E69752C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EC10927" w14:textId="77777777" w:rsidR="0005612B" w:rsidRPr="00577B09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E88F3CA" w14:textId="77777777" w:rsidR="0005612B" w:rsidRPr="0005612B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36FD3EF6" w14:textId="77777777" w:rsidR="0005612B" w:rsidRPr="0005612B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2C652E26" w14:textId="77777777" w:rsidR="0005612B" w:rsidRPr="0005612B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40A825EC" w14:textId="77777777" w:rsidR="0005612B" w:rsidRPr="0005612B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0DC39878" w14:textId="77777777" w:rsidR="0005612B" w:rsidRPr="0005612B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23BCDCE2" w14:textId="77777777" w:rsidR="0005612B" w:rsidRPr="0005612B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1F7280CD" w14:textId="77777777" w:rsidR="0005612B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1EBE13DB" w14:textId="77777777" w:rsidR="0005612B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60E70373" w14:textId="77777777" w:rsidR="0005612B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4C4CB51F" w14:textId="77777777" w:rsidR="0005612B" w:rsidRPr="0005612B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06C402E1" w14:textId="77777777" w:rsidR="0005612B" w:rsidRPr="0005612B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28AF3361" w14:textId="77777777" w:rsidR="0005612B" w:rsidRPr="0005612B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6452C835" w14:textId="77777777" w:rsidR="0005612B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05D4303A" w14:textId="77777777" w:rsidR="00577B09" w:rsidRPr="0005612B" w:rsidRDefault="00577B09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56D78D64" w14:textId="77777777" w:rsidR="0005612B" w:rsidRPr="0005612B" w:rsidRDefault="0005612B" w:rsidP="309073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5CB5AAD4" w14:textId="77777777" w:rsidR="0005612B" w:rsidRPr="00D6112E" w:rsidRDefault="0005612B" w:rsidP="001F0EE6">
      <w:pPr>
        <w:spacing w:after="0" w:line="240" w:lineRule="auto"/>
        <w:jc w:val="center"/>
        <w:rPr>
          <w:rFonts w:ascii="Cambria" w:eastAsia="MS Mincho" w:hAnsi="Cambria" w:cs="Arial"/>
          <w:b/>
          <w:bCs/>
          <w:sz w:val="28"/>
          <w:szCs w:val="28"/>
          <w:lang w:val="ru-RU"/>
        </w:rPr>
      </w:pPr>
    </w:p>
    <w:p w14:paraId="7A5152CC" w14:textId="77777777" w:rsidR="00EA5729" w:rsidRPr="00D6112E" w:rsidRDefault="00EA5729" w:rsidP="001F0EE6">
      <w:pPr>
        <w:spacing w:after="0" w:line="240" w:lineRule="auto"/>
        <w:jc w:val="center"/>
        <w:rPr>
          <w:rFonts w:ascii="Cambria" w:eastAsia="MS Mincho" w:hAnsi="Cambria" w:cs="Arial"/>
          <w:b/>
          <w:bCs/>
          <w:sz w:val="28"/>
          <w:szCs w:val="28"/>
          <w:lang w:val="ru-RU"/>
        </w:rPr>
      </w:pPr>
    </w:p>
    <w:p w14:paraId="7AEED2D7" w14:textId="719D67FB" w:rsidR="001F0EE6" w:rsidRPr="00F66965" w:rsidRDefault="006D6BEC" w:rsidP="001F0EE6">
      <w:pPr>
        <w:spacing w:after="0" w:line="240" w:lineRule="auto"/>
        <w:jc w:val="center"/>
        <w:rPr>
          <w:rFonts w:ascii="Cambria" w:eastAsia="MS Mincho" w:hAnsi="Cambria" w:cs="Arial"/>
          <w:b/>
          <w:bCs/>
          <w:sz w:val="28"/>
          <w:szCs w:val="28"/>
        </w:rPr>
      </w:pPr>
      <w:r w:rsidRPr="00F66965">
        <w:rPr>
          <w:rFonts w:ascii="Cambria" w:eastAsia="MS Mincho" w:hAnsi="Cambria" w:cs="Arial"/>
          <w:b/>
          <w:bCs/>
          <w:sz w:val="28"/>
          <w:szCs w:val="28"/>
        </w:rPr>
        <w:lastRenderedPageBreak/>
        <w:t xml:space="preserve">Технічна специфікація/Технічне Завдання для придбання </w:t>
      </w:r>
      <w:r w:rsidR="00D1352A" w:rsidRPr="00F66965">
        <w:rPr>
          <w:rFonts w:ascii="Cambria" w:eastAsia="MS Mincho" w:hAnsi="Cambria" w:cs="Arial"/>
          <w:b/>
          <w:bCs/>
          <w:sz w:val="28"/>
          <w:szCs w:val="28"/>
        </w:rPr>
        <w:t>будівлі</w:t>
      </w:r>
    </w:p>
    <w:p w14:paraId="7E2A0A33" w14:textId="77777777" w:rsidR="00C0000D" w:rsidRPr="00F66965" w:rsidRDefault="00C0000D" w:rsidP="00D35E66">
      <w:pPr>
        <w:spacing w:after="0" w:line="240" w:lineRule="auto"/>
        <w:ind w:left="142"/>
        <w:jc w:val="center"/>
        <w:rPr>
          <w:rFonts w:ascii="Cambria" w:eastAsia="MS Mincho" w:hAnsi="Cambria" w:cs="Arial"/>
          <w:b/>
          <w:bCs/>
          <w:sz w:val="24"/>
          <w:szCs w:val="24"/>
        </w:rPr>
      </w:pP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074"/>
      </w:tblGrid>
      <w:tr w:rsidR="003A399F" w:rsidRPr="00F66965" w14:paraId="06B8F73B" w14:textId="3C17F750" w:rsidTr="11D52041">
        <w:trPr>
          <w:trHeight w:val="454"/>
        </w:trPr>
        <w:tc>
          <w:tcPr>
            <w:tcW w:w="1702" w:type="dxa"/>
            <w:shd w:val="clear" w:color="auto" w:fill="C0504D" w:themeFill="accent2"/>
            <w:vAlign w:val="center"/>
          </w:tcPr>
          <w:p w14:paraId="4089EF95" w14:textId="07E24ED6" w:rsidR="003A399F" w:rsidRPr="00AD5A7C" w:rsidRDefault="00EA5729">
            <w:pPr>
              <w:pStyle w:val="1"/>
              <w:spacing w:before="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uk-UA"/>
              </w:rPr>
            </w:pPr>
            <w:r w:rsidRPr="00AD5A7C">
              <w:rPr>
                <w:b/>
                <w:bCs/>
                <w:color w:val="FFFFFF" w:themeColor="background1"/>
                <w:sz w:val="28"/>
                <w:szCs w:val="28"/>
                <w:lang w:val="uk-UA"/>
              </w:rPr>
              <w:t>Критерії</w:t>
            </w:r>
          </w:p>
        </w:tc>
        <w:tc>
          <w:tcPr>
            <w:tcW w:w="8074" w:type="dxa"/>
            <w:shd w:val="clear" w:color="auto" w:fill="C0504D" w:themeFill="accent2"/>
            <w:vAlign w:val="center"/>
          </w:tcPr>
          <w:p w14:paraId="7E77950C" w14:textId="635661BD" w:rsidR="003A399F" w:rsidRPr="00AD5A7C" w:rsidRDefault="00EA5729" w:rsidP="00DD2003">
            <w:pPr>
              <w:pStyle w:val="1"/>
              <w:spacing w:before="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uk-UA"/>
              </w:rPr>
            </w:pPr>
            <w:r w:rsidRPr="00AD5A7C">
              <w:rPr>
                <w:b/>
                <w:bCs/>
                <w:color w:val="FFFFFF" w:themeColor="background1"/>
                <w:sz w:val="28"/>
                <w:szCs w:val="28"/>
                <w:lang w:val="uk-UA"/>
              </w:rPr>
              <w:t xml:space="preserve">Технічні </w:t>
            </w:r>
            <w:r w:rsidR="000861B8" w:rsidRPr="00AD5A7C">
              <w:rPr>
                <w:b/>
                <w:bCs/>
                <w:color w:val="FFFFFF" w:themeColor="background1"/>
                <w:sz w:val="28"/>
                <w:szCs w:val="28"/>
                <w:lang w:val="uk-UA"/>
              </w:rPr>
              <w:t xml:space="preserve"> вимоги</w:t>
            </w:r>
          </w:p>
        </w:tc>
      </w:tr>
      <w:tr w:rsidR="003A399F" w:rsidRPr="00EE33E3" w14:paraId="53856D2F" w14:textId="73FCA5EE" w:rsidTr="11D52041">
        <w:trPr>
          <w:trHeight w:val="6930"/>
        </w:trPr>
        <w:tc>
          <w:tcPr>
            <w:tcW w:w="1702" w:type="dxa"/>
          </w:tcPr>
          <w:p w14:paraId="73E68E8B" w14:textId="77777777" w:rsidR="005973E7" w:rsidRPr="00F66965" w:rsidRDefault="005973E7" w:rsidP="00E73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669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Технічні компоненти приміщень:</w:t>
            </w:r>
          </w:p>
          <w:p w14:paraId="39E29119" w14:textId="77777777" w:rsidR="003A399F" w:rsidRPr="00F66965" w:rsidRDefault="003A399F" w:rsidP="309073F0">
            <w:pPr>
              <w:spacing w:after="0"/>
              <w:rPr>
                <w:rFonts w:ascii="Calibri" w:hAnsi="Calibri" w:cs="Arial"/>
                <w:b/>
                <w:bCs/>
              </w:rPr>
            </w:pPr>
          </w:p>
          <w:p w14:paraId="4EBAF4C4" w14:textId="77777777" w:rsidR="00FA3F06" w:rsidRPr="00F66965" w:rsidRDefault="00FA3F06" w:rsidP="309073F0">
            <w:pPr>
              <w:spacing w:after="0"/>
              <w:rPr>
                <w:rFonts w:ascii="Calibri" w:hAnsi="Calibri" w:cs="Arial"/>
                <w:b/>
                <w:bCs/>
              </w:rPr>
            </w:pPr>
          </w:p>
          <w:p w14:paraId="22A02B76" w14:textId="77777777" w:rsidR="00FA3F06" w:rsidRPr="00F66965" w:rsidRDefault="00FA3F06" w:rsidP="309073F0">
            <w:pPr>
              <w:spacing w:after="0"/>
              <w:rPr>
                <w:rFonts w:ascii="Calibri" w:hAnsi="Calibri" w:cs="Arial"/>
                <w:b/>
                <w:bCs/>
              </w:rPr>
            </w:pPr>
          </w:p>
          <w:p w14:paraId="7E5845CE" w14:textId="77777777" w:rsidR="00FA3F06" w:rsidRPr="00F66965" w:rsidRDefault="00FA3F06" w:rsidP="309073F0">
            <w:pPr>
              <w:spacing w:after="0"/>
              <w:rPr>
                <w:rFonts w:ascii="Calibri" w:hAnsi="Calibri" w:cs="Arial"/>
                <w:b/>
                <w:bCs/>
              </w:rPr>
            </w:pPr>
          </w:p>
          <w:p w14:paraId="5873E911" w14:textId="77777777" w:rsidR="00FA3F06" w:rsidRPr="00F66965" w:rsidRDefault="00FA3F06" w:rsidP="309073F0">
            <w:pPr>
              <w:spacing w:after="0"/>
              <w:rPr>
                <w:rFonts w:ascii="Calibri" w:hAnsi="Calibri" w:cs="Arial"/>
                <w:b/>
                <w:bCs/>
              </w:rPr>
            </w:pPr>
          </w:p>
          <w:p w14:paraId="15AB0BCF" w14:textId="77777777" w:rsidR="00FA3F06" w:rsidRPr="00F66965" w:rsidRDefault="00FA3F06" w:rsidP="309073F0">
            <w:pPr>
              <w:spacing w:after="0"/>
              <w:rPr>
                <w:rFonts w:ascii="Calibri" w:hAnsi="Calibri" w:cs="Arial"/>
                <w:b/>
                <w:bCs/>
              </w:rPr>
            </w:pPr>
          </w:p>
          <w:p w14:paraId="78FC5FE9" w14:textId="77777777" w:rsidR="00FA3F06" w:rsidRPr="00F66965" w:rsidRDefault="00FA3F06" w:rsidP="309073F0">
            <w:pPr>
              <w:spacing w:after="0"/>
              <w:rPr>
                <w:rFonts w:ascii="Calibri" w:hAnsi="Calibri" w:cs="Arial"/>
                <w:b/>
                <w:bCs/>
              </w:rPr>
            </w:pPr>
          </w:p>
          <w:p w14:paraId="47FD0234" w14:textId="77777777" w:rsidR="00FA3F06" w:rsidRPr="00F66965" w:rsidRDefault="00FA3F06" w:rsidP="309073F0">
            <w:pPr>
              <w:spacing w:after="0"/>
              <w:rPr>
                <w:rFonts w:ascii="Calibri" w:hAnsi="Calibri" w:cs="Arial"/>
                <w:b/>
                <w:bCs/>
              </w:rPr>
            </w:pPr>
          </w:p>
          <w:p w14:paraId="4E0D3588" w14:textId="77777777" w:rsidR="00FA3F06" w:rsidRPr="00F66965" w:rsidRDefault="00FA3F06" w:rsidP="309073F0">
            <w:pPr>
              <w:spacing w:after="0"/>
              <w:rPr>
                <w:rFonts w:ascii="Calibri" w:hAnsi="Calibri" w:cs="Arial"/>
                <w:b/>
                <w:bCs/>
              </w:rPr>
            </w:pPr>
          </w:p>
          <w:p w14:paraId="779E37BD" w14:textId="77777777" w:rsidR="00FA3F06" w:rsidRPr="00F66965" w:rsidRDefault="00FA3F06" w:rsidP="309073F0">
            <w:pPr>
              <w:spacing w:after="0"/>
              <w:rPr>
                <w:rFonts w:ascii="Calibri" w:hAnsi="Calibri" w:cs="Arial"/>
                <w:b/>
                <w:bCs/>
              </w:rPr>
            </w:pPr>
          </w:p>
          <w:p w14:paraId="36F6A346" w14:textId="77777777" w:rsidR="00846FAD" w:rsidRPr="00F66965" w:rsidRDefault="00846FAD" w:rsidP="309073F0">
            <w:pPr>
              <w:spacing w:after="0"/>
              <w:rPr>
                <w:rFonts w:ascii="Calibri" w:hAnsi="Calibri" w:cs="Arial"/>
                <w:b/>
                <w:bCs/>
              </w:rPr>
            </w:pPr>
          </w:p>
          <w:p w14:paraId="43A6FF2F" w14:textId="77777777" w:rsidR="00846FAD" w:rsidRPr="00F66965" w:rsidRDefault="00846FAD" w:rsidP="309073F0">
            <w:pPr>
              <w:spacing w:after="0"/>
              <w:rPr>
                <w:rFonts w:ascii="Calibri" w:hAnsi="Calibri" w:cs="Arial"/>
                <w:b/>
                <w:bCs/>
              </w:rPr>
            </w:pPr>
          </w:p>
          <w:p w14:paraId="15C3213B" w14:textId="2CCBB0F2" w:rsidR="00E808BE" w:rsidRPr="00F66965" w:rsidRDefault="00E808BE" w:rsidP="309073F0">
            <w:pPr>
              <w:spacing w:after="0"/>
              <w:rPr>
                <w:rFonts w:ascii="Calibri" w:hAnsi="Calibri" w:cs="Arial"/>
                <w:b/>
                <w:bCs/>
              </w:rPr>
            </w:pPr>
          </w:p>
          <w:p w14:paraId="5B4AC243" w14:textId="67C0E1BC" w:rsidR="00FA3F06" w:rsidRPr="00F66965" w:rsidRDefault="00FA3F06" w:rsidP="309073F0">
            <w:pPr>
              <w:spacing w:after="0"/>
              <w:rPr>
                <w:rFonts w:ascii="Calibri" w:hAnsi="Calibri" w:cs="Arial"/>
                <w:b/>
                <w:bCs/>
              </w:rPr>
            </w:pPr>
          </w:p>
          <w:p w14:paraId="2E16F6A4" w14:textId="77777777" w:rsidR="00045222" w:rsidRPr="00F66965" w:rsidRDefault="00045222" w:rsidP="309073F0">
            <w:pPr>
              <w:spacing w:after="0"/>
              <w:rPr>
                <w:rFonts w:ascii="Calibri" w:hAnsi="Calibri" w:cs="Arial"/>
                <w:b/>
                <w:bCs/>
              </w:rPr>
            </w:pPr>
          </w:p>
          <w:p w14:paraId="309D3B2B" w14:textId="77777777" w:rsidR="00045222" w:rsidRPr="00F66965" w:rsidRDefault="00045222" w:rsidP="309073F0">
            <w:pPr>
              <w:spacing w:after="0"/>
              <w:rPr>
                <w:rFonts w:ascii="Calibri" w:hAnsi="Calibri" w:cs="Arial"/>
                <w:b/>
                <w:bCs/>
              </w:rPr>
            </w:pPr>
          </w:p>
          <w:p w14:paraId="12CC57F9" w14:textId="77777777" w:rsidR="00045222" w:rsidRPr="00F66965" w:rsidRDefault="00045222" w:rsidP="309073F0">
            <w:pPr>
              <w:spacing w:after="0"/>
              <w:rPr>
                <w:rFonts w:ascii="Calibri" w:hAnsi="Calibri" w:cs="Arial"/>
                <w:b/>
                <w:bCs/>
              </w:rPr>
            </w:pPr>
          </w:p>
          <w:p w14:paraId="4A62F274" w14:textId="77777777" w:rsidR="00AA42A8" w:rsidRPr="00F66965" w:rsidRDefault="00AA42A8" w:rsidP="309073F0">
            <w:pPr>
              <w:spacing w:after="0"/>
              <w:rPr>
                <w:rFonts w:ascii="Calibri" w:hAnsi="Calibri" w:cs="Arial"/>
                <w:b/>
                <w:bCs/>
              </w:rPr>
            </w:pPr>
          </w:p>
          <w:p w14:paraId="728C53E6" w14:textId="77777777" w:rsidR="00AA42A8" w:rsidRPr="00F66965" w:rsidRDefault="00AA42A8" w:rsidP="309073F0">
            <w:pPr>
              <w:spacing w:after="0"/>
              <w:rPr>
                <w:rFonts w:ascii="Calibri" w:hAnsi="Calibri" w:cs="Arial"/>
                <w:b/>
                <w:bCs/>
              </w:rPr>
            </w:pPr>
          </w:p>
          <w:p w14:paraId="7B728238" w14:textId="77777777" w:rsidR="00AA42A8" w:rsidRPr="00F66965" w:rsidRDefault="00AA42A8" w:rsidP="309073F0">
            <w:pPr>
              <w:spacing w:after="0"/>
              <w:rPr>
                <w:rFonts w:ascii="Calibri" w:hAnsi="Calibri" w:cs="Arial"/>
                <w:b/>
                <w:bCs/>
              </w:rPr>
            </w:pPr>
          </w:p>
          <w:p w14:paraId="087651DD" w14:textId="2C6CCE09" w:rsidR="00894B25" w:rsidRPr="00F66965" w:rsidRDefault="00894B25" w:rsidP="309073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965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A6ED69" wp14:editId="0725B3C5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184150</wp:posOffset>
                      </wp:positionV>
                      <wp:extent cx="723900" cy="0"/>
                      <wp:effectExtent l="0" t="0" r="0" b="0"/>
                      <wp:wrapNone/>
                      <wp:docPr id="1734532997" name="Пряма сполучна ліні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711A064">
                    <v:line id="Пряма сполучна лінія 2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1.6pt,14.5pt" to="68.6pt,14.5pt" w14:anchorId="45E3C3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n6mgEAAJMDAAAOAAAAZHJzL2Uyb0RvYy54bWysU9uO0zAQfUfiHyy/06RF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"/>
                  </w:pict>
                </mc:Fallback>
              </mc:AlternateContent>
            </w:r>
          </w:p>
          <w:p w14:paraId="382B121F" w14:textId="06C4B1F4" w:rsidR="00894B25" w:rsidRPr="00F66965" w:rsidRDefault="00894B25" w:rsidP="309073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13A1CE" w14:textId="69098CC5" w:rsidR="00FA3F06" w:rsidRPr="00F66965" w:rsidRDefault="00FA3F06" w:rsidP="309073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4" w:type="dxa"/>
          </w:tcPr>
          <w:p w14:paraId="4A1AA31D" w14:textId="27ACCC39" w:rsidR="0081785C" w:rsidRPr="00F66965" w:rsidRDefault="00FA3F06" w:rsidP="11D52041">
            <w:pPr>
              <w:pStyle w:val="af1"/>
              <w:numPr>
                <w:ilvl w:val="0"/>
                <w:numId w:val="7"/>
              </w:numPr>
              <w:spacing w:line="240" w:lineRule="auto"/>
              <w:ind w:left="270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Площа </w:t>
            </w:r>
            <w:r w:rsidR="00D1352A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будівлі</w:t>
            </w: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785C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ід </w:t>
            </w:r>
            <w:r w:rsidR="00D1352A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4D48C587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1352A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23DD03D5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000 м2</w:t>
            </w:r>
            <w:r w:rsidR="663EE5C9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D652A8" w14:textId="5E452097" w:rsidR="02AD8021" w:rsidRPr="00F66965" w:rsidRDefault="02AD8021" w:rsidP="11D52041">
            <w:pPr>
              <w:pStyle w:val="af1"/>
              <w:numPr>
                <w:ilvl w:val="0"/>
                <w:numId w:val="7"/>
              </w:numPr>
              <w:spacing w:line="240" w:lineRule="auto"/>
              <w:ind w:left="270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В ціновій пропозиції вказати вартість за 1м2 приміщення та загальну вартість</w:t>
            </w:r>
          </w:p>
          <w:p w14:paraId="053F32A2" w14:textId="29BD1BD9" w:rsidR="00EE33E3" w:rsidRPr="00F66965" w:rsidRDefault="00EE33E3" w:rsidP="00846FAD">
            <w:pPr>
              <w:pStyle w:val="af1"/>
              <w:numPr>
                <w:ilvl w:val="0"/>
                <w:numId w:val="7"/>
              </w:numPr>
              <w:spacing w:line="240" w:lineRule="auto"/>
              <w:ind w:left="351" w:hanging="425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Об’єкт повинен бути в повній власності продавця, без арештів або інших обтяжувань.</w:t>
            </w:r>
          </w:p>
          <w:p w14:paraId="1C28B9FA" w14:textId="7C8EB66A" w:rsidR="00FA3F06" w:rsidRPr="00F66965" w:rsidRDefault="0081785C" w:rsidP="00846FAD">
            <w:pPr>
              <w:pStyle w:val="af1"/>
              <w:numPr>
                <w:ilvl w:val="0"/>
                <w:numId w:val="7"/>
              </w:numPr>
              <w:spacing w:line="240" w:lineRule="auto"/>
              <w:ind w:left="351" w:hanging="425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1352A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крема</w:t>
            </w:r>
            <w:r w:rsidR="00C670D1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капітальна</w:t>
            </w:r>
            <w:r w:rsidR="00D1352A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нежитлова </w:t>
            </w:r>
            <w:r w:rsidR="00D1352A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будівля або частина</w:t>
            </w:r>
            <w:r w:rsidR="00C670D1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нежитлової </w:t>
            </w:r>
            <w:r w:rsidR="00C670D1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капітальної</w:t>
            </w:r>
            <w:r w:rsidR="00D1352A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будівлі</w:t>
            </w:r>
            <w:r w:rsidR="30EBBB87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з відокремленим входом</w:t>
            </w: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735E52" w14:textId="29CCF7C5" w:rsidR="00FA3F06" w:rsidRPr="00F66965" w:rsidRDefault="0081785C" w:rsidP="309073F0">
            <w:pPr>
              <w:pStyle w:val="af1"/>
              <w:numPr>
                <w:ilvl w:val="0"/>
                <w:numId w:val="7"/>
              </w:numPr>
              <w:spacing w:line="240" w:lineRule="auto"/>
              <w:ind w:left="351" w:hanging="425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Повинно бути </w:t>
            </w:r>
            <w:r w:rsidR="00023485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менше </w:t>
            </w:r>
            <w:r w:rsidR="00C670D1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80% корисної площі</w:t>
            </w:r>
            <w:r w:rsidR="00FA3F06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70D1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від загальної площі</w:t>
            </w: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нежитловою</w:t>
            </w:r>
            <w:r w:rsidR="00023485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будівлі або частини нежитлової будівлі.</w:t>
            </w:r>
          </w:p>
          <w:p w14:paraId="3055C108" w14:textId="7379CB10" w:rsidR="00023485" w:rsidRPr="00F66965" w:rsidRDefault="00023485" w:rsidP="309073F0">
            <w:pPr>
              <w:pStyle w:val="af1"/>
              <w:numPr>
                <w:ilvl w:val="0"/>
                <w:numId w:val="7"/>
              </w:numPr>
              <w:spacing w:line="240" w:lineRule="auto"/>
              <w:ind w:left="351" w:hanging="425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Клас: А або В.</w:t>
            </w:r>
          </w:p>
          <w:p w14:paraId="413AD3CB" w14:textId="72943B9B" w:rsidR="00023485" w:rsidRPr="00F66965" w:rsidRDefault="00023485" w:rsidP="309073F0">
            <w:pPr>
              <w:pStyle w:val="af1"/>
              <w:numPr>
                <w:ilvl w:val="0"/>
                <w:numId w:val="7"/>
              </w:numPr>
              <w:spacing w:line="240" w:lineRule="auto"/>
              <w:ind w:left="351" w:hanging="425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Паркінг: від 5 паркомісць.</w:t>
            </w:r>
          </w:p>
          <w:p w14:paraId="42C5991D" w14:textId="796A9EB1" w:rsidR="00023485" w:rsidRPr="00F66965" w:rsidRDefault="00023485" w:rsidP="309073F0">
            <w:pPr>
              <w:pStyle w:val="af1"/>
              <w:numPr>
                <w:ilvl w:val="0"/>
                <w:numId w:val="7"/>
              </w:numPr>
              <w:spacing w:line="240" w:lineRule="auto"/>
              <w:ind w:left="351" w:hanging="425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Власна прибудинкова тер</w:t>
            </w:r>
            <w:r w:rsidR="32F77513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торія.</w:t>
            </w:r>
          </w:p>
          <w:p w14:paraId="002D3BE9" w14:textId="37E63782" w:rsidR="00023485" w:rsidRPr="00F66965" w:rsidRDefault="00023485" w:rsidP="309073F0">
            <w:pPr>
              <w:pStyle w:val="af1"/>
              <w:numPr>
                <w:ilvl w:val="0"/>
                <w:numId w:val="7"/>
              </w:numPr>
              <w:spacing w:line="240" w:lineRule="auto"/>
              <w:ind w:left="351" w:hanging="425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Планування: </w:t>
            </w:r>
            <w:proofErr w:type="spellStart"/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опенспейс</w:t>
            </w:r>
            <w:proofErr w:type="spellEnd"/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20% від корисної площі (або можливість влаштувати) та кабінети 80% від корисної площі.</w:t>
            </w:r>
          </w:p>
          <w:p w14:paraId="21F659F7" w14:textId="14D0AD6F" w:rsidR="00FA3F06" w:rsidRPr="00F66965" w:rsidRDefault="00FA3F06" w:rsidP="309073F0">
            <w:pPr>
              <w:pStyle w:val="af1"/>
              <w:numPr>
                <w:ilvl w:val="0"/>
                <w:numId w:val="7"/>
              </w:numPr>
              <w:spacing w:line="240" w:lineRule="auto"/>
              <w:ind w:left="351" w:hanging="425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Наявність </w:t>
            </w:r>
            <w:r w:rsidR="4F463F42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щонайменше двох </w:t>
            </w: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санвузл</w:t>
            </w:r>
            <w:r w:rsidR="00C670D1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ів на</w:t>
            </w:r>
            <w:r w:rsidR="00023485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70D1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кожному поверсі.</w:t>
            </w:r>
          </w:p>
          <w:p w14:paraId="036C0ED2" w14:textId="604D57E7" w:rsidR="00023485" w:rsidRPr="00F66965" w:rsidRDefault="00023485" w:rsidP="309073F0">
            <w:pPr>
              <w:pStyle w:val="af1"/>
              <w:numPr>
                <w:ilvl w:val="0"/>
                <w:numId w:val="7"/>
              </w:numPr>
              <w:spacing w:line="240" w:lineRule="auto"/>
              <w:ind w:left="351" w:hanging="425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Централізована система кондиціонування та збалансована система вентиляції.</w:t>
            </w:r>
          </w:p>
          <w:p w14:paraId="27EC384B" w14:textId="38CA3583" w:rsidR="00023485" w:rsidRPr="00F66965" w:rsidRDefault="00023485" w:rsidP="309073F0">
            <w:pPr>
              <w:pStyle w:val="af1"/>
              <w:numPr>
                <w:ilvl w:val="0"/>
                <w:numId w:val="7"/>
              </w:numPr>
              <w:spacing w:line="240" w:lineRule="auto"/>
              <w:ind w:left="351" w:hanging="425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Централізована система опалення. Переваги власній </w:t>
            </w:r>
            <w:r w:rsidR="4605D35A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твердопаливній або газовій </w:t>
            </w: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котельні.</w:t>
            </w:r>
          </w:p>
          <w:p w14:paraId="1700323F" w14:textId="6D2B0EC3" w:rsidR="00023485" w:rsidRPr="00F66965" w:rsidRDefault="00023485" w:rsidP="309073F0">
            <w:pPr>
              <w:pStyle w:val="af1"/>
              <w:numPr>
                <w:ilvl w:val="0"/>
                <w:numId w:val="7"/>
              </w:numPr>
              <w:spacing w:line="240" w:lineRule="auto"/>
              <w:ind w:left="351" w:hanging="425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Ліфт</w:t>
            </w:r>
          </w:p>
          <w:p w14:paraId="261C53DA" w14:textId="66DD92F7" w:rsidR="00894B25" w:rsidRPr="00F66965" w:rsidRDefault="00894B25" w:rsidP="309073F0">
            <w:pPr>
              <w:pStyle w:val="af1"/>
              <w:numPr>
                <w:ilvl w:val="0"/>
                <w:numId w:val="7"/>
              </w:numPr>
              <w:spacing w:line="240" w:lineRule="auto"/>
              <w:ind w:left="351" w:hanging="425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Дві сходові клітки в будинку (одна з яких – пожежна).</w:t>
            </w:r>
          </w:p>
          <w:p w14:paraId="339DAF96" w14:textId="5B7C01C5" w:rsidR="00FA3F06" w:rsidRPr="00F66965" w:rsidRDefault="00894B25" w:rsidP="309073F0">
            <w:pPr>
              <w:pStyle w:val="af1"/>
              <w:numPr>
                <w:ilvl w:val="0"/>
                <w:numId w:val="7"/>
              </w:numPr>
              <w:spacing w:line="240" w:lineRule="auto"/>
              <w:ind w:left="351" w:hanging="425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Сучасна пожежна сигналізація та система пожежогасіння</w:t>
            </w:r>
            <w:r w:rsidR="33D1FBAA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з виводом на пульт управління ДСНС</w:t>
            </w: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D9A754" w14:textId="6A209798" w:rsidR="0012148A" w:rsidRPr="00F66965" w:rsidRDefault="00FA3F06" w:rsidP="309073F0">
            <w:pPr>
              <w:pStyle w:val="af1"/>
              <w:numPr>
                <w:ilvl w:val="0"/>
                <w:numId w:val="7"/>
              </w:numPr>
              <w:spacing w:line="240" w:lineRule="auto"/>
              <w:ind w:left="351" w:hanging="425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Конструктивні елементи будівлі, включаючи дах, стіни та фундамент, не повинні мати жодних ознак пошкодження або бути в задовільному стані зносу.</w:t>
            </w:r>
          </w:p>
          <w:p w14:paraId="3F133214" w14:textId="3D08E4BF" w:rsidR="00EE33E3" w:rsidRPr="00F66965" w:rsidRDefault="00EE33E3" w:rsidP="309073F0">
            <w:pPr>
              <w:pStyle w:val="af1"/>
              <w:numPr>
                <w:ilvl w:val="0"/>
                <w:numId w:val="7"/>
              </w:numPr>
              <w:spacing w:line="240" w:lineRule="auto"/>
              <w:ind w:left="351" w:hanging="425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Будівля повинна бути введен</w:t>
            </w:r>
            <w:r w:rsidR="021229FD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в експлу</w:t>
            </w:r>
            <w:r w:rsidR="764C03DF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тацію, та відпові</w:t>
            </w:r>
            <w:r w:rsidR="576FEC9E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ати сучасним вимогам експлу</w:t>
            </w:r>
            <w:r w:rsidR="2626D0EA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тації офісних приміщень. Наявність протипожежної Декларації.</w:t>
            </w:r>
          </w:p>
          <w:p w14:paraId="244DAE11" w14:textId="44B9CBD6" w:rsidR="00EE33E3" w:rsidRPr="00F66965" w:rsidRDefault="00EE33E3" w:rsidP="309073F0">
            <w:pPr>
              <w:pStyle w:val="af1"/>
              <w:numPr>
                <w:ilvl w:val="0"/>
                <w:numId w:val="7"/>
              </w:numPr>
              <w:spacing w:line="240" w:lineRule="auto"/>
              <w:ind w:left="351" w:hanging="425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У випадку наявності поточних орендаторів, вим</w:t>
            </w:r>
            <w:r w:rsidR="724BD039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гаються умови оренди та готовність до продовження або розірвання договору.</w:t>
            </w:r>
          </w:p>
          <w:p w14:paraId="7E7D56F7" w14:textId="6AC3FC39" w:rsidR="003A399F" w:rsidRPr="00F66965" w:rsidRDefault="00E73949" w:rsidP="309073F0">
            <w:pPr>
              <w:pStyle w:val="af1"/>
              <w:numPr>
                <w:ilvl w:val="0"/>
                <w:numId w:val="7"/>
              </w:numPr>
              <w:ind w:left="351" w:hanging="425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Наявність </w:t>
            </w:r>
            <w:r w:rsidR="00894B25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власного двору при будівлі</w:t>
            </w: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767E4B" w14:textId="08D8630D" w:rsidR="003A399F" w:rsidRPr="00F66965" w:rsidRDefault="6E5037D6" w:rsidP="11D52041">
            <w:pPr>
              <w:pStyle w:val="af1"/>
              <w:numPr>
                <w:ilvl w:val="0"/>
                <w:numId w:val="7"/>
              </w:numPr>
              <w:ind w:left="360" w:hanging="450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5D72AED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аявність або готовність до проведення технічного обстеження будівлі відповідно до </w:t>
            </w:r>
            <w:r w:rsidR="1A6961FC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ДСТУ 9273:2024 “Настанова щодо обстеження будівель і споруд для визначення та оцінювання їхнього технічного стану.” сертифікованими </w:t>
            </w:r>
            <w:r w:rsidR="00E33C82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спеціалістами</w:t>
            </w:r>
            <w:r w:rsidR="37827E68" w:rsidRPr="00F66965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5B0" w:rsidRPr="00C670D1" w14:paraId="06FBDC90" w14:textId="77777777" w:rsidTr="11D52041">
        <w:trPr>
          <w:trHeight w:val="2618"/>
        </w:trPr>
        <w:tc>
          <w:tcPr>
            <w:tcW w:w="1702" w:type="dxa"/>
          </w:tcPr>
          <w:p w14:paraId="67F2B16E" w14:textId="77777777" w:rsidR="00957936" w:rsidRPr="002750A0" w:rsidRDefault="00957936" w:rsidP="309073F0">
            <w:pPr>
              <w:pStyle w:val="paragraph"/>
              <w:spacing w:beforeAutospacing="0" w:after="0" w:afterAutospacing="0"/>
              <w:jc w:val="center"/>
              <w:textAlignment w:val="baseline"/>
              <w:rPr>
                <w:rStyle w:val="eop"/>
                <w:b/>
                <w:bCs/>
                <w:u w:val="single"/>
              </w:rPr>
            </w:pPr>
            <w:r w:rsidRPr="309073F0">
              <w:rPr>
                <w:rStyle w:val="eop"/>
                <w:b/>
                <w:bCs/>
                <w:u w:val="single"/>
              </w:rPr>
              <w:lastRenderedPageBreak/>
              <w:t>Комунальні послуги та комунікації:</w:t>
            </w:r>
          </w:p>
          <w:p w14:paraId="72ED8631" w14:textId="77777777" w:rsidR="00FD75B0" w:rsidRPr="002750A0" w:rsidRDefault="00FD75B0" w:rsidP="005973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074" w:type="dxa"/>
          </w:tcPr>
          <w:p w14:paraId="6642815E" w14:textId="77777777" w:rsidR="000C4965" w:rsidRPr="00E33C82" w:rsidRDefault="000C4965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E33C82">
              <w:rPr>
                <w:rStyle w:val="normaltextrun"/>
              </w:rPr>
              <w:t>Водопостачання 24/ 7</w:t>
            </w:r>
          </w:p>
          <w:p w14:paraId="2069F18E" w14:textId="2AB3C8E6" w:rsidR="000C4965" w:rsidRPr="00E33C82" w:rsidRDefault="6F933845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E33C82">
              <w:rPr>
                <w:rStyle w:val="normaltextrun"/>
              </w:rPr>
              <w:t>Централізована (міська) к</w:t>
            </w:r>
            <w:r w:rsidR="000C4965" w:rsidRPr="00E33C82">
              <w:rPr>
                <w:rStyle w:val="normaltextrun"/>
              </w:rPr>
              <w:t>аналізація</w:t>
            </w:r>
          </w:p>
          <w:p w14:paraId="1B649879" w14:textId="4705C1D4" w:rsidR="000C4965" w:rsidRPr="00E33C82" w:rsidRDefault="000C4965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E33C82">
              <w:rPr>
                <w:rStyle w:val="normaltextrun"/>
              </w:rPr>
              <w:t>Інтернет</w:t>
            </w:r>
            <w:r w:rsidR="1138DB5E" w:rsidRPr="00E33C82">
              <w:rPr>
                <w:rStyle w:val="normaltextrun"/>
              </w:rPr>
              <w:t xml:space="preserve"> </w:t>
            </w:r>
            <w:proofErr w:type="spellStart"/>
            <w:r w:rsidR="1138DB5E" w:rsidRPr="00E33C82">
              <w:rPr>
                <w:rStyle w:val="normaltextrun"/>
              </w:rPr>
              <w:t>опто</w:t>
            </w:r>
            <w:proofErr w:type="spellEnd"/>
            <w:r w:rsidR="1138DB5E" w:rsidRPr="00E33C82">
              <w:rPr>
                <w:rStyle w:val="normaltextrun"/>
              </w:rPr>
              <w:t>-волоконний</w:t>
            </w:r>
          </w:p>
          <w:p w14:paraId="7D3A2329" w14:textId="2497F47D" w:rsidR="000C4965" w:rsidRPr="00E33C82" w:rsidRDefault="000C4965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E33C82">
              <w:rPr>
                <w:rStyle w:val="normaltextrun"/>
              </w:rPr>
              <w:t>Доступна електромережа</w:t>
            </w:r>
            <w:r w:rsidR="6DCBD1F9" w:rsidRPr="00E33C82">
              <w:rPr>
                <w:rStyle w:val="normaltextrun"/>
              </w:rPr>
              <w:t xml:space="preserve"> (щонайменше один окремий ввід від міських мереж)</w:t>
            </w:r>
          </w:p>
          <w:p w14:paraId="3A63C77E" w14:textId="77777777" w:rsidR="000C4965" w:rsidRPr="00E33C82" w:rsidRDefault="000C4965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E33C82">
              <w:rPr>
                <w:rStyle w:val="normaltextrun"/>
              </w:rPr>
              <w:t>Освітлення, встановлене всередині та зовні приміщення.</w:t>
            </w:r>
          </w:p>
          <w:p w14:paraId="3041DFD7" w14:textId="529896D9" w:rsidR="00045222" w:rsidRPr="00E33C82" w:rsidRDefault="000C4965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E33C82">
              <w:rPr>
                <w:rStyle w:val="normaltextrun"/>
              </w:rPr>
              <w:t xml:space="preserve">Можливість підключення до генератора приміщень в разі потреби </w:t>
            </w:r>
          </w:p>
          <w:p w14:paraId="4FE15D7A" w14:textId="49D2B69E" w:rsidR="32796333" w:rsidRPr="00E33C82" w:rsidRDefault="32796333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rPr>
                <w:rStyle w:val="normaltextrun"/>
              </w:rPr>
            </w:pPr>
            <w:r w:rsidRPr="00E33C82">
              <w:rPr>
                <w:rStyle w:val="normaltextrun"/>
              </w:rPr>
              <w:t>Можливість встановлення сонячних панелей на даху у разі потреби</w:t>
            </w:r>
          </w:p>
          <w:p w14:paraId="6FF379AD" w14:textId="72F98B90" w:rsidR="00EE33E3" w:rsidRPr="00E33C82" w:rsidRDefault="00EE33E3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E33C82">
              <w:rPr>
                <w:rStyle w:val="normaltextrun"/>
              </w:rPr>
              <w:t>Перша або друга група енергопостачання</w:t>
            </w:r>
          </w:p>
          <w:p w14:paraId="1D41F90B" w14:textId="77777777" w:rsidR="00FD75B0" w:rsidRPr="00E33C82" w:rsidRDefault="00FD75B0" w:rsidP="309073F0">
            <w:pPr>
              <w:pStyle w:val="paragraph"/>
              <w:spacing w:beforeAutospacing="0" w:after="0" w:afterAutospacing="0"/>
              <w:ind w:left="720"/>
              <w:jc w:val="both"/>
              <w:textAlignment w:val="baseline"/>
              <w:rPr>
                <w:rFonts w:ascii="Calibri" w:hAnsi="Calibri" w:cs="Arial"/>
              </w:rPr>
            </w:pPr>
          </w:p>
        </w:tc>
      </w:tr>
      <w:tr w:rsidR="00FD75B0" w:rsidRPr="00EE33E3" w14:paraId="30A408FC" w14:textId="77777777" w:rsidTr="00AD5A7C">
        <w:trPr>
          <w:trHeight w:val="1097"/>
        </w:trPr>
        <w:tc>
          <w:tcPr>
            <w:tcW w:w="1702" w:type="dxa"/>
          </w:tcPr>
          <w:p w14:paraId="0EB20567" w14:textId="77777777" w:rsidR="00F35B41" w:rsidRPr="002750A0" w:rsidRDefault="00F35B41" w:rsidP="309073F0">
            <w:pPr>
              <w:pStyle w:val="paragraph"/>
              <w:spacing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u w:val="single"/>
              </w:rPr>
            </w:pPr>
            <w:r w:rsidRPr="309073F0">
              <w:rPr>
                <w:rStyle w:val="normaltextrun"/>
                <w:b/>
                <w:bCs/>
                <w:u w:val="single"/>
              </w:rPr>
              <w:t>Умови безпеки:</w:t>
            </w:r>
          </w:p>
          <w:p w14:paraId="6BC1D7E6" w14:textId="77777777" w:rsidR="00FD75B0" w:rsidRPr="00D6112E" w:rsidRDefault="00FD75B0" w:rsidP="005973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</w:p>
          <w:p w14:paraId="233079FE" w14:textId="77777777" w:rsidR="00C3267A" w:rsidRPr="00D6112E" w:rsidRDefault="00C3267A" w:rsidP="005973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</w:p>
          <w:p w14:paraId="394374A7" w14:textId="77777777" w:rsidR="00C3267A" w:rsidRPr="00D6112E" w:rsidRDefault="00C3267A" w:rsidP="005973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</w:p>
          <w:p w14:paraId="042949E0" w14:textId="02A7F79D" w:rsidR="00E73949" w:rsidRPr="00894B25" w:rsidRDefault="00894B25" w:rsidP="005973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C4B929B" wp14:editId="4943A400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217805</wp:posOffset>
                      </wp:positionV>
                      <wp:extent cx="723900" cy="0"/>
                      <wp:effectExtent l="0" t="0" r="0" b="0"/>
                      <wp:wrapNone/>
                      <wp:docPr id="76538680" name="Пряма сполучна ліні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2D3A58A4">
                    <v:line id="Пряма сполучна лінія 2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6.85pt,17.15pt" to="63.85pt,17.15pt" w14:anchorId="6F00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n6mgEAAJMDAAAOAAAAZHJzL2Uyb0RvYy54bWysU9uO0zAQfUfiHyy/06RF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"/>
                  </w:pict>
                </mc:Fallback>
              </mc:AlternateContent>
            </w:r>
          </w:p>
          <w:p w14:paraId="3C618CDE" w14:textId="326C69F2" w:rsidR="00C3267A" w:rsidRPr="00E73949" w:rsidRDefault="00C3267A" w:rsidP="00E73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309073F0">
              <w:rPr>
                <w:rFonts w:ascii="Times New Roman" w:hAnsi="Times New Roman" w:cs="Times New Roman"/>
                <w:b/>
                <w:bCs/>
              </w:rPr>
              <w:t>Додатковими перевагами будуть вважатись:</w:t>
            </w:r>
          </w:p>
        </w:tc>
        <w:tc>
          <w:tcPr>
            <w:tcW w:w="8074" w:type="dxa"/>
          </w:tcPr>
          <w:p w14:paraId="6864988D" w14:textId="38D11B3A" w:rsidR="00A31EBD" w:rsidRPr="00E33C82" w:rsidRDefault="00A31EBD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E33C82">
              <w:rPr>
                <w:rStyle w:val="normaltextrun"/>
              </w:rPr>
              <w:t>Пост охорони на головних входах.</w:t>
            </w:r>
          </w:p>
          <w:p w14:paraId="763D50CE" w14:textId="0231FF88" w:rsidR="00A31EBD" w:rsidRPr="00E33C82" w:rsidRDefault="00A31EBD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E33C82">
              <w:rPr>
                <w:rStyle w:val="normaltextrun"/>
              </w:rPr>
              <w:t xml:space="preserve">Усі точки входу </w:t>
            </w:r>
            <w:r w:rsidR="00894B25" w:rsidRPr="00E33C82">
              <w:rPr>
                <w:rStyle w:val="normaltextrun"/>
              </w:rPr>
              <w:t>у будівлю</w:t>
            </w:r>
            <w:r w:rsidRPr="00E33C82">
              <w:rPr>
                <w:rStyle w:val="normaltextrun"/>
              </w:rPr>
              <w:t xml:space="preserve"> - двері, ворота та вікна - повинні бути обладнані</w:t>
            </w:r>
            <w:r w:rsidR="73008D8A" w:rsidRPr="00E33C82">
              <w:rPr>
                <w:rStyle w:val="normaltextrun"/>
              </w:rPr>
              <w:t xml:space="preserve"> механізмом, що зачиняє їх</w:t>
            </w:r>
            <w:r w:rsidRPr="00E33C82">
              <w:rPr>
                <w:rStyle w:val="normaltextrun"/>
              </w:rPr>
              <w:t xml:space="preserve">  або зачинятися на замок.</w:t>
            </w:r>
          </w:p>
          <w:p w14:paraId="14076BD8" w14:textId="3D894913" w:rsidR="00894B25" w:rsidRPr="00E33C82" w:rsidRDefault="00A31EBD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E33C82">
              <w:rPr>
                <w:rStyle w:val="normaltextrun"/>
              </w:rPr>
              <w:t>Бажано щоб були встановлені системи безпеки; наявність камери відео-спостереження на території та всередині приміщень; контрольований доступ тільки для уповноваженого персоналу; сигналізація.</w:t>
            </w:r>
          </w:p>
          <w:p w14:paraId="4718B64C" w14:textId="0FC89D33" w:rsidR="30F281C5" w:rsidRPr="00E33C82" w:rsidRDefault="30F281C5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rPr>
                <w:rStyle w:val="normaltextrun"/>
              </w:rPr>
            </w:pPr>
            <w:r w:rsidRPr="00E33C82">
              <w:rPr>
                <w:rStyle w:val="normaltextrun"/>
              </w:rPr>
              <w:t xml:space="preserve">Наявність підвального поверху, обладнаного під </w:t>
            </w:r>
            <w:r w:rsidR="5564D82F" w:rsidRPr="00E33C82">
              <w:rPr>
                <w:rStyle w:val="normaltextrun"/>
              </w:rPr>
              <w:t>тимчасове укриття.</w:t>
            </w:r>
          </w:p>
          <w:p w14:paraId="5662EE39" w14:textId="431DC9DC" w:rsidR="00FD75B0" w:rsidRPr="00E33C82" w:rsidRDefault="00E73949" w:rsidP="00C3267A">
            <w:pPr>
              <w:jc w:val="both"/>
              <w:rPr>
                <w:rFonts w:ascii="Calibri" w:hAnsi="Calibri" w:cs="Arial"/>
              </w:rPr>
            </w:pPr>
            <w:r w:rsidRPr="00E33C82"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B80601" wp14:editId="3A91F9FD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330200</wp:posOffset>
                      </wp:positionV>
                      <wp:extent cx="3838575" cy="0"/>
                      <wp:effectExtent l="0" t="0" r="0" b="0"/>
                      <wp:wrapNone/>
                      <wp:docPr id="339016419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8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9231E81">
                    <v:line id="Пряма сполучна лінія 1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58.25pt,26pt" to="360.5pt,26pt" w14:anchorId="065A0F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"/>
                  </w:pict>
                </mc:Fallback>
              </mc:AlternateContent>
            </w:r>
          </w:p>
          <w:p w14:paraId="6101A0E2" w14:textId="68D15E5B" w:rsidR="00E73949" w:rsidRPr="00E33C82" w:rsidRDefault="00E73949" w:rsidP="00E73949">
            <w:pPr>
              <w:spacing w:after="0"/>
              <w:jc w:val="both"/>
              <w:rPr>
                <w:rFonts w:ascii="Calibri" w:hAnsi="Calibri" w:cs="Arial"/>
              </w:rPr>
            </w:pPr>
          </w:p>
          <w:p w14:paraId="0ADDBF37" w14:textId="5F3F0890" w:rsidR="00C3267A" w:rsidRPr="00E33C82" w:rsidRDefault="00894B25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E33C82">
              <w:rPr>
                <w:rStyle w:val="normaltextrun"/>
              </w:rPr>
              <w:t>Будівля</w:t>
            </w:r>
            <w:r w:rsidR="00C3267A" w:rsidRPr="00E33C82">
              <w:rPr>
                <w:rStyle w:val="normaltextrun"/>
              </w:rPr>
              <w:t xml:space="preserve"> не повинн</w:t>
            </w:r>
            <w:r w:rsidRPr="00E33C82">
              <w:rPr>
                <w:rStyle w:val="normaltextrun"/>
              </w:rPr>
              <w:t>а</w:t>
            </w:r>
            <w:r w:rsidR="00C3267A" w:rsidRPr="00E33C82">
              <w:rPr>
                <w:rStyle w:val="normaltextrun"/>
              </w:rPr>
              <w:t xml:space="preserve"> фізично знаходитися поблизу потенційних об'єктів нападу або будь-якої критичної інфраструктури.</w:t>
            </w:r>
          </w:p>
          <w:p w14:paraId="77FD6922" w14:textId="611CB9A6" w:rsidR="00C3267A" w:rsidRPr="00E33C82" w:rsidRDefault="00C3267A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E33C82">
              <w:rPr>
                <w:rStyle w:val="normaltextrun"/>
              </w:rPr>
              <w:t>Повинні бути встановлені адекватні системи безпеки; наявні камери спостереження на території та всередині приміщень; контрольований доступ тільки для уповноваженого персоналу; сигналізація, камери спостереження та системи контролю доступу.</w:t>
            </w:r>
          </w:p>
          <w:p w14:paraId="434B67B6" w14:textId="5E73B257" w:rsidR="00C3267A" w:rsidRPr="00E33C82" w:rsidRDefault="00C3267A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E33C82">
              <w:rPr>
                <w:rStyle w:val="normaltextrun"/>
              </w:rPr>
              <w:t xml:space="preserve">Повинні бути представлені необхідні документи, що фіксують наявні процедури та обладнання пожежної безпеки. </w:t>
            </w:r>
          </w:p>
          <w:p w14:paraId="17E8A7CC" w14:textId="00794335" w:rsidR="00EE33E3" w:rsidRPr="00E33C82" w:rsidRDefault="00EE33E3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E33C82">
              <w:rPr>
                <w:rStyle w:val="normaltextrun"/>
              </w:rPr>
              <w:t>Повний пакет юридичних документів на об'єкт, включа</w:t>
            </w:r>
            <w:r w:rsidR="5FD70ACB" w:rsidRPr="00E33C82">
              <w:rPr>
                <w:rStyle w:val="normaltextrun"/>
              </w:rPr>
              <w:t>ючи</w:t>
            </w:r>
            <w:r w:rsidRPr="00E33C82">
              <w:rPr>
                <w:rStyle w:val="normaltextrun"/>
              </w:rPr>
              <w:t xml:space="preserve"> </w:t>
            </w:r>
            <w:r w:rsidR="46325112" w:rsidRPr="00E33C82">
              <w:rPr>
                <w:rStyle w:val="normaltextrun"/>
              </w:rPr>
              <w:t>витяг з Державного реєстру речових прав та/або свідоцтво про право власності,</w:t>
            </w:r>
            <w:r w:rsidR="2C03370D" w:rsidRPr="00E33C82">
              <w:rPr>
                <w:rStyle w:val="normaltextrun"/>
              </w:rPr>
              <w:t xml:space="preserve"> договір купівлі - продажу,</w:t>
            </w:r>
            <w:r w:rsidRPr="00E33C82">
              <w:rPr>
                <w:rStyle w:val="normaltextrun"/>
              </w:rPr>
              <w:t xml:space="preserve"> технічний </w:t>
            </w:r>
            <w:r w:rsidR="03F5AC63" w:rsidRPr="00E33C82">
              <w:rPr>
                <w:rStyle w:val="normaltextrun"/>
              </w:rPr>
              <w:t>паспорт</w:t>
            </w:r>
            <w:r w:rsidRPr="00E33C82">
              <w:rPr>
                <w:rStyle w:val="normaltextrun"/>
              </w:rPr>
              <w:t>,</w:t>
            </w:r>
            <w:r w:rsidR="0DC54138" w:rsidRPr="00E33C82">
              <w:rPr>
                <w:rStyle w:val="normaltextrun"/>
              </w:rPr>
              <w:t xml:space="preserve"> документи на земельну ділянку на якій знаходиться будівля.</w:t>
            </w:r>
            <w:r w:rsidRPr="00E33C82">
              <w:rPr>
                <w:rStyle w:val="normaltextrun"/>
              </w:rPr>
              <w:t xml:space="preserve"> і доку</w:t>
            </w:r>
            <w:r w:rsidR="20194C87" w:rsidRPr="00E33C82">
              <w:rPr>
                <w:rStyle w:val="normaltextrun"/>
              </w:rPr>
              <w:t>м</w:t>
            </w:r>
            <w:r w:rsidRPr="00E33C82">
              <w:rPr>
                <w:rStyle w:val="normaltextrun"/>
              </w:rPr>
              <w:t>енти, підтверджуючі відсутність заборгованості по комунальним послугам</w:t>
            </w:r>
            <w:r w:rsidR="113740A0" w:rsidRPr="00E33C82">
              <w:rPr>
                <w:rStyle w:val="normaltextrun"/>
              </w:rPr>
              <w:t>,</w:t>
            </w:r>
            <w:r w:rsidR="6A65A903" w:rsidRPr="00E33C82">
              <w:rPr>
                <w:rStyle w:val="normaltextrun"/>
              </w:rPr>
              <w:t xml:space="preserve"> податку на нерухоме майно</w:t>
            </w:r>
            <w:r w:rsidR="6AC03ECA" w:rsidRPr="00E33C82">
              <w:rPr>
                <w:rStyle w:val="normaltextrun"/>
              </w:rPr>
              <w:t xml:space="preserve"> та земельному податку</w:t>
            </w:r>
            <w:r w:rsidRPr="00E33C82">
              <w:rPr>
                <w:rStyle w:val="normaltextrun"/>
              </w:rPr>
              <w:t>.</w:t>
            </w:r>
          </w:p>
          <w:p w14:paraId="40BFE50D" w14:textId="3F8B38BC" w:rsidR="000927ED" w:rsidRPr="00E33C82" w:rsidRDefault="000927ED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E33C82">
              <w:rPr>
                <w:rStyle w:val="normaltextrun"/>
              </w:rPr>
              <w:t xml:space="preserve">Проектна документація на пожежну сигналізацію та </w:t>
            </w:r>
            <w:proofErr w:type="spellStart"/>
            <w:r w:rsidRPr="00E33C82">
              <w:rPr>
                <w:rStyle w:val="normaltextrun"/>
              </w:rPr>
              <w:t>пожежотушіння</w:t>
            </w:r>
            <w:proofErr w:type="spellEnd"/>
            <w:r w:rsidRPr="00E33C82">
              <w:rPr>
                <w:rStyle w:val="normaltextrun"/>
              </w:rPr>
              <w:t>/дозвіл на експлуатацію даних систем.</w:t>
            </w:r>
          </w:p>
          <w:p w14:paraId="02596F5A" w14:textId="193FDFF2" w:rsidR="000927ED" w:rsidRPr="00E33C82" w:rsidRDefault="000927ED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</w:pPr>
            <w:r w:rsidRPr="00E33C82">
              <w:t>Проектна документація на вентиляційну систему.</w:t>
            </w:r>
          </w:p>
          <w:p w14:paraId="1F88FB46" w14:textId="065F1E43" w:rsidR="000927ED" w:rsidRPr="00E33C82" w:rsidRDefault="000927ED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</w:pPr>
            <w:r w:rsidRPr="00E33C82">
              <w:t>Проектна документація на котельню включаючи мережі газопостачання (паспорти на котли/насоси/манометри), вразі наявності аварійного генератора (дизельний /бензиновий), документи на нього.</w:t>
            </w:r>
          </w:p>
          <w:p w14:paraId="6CFE29DB" w14:textId="7D5A7271" w:rsidR="000927ED" w:rsidRPr="00E33C82" w:rsidRDefault="000927ED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</w:pPr>
            <w:r w:rsidRPr="00E33C82">
              <w:t>Проектна документація на тепловий пункт, враховуючи дозвільні документи на включення тепла в період опалювального сезону.</w:t>
            </w:r>
          </w:p>
          <w:p w14:paraId="2713BEFC" w14:textId="30EDA949" w:rsidR="000927ED" w:rsidRPr="00E33C82" w:rsidRDefault="000927ED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E33C82">
              <w:t>Укладені договори на комунальні послуги (водопостачання/електропостачання/водовідведення/газопостачання.</w:t>
            </w:r>
          </w:p>
          <w:p w14:paraId="0565E237" w14:textId="1193CF21" w:rsidR="00C3267A" w:rsidRPr="00E33C82" w:rsidRDefault="2F834D65" w:rsidP="11D52041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</w:pPr>
            <w:r w:rsidRPr="00E33C82">
              <w:rPr>
                <w:rStyle w:val="normaltextrun"/>
              </w:rPr>
              <w:lastRenderedPageBreak/>
              <w:t xml:space="preserve">Укладений договір на </w:t>
            </w:r>
            <w:r w:rsidRPr="00E33C82">
              <w:t>обслуговування пожежної сигналізації з відповідними установами</w:t>
            </w:r>
            <w:r w:rsidR="00F7609C">
              <w:t>.</w:t>
            </w:r>
          </w:p>
        </w:tc>
      </w:tr>
      <w:tr w:rsidR="00FD75B0" w:rsidRPr="00EE33E3" w14:paraId="11DFAB2E" w14:textId="77777777" w:rsidTr="11D52041">
        <w:trPr>
          <w:trHeight w:val="2618"/>
        </w:trPr>
        <w:tc>
          <w:tcPr>
            <w:tcW w:w="1702" w:type="dxa"/>
          </w:tcPr>
          <w:p w14:paraId="069ED9BD" w14:textId="77777777" w:rsidR="00E57142" w:rsidRPr="002750A0" w:rsidRDefault="00E57142" w:rsidP="309073F0">
            <w:pPr>
              <w:pStyle w:val="paragraph"/>
              <w:spacing w:beforeAutospacing="0" w:after="0" w:afterAutospacing="0"/>
              <w:jc w:val="center"/>
              <w:textAlignment w:val="baseline"/>
              <w:rPr>
                <w:rStyle w:val="eop"/>
                <w:b/>
                <w:bCs/>
                <w:u w:val="single"/>
              </w:rPr>
            </w:pPr>
            <w:r w:rsidRPr="309073F0">
              <w:rPr>
                <w:rStyle w:val="eop"/>
                <w:b/>
                <w:bCs/>
                <w:u w:val="single"/>
              </w:rPr>
              <w:lastRenderedPageBreak/>
              <w:t>Доступність / розташування:</w:t>
            </w:r>
          </w:p>
          <w:p w14:paraId="7B9E8206" w14:textId="77777777" w:rsidR="00FD75B0" w:rsidRPr="002750A0" w:rsidRDefault="00FD75B0" w:rsidP="005973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074" w:type="dxa"/>
          </w:tcPr>
          <w:p w14:paraId="2FA5CBAD" w14:textId="1646CE8A" w:rsidR="00D70021" w:rsidRPr="00650474" w:rsidRDefault="00894B25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650474">
              <w:rPr>
                <w:rStyle w:val="normaltextrun"/>
              </w:rPr>
              <w:t>Доступність для маломобільних осіб або можливість облаштування доступу для даних осіб.</w:t>
            </w:r>
            <w:r w:rsidR="2972D392" w:rsidRPr="00650474">
              <w:rPr>
                <w:rStyle w:val="normaltextrun"/>
              </w:rPr>
              <w:t xml:space="preserve"> У випадку невідповідності будівлі вимогам ДБН В.2.2-40:2018 </w:t>
            </w:r>
            <w:proofErr w:type="spellStart"/>
            <w:r w:rsidR="2972D392" w:rsidRPr="00650474">
              <w:rPr>
                <w:rStyle w:val="normaltextrun"/>
              </w:rPr>
              <w:t>Інклюзивність</w:t>
            </w:r>
            <w:proofErr w:type="spellEnd"/>
            <w:r w:rsidR="2972D392" w:rsidRPr="00650474">
              <w:rPr>
                <w:rStyle w:val="normaltextrun"/>
              </w:rPr>
              <w:t xml:space="preserve"> будівель і споруд, надати окремою </w:t>
            </w:r>
            <w:proofErr w:type="spellStart"/>
            <w:r w:rsidR="2972D392" w:rsidRPr="00650474">
              <w:rPr>
                <w:rStyle w:val="normaltextrun"/>
              </w:rPr>
              <w:t>строкою</w:t>
            </w:r>
            <w:proofErr w:type="spellEnd"/>
            <w:r w:rsidR="2972D392" w:rsidRPr="00650474">
              <w:rPr>
                <w:rStyle w:val="normaltextrun"/>
              </w:rPr>
              <w:t xml:space="preserve"> в комерційній пропозиції вартість облаштування.</w:t>
            </w:r>
          </w:p>
          <w:p w14:paraId="0AEF1AB1" w14:textId="6C6844AA" w:rsidR="00B74DF8" w:rsidRPr="00B74DF8" w:rsidRDefault="00894B25" w:rsidP="309073F0">
            <w:pPr>
              <w:pStyle w:val="paragraph"/>
              <w:numPr>
                <w:ilvl w:val="0"/>
                <w:numId w:val="8"/>
              </w:numPr>
              <w:spacing w:beforeAutospacing="0" w:after="0" w:afterAutospacing="0"/>
              <w:jc w:val="both"/>
              <w:textAlignment w:val="baseline"/>
            </w:pPr>
            <w:r w:rsidRPr="00AD5A7C">
              <w:rPr>
                <w:rStyle w:val="normaltextrun"/>
                <w:b/>
                <w:bCs/>
              </w:rPr>
              <w:t>Будівля</w:t>
            </w:r>
            <w:r w:rsidR="00D70021" w:rsidRPr="00AD5A7C">
              <w:rPr>
                <w:rStyle w:val="normaltextrun"/>
                <w:b/>
                <w:bCs/>
              </w:rPr>
              <w:t xml:space="preserve"> повинн</w:t>
            </w:r>
            <w:r w:rsidRPr="00AD5A7C">
              <w:rPr>
                <w:rStyle w:val="normaltextrun"/>
                <w:b/>
                <w:bCs/>
              </w:rPr>
              <w:t>а</w:t>
            </w:r>
            <w:r w:rsidR="00D70021" w:rsidRPr="00AD5A7C">
              <w:rPr>
                <w:rStyle w:val="normaltextrun"/>
                <w:b/>
                <w:bCs/>
              </w:rPr>
              <w:t xml:space="preserve"> знаходитися у </w:t>
            </w:r>
            <w:r w:rsidRPr="00AD5A7C">
              <w:rPr>
                <w:rStyle w:val="normaltextrun"/>
                <w:b/>
                <w:bCs/>
              </w:rPr>
              <w:t>Києві</w:t>
            </w:r>
            <w:r w:rsidR="00D70021" w:rsidRPr="00650474">
              <w:rPr>
                <w:rStyle w:val="normaltextrun"/>
              </w:rPr>
              <w:t xml:space="preserve"> (</w:t>
            </w:r>
            <w:r w:rsidR="00CC6FF5" w:rsidRPr="00650474">
              <w:rPr>
                <w:rStyle w:val="normaltextrun"/>
              </w:rPr>
              <w:t>у віддалені  до 5</w:t>
            </w:r>
            <w:r w:rsidR="00D70021" w:rsidRPr="00650474">
              <w:rPr>
                <w:rStyle w:val="normaltextrun"/>
              </w:rPr>
              <w:t xml:space="preserve">00 м від </w:t>
            </w:r>
            <w:r w:rsidR="00CC6FF5" w:rsidRPr="00650474">
              <w:rPr>
                <w:rStyle w:val="normaltextrun"/>
              </w:rPr>
              <w:t>метро</w:t>
            </w:r>
            <w:r w:rsidR="00D70021" w:rsidRPr="00650474">
              <w:rPr>
                <w:rStyle w:val="normaltextrun"/>
              </w:rPr>
              <w:t>), легкодоступн</w:t>
            </w:r>
            <w:r w:rsidR="00CC6FF5" w:rsidRPr="00650474">
              <w:rPr>
                <w:rStyle w:val="normaltextrun"/>
              </w:rPr>
              <w:t>а</w:t>
            </w:r>
            <w:r w:rsidR="00D70021" w:rsidRPr="00650474">
              <w:rPr>
                <w:rStyle w:val="normaltextrun"/>
              </w:rPr>
              <w:t xml:space="preserve"> з основних </w:t>
            </w:r>
            <w:r w:rsidR="00CC6FF5" w:rsidRPr="00650474">
              <w:rPr>
                <w:rStyle w:val="normaltextrun"/>
              </w:rPr>
              <w:t xml:space="preserve">громадських  </w:t>
            </w:r>
            <w:r w:rsidR="00D70021" w:rsidRPr="00650474">
              <w:rPr>
                <w:rStyle w:val="normaltextrun"/>
              </w:rPr>
              <w:t>транспортних шляхів</w:t>
            </w:r>
            <w:r w:rsidR="00CC6FF5" w:rsidRPr="309073F0">
              <w:rPr>
                <w:rStyle w:val="normaltextrun"/>
                <w:lang w:val="ru-RU"/>
              </w:rPr>
              <w:t>.</w:t>
            </w:r>
            <w:r w:rsidR="00D70021" w:rsidRPr="309073F0">
              <w:rPr>
                <w:rStyle w:val="normaltextrun"/>
                <w:lang w:val="ru-RU"/>
              </w:rPr>
              <w:t xml:space="preserve"> </w:t>
            </w:r>
          </w:p>
        </w:tc>
      </w:tr>
    </w:tbl>
    <w:p w14:paraId="2706BA7C" w14:textId="4567E867" w:rsidR="00296901" w:rsidRPr="00D6112E" w:rsidRDefault="00296901" w:rsidP="00C0000D">
      <w:pPr>
        <w:spacing w:after="0" w:line="240" w:lineRule="auto"/>
        <w:ind w:left="2160"/>
        <w:contextualSpacing/>
        <w:jc w:val="both"/>
        <w:rPr>
          <w:rFonts w:ascii="Cambria" w:eastAsia="MS Mincho" w:hAnsi="Cambria" w:cs="Arial"/>
          <w:sz w:val="24"/>
          <w:szCs w:val="24"/>
          <w:lang w:val="ru-RU"/>
        </w:rPr>
      </w:pPr>
    </w:p>
    <w:sectPr w:rsidR="00296901" w:rsidRPr="00D6112E" w:rsidSect="00C81796">
      <w:headerReference w:type="default" r:id="rId11"/>
      <w:footerReference w:type="default" r:id="rId12"/>
      <w:headerReference w:type="first" r:id="rId13"/>
      <w:pgSz w:w="11906" w:h="16838"/>
      <w:pgMar w:top="58" w:right="849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825E4" w14:textId="77777777" w:rsidR="00A51347" w:rsidRDefault="00A51347" w:rsidP="001F0EE6">
      <w:pPr>
        <w:spacing w:after="0" w:line="240" w:lineRule="auto"/>
      </w:pPr>
      <w:r>
        <w:separator/>
      </w:r>
    </w:p>
  </w:endnote>
  <w:endnote w:type="continuationSeparator" w:id="0">
    <w:p w14:paraId="3AAB768E" w14:textId="77777777" w:rsidR="00A51347" w:rsidRDefault="00A51347" w:rsidP="001F0EE6">
      <w:pPr>
        <w:spacing w:after="0" w:line="240" w:lineRule="auto"/>
      </w:pPr>
      <w:r>
        <w:continuationSeparator/>
      </w:r>
    </w:p>
  </w:endnote>
  <w:endnote w:type="continuationNotice" w:id="1">
    <w:p w14:paraId="37019776" w14:textId="77777777" w:rsidR="00A51347" w:rsidRDefault="00A513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D2852" w14:textId="71F3DEDC" w:rsidR="0024603F" w:rsidRDefault="001859B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3B99116" wp14:editId="670C2BC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Text Box 3" descr="{&quot;HashCode&quot;:4392073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7734D2" w14:textId="48744E53" w:rsidR="001859B0" w:rsidRPr="001859B0" w:rsidRDefault="001859B0" w:rsidP="001859B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991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{&quot;HashCode&quot;:43920731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F7734D2" w14:textId="48744E53" w:rsidR="001859B0" w:rsidRPr="001859B0" w:rsidRDefault="001859B0" w:rsidP="001859B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936E7" w14:textId="77777777" w:rsidR="00A51347" w:rsidRDefault="00A51347" w:rsidP="001F0EE6">
      <w:pPr>
        <w:spacing w:after="0" w:line="240" w:lineRule="auto"/>
      </w:pPr>
      <w:r>
        <w:separator/>
      </w:r>
    </w:p>
  </w:footnote>
  <w:footnote w:type="continuationSeparator" w:id="0">
    <w:p w14:paraId="4E3EE166" w14:textId="77777777" w:rsidR="00A51347" w:rsidRDefault="00A51347" w:rsidP="001F0EE6">
      <w:pPr>
        <w:spacing w:after="0" w:line="240" w:lineRule="auto"/>
      </w:pPr>
      <w:r>
        <w:continuationSeparator/>
      </w:r>
    </w:p>
  </w:footnote>
  <w:footnote w:type="continuationNotice" w:id="1">
    <w:p w14:paraId="5B344E45" w14:textId="77777777" w:rsidR="00A51347" w:rsidRDefault="00A513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1D17" w14:textId="265F3B28" w:rsidR="000B22C2" w:rsidRDefault="309073F0" w:rsidP="000B22C2">
    <w:pPr>
      <w:pStyle w:val="a3"/>
    </w:pPr>
    <w:r>
      <w:rPr>
        <w:noProof/>
      </w:rPr>
      <w:drawing>
        <wp:inline distT="0" distB="0" distL="0" distR="0" wp14:anchorId="7EBD2B22" wp14:editId="7AEEEE3C">
          <wp:extent cx="790575" cy="787061"/>
          <wp:effectExtent l="0" t="0" r="0" b="0"/>
          <wp:docPr id="309724155" name="Рисунок 309724155" descr="upload.wikimedia.org/wikipedia/commons/9/9c/Ukr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97241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87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3B7516" w14:textId="7D03695C" w:rsidR="00EC5970" w:rsidRDefault="001F0EE6" w:rsidP="00B95658">
    <w:pPr>
      <w:pStyle w:val="a3"/>
      <w:jc w:val="right"/>
      <w:rPr>
        <w:rFonts w:ascii="Times New Roman" w:hAnsi="Times New Roman" w:cs="Times New Roman"/>
        <w:b/>
        <w:bCs/>
        <w:sz w:val="24"/>
        <w:szCs w:val="24"/>
      </w:rPr>
    </w:pPr>
    <w:r>
      <w:tab/>
    </w:r>
    <w:r w:rsidR="309073F0">
      <w:t xml:space="preserve">                                                                                                                                      </w:t>
    </w:r>
    <w:r w:rsidR="309073F0" w:rsidRPr="007761B4">
      <w:rPr>
        <w:rFonts w:ascii="Times New Roman" w:hAnsi="Times New Roman" w:cs="Times New Roman"/>
        <w:b/>
        <w:bCs/>
        <w:sz w:val="24"/>
        <w:szCs w:val="24"/>
      </w:rPr>
      <w:t>Дод</w:t>
    </w:r>
    <w:r w:rsidR="009066EB">
      <w:rPr>
        <w:rFonts w:ascii="Times New Roman" w:hAnsi="Times New Roman" w:cs="Times New Roman"/>
        <w:b/>
        <w:bCs/>
        <w:sz w:val="24"/>
        <w:szCs w:val="24"/>
      </w:rPr>
      <w:t>аток</w:t>
    </w:r>
    <w:r w:rsidR="309073F0" w:rsidRPr="007761B4">
      <w:rPr>
        <w:rFonts w:ascii="Times New Roman" w:hAnsi="Times New Roman" w:cs="Times New Roman"/>
        <w:b/>
        <w:bCs/>
        <w:sz w:val="24"/>
        <w:szCs w:val="24"/>
      </w:rPr>
      <w:t xml:space="preserve"> 2 </w:t>
    </w:r>
  </w:p>
  <w:p w14:paraId="28E53A35" w14:textId="7AB02296" w:rsidR="007761B4" w:rsidRPr="004F4882" w:rsidRDefault="309073F0" w:rsidP="00EC597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4F4882">
      <w:rPr>
        <w:rFonts w:ascii="Times New Roman" w:hAnsi="Times New Roman" w:cs="Times New Roman"/>
        <w:sz w:val="24"/>
        <w:szCs w:val="24"/>
      </w:rPr>
      <w:t xml:space="preserve">     до </w:t>
    </w:r>
    <w:r w:rsidR="002A1450" w:rsidRPr="004F4882">
      <w:rPr>
        <w:rFonts w:ascii="Times New Roman" w:hAnsi="Times New Roman" w:cs="Times New Roman"/>
        <w:sz w:val="24"/>
        <w:szCs w:val="24"/>
      </w:rPr>
      <w:t>Запиту</w:t>
    </w:r>
    <w:r w:rsidRPr="004F4882">
      <w:rPr>
        <w:rFonts w:ascii="Times New Roman" w:hAnsi="Times New Roman" w:cs="Times New Roman"/>
        <w:sz w:val="24"/>
        <w:szCs w:val="24"/>
      </w:rPr>
      <w:t xml:space="preserve"> на купівлю будівлі</w:t>
    </w:r>
    <w:r w:rsidR="004634CA">
      <w:rPr>
        <w:rFonts w:ascii="Times New Roman" w:hAnsi="Times New Roman" w:cs="Times New Roman"/>
        <w:sz w:val="24"/>
        <w:szCs w:val="24"/>
      </w:rPr>
      <w:t xml:space="preserve"> в м. Київ</w:t>
    </w:r>
    <w:r w:rsidRPr="004F4882">
      <w:rPr>
        <w:rFonts w:ascii="Times New Roman" w:hAnsi="Times New Roman" w:cs="Times New Roman"/>
        <w:sz w:val="24"/>
        <w:szCs w:val="24"/>
      </w:rPr>
      <w:t xml:space="preserve"> </w:t>
    </w:r>
  </w:p>
  <w:p w14:paraId="698F6CFA" w14:textId="03C1A858" w:rsidR="001F0EE6" w:rsidRPr="007761B4" w:rsidRDefault="309073F0" w:rsidP="007761B4">
    <w:pPr>
      <w:pStyle w:val="a3"/>
      <w:rPr>
        <w:rFonts w:ascii="Times New Roman" w:hAnsi="Times New Roman" w:cs="Times New Roman"/>
        <w:b/>
        <w:bCs/>
        <w:sz w:val="24"/>
        <w:szCs w:val="24"/>
      </w:rPr>
    </w:pPr>
    <w:r w:rsidRPr="309073F0"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E598B" w14:textId="5B7044A1" w:rsidR="0005612B" w:rsidRPr="00617F5B" w:rsidRDefault="309073F0" w:rsidP="00577B09">
    <w:pPr>
      <w:spacing w:after="0" w:line="240" w:lineRule="auto"/>
      <w:ind w:left="6804" w:hanging="7088"/>
      <w:jc w:val="both"/>
      <w:rPr>
        <w:rFonts w:ascii="Times New Roman" w:eastAsia="Times New Roman" w:hAnsi="Times New Roman" w:cs="Times New Roman"/>
      </w:rPr>
    </w:pPr>
    <w:r w:rsidRPr="309073F0">
      <w:rPr>
        <w:rFonts w:ascii="Times New Roman" w:eastAsia="Times New Roman" w:hAnsi="Times New Roman" w:cs="Times New Roman"/>
        <w:b/>
        <w:bCs/>
        <w:lang w:val="ru-RU"/>
      </w:rPr>
      <w:t xml:space="preserve">                                                                                                   </w:t>
    </w:r>
    <w:r w:rsidR="00577B09">
      <w:rPr>
        <w:rFonts w:ascii="Times New Roman" w:eastAsia="Times New Roman" w:hAnsi="Times New Roman" w:cs="Times New Roman"/>
        <w:b/>
        <w:bCs/>
        <w:lang w:val="ru-RU"/>
      </w:rPr>
      <w:t xml:space="preserve">                          </w:t>
    </w:r>
    <w:r w:rsidRPr="309073F0">
      <w:rPr>
        <w:rFonts w:ascii="Times New Roman" w:eastAsia="Times New Roman" w:hAnsi="Times New Roman" w:cs="Times New Roman"/>
        <w:b/>
        <w:bCs/>
        <w:lang w:val="ru-RU"/>
      </w:rPr>
      <w:t xml:space="preserve"> </w:t>
    </w:r>
    <w:r w:rsidR="007F67B1">
      <w:rPr>
        <w:rFonts w:ascii="Times New Roman" w:eastAsia="Times New Roman" w:hAnsi="Times New Roman" w:cs="Times New Roman"/>
        <w:b/>
        <w:bCs/>
        <w:lang w:val="ru-RU"/>
      </w:rPr>
      <w:t xml:space="preserve"> </w:t>
    </w:r>
    <w:r w:rsidR="009066EB">
      <w:rPr>
        <w:rFonts w:ascii="Times New Roman" w:eastAsia="Times New Roman" w:hAnsi="Times New Roman" w:cs="Times New Roman"/>
        <w:b/>
        <w:bCs/>
        <w:lang w:val="ru-RU"/>
      </w:rPr>
      <w:t xml:space="preserve">  </w:t>
    </w:r>
    <w:r w:rsidRPr="007F67B1">
      <w:rPr>
        <w:rFonts w:ascii="Times New Roman" w:eastAsia="Times New Roman" w:hAnsi="Times New Roman" w:cs="Times New Roman"/>
        <w:b/>
        <w:bCs/>
      </w:rPr>
      <w:t xml:space="preserve">Додаток </w:t>
    </w:r>
    <w:r w:rsidRPr="309073F0">
      <w:rPr>
        <w:rFonts w:ascii="Times New Roman" w:eastAsia="Times New Roman" w:hAnsi="Times New Roman" w:cs="Times New Roman"/>
        <w:b/>
        <w:bCs/>
        <w:lang w:val="ru-RU"/>
      </w:rPr>
      <w:t>1</w:t>
    </w:r>
    <w:r w:rsidRPr="309073F0">
      <w:rPr>
        <w:rFonts w:ascii="Times New Roman" w:eastAsia="Times New Roman" w:hAnsi="Times New Roman" w:cs="Times New Roman"/>
        <w:lang w:val="ru-RU"/>
      </w:rPr>
      <w:t xml:space="preserve"> </w:t>
    </w:r>
    <w:r w:rsidRPr="00617F5B">
      <w:rPr>
        <w:rFonts w:ascii="Times New Roman" w:eastAsia="Times New Roman" w:hAnsi="Times New Roman" w:cs="Times New Roman"/>
      </w:rPr>
      <w:t xml:space="preserve">до Тендерної </w:t>
    </w:r>
    <w:r w:rsidR="009066EB">
      <w:rPr>
        <w:rFonts w:ascii="Times New Roman" w:eastAsia="Times New Roman" w:hAnsi="Times New Roman" w:cs="Times New Roman"/>
      </w:rPr>
      <w:t xml:space="preserve">  </w:t>
    </w:r>
    <w:r w:rsidRPr="00617F5B">
      <w:rPr>
        <w:rFonts w:ascii="Times New Roman" w:eastAsia="Times New Roman" w:hAnsi="Times New Roman" w:cs="Times New Roman"/>
      </w:rPr>
      <w:t>пропозиції</w:t>
    </w:r>
    <w:r w:rsidR="00577B09" w:rsidRPr="00617F5B">
      <w:rPr>
        <w:rFonts w:ascii="Times New Roman" w:eastAsia="Times New Roman" w:hAnsi="Times New Roman" w:cs="Times New Roman"/>
      </w:rPr>
      <w:t xml:space="preserve"> </w:t>
    </w:r>
    <w:r w:rsidR="00617F5B" w:rsidRPr="00617F5B">
      <w:rPr>
        <w:rFonts w:ascii="Times New Roman" w:eastAsia="Times New Roman" w:hAnsi="Times New Roman" w:cs="Times New Roman"/>
      </w:rPr>
      <w:t>н</w:t>
    </w:r>
    <w:r w:rsidRPr="00617F5B">
      <w:rPr>
        <w:rFonts w:ascii="Times New Roman" w:eastAsia="Times New Roman" w:hAnsi="Times New Roman" w:cs="Times New Roman"/>
      </w:rPr>
      <w:t>а купівлю будівлі</w:t>
    </w:r>
  </w:p>
  <w:p w14:paraId="2DBFC2F6" w14:textId="77777777" w:rsidR="0005612B" w:rsidRPr="00D6112E" w:rsidRDefault="0005612B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38A"/>
    <w:multiLevelType w:val="hybridMultilevel"/>
    <w:tmpl w:val="E8942822"/>
    <w:lvl w:ilvl="0" w:tplc="5ADE7B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441F"/>
    <w:multiLevelType w:val="hybridMultilevel"/>
    <w:tmpl w:val="23E4615E"/>
    <w:lvl w:ilvl="0" w:tplc="2B5CC5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3979"/>
    <w:multiLevelType w:val="hybridMultilevel"/>
    <w:tmpl w:val="2DCEA1CA"/>
    <w:lvl w:ilvl="0" w:tplc="4409001B">
      <w:start w:val="1"/>
      <w:numFmt w:val="lowerRoman"/>
      <w:lvlText w:val="%1."/>
      <w:lvlJc w:val="righ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CB4417"/>
    <w:multiLevelType w:val="hybridMultilevel"/>
    <w:tmpl w:val="D2B4E6C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20A3E"/>
    <w:multiLevelType w:val="hybridMultilevel"/>
    <w:tmpl w:val="2DB61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75631"/>
    <w:multiLevelType w:val="hybridMultilevel"/>
    <w:tmpl w:val="9D9852B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318DA"/>
    <w:multiLevelType w:val="hybridMultilevel"/>
    <w:tmpl w:val="15BE860A"/>
    <w:lvl w:ilvl="0" w:tplc="EC6A2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E27BE"/>
    <w:multiLevelType w:val="hybridMultilevel"/>
    <w:tmpl w:val="500C4E2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4351E"/>
    <w:multiLevelType w:val="hybridMultilevel"/>
    <w:tmpl w:val="002CD3A6"/>
    <w:lvl w:ilvl="0" w:tplc="4409001B">
      <w:start w:val="1"/>
      <w:numFmt w:val="lowerRoman"/>
      <w:lvlText w:val="%1."/>
      <w:lvlJc w:val="righ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6DB6169"/>
    <w:multiLevelType w:val="hybridMultilevel"/>
    <w:tmpl w:val="7FD6D6C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A6D39"/>
    <w:multiLevelType w:val="hybridMultilevel"/>
    <w:tmpl w:val="E2DEE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0606">
    <w:abstractNumId w:val="10"/>
  </w:num>
  <w:num w:numId="2" w16cid:durableId="1401707577">
    <w:abstractNumId w:val="2"/>
  </w:num>
  <w:num w:numId="3" w16cid:durableId="670526346">
    <w:abstractNumId w:val="8"/>
  </w:num>
  <w:num w:numId="4" w16cid:durableId="2060200019">
    <w:abstractNumId w:val="4"/>
  </w:num>
  <w:num w:numId="5" w16cid:durableId="2136364835">
    <w:abstractNumId w:val="6"/>
  </w:num>
  <w:num w:numId="6" w16cid:durableId="1290471041">
    <w:abstractNumId w:val="0"/>
  </w:num>
  <w:num w:numId="7" w16cid:durableId="493909880">
    <w:abstractNumId w:val="3"/>
  </w:num>
  <w:num w:numId="8" w16cid:durableId="1432507675">
    <w:abstractNumId w:val="7"/>
  </w:num>
  <w:num w:numId="9" w16cid:durableId="805438297">
    <w:abstractNumId w:val="1"/>
  </w:num>
  <w:num w:numId="10" w16cid:durableId="73363948">
    <w:abstractNumId w:val="5"/>
  </w:num>
  <w:num w:numId="11" w16cid:durableId="243993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E6"/>
    <w:rsid w:val="0000467B"/>
    <w:rsid w:val="00017AB7"/>
    <w:rsid w:val="00023485"/>
    <w:rsid w:val="00040708"/>
    <w:rsid w:val="00045222"/>
    <w:rsid w:val="000463D9"/>
    <w:rsid w:val="000470DC"/>
    <w:rsid w:val="0005612B"/>
    <w:rsid w:val="000768BE"/>
    <w:rsid w:val="000861B8"/>
    <w:rsid w:val="000927ED"/>
    <w:rsid w:val="00095256"/>
    <w:rsid w:val="000B22C2"/>
    <w:rsid w:val="000C4965"/>
    <w:rsid w:val="000D51FF"/>
    <w:rsid w:val="000E1388"/>
    <w:rsid w:val="000E1D53"/>
    <w:rsid w:val="00112D93"/>
    <w:rsid w:val="0012148A"/>
    <w:rsid w:val="0013122E"/>
    <w:rsid w:val="00143792"/>
    <w:rsid w:val="00146AF7"/>
    <w:rsid w:val="001826F3"/>
    <w:rsid w:val="001859B0"/>
    <w:rsid w:val="00190CE3"/>
    <w:rsid w:val="001A5BB1"/>
    <w:rsid w:val="001A603D"/>
    <w:rsid w:val="001B23C7"/>
    <w:rsid w:val="001B3CFD"/>
    <w:rsid w:val="001B6BC4"/>
    <w:rsid w:val="001C07BF"/>
    <w:rsid w:val="001C2127"/>
    <w:rsid w:val="001D4670"/>
    <w:rsid w:val="001D5877"/>
    <w:rsid w:val="001E146B"/>
    <w:rsid w:val="001E26DB"/>
    <w:rsid w:val="001F0AE4"/>
    <w:rsid w:val="001F0EE6"/>
    <w:rsid w:val="001F533C"/>
    <w:rsid w:val="0020600E"/>
    <w:rsid w:val="00212E88"/>
    <w:rsid w:val="00245A3D"/>
    <w:rsid w:val="0024603F"/>
    <w:rsid w:val="00281F54"/>
    <w:rsid w:val="00296901"/>
    <w:rsid w:val="002A1450"/>
    <w:rsid w:val="002A5374"/>
    <w:rsid w:val="002A62FD"/>
    <w:rsid w:val="002C2523"/>
    <w:rsid w:val="002D3716"/>
    <w:rsid w:val="002E20A5"/>
    <w:rsid w:val="003008B4"/>
    <w:rsid w:val="00301A13"/>
    <w:rsid w:val="00324CDB"/>
    <w:rsid w:val="0033235D"/>
    <w:rsid w:val="00350C4D"/>
    <w:rsid w:val="0035691E"/>
    <w:rsid w:val="0039157A"/>
    <w:rsid w:val="003A399F"/>
    <w:rsid w:val="003B5E2A"/>
    <w:rsid w:val="003D2380"/>
    <w:rsid w:val="003D38CC"/>
    <w:rsid w:val="003D4167"/>
    <w:rsid w:val="003F0971"/>
    <w:rsid w:val="00400369"/>
    <w:rsid w:val="004060F8"/>
    <w:rsid w:val="0042260E"/>
    <w:rsid w:val="00427100"/>
    <w:rsid w:val="004434DE"/>
    <w:rsid w:val="00450656"/>
    <w:rsid w:val="00454B21"/>
    <w:rsid w:val="004634CA"/>
    <w:rsid w:val="004866BD"/>
    <w:rsid w:val="00490A2E"/>
    <w:rsid w:val="004A407C"/>
    <w:rsid w:val="004D165B"/>
    <w:rsid w:val="004F2966"/>
    <w:rsid w:val="004F4882"/>
    <w:rsid w:val="005069E3"/>
    <w:rsid w:val="00511E21"/>
    <w:rsid w:val="005268C5"/>
    <w:rsid w:val="0052734E"/>
    <w:rsid w:val="00541A42"/>
    <w:rsid w:val="00541D40"/>
    <w:rsid w:val="005430C0"/>
    <w:rsid w:val="00573396"/>
    <w:rsid w:val="00577B09"/>
    <w:rsid w:val="00595DFB"/>
    <w:rsid w:val="005973E7"/>
    <w:rsid w:val="005A264F"/>
    <w:rsid w:val="005A2830"/>
    <w:rsid w:val="005B53C8"/>
    <w:rsid w:val="005E6062"/>
    <w:rsid w:val="005F1E4D"/>
    <w:rsid w:val="00606447"/>
    <w:rsid w:val="0061614B"/>
    <w:rsid w:val="00617F5B"/>
    <w:rsid w:val="00637E7C"/>
    <w:rsid w:val="00650474"/>
    <w:rsid w:val="00650A65"/>
    <w:rsid w:val="00664008"/>
    <w:rsid w:val="0066647B"/>
    <w:rsid w:val="00676CFF"/>
    <w:rsid w:val="00684DB1"/>
    <w:rsid w:val="006A6770"/>
    <w:rsid w:val="006B3145"/>
    <w:rsid w:val="006B6719"/>
    <w:rsid w:val="006D6BEC"/>
    <w:rsid w:val="006E04A6"/>
    <w:rsid w:val="00726C85"/>
    <w:rsid w:val="007761B4"/>
    <w:rsid w:val="007915DD"/>
    <w:rsid w:val="00792F46"/>
    <w:rsid w:val="00797A9F"/>
    <w:rsid w:val="007E6896"/>
    <w:rsid w:val="007F67B1"/>
    <w:rsid w:val="0081479F"/>
    <w:rsid w:val="0081785C"/>
    <w:rsid w:val="00846FAD"/>
    <w:rsid w:val="00865C85"/>
    <w:rsid w:val="008744AC"/>
    <w:rsid w:val="00894B25"/>
    <w:rsid w:val="008B021D"/>
    <w:rsid w:val="008C1EDD"/>
    <w:rsid w:val="008C6112"/>
    <w:rsid w:val="00905F53"/>
    <w:rsid w:val="009066EB"/>
    <w:rsid w:val="00920B28"/>
    <w:rsid w:val="00933CEC"/>
    <w:rsid w:val="00935825"/>
    <w:rsid w:val="0095200F"/>
    <w:rsid w:val="00957936"/>
    <w:rsid w:val="00966BF9"/>
    <w:rsid w:val="009800CF"/>
    <w:rsid w:val="009857AD"/>
    <w:rsid w:val="009878BB"/>
    <w:rsid w:val="009908E0"/>
    <w:rsid w:val="0099443B"/>
    <w:rsid w:val="009B1D19"/>
    <w:rsid w:val="009D28A4"/>
    <w:rsid w:val="009E3A78"/>
    <w:rsid w:val="009E409C"/>
    <w:rsid w:val="009E56B3"/>
    <w:rsid w:val="009F134D"/>
    <w:rsid w:val="009F2A71"/>
    <w:rsid w:val="00A015CF"/>
    <w:rsid w:val="00A14CBC"/>
    <w:rsid w:val="00A24013"/>
    <w:rsid w:val="00A25C7A"/>
    <w:rsid w:val="00A31EBD"/>
    <w:rsid w:val="00A432DC"/>
    <w:rsid w:val="00A45D97"/>
    <w:rsid w:val="00A51347"/>
    <w:rsid w:val="00A603C6"/>
    <w:rsid w:val="00A83F4F"/>
    <w:rsid w:val="00A90157"/>
    <w:rsid w:val="00AA42A8"/>
    <w:rsid w:val="00AA5039"/>
    <w:rsid w:val="00AD27A9"/>
    <w:rsid w:val="00AD593C"/>
    <w:rsid w:val="00AD5A7C"/>
    <w:rsid w:val="00AE1960"/>
    <w:rsid w:val="00AE1C9A"/>
    <w:rsid w:val="00B042B5"/>
    <w:rsid w:val="00B102CF"/>
    <w:rsid w:val="00B24D5B"/>
    <w:rsid w:val="00B4136F"/>
    <w:rsid w:val="00B42A0E"/>
    <w:rsid w:val="00B7471D"/>
    <w:rsid w:val="00B74DF8"/>
    <w:rsid w:val="00B75C85"/>
    <w:rsid w:val="00B823E3"/>
    <w:rsid w:val="00B8726B"/>
    <w:rsid w:val="00B95658"/>
    <w:rsid w:val="00BB7D3A"/>
    <w:rsid w:val="00BC4C2D"/>
    <w:rsid w:val="00BE7357"/>
    <w:rsid w:val="00C0000D"/>
    <w:rsid w:val="00C14225"/>
    <w:rsid w:val="00C3267A"/>
    <w:rsid w:val="00C41AB8"/>
    <w:rsid w:val="00C5208C"/>
    <w:rsid w:val="00C670D1"/>
    <w:rsid w:val="00C81796"/>
    <w:rsid w:val="00C83E8C"/>
    <w:rsid w:val="00CC6FF5"/>
    <w:rsid w:val="00CD1675"/>
    <w:rsid w:val="00CD6269"/>
    <w:rsid w:val="00CE686B"/>
    <w:rsid w:val="00D1352A"/>
    <w:rsid w:val="00D35E66"/>
    <w:rsid w:val="00D6112E"/>
    <w:rsid w:val="00D66004"/>
    <w:rsid w:val="00D70021"/>
    <w:rsid w:val="00DB528B"/>
    <w:rsid w:val="00DD2003"/>
    <w:rsid w:val="00DF14B6"/>
    <w:rsid w:val="00E01118"/>
    <w:rsid w:val="00E03F4F"/>
    <w:rsid w:val="00E165DE"/>
    <w:rsid w:val="00E33C82"/>
    <w:rsid w:val="00E57142"/>
    <w:rsid w:val="00E72CA8"/>
    <w:rsid w:val="00E73949"/>
    <w:rsid w:val="00E808BE"/>
    <w:rsid w:val="00EA5729"/>
    <w:rsid w:val="00EC5970"/>
    <w:rsid w:val="00ED2C61"/>
    <w:rsid w:val="00EE33E3"/>
    <w:rsid w:val="00F35B41"/>
    <w:rsid w:val="00F4771E"/>
    <w:rsid w:val="00F561F6"/>
    <w:rsid w:val="00F66965"/>
    <w:rsid w:val="00F7609C"/>
    <w:rsid w:val="00F77D04"/>
    <w:rsid w:val="00F8276E"/>
    <w:rsid w:val="00F84D9A"/>
    <w:rsid w:val="00FA3F06"/>
    <w:rsid w:val="00FC29F6"/>
    <w:rsid w:val="00FC5585"/>
    <w:rsid w:val="00FD75B0"/>
    <w:rsid w:val="00FE1271"/>
    <w:rsid w:val="00FE4670"/>
    <w:rsid w:val="021229FD"/>
    <w:rsid w:val="029E7A2E"/>
    <w:rsid w:val="02AD8021"/>
    <w:rsid w:val="03CEDAF6"/>
    <w:rsid w:val="03F5AC63"/>
    <w:rsid w:val="05D72AED"/>
    <w:rsid w:val="08F91311"/>
    <w:rsid w:val="0DC54138"/>
    <w:rsid w:val="1104B22E"/>
    <w:rsid w:val="113740A0"/>
    <w:rsid w:val="1138DB5E"/>
    <w:rsid w:val="11D52041"/>
    <w:rsid w:val="15A16426"/>
    <w:rsid w:val="16096509"/>
    <w:rsid w:val="191EF68C"/>
    <w:rsid w:val="1A4235F0"/>
    <w:rsid w:val="1A6961FC"/>
    <w:rsid w:val="1C85B0A6"/>
    <w:rsid w:val="1EEB9506"/>
    <w:rsid w:val="20194C87"/>
    <w:rsid w:val="20929CAE"/>
    <w:rsid w:val="23DD03D5"/>
    <w:rsid w:val="255D9930"/>
    <w:rsid w:val="256B8EB4"/>
    <w:rsid w:val="2626D0EA"/>
    <w:rsid w:val="27ECC117"/>
    <w:rsid w:val="290E359A"/>
    <w:rsid w:val="2972D392"/>
    <w:rsid w:val="2C03370D"/>
    <w:rsid w:val="2DE268D3"/>
    <w:rsid w:val="2F62E844"/>
    <w:rsid w:val="2F834D65"/>
    <w:rsid w:val="309073F0"/>
    <w:rsid w:val="30EBBB87"/>
    <w:rsid w:val="30F281C5"/>
    <w:rsid w:val="32796333"/>
    <w:rsid w:val="32F77513"/>
    <w:rsid w:val="33D1FBAA"/>
    <w:rsid w:val="37827E68"/>
    <w:rsid w:val="3821B7E1"/>
    <w:rsid w:val="38438549"/>
    <w:rsid w:val="3885ED09"/>
    <w:rsid w:val="3AD46F2F"/>
    <w:rsid w:val="3BAE32D6"/>
    <w:rsid w:val="3D46B7F0"/>
    <w:rsid w:val="3E906190"/>
    <w:rsid w:val="3EAEE883"/>
    <w:rsid w:val="40794D23"/>
    <w:rsid w:val="448A96BA"/>
    <w:rsid w:val="45EE5F3E"/>
    <w:rsid w:val="4605D35A"/>
    <w:rsid w:val="46325112"/>
    <w:rsid w:val="4D48C587"/>
    <w:rsid w:val="4F463F42"/>
    <w:rsid w:val="4F4FAC19"/>
    <w:rsid w:val="510D47AA"/>
    <w:rsid w:val="5564D82F"/>
    <w:rsid w:val="56660BC9"/>
    <w:rsid w:val="576FEC9E"/>
    <w:rsid w:val="58C78EAB"/>
    <w:rsid w:val="5C26AAF5"/>
    <w:rsid w:val="5CE8B953"/>
    <w:rsid w:val="5EF311CB"/>
    <w:rsid w:val="5F616D6B"/>
    <w:rsid w:val="5FD70ACB"/>
    <w:rsid w:val="5FF6ABD9"/>
    <w:rsid w:val="6494842E"/>
    <w:rsid w:val="663EE5C9"/>
    <w:rsid w:val="6A65A903"/>
    <w:rsid w:val="6A9BF963"/>
    <w:rsid w:val="6AC03ECA"/>
    <w:rsid w:val="6DCBD1F9"/>
    <w:rsid w:val="6E455128"/>
    <w:rsid w:val="6E5037D6"/>
    <w:rsid w:val="6F933845"/>
    <w:rsid w:val="6FEADAE1"/>
    <w:rsid w:val="724BD039"/>
    <w:rsid w:val="73008D8A"/>
    <w:rsid w:val="764C03DF"/>
    <w:rsid w:val="77E4D654"/>
    <w:rsid w:val="7C2B6CD1"/>
    <w:rsid w:val="7CDDD85F"/>
    <w:rsid w:val="7F9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2850C"/>
  <w15:docId w15:val="{AA75AEF9-70D2-42B4-90DF-9B754C4F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309073F0"/>
    <w:rPr>
      <w:lang w:val="uk-UA"/>
    </w:rPr>
  </w:style>
  <w:style w:type="paragraph" w:styleId="1">
    <w:name w:val="heading 1"/>
    <w:basedOn w:val="a"/>
    <w:next w:val="a"/>
    <w:link w:val="10"/>
    <w:uiPriority w:val="1"/>
    <w:qFormat/>
    <w:rsid w:val="309073F0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365F91" w:themeColor="accent1" w:themeShade="BF"/>
      <w:sz w:val="30"/>
      <w:szCs w:val="30"/>
      <w:lang w:val="fr-FR"/>
    </w:rPr>
  </w:style>
  <w:style w:type="paragraph" w:styleId="2">
    <w:name w:val="heading 2"/>
    <w:basedOn w:val="a"/>
    <w:next w:val="a"/>
    <w:uiPriority w:val="9"/>
    <w:unhideWhenUsed/>
    <w:qFormat/>
    <w:rsid w:val="309073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309073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309073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uiPriority w:val="9"/>
    <w:unhideWhenUsed/>
    <w:qFormat/>
    <w:rsid w:val="309073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uiPriority w:val="9"/>
    <w:unhideWhenUsed/>
    <w:qFormat/>
    <w:rsid w:val="30907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7">
    <w:name w:val="heading 7"/>
    <w:basedOn w:val="a"/>
    <w:next w:val="a"/>
    <w:uiPriority w:val="9"/>
    <w:unhideWhenUsed/>
    <w:qFormat/>
    <w:rsid w:val="309073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8">
    <w:name w:val="heading 8"/>
    <w:basedOn w:val="a"/>
    <w:next w:val="a"/>
    <w:uiPriority w:val="9"/>
    <w:unhideWhenUsed/>
    <w:qFormat/>
    <w:rsid w:val="309073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9">
    <w:name w:val="heading 9"/>
    <w:basedOn w:val="a"/>
    <w:next w:val="a"/>
    <w:uiPriority w:val="9"/>
    <w:unhideWhenUsed/>
    <w:qFormat/>
    <w:rsid w:val="309073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30907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F0EE6"/>
  </w:style>
  <w:style w:type="paragraph" w:styleId="a5">
    <w:name w:val="footer"/>
    <w:basedOn w:val="a"/>
    <w:link w:val="a6"/>
    <w:uiPriority w:val="99"/>
    <w:unhideWhenUsed/>
    <w:rsid w:val="30907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F0EE6"/>
  </w:style>
  <w:style w:type="paragraph" w:styleId="a7">
    <w:name w:val="Balloon Text"/>
    <w:basedOn w:val="a"/>
    <w:link w:val="a8"/>
    <w:uiPriority w:val="99"/>
    <w:semiHidden/>
    <w:unhideWhenUsed/>
    <w:rsid w:val="3090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F0EE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309073F0"/>
    <w:pPr>
      <w:spacing w:after="0" w:line="240" w:lineRule="auto"/>
    </w:pPr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0768B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768BE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1826F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309073F0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1826F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26F3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1826F3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309073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D2003"/>
    <w:rPr>
      <w:rFonts w:eastAsiaTheme="majorEastAsia" w:cstheme="majorBidi"/>
      <w:color w:val="365F91" w:themeColor="accent1" w:themeShade="BF"/>
      <w:sz w:val="30"/>
      <w:szCs w:val="30"/>
      <w:lang w:val="fr-FR"/>
    </w:rPr>
  </w:style>
  <w:style w:type="table" w:styleId="af2">
    <w:name w:val="Table Grid"/>
    <w:basedOn w:val="a1"/>
    <w:uiPriority w:val="39"/>
    <w:rsid w:val="00DD2003"/>
    <w:pPr>
      <w:spacing w:after="0" w:line="240" w:lineRule="auto"/>
      <w:jc w:val="righ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Strong"/>
    <w:basedOn w:val="a0"/>
    <w:uiPriority w:val="22"/>
    <w:qFormat/>
    <w:rsid w:val="00DD2003"/>
    <w:rPr>
      <w:b/>
      <w:bCs/>
    </w:rPr>
  </w:style>
  <w:style w:type="paragraph" w:customStyle="1" w:styleId="paragraph">
    <w:name w:val="paragraph"/>
    <w:basedOn w:val="a"/>
    <w:uiPriority w:val="1"/>
    <w:rsid w:val="309073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eop">
    <w:name w:val="eop"/>
    <w:basedOn w:val="a0"/>
    <w:rsid w:val="00957936"/>
  </w:style>
  <w:style w:type="character" w:customStyle="1" w:styleId="normaltextrun">
    <w:name w:val="normaltextrun"/>
    <w:basedOn w:val="a0"/>
    <w:rsid w:val="000C4965"/>
  </w:style>
  <w:style w:type="paragraph" w:styleId="af4">
    <w:name w:val="Title"/>
    <w:basedOn w:val="a"/>
    <w:next w:val="a"/>
    <w:uiPriority w:val="10"/>
    <w:qFormat/>
    <w:rsid w:val="309073F0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f5">
    <w:name w:val="Subtitle"/>
    <w:basedOn w:val="a"/>
    <w:next w:val="a"/>
    <w:uiPriority w:val="11"/>
    <w:qFormat/>
    <w:rsid w:val="309073F0"/>
    <w:rPr>
      <w:rFonts w:eastAsiaTheme="minorEastAsia"/>
      <w:color w:val="5A5A5A"/>
    </w:rPr>
  </w:style>
  <w:style w:type="paragraph" w:styleId="af6">
    <w:name w:val="Quote"/>
    <w:basedOn w:val="a"/>
    <w:next w:val="a"/>
    <w:uiPriority w:val="29"/>
    <w:qFormat/>
    <w:rsid w:val="309073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af7">
    <w:name w:val="Intense Quote"/>
    <w:basedOn w:val="a"/>
    <w:next w:val="a"/>
    <w:uiPriority w:val="30"/>
    <w:qFormat/>
    <w:rsid w:val="309073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11">
    <w:name w:val="toc 1"/>
    <w:basedOn w:val="a"/>
    <w:next w:val="a"/>
    <w:uiPriority w:val="39"/>
    <w:unhideWhenUsed/>
    <w:rsid w:val="309073F0"/>
    <w:pPr>
      <w:spacing w:after="100"/>
    </w:pPr>
  </w:style>
  <w:style w:type="paragraph" w:styleId="20">
    <w:name w:val="toc 2"/>
    <w:basedOn w:val="a"/>
    <w:next w:val="a"/>
    <w:uiPriority w:val="39"/>
    <w:unhideWhenUsed/>
    <w:rsid w:val="309073F0"/>
    <w:pPr>
      <w:spacing w:after="100"/>
      <w:ind w:left="220"/>
    </w:pPr>
  </w:style>
  <w:style w:type="paragraph" w:styleId="30">
    <w:name w:val="toc 3"/>
    <w:basedOn w:val="a"/>
    <w:next w:val="a"/>
    <w:uiPriority w:val="39"/>
    <w:unhideWhenUsed/>
    <w:rsid w:val="309073F0"/>
    <w:pPr>
      <w:spacing w:after="100"/>
      <w:ind w:left="440"/>
    </w:pPr>
  </w:style>
  <w:style w:type="paragraph" w:styleId="40">
    <w:name w:val="toc 4"/>
    <w:basedOn w:val="a"/>
    <w:next w:val="a"/>
    <w:uiPriority w:val="39"/>
    <w:unhideWhenUsed/>
    <w:rsid w:val="309073F0"/>
    <w:pPr>
      <w:spacing w:after="100"/>
      <w:ind w:left="660"/>
    </w:pPr>
  </w:style>
  <w:style w:type="paragraph" w:styleId="50">
    <w:name w:val="toc 5"/>
    <w:basedOn w:val="a"/>
    <w:next w:val="a"/>
    <w:uiPriority w:val="39"/>
    <w:unhideWhenUsed/>
    <w:rsid w:val="309073F0"/>
    <w:pPr>
      <w:spacing w:after="100"/>
      <w:ind w:left="880"/>
    </w:pPr>
  </w:style>
  <w:style w:type="paragraph" w:styleId="60">
    <w:name w:val="toc 6"/>
    <w:basedOn w:val="a"/>
    <w:next w:val="a"/>
    <w:uiPriority w:val="39"/>
    <w:unhideWhenUsed/>
    <w:rsid w:val="309073F0"/>
    <w:pPr>
      <w:spacing w:after="100"/>
      <w:ind w:left="1100"/>
    </w:pPr>
  </w:style>
  <w:style w:type="paragraph" w:styleId="70">
    <w:name w:val="toc 7"/>
    <w:basedOn w:val="a"/>
    <w:next w:val="a"/>
    <w:uiPriority w:val="39"/>
    <w:unhideWhenUsed/>
    <w:rsid w:val="309073F0"/>
    <w:pPr>
      <w:spacing w:after="100"/>
      <w:ind w:left="1320"/>
    </w:pPr>
  </w:style>
  <w:style w:type="paragraph" w:styleId="80">
    <w:name w:val="toc 8"/>
    <w:basedOn w:val="a"/>
    <w:next w:val="a"/>
    <w:uiPriority w:val="39"/>
    <w:unhideWhenUsed/>
    <w:rsid w:val="309073F0"/>
    <w:pPr>
      <w:spacing w:after="100"/>
      <w:ind w:left="1540"/>
    </w:pPr>
  </w:style>
  <w:style w:type="paragraph" w:styleId="90">
    <w:name w:val="toc 9"/>
    <w:basedOn w:val="a"/>
    <w:next w:val="a"/>
    <w:uiPriority w:val="39"/>
    <w:unhideWhenUsed/>
    <w:rsid w:val="309073F0"/>
    <w:pPr>
      <w:spacing w:after="100"/>
      <w:ind w:left="1760"/>
    </w:pPr>
  </w:style>
  <w:style w:type="paragraph" w:styleId="af8">
    <w:name w:val="endnote text"/>
    <w:basedOn w:val="a"/>
    <w:uiPriority w:val="99"/>
    <w:semiHidden/>
    <w:unhideWhenUsed/>
    <w:rsid w:val="309073F0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5652e5-b653-44d7-9c71-2bf3f41af80d" xsi:nil="true"/>
    <lcf76f155ced4ddcb4097134ff3c332f xmlns="7c601a31-a978-44ef-84eb-8004c6e60af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F011C5F24304581A33BE0B3742B45" ma:contentTypeVersion="13" ma:contentTypeDescription="Create a new document." ma:contentTypeScope="" ma:versionID="a201f312f0ad910627b8edf2dbb47153">
  <xsd:schema xmlns:xsd="http://www.w3.org/2001/XMLSchema" xmlns:xs="http://www.w3.org/2001/XMLSchema" xmlns:p="http://schemas.microsoft.com/office/2006/metadata/properties" xmlns:ns2="7c601a31-a978-44ef-84eb-8004c6e60af3" xmlns:ns3="1e5652e5-b653-44d7-9c71-2bf3f41af80d" targetNamespace="http://schemas.microsoft.com/office/2006/metadata/properties" ma:root="true" ma:fieldsID="74036f1d43017f3ac3dfb88d18d03e58" ns2:_="" ns3:_="">
    <xsd:import namespace="7c601a31-a978-44ef-84eb-8004c6e60af3"/>
    <xsd:import namespace="1e5652e5-b653-44d7-9c71-2bf3f41af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01a31-a978-44ef-84eb-8004c6e60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652e5-b653-44d7-9c71-2bf3f41a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0a8b434-04c2-4c4c-ab34-e02d478c565e}" ma:internalName="TaxCatchAll" ma:showField="CatchAllData" ma:web="1e5652e5-b653-44d7-9c71-2bf3f41af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5FCAC-372B-40E2-A0E2-F88C9A705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49EA61-B293-4260-BE1B-BB7935083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89080-A03A-4A13-BB45-BFA8CAFEF63A}">
  <ds:schemaRefs>
    <ds:schemaRef ds:uri="http://schemas.microsoft.com/office/2006/metadata/properties"/>
    <ds:schemaRef ds:uri="http://schemas.microsoft.com/office/infopath/2007/PartnerControls"/>
    <ds:schemaRef ds:uri="1e5652e5-b653-44d7-9c71-2bf3f41af80d"/>
    <ds:schemaRef ds:uri="7c601a31-a978-44ef-84eb-8004c6e60af3"/>
  </ds:schemaRefs>
</ds:datastoreItem>
</file>

<file path=customXml/itemProps4.xml><?xml version="1.0" encoding="utf-8"?>
<ds:datastoreItem xmlns:ds="http://schemas.openxmlformats.org/officeDocument/2006/customXml" ds:itemID="{6AC54897-0510-4AC1-A3C4-9E9C8381D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01a31-a978-44ef-84eb-8004c6e60af3"/>
    <ds:schemaRef ds:uri="1e5652e5-b653-44d7-9c71-2bf3f41af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3571</Words>
  <Characters>2036</Characters>
  <Application>Microsoft Office Word</Application>
  <DocSecurity>0</DocSecurity>
  <Lines>16</Lines>
  <Paragraphs>11</Paragraphs>
  <ScaleCrop>false</ScaleCrop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Riku ASSAMAKI</dc:creator>
  <cp:keywords/>
  <cp:lastModifiedBy>Олена Хмелюк</cp:lastModifiedBy>
  <cp:revision>18</cp:revision>
  <dcterms:created xsi:type="dcterms:W3CDTF">2024-12-17T13:25:00Z</dcterms:created>
  <dcterms:modified xsi:type="dcterms:W3CDTF">2025-01-09T15:01:00Z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0x010100316F011C5F24304581A33BE0B3742B45</vt:lpwstr>
  </property>
  <property fmtid="{D5CDD505-2E9C-101B-9397-08002B2CF9AE}" pid="3" name="Order">
    <vt:r8>107949000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6627b15a-80ec-4ef7-8353-f32e3c89bf3e_Enabled">
    <vt:lpwstr>true</vt:lpwstr>
  </property>
  <property fmtid="{D5CDD505-2E9C-101B-9397-08002B2CF9AE}" pid="11" name="MSIP_Label_6627b15a-80ec-4ef7-8353-f32e3c89bf3e_SetDate">
    <vt:lpwstr>2023-01-04T19:02:03Z</vt:lpwstr>
  </property>
  <property fmtid="{D5CDD505-2E9C-101B-9397-08002B2CF9AE}" pid="12" name="MSIP_Label_6627b15a-80ec-4ef7-8353-f32e3c89bf3e_Method">
    <vt:lpwstr>Privileged</vt:lpwstr>
  </property>
  <property fmtid="{D5CDD505-2E9C-101B-9397-08002B2CF9AE}" pid="13" name="MSIP_Label_6627b15a-80ec-4ef7-8353-f32e3c89bf3e_Name">
    <vt:lpwstr>IFRC Internal</vt:lpwstr>
  </property>
  <property fmtid="{D5CDD505-2E9C-101B-9397-08002B2CF9AE}" pid="14" name="MSIP_Label_6627b15a-80ec-4ef7-8353-f32e3c89bf3e_SiteId">
    <vt:lpwstr>a2b53be5-734e-4e6c-ab0d-d184f60fd917</vt:lpwstr>
  </property>
  <property fmtid="{D5CDD505-2E9C-101B-9397-08002B2CF9AE}" pid="15" name="MSIP_Label_6627b15a-80ec-4ef7-8353-f32e3c89bf3e_ActionId">
    <vt:lpwstr>a4d641b8-6efd-4683-9ff5-845947d09802</vt:lpwstr>
  </property>
  <property fmtid="{D5CDD505-2E9C-101B-9397-08002B2CF9AE}" pid="16" name="MSIP_Label_6627b15a-80ec-4ef7-8353-f32e3c89bf3e_ContentBits">
    <vt:lpwstr>2</vt:lpwstr>
  </property>
  <property fmtid="{D5CDD505-2E9C-101B-9397-08002B2CF9AE}" pid="17" name="MediaServiceImageTags">
    <vt:lpwstr/>
  </property>
</Properties>
</file>