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2AC8DCA8"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113F69">
        <w:rPr>
          <w:b/>
          <w:sz w:val="22"/>
          <w:szCs w:val="22"/>
          <w:lang w:val="uk-UA"/>
        </w:rPr>
        <w:t>«</w:t>
      </w:r>
      <w:r w:rsidR="00113F69" w:rsidRPr="00113F69">
        <w:rPr>
          <w:b/>
          <w:sz w:val="22"/>
          <w:szCs w:val="22"/>
          <w:lang w:val="uk-UA"/>
        </w:rPr>
        <w:t>02</w:t>
      </w:r>
      <w:r w:rsidR="005A5F8A" w:rsidRPr="00113F69">
        <w:rPr>
          <w:b/>
          <w:sz w:val="22"/>
          <w:szCs w:val="22"/>
          <w:lang w:val="uk-UA"/>
        </w:rPr>
        <w:t xml:space="preserve">» </w:t>
      </w:r>
      <w:r w:rsidR="00113F69" w:rsidRPr="00113F69">
        <w:rPr>
          <w:b/>
          <w:sz w:val="22"/>
          <w:szCs w:val="22"/>
          <w:lang w:val="uk-UA"/>
        </w:rPr>
        <w:t xml:space="preserve">жовтня </w:t>
      </w:r>
      <w:r w:rsidR="005A5F8A" w:rsidRPr="00113F69">
        <w:rPr>
          <w:b/>
          <w:sz w:val="22"/>
          <w:szCs w:val="22"/>
          <w:lang w:val="uk-UA"/>
        </w:rPr>
        <w:t>202</w:t>
      </w:r>
      <w:r w:rsidR="00113F69" w:rsidRPr="00113F69">
        <w:rPr>
          <w:b/>
          <w:sz w:val="22"/>
          <w:szCs w:val="22"/>
          <w:lang w:val="uk-UA"/>
        </w:rPr>
        <w:t>4</w:t>
      </w:r>
      <w:r w:rsidR="005A5F8A" w:rsidRPr="00113F69">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3E7381C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AA2287">
        <w:rPr>
          <w:b/>
          <w:sz w:val="22"/>
          <w:szCs w:val="22"/>
          <w:lang w:val="uk-UA"/>
        </w:rPr>
        <w:t>1354</w:t>
      </w:r>
      <w:r w:rsidR="00AA2287">
        <w:rPr>
          <w:b/>
          <w:sz w:val="22"/>
          <w:szCs w:val="22"/>
          <w:lang w:val="en-US"/>
        </w:rPr>
        <w:t>NM</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4DC24E80"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w:t>
      </w:r>
      <w:r w:rsidR="009D5BE2" w:rsidRPr="009D5BE2">
        <w:rPr>
          <w:spacing w:val="-4"/>
          <w:sz w:val="22"/>
          <w:szCs w:val="22"/>
        </w:rPr>
        <w:t xml:space="preserve">на </w:t>
      </w:r>
      <w:proofErr w:type="spellStart"/>
      <w:r w:rsidR="009D5BE2" w:rsidRPr="009D5BE2">
        <w:rPr>
          <w:spacing w:val="-4"/>
          <w:sz w:val="22"/>
          <w:szCs w:val="22"/>
        </w:rPr>
        <w:t>закупівлю</w:t>
      </w:r>
      <w:proofErr w:type="spellEnd"/>
      <w:r w:rsidR="009D5BE2" w:rsidRPr="009D5BE2">
        <w:rPr>
          <w:spacing w:val="-4"/>
          <w:sz w:val="22"/>
          <w:szCs w:val="22"/>
        </w:rPr>
        <w:t xml:space="preserve"> </w:t>
      </w:r>
      <w:proofErr w:type="spellStart"/>
      <w:r w:rsidR="009D5BE2" w:rsidRPr="009D5BE2">
        <w:rPr>
          <w:spacing w:val="-4"/>
          <w:sz w:val="22"/>
          <w:szCs w:val="22"/>
        </w:rPr>
        <w:t>сувенірної</w:t>
      </w:r>
      <w:proofErr w:type="spellEnd"/>
      <w:r w:rsidR="009D5BE2" w:rsidRPr="009D5BE2">
        <w:rPr>
          <w:spacing w:val="-4"/>
          <w:sz w:val="22"/>
          <w:szCs w:val="22"/>
        </w:rPr>
        <w:t xml:space="preserve"> </w:t>
      </w:r>
      <w:proofErr w:type="spellStart"/>
      <w:r w:rsidR="009D5BE2" w:rsidRPr="009D5BE2">
        <w:rPr>
          <w:spacing w:val="-4"/>
          <w:sz w:val="22"/>
          <w:szCs w:val="22"/>
        </w:rPr>
        <w:t>продукції</w:t>
      </w:r>
      <w:proofErr w:type="spellEnd"/>
      <w:r w:rsidR="009D5BE2" w:rsidRPr="009D5BE2">
        <w:rPr>
          <w:spacing w:val="-4"/>
          <w:sz w:val="22"/>
          <w:szCs w:val="22"/>
        </w:rPr>
        <w:t xml:space="preserve"> з </w:t>
      </w:r>
      <w:proofErr w:type="spellStart"/>
      <w:r w:rsidR="009D5BE2" w:rsidRPr="009D5BE2">
        <w:rPr>
          <w:spacing w:val="-4"/>
          <w:sz w:val="22"/>
          <w:szCs w:val="22"/>
        </w:rPr>
        <w:t>брендуванням</w:t>
      </w:r>
      <w:proofErr w:type="spellEnd"/>
      <w:r w:rsidR="009D5BE2" w:rsidRPr="009D5BE2">
        <w:rPr>
          <w:spacing w:val="-4"/>
          <w:sz w:val="22"/>
          <w:szCs w:val="22"/>
        </w:rPr>
        <w:t xml:space="preserve"> для </w:t>
      </w:r>
      <w:proofErr w:type="spellStart"/>
      <w:r w:rsidR="009D5BE2" w:rsidRPr="009D5BE2">
        <w:rPr>
          <w:spacing w:val="-4"/>
          <w:sz w:val="22"/>
          <w:szCs w:val="22"/>
        </w:rPr>
        <w:t>підтримки</w:t>
      </w:r>
      <w:proofErr w:type="spellEnd"/>
      <w:r w:rsidR="009D5BE2" w:rsidRPr="009D5BE2">
        <w:rPr>
          <w:spacing w:val="-4"/>
          <w:sz w:val="22"/>
          <w:szCs w:val="22"/>
        </w:rPr>
        <w:t xml:space="preserve"> </w:t>
      </w:r>
      <w:proofErr w:type="spellStart"/>
      <w:r w:rsidR="009D5BE2" w:rsidRPr="009D5BE2">
        <w:rPr>
          <w:spacing w:val="-4"/>
          <w:sz w:val="22"/>
          <w:szCs w:val="22"/>
        </w:rPr>
        <w:t>проведення</w:t>
      </w:r>
      <w:proofErr w:type="spellEnd"/>
      <w:r w:rsidR="009D5BE2" w:rsidRPr="009D5BE2">
        <w:rPr>
          <w:spacing w:val="-4"/>
          <w:sz w:val="22"/>
          <w:szCs w:val="22"/>
        </w:rPr>
        <w:t xml:space="preserve"> </w:t>
      </w:r>
      <w:proofErr w:type="spellStart"/>
      <w:r w:rsidR="009D5BE2" w:rsidRPr="009D5BE2">
        <w:rPr>
          <w:spacing w:val="-4"/>
          <w:sz w:val="22"/>
          <w:szCs w:val="22"/>
        </w:rPr>
        <w:t>волонтерських</w:t>
      </w:r>
      <w:proofErr w:type="spellEnd"/>
      <w:r w:rsidR="009D5BE2" w:rsidRPr="009D5BE2">
        <w:rPr>
          <w:spacing w:val="-4"/>
          <w:sz w:val="22"/>
          <w:szCs w:val="22"/>
        </w:rPr>
        <w:t xml:space="preserve"> </w:t>
      </w:r>
      <w:proofErr w:type="spellStart"/>
      <w:r w:rsidR="009D5BE2" w:rsidRPr="009D5BE2">
        <w:rPr>
          <w:spacing w:val="-4"/>
          <w:sz w:val="22"/>
          <w:szCs w:val="22"/>
        </w:rPr>
        <w:t>заходів</w:t>
      </w:r>
      <w:proofErr w:type="spellEnd"/>
      <w:r w:rsidR="009D5BE2" w:rsidRPr="009D5BE2">
        <w:rPr>
          <w:spacing w:val="-4"/>
          <w:sz w:val="22"/>
          <w:szCs w:val="22"/>
        </w:rPr>
        <w:t xml:space="preserve"> ТЧХУ</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4536"/>
        <w:gridCol w:w="1559"/>
        <w:gridCol w:w="3118"/>
      </w:tblGrid>
      <w:tr w:rsidR="004C2787" w:rsidRPr="000B48D8" w14:paraId="56DE4E59" w14:textId="77777777" w:rsidTr="00A72CBF">
        <w:trPr>
          <w:trHeight w:val="878"/>
        </w:trPr>
        <w:tc>
          <w:tcPr>
            <w:tcW w:w="1007" w:type="dxa"/>
            <w:shd w:val="clear" w:color="auto" w:fill="E7E6E6"/>
            <w:vAlign w:val="center"/>
          </w:tcPr>
          <w:p w14:paraId="19D3F065" w14:textId="2F3B07D2" w:rsidR="004C2787" w:rsidRPr="000B48D8" w:rsidRDefault="004C2787" w:rsidP="00860E5D">
            <w:pPr>
              <w:ind w:right="-306"/>
              <w:rPr>
                <w:b/>
                <w:bCs/>
                <w:spacing w:val="-6"/>
                <w:sz w:val="22"/>
                <w:szCs w:val="22"/>
                <w:lang w:val="uk-UA"/>
              </w:rPr>
            </w:pPr>
            <w:r w:rsidRPr="000B48D8">
              <w:rPr>
                <w:b/>
                <w:bCs/>
                <w:spacing w:val="-6"/>
                <w:sz w:val="22"/>
                <w:szCs w:val="22"/>
                <w:lang w:val="uk-UA"/>
              </w:rPr>
              <w:t>№</w:t>
            </w:r>
            <w:r w:rsidR="00A72CBF">
              <w:rPr>
                <w:b/>
                <w:bCs/>
                <w:spacing w:val="-6"/>
                <w:sz w:val="22"/>
                <w:szCs w:val="22"/>
                <w:lang w:val="uk-UA"/>
              </w:rPr>
              <w:t xml:space="preserve"> ЛОТ</w:t>
            </w:r>
          </w:p>
        </w:tc>
        <w:tc>
          <w:tcPr>
            <w:tcW w:w="4536"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559" w:type="dxa"/>
            <w:shd w:val="clear" w:color="auto" w:fill="E7E6E6"/>
            <w:vAlign w:val="center"/>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18" w:type="dxa"/>
            <w:shd w:val="clear" w:color="auto" w:fill="E7E6E6"/>
            <w:vAlign w:val="center"/>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A968D9" w:rsidRPr="000B48D8" w14:paraId="0F594BD0" w14:textId="77777777" w:rsidTr="00A72CBF">
        <w:trPr>
          <w:trHeight w:val="585"/>
        </w:trPr>
        <w:tc>
          <w:tcPr>
            <w:tcW w:w="1007" w:type="dxa"/>
            <w:vMerge w:val="restart"/>
            <w:vAlign w:val="center"/>
          </w:tcPr>
          <w:p w14:paraId="29708A12" w14:textId="2D270999" w:rsidR="00A968D9" w:rsidRPr="000B48D8" w:rsidRDefault="00A968D9" w:rsidP="00873657">
            <w:pPr>
              <w:ind w:right="-306"/>
              <w:rPr>
                <w:spacing w:val="-6"/>
                <w:sz w:val="22"/>
                <w:szCs w:val="22"/>
                <w:lang w:val="uk-UA"/>
              </w:rPr>
            </w:pPr>
            <w:r>
              <w:rPr>
                <w:spacing w:val="-6"/>
                <w:sz w:val="22"/>
                <w:szCs w:val="22"/>
                <w:lang w:val="uk-UA"/>
              </w:rPr>
              <w:t xml:space="preserve"> ЛОТ- </w:t>
            </w:r>
            <w:r w:rsidRPr="000B48D8">
              <w:rPr>
                <w:spacing w:val="-6"/>
                <w:sz w:val="22"/>
                <w:szCs w:val="22"/>
                <w:lang w:val="uk-UA"/>
              </w:rPr>
              <w:t>1</w:t>
            </w:r>
          </w:p>
        </w:tc>
        <w:tc>
          <w:tcPr>
            <w:tcW w:w="4536" w:type="dxa"/>
            <w:shd w:val="clear" w:color="auto" w:fill="auto"/>
            <w:vAlign w:val="center"/>
          </w:tcPr>
          <w:p w14:paraId="5D6D90EE" w14:textId="1306A629" w:rsidR="00A968D9" w:rsidRPr="000B48D8" w:rsidRDefault="00A968D9" w:rsidP="00095381">
            <w:pPr>
              <w:ind w:right="92"/>
              <w:rPr>
                <w:spacing w:val="-6"/>
                <w:sz w:val="22"/>
                <w:szCs w:val="22"/>
                <w:lang w:val="uk-UA"/>
              </w:rPr>
            </w:pPr>
            <w:r w:rsidRPr="00095381">
              <w:rPr>
                <w:spacing w:val="-6"/>
                <w:sz w:val="22"/>
                <w:szCs w:val="22"/>
                <w:lang w:val="uk-UA"/>
              </w:rPr>
              <w:t>Ланч-бокс</w:t>
            </w:r>
            <w:r>
              <w:rPr>
                <w:spacing w:val="-6"/>
                <w:sz w:val="22"/>
                <w:szCs w:val="22"/>
                <w:lang w:val="uk-UA"/>
              </w:rPr>
              <w:t xml:space="preserve"> з </w:t>
            </w:r>
            <w:proofErr w:type="spellStart"/>
            <w:r>
              <w:rPr>
                <w:spacing w:val="-6"/>
                <w:sz w:val="22"/>
                <w:szCs w:val="22"/>
                <w:lang w:val="uk-UA"/>
              </w:rPr>
              <w:t>брендуванням</w:t>
            </w:r>
            <w:proofErr w:type="spellEnd"/>
            <w:r w:rsidRPr="00095381">
              <w:rPr>
                <w:spacing w:val="-6"/>
                <w:sz w:val="22"/>
                <w:szCs w:val="22"/>
                <w:lang w:val="uk-UA"/>
              </w:rPr>
              <w:tab/>
            </w:r>
            <w:r w:rsidRPr="00095381">
              <w:rPr>
                <w:spacing w:val="-6"/>
                <w:sz w:val="22"/>
                <w:szCs w:val="22"/>
                <w:lang w:val="uk-UA"/>
              </w:rPr>
              <w:tab/>
            </w:r>
          </w:p>
        </w:tc>
        <w:tc>
          <w:tcPr>
            <w:tcW w:w="1559" w:type="dxa"/>
            <w:shd w:val="clear" w:color="auto" w:fill="auto"/>
            <w:vAlign w:val="center"/>
          </w:tcPr>
          <w:p w14:paraId="4F5DE3BC" w14:textId="27541A36" w:rsidR="00A968D9" w:rsidRPr="00A3721F" w:rsidRDefault="00A968D9" w:rsidP="001520C0">
            <w:pPr>
              <w:ind w:right="-5" w:hanging="104"/>
              <w:jc w:val="center"/>
              <w:rPr>
                <w:bCs/>
                <w:spacing w:val="-6"/>
                <w:sz w:val="22"/>
                <w:szCs w:val="22"/>
                <w:lang w:val="uk-UA"/>
              </w:rPr>
            </w:pPr>
            <w:r>
              <w:rPr>
                <w:bCs/>
                <w:spacing w:val="-6"/>
                <w:sz w:val="22"/>
                <w:szCs w:val="22"/>
                <w:lang w:val="uk-UA"/>
              </w:rPr>
              <w:t>1 300</w:t>
            </w:r>
          </w:p>
        </w:tc>
        <w:tc>
          <w:tcPr>
            <w:tcW w:w="3118" w:type="dxa"/>
            <w:vMerge w:val="restart"/>
            <w:shd w:val="clear" w:color="auto" w:fill="auto"/>
            <w:vAlign w:val="center"/>
          </w:tcPr>
          <w:p w14:paraId="5FF68500" w14:textId="35C64CFA" w:rsidR="00A968D9" w:rsidRPr="00045C79" w:rsidRDefault="00A968D9" w:rsidP="001520C0">
            <w:pPr>
              <w:ind w:right="-5"/>
              <w:jc w:val="center"/>
              <w:rPr>
                <w:b/>
                <w:i/>
                <w:iCs/>
                <w:spacing w:val="-6"/>
                <w:sz w:val="22"/>
                <w:szCs w:val="22"/>
                <w:lang w:val="uk-UA"/>
              </w:rPr>
            </w:pPr>
            <w:r w:rsidRPr="00045C79">
              <w:rPr>
                <w:b/>
                <w:i/>
                <w:iCs/>
                <w:spacing w:val="-6"/>
                <w:sz w:val="22"/>
                <w:szCs w:val="22"/>
                <w:lang w:val="uk-UA"/>
              </w:rPr>
              <w:t>Додаток №3 до Оголошення</w:t>
            </w:r>
          </w:p>
        </w:tc>
      </w:tr>
      <w:tr w:rsidR="00A968D9" w:rsidRPr="000B48D8" w14:paraId="6424FB6F" w14:textId="77777777" w:rsidTr="00A72CBF">
        <w:trPr>
          <w:trHeight w:val="565"/>
        </w:trPr>
        <w:tc>
          <w:tcPr>
            <w:tcW w:w="1007" w:type="dxa"/>
            <w:vMerge/>
            <w:vAlign w:val="center"/>
          </w:tcPr>
          <w:p w14:paraId="5B1668C8" w14:textId="0B7FA533" w:rsidR="00A968D9" w:rsidRPr="000B48D8" w:rsidRDefault="00A968D9" w:rsidP="00873657">
            <w:pPr>
              <w:ind w:right="-306"/>
              <w:rPr>
                <w:spacing w:val="-6"/>
                <w:sz w:val="22"/>
                <w:szCs w:val="22"/>
                <w:lang w:val="uk-UA"/>
              </w:rPr>
            </w:pPr>
          </w:p>
        </w:tc>
        <w:tc>
          <w:tcPr>
            <w:tcW w:w="4536" w:type="dxa"/>
            <w:shd w:val="clear" w:color="auto" w:fill="auto"/>
            <w:vAlign w:val="center"/>
          </w:tcPr>
          <w:p w14:paraId="05BEA789" w14:textId="6DA48FA3" w:rsidR="00A968D9" w:rsidRPr="000B48D8" w:rsidRDefault="00A968D9" w:rsidP="00860E5D">
            <w:pPr>
              <w:ind w:right="92"/>
              <w:rPr>
                <w:spacing w:val="-6"/>
                <w:sz w:val="22"/>
                <w:szCs w:val="22"/>
                <w:lang w:val="uk-UA"/>
              </w:rPr>
            </w:pPr>
            <w:r w:rsidRPr="00095381">
              <w:rPr>
                <w:spacing w:val="-6"/>
                <w:sz w:val="22"/>
                <w:szCs w:val="22"/>
                <w:lang w:val="uk-UA"/>
              </w:rPr>
              <w:t>Плед</w:t>
            </w:r>
            <w:r>
              <w:rPr>
                <w:spacing w:val="-6"/>
                <w:sz w:val="22"/>
                <w:szCs w:val="22"/>
                <w:lang w:val="uk-UA"/>
              </w:rPr>
              <w:t xml:space="preserve"> з </w:t>
            </w:r>
            <w:proofErr w:type="spellStart"/>
            <w:r>
              <w:rPr>
                <w:spacing w:val="-6"/>
                <w:sz w:val="22"/>
                <w:szCs w:val="22"/>
                <w:lang w:val="uk-UA"/>
              </w:rPr>
              <w:t>брендуванням</w:t>
            </w:r>
            <w:proofErr w:type="spellEnd"/>
          </w:p>
        </w:tc>
        <w:tc>
          <w:tcPr>
            <w:tcW w:w="1559" w:type="dxa"/>
            <w:shd w:val="clear" w:color="auto" w:fill="auto"/>
            <w:vAlign w:val="center"/>
          </w:tcPr>
          <w:p w14:paraId="7E2DF54D" w14:textId="266B417A" w:rsidR="00A968D9" w:rsidRPr="00A3721F" w:rsidRDefault="00A968D9" w:rsidP="001520C0">
            <w:pPr>
              <w:ind w:right="-5" w:hanging="104"/>
              <w:jc w:val="center"/>
              <w:rPr>
                <w:bCs/>
                <w:spacing w:val="-6"/>
                <w:sz w:val="22"/>
                <w:szCs w:val="22"/>
                <w:lang w:val="uk-UA"/>
              </w:rPr>
            </w:pPr>
            <w:r>
              <w:rPr>
                <w:bCs/>
                <w:spacing w:val="-6"/>
                <w:sz w:val="22"/>
                <w:szCs w:val="22"/>
                <w:lang w:val="uk-UA"/>
              </w:rPr>
              <w:t>1 300</w:t>
            </w:r>
          </w:p>
        </w:tc>
        <w:tc>
          <w:tcPr>
            <w:tcW w:w="3118" w:type="dxa"/>
            <w:vMerge/>
            <w:shd w:val="clear" w:color="auto" w:fill="auto"/>
            <w:vAlign w:val="center"/>
          </w:tcPr>
          <w:p w14:paraId="44289690" w14:textId="77777777" w:rsidR="00A968D9" w:rsidRPr="00A3721F" w:rsidRDefault="00A968D9" w:rsidP="001520C0">
            <w:pPr>
              <w:ind w:right="-5"/>
              <w:jc w:val="center"/>
              <w:rPr>
                <w:bCs/>
                <w:spacing w:val="-6"/>
                <w:sz w:val="22"/>
                <w:szCs w:val="22"/>
                <w:lang w:val="uk-UA"/>
              </w:rPr>
            </w:pPr>
          </w:p>
        </w:tc>
      </w:tr>
      <w:tr w:rsidR="00A968D9" w:rsidRPr="000B48D8" w14:paraId="10B83456" w14:textId="77777777" w:rsidTr="00A72CBF">
        <w:trPr>
          <w:trHeight w:val="565"/>
        </w:trPr>
        <w:tc>
          <w:tcPr>
            <w:tcW w:w="1007" w:type="dxa"/>
            <w:vMerge/>
            <w:vAlign w:val="center"/>
          </w:tcPr>
          <w:p w14:paraId="7011DCBF" w14:textId="66923FFA" w:rsidR="00A968D9" w:rsidRDefault="00A968D9" w:rsidP="00873657">
            <w:pPr>
              <w:ind w:right="-306"/>
              <w:rPr>
                <w:spacing w:val="-6"/>
                <w:sz w:val="22"/>
                <w:szCs w:val="22"/>
                <w:lang w:val="uk-UA"/>
              </w:rPr>
            </w:pPr>
          </w:p>
        </w:tc>
        <w:tc>
          <w:tcPr>
            <w:tcW w:w="4536" w:type="dxa"/>
            <w:shd w:val="clear" w:color="auto" w:fill="auto"/>
            <w:vAlign w:val="center"/>
          </w:tcPr>
          <w:p w14:paraId="784E7C60" w14:textId="7B47C996" w:rsidR="00A968D9" w:rsidRPr="00095381" w:rsidRDefault="00A968D9" w:rsidP="00873657">
            <w:pPr>
              <w:ind w:right="92"/>
              <w:rPr>
                <w:spacing w:val="-6"/>
                <w:sz w:val="22"/>
                <w:szCs w:val="22"/>
                <w:lang w:val="uk-UA"/>
              </w:rPr>
            </w:pPr>
            <w:r w:rsidRPr="00095381">
              <w:rPr>
                <w:spacing w:val="-6"/>
                <w:sz w:val="22"/>
                <w:szCs w:val="22"/>
                <w:lang w:val="uk-UA"/>
              </w:rPr>
              <w:t>Пакет</w:t>
            </w:r>
            <w:r>
              <w:rPr>
                <w:spacing w:val="-6"/>
                <w:sz w:val="22"/>
                <w:szCs w:val="22"/>
                <w:lang w:val="uk-UA"/>
              </w:rPr>
              <w:t xml:space="preserve"> паперовий з </w:t>
            </w:r>
            <w:proofErr w:type="spellStart"/>
            <w:r>
              <w:rPr>
                <w:spacing w:val="-6"/>
                <w:sz w:val="22"/>
                <w:szCs w:val="22"/>
                <w:lang w:val="uk-UA"/>
              </w:rPr>
              <w:t>брендуванням</w:t>
            </w:r>
            <w:proofErr w:type="spellEnd"/>
          </w:p>
        </w:tc>
        <w:tc>
          <w:tcPr>
            <w:tcW w:w="1559" w:type="dxa"/>
            <w:shd w:val="clear" w:color="auto" w:fill="auto"/>
            <w:vAlign w:val="center"/>
          </w:tcPr>
          <w:p w14:paraId="76066BC7" w14:textId="0C0D7728" w:rsidR="00A968D9" w:rsidRDefault="00A968D9" w:rsidP="00873657">
            <w:pPr>
              <w:ind w:right="-5" w:hanging="104"/>
              <w:jc w:val="center"/>
              <w:rPr>
                <w:bCs/>
                <w:spacing w:val="-6"/>
                <w:sz w:val="22"/>
                <w:szCs w:val="22"/>
                <w:lang w:val="uk-UA"/>
              </w:rPr>
            </w:pPr>
            <w:r>
              <w:rPr>
                <w:bCs/>
                <w:spacing w:val="-6"/>
                <w:sz w:val="22"/>
                <w:szCs w:val="22"/>
                <w:lang w:val="uk-UA"/>
              </w:rPr>
              <w:t>1 000</w:t>
            </w:r>
          </w:p>
        </w:tc>
        <w:tc>
          <w:tcPr>
            <w:tcW w:w="3118" w:type="dxa"/>
            <w:vMerge/>
            <w:shd w:val="clear" w:color="auto" w:fill="auto"/>
            <w:vAlign w:val="center"/>
          </w:tcPr>
          <w:p w14:paraId="6F61A9B3" w14:textId="77777777" w:rsidR="00A968D9" w:rsidRPr="00A3721F" w:rsidRDefault="00A968D9" w:rsidP="00873657">
            <w:pPr>
              <w:ind w:right="-5"/>
              <w:jc w:val="center"/>
              <w:rPr>
                <w:bCs/>
                <w:spacing w:val="-6"/>
                <w:sz w:val="22"/>
                <w:szCs w:val="22"/>
                <w:lang w:val="uk-UA"/>
              </w:rPr>
            </w:pPr>
          </w:p>
        </w:tc>
      </w:tr>
      <w:tr w:rsidR="00A968D9" w:rsidRPr="000B48D8" w14:paraId="01B1B9BC" w14:textId="77777777" w:rsidTr="00A72CBF">
        <w:trPr>
          <w:trHeight w:val="565"/>
        </w:trPr>
        <w:tc>
          <w:tcPr>
            <w:tcW w:w="1007" w:type="dxa"/>
            <w:vMerge/>
            <w:vAlign w:val="center"/>
          </w:tcPr>
          <w:p w14:paraId="57957427" w14:textId="77777777" w:rsidR="00A968D9" w:rsidRDefault="00A968D9" w:rsidP="00873657">
            <w:pPr>
              <w:ind w:right="-306"/>
              <w:rPr>
                <w:spacing w:val="-6"/>
                <w:sz w:val="22"/>
                <w:szCs w:val="22"/>
                <w:lang w:val="uk-UA"/>
              </w:rPr>
            </w:pPr>
          </w:p>
        </w:tc>
        <w:tc>
          <w:tcPr>
            <w:tcW w:w="4536" w:type="dxa"/>
            <w:shd w:val="clear" w:color="auto" w:fill="auto"/>
            <w:vAlign w:val="center"/>
          </w:tcPr>
          <w:p w14:paraId="1B95F39B" w14:textId="0E1DDA56" w:rsidR="00A968D9" w:rsidRPr="00095381" w:rsidRDefault="00A968D9" w:rsidP="00873657">
            <w:pPr>
              <w:ind w:right="92"/>
              <w:rPr>
                <w:spacing w:val="-6"/>
                <w:sz w:val="22"/>
                <w:szCs w:val="22"/>
                <w:lang w:val="uk-UA"/>
              </w:rPr>
            </w:pPr>
            <w:r w:rsidRPr="00095381">
              <w:rPr>
                <w:spacing w:val="-6"/>
                <w:sz w:val="22"/>
                <w:szCs w:val="22"/>
                <w:lang w:val="uk-UA"/>
              </w:rPr>
              <w:t>Вінілові 3D стікери</w:t>
            </w:r>
          </w:p>
        </w:tc>
        <w:tc>
          <w:tcPr>
            <w:tcW w:w="1559" w:type="dxa"/>
            <w:shd w:val="clear" w:color="auto" w:fill="auto"/>
            <w:vAlign w:val="center"/>
          </w:tcPr>
          <w:p w14:paraId="62AF4950" w14:textId="1696AAC3" w:rsidR="00A968D9" w:rsidRDefault="00A968D9" w:rsidP="00873657">
            <w:pPr>
              <w:ind w:right="-5" w:hanging="104"/>
              <w:jc w:val="center"/>
              <w:rPr>
                <w:bCs/>
                <w:spacing w:val="-6"/>
                <w:sz w:val="22"/>
                <w:szCs w:val="22"/>
                <w:lang w:val="uk-UA"/>
              </w:rPr>
            </w:pPr>
            <w:r>
              <w:rPr>
                <w:bCs/>
                <w:spacing w:val="-6"/>
                <w:sz w:val="22"/>
                <w:szCs w:val="22"/>
                <w:lang w:val="uk-UA"/>
              </w:rPr>
              <w:t>2 000</w:t>
            </w:r>
          </w:p>
        </w:tc>
        <w:tc>
          <w:tcPr>
            <w:tcW w:w="3118" w:type="dxa"/>
            <w:vMerge/>
            <w:shd w:val="clear" w:color="auto" w:fill="auto"/>
            <w:vAlign w:val="center"/>
          </w:tcPr>
          <w:p w14:paraId="799C7141" w14:textId="77777777" w:rsidR="00A968D9" w:rsidRPr="00A3721F" w:rsidRDefault="00A968D9" w:rsidP="00873657">
            <w:pPr>
              <w:ind w:right="-5"/>
              <w:jc w:val="center"/>
              <w:rPr>
                <w:bCs/>
                <w:spacing w:val="-6"/>
                <w:sz w:val="22"/>
                <w:szCs w:val="22"/>
                <w:lang w:val="uk-UA"/>
              </w:rPr>
            </w:pPr>
          </w:p>
        </w:tc>
      </w:tr>
      <w:tr w:rsidR="00A72CBF" w:rsidRPr="000B48D8" w14:paraId="00857CDC" w14:textId="77777777" w:rsidTr="00A72CBF">
        <w:trPr>
          <w:trHeight w:val="559"/>
        </w:trPr>
        <w:tc>
          <w:tcPr>
            <w:tcW w:w="1007" w:type="dxa"/>
            <w:vMerge w:val="restart"/>
            <w:vAlign w:val="center"/>
          </w:tcPr>
          <w:p w14:paraId="3A3CF3EA" w14:textId="4DA809B9" w:rsidR="00A72CBF" w:rsidRPr="000B48D8" w:rsidRDefault="000A48D2" w:rsidP="00873657">
            <w:pPr>
              <w:ind w:right="-306"/>
              <w:rPr>
                <w:spacing w:val="-6"/>
                <w:sz w:val="22"/>
                <w:szCs w:val="22"/>
                <w:lang w:val="uk-UA"/>
              </w:rPr>
            </w:pPr>
            <w:r>
              <w:rPr>
                <w:spacing w:val="-6"/>
                <w:sz w:val="22"/>
                <w:szCs w:val="22"/>
                <w:lang w:val="uk-UA"/>
              </w:rPr>
              <w:t xml:space="preserve"> ЛОТ-</w:t>
            </w:r>
            <w:r w:rsidR="00A72CBF">
              <w:rPr>
                <w:spacing w:val="-6"/>
                <w:sz w:val="22"/>
                <w:szCs w:val="22"/>
                <w:lang w:val="uk-UA"/>
              </w:rPr>
              <w:t xml:space="preserve"> 2</w:t>
            </w:r>
          </w:p>
        </w:tc>
        <w:tc>
          <w:tcPr>
            <w:tcW w:w="4536" w:type="dxa"/>
            <w:shd w:val="clear" w:color="auto" w:fill="auto"/>
            <w:vAlign w:val="center"/>
          </w:tcPr>
          <w:p w14:paraId="4F6637C4" w14:textId="28083D0B" w:rsidR="00A72CBF" w:rsidRPr="000B48D8" w:rsidRDefault="00A72CBF" w:rsidP="00873657">
            <w:pPr>
              <w:ind w:right="92"/>
              <w:rPr>
                <w:spacing w:val="-6"/>
                <w:sz w:val="22"/>
                <w:szCs w:val="22"/>
                <w:lang w:val="uk-UA"/>
              </w:rPr>
            </w:pPr>
            <w:r w:rsidRPr="00095381">
              <w:rPr>
                <w:spacing w:val="-6"/>
                <w:sz w:val="22"/>
                <w:szCs w:val="22"/>
                <w:lang w:val="uk-UA"/>
              </w:rPr>
              <w:t>Значок (</w:t>
            </w:r>
            <w:proofErr w:type="spellStart"/>
            <w:r w:rsidRPr="00095381">
              <w:rPr>
                <w:spacing w:val="-6"/>
                <w:sz w:val="22"/>
                <w:szCs w:val="22"/>
                <w:lang w:val="uk-UA"/>
              </w:rPr>
              <w:t>пін</w:t>
            </w:r>
            <w:proofErr w:type="spellEnd"/>
            <w:r w:rsidRPr="00095381">
              <w:rPr>
                <w:spacing w:val="-6"/>
                <w:sz w:val="22"/>
                <w:szCs w:val="22"/>
                <w:lang w:val="uk-UA"/>
              </w:rPr>
              <w:t>)</w:t>
            </w:r>
            <w:r w:rsidRPr="00095381">
              <w:rPr>
                <w:spacing w:val="-6"/>
                <w:sz w:val="22"/>
                <w:szCs w:val="22"/>
                <w:lang w:val="uk-UA"/>
              </w:rPr>
              <w:tab/>
            </w:r>
            <w:r w:rsidRPr="00095381">
              <w:rPr>
                <w:spacing w:val="-6"/>
                <w:sz w:val="22"/>
                <w:szCs w:val="22"/>
                <w:lang w:val="uk-UA"/>
              </w:rPr>
              <w:tab/>
            </w:r>
            <w:r w:rsidRPr="00095381">
              <w:rPr>
                <w:spacing w:val="-6"/>
                <w:sz w:val="22"/>
                <w:szCs w:val="22"/>
                <w:lang w:val="uk-UA"/>
              </w:rPr>
              <w:tab/>
            </w:r>
            <w:r w:rsidRPr="00095381">
              <w:rPr>
                <w:spacing w:val="-6"/>
                <w:sz w:val="22"/>
                <w:szCs w:val="22"/>
                <w:lang w:val="uk-UA"/>
              </w:rPr>
              <w:tab/>
            </w:r>
          </w:p>
        </w:tc>
        <w:tc>
          <w:tcPr>
            <w:tcW w:w="1559" w:type="dxa"/>
            <w:shd w:val="clear" w:color="auto" w:fill="auto"/>
            <w:vAlign w:val="center"/>
          </w:tcPr>
          <w:p w14:paraId="1F76394A" w14:textId="20426B95" w:rsidR="00A72CBF" w:rsidRPr="00A3721F" w:rsidRDefault="00A72CBF" w:rsidP="00873657">
            <w:pPr>
              <w:ind w:right="-5" w:hanging="104"/>
              <w:jc w:val="center"/>
              <w:rPr>
                <w:bCs/>
                <w:spacing w:val="-6"/>
                <w:sz w:val="22"/>
                <w:szCs w:val="22"/>
                <w:lang w:val="uk-UA"/>
              </w:rPr>
            </w:pPr>
            <w:r>
              <w:rPr>
                <w:bCs/>
                <w:spacing w:val="-6"/>
                <w:sz w:val="22"/>
                <w:szCs w:val="22"/>
                <w:lang w:val="uk-UA"/>
              </w:rPr>
              <w:t>1 300</w:t>
            </w:r>
          </w:p>
        </w:tc>
        <w:tc>
          <w:tcPr>
            <w:tcW w:w="3118" w:type="dxa"/>
            <w:vMerge/>
            <w:shd w:val="clear" w:color="auto" w:fill="auto"/>
            <w:vAlign w:val="center"/>
          </w:tcPr>
          <w:p w14:paraId="1580929E" w14:textId="77777777" w:rsidR="00A72CBF" w:rsidRPr="00A3721F" w:rsidRDefault="00A72CBF" w:rsidP="00873657">
            <w:pPr>
              <w:ind w:right="-5"/>
              <w:jc w:val="center"/>
              <w:rPr>
                <w:bCs/>
                <w:spacing w:val="-6"/>
                <w:sz w:val="22"/>
                <w:szCs w:val="22"/>
                <w:lang w:val="uk-UA"/>
              </w:rPr>
            </w:pPr>
          </w:p>
        </w:tc>
      </w:tr>
      <w:tr w:rsidR="00A72CBF" w:rsidRPr="000B48D8" w14:paraId="7CDFE837" w14:textId="77777777" w:rsidTr="00A72CBF">
        <w:trPr>
          <w:trHeight w:val="568"/>
        </w:trPr>
        <w:tc>
          <w:tcPr>
            <w:tcW w:w="1007" w:type="dxa"/>
            <w:vMerge/>
            <w:vAlign w:val="center"/>
          </w:tcPr>
          <w:p w14:paraId="1B4DCDFF" w14:textId="0D55DCA2" w:rsidR="00A72CBF" w:rsidRPr="000B48D8" w:rsidRDefault="00A72CBF" w:rsidP="00873657">
            <w:pPr>
              <w:ind w:right="-306"/>
              <w:rPr>
                <w:spacing w:val="-6"/>
                <w:sz w:val="22"/>
                <w:szCs w:val="22"/>
                <w:lang w:val="uk-UA"/>
              </w:rPr>
            </w:pPr>
          </w:p>
        </w:tc>
        <w:tc>
          <w:tcPr>
            <w:tcW w:w="4536" w:type="dxa"/>
            <w:shd w:val="clear" w:color="auto" w:fill="auto"/>
            <w:vAlign w:val="center"/>
          </w:tcPr>
          <w:p w14:paraId="12E45F12" w14:textId="68A00A87" w:rsidR="00A72CBF" w:rsidRPr="000B48D8" w:rsidRDefault="00A72CBF" w:rsidP="00873657">
            <w:pPr>
              <w:ind w:right="92"/>
              <w:rPr>
                <w:spacing w:val="-6"/>
                <w:sz w:val="22"/>
                <w:szCs w:val="22"/>
                <w:lang w:val="uk-UA"/>
              </w:rPr>
            </w:pPr>
            <w:r w:rsidRPr="00095381">
              <w:rPr>
                <w:spacing w:val="-6"/>
                <w:sz w:val="22"/>
                <w:szCs w:val="22"/>
                <w:lang w:val="uk-UA"/>
              </w:rPr>
              <w:t xml:space="preserve">Браслети </w:t>
            </w:r>
            <w:r>
              <w:rPr>
                <w:spacing w:val="-6"/>
                <w:sz w:val="22"/>
                <w:szCs w:val="22"/>
                <w:lang w:val="uk-UA"/>
              </w:rPr>
              <w:t>шовкові з підвіскою</w:t>
            </w:r>
          </w:p>
        </w:tc>
        <w:tc>
          <w:tcPr>
            <w:tcW w:w="1559" w:type="dxa"/>
            <w:shd w:val="clear" w:color="auto" w:fill="auto"/>
            <w:vAlign w:val="center"/>
          </w:tcPr>
          <w:p w14:paraId="5E1FE830" w14:textId="39AEA94C" w:rsidR="00A72CBF" w:rsidRPr="00A3721F" w:rsidRDefault="00A72CBF" w:rsidP="00873657">
            <w:pPr>
              <w:ind w:right="-5" w:hanging="104"/>
              <w:jc w:val="center"/>
              <w:rPr>
                <w:bCs/>
                <w:spacing w:val="-6"/>
                <w:sz w:val="22"/>
                <w:szCs w:val="22"/>
                <w:lang w:val="uk-UA"/>
              </w:rPr>
            </w:pPr>
            <w:r>
              <w:rPr>
                <w:bCs/>
                <w:spacing w:val="-6"/>
                <w:sz w:val="22"/>
                <w:szCs w:val="22"/>
                <w:lang w:val="uk-UA"/>
              </w:rPr>
              <w:t>200</w:t>
            </w:r>
          </w:p>
        </w:tc>
        <w:tc>
          <w:tcPr>
            <w:tcW w:w="3118" w:type="dxa"/>
            <w:vMerge/>
            <w:shd w:val="clear" w:color="auto" w:fill="auto"/>
            <w:vAlign w:val="center"/>
          </w:tcPr>
          <w:p w14:paraId="091B718D" w14:textId="77777777" w:rsidR="00A72CBF" w:rsidRPr="00A3721F" w:rsidRDefault="00A72CBF" w:rsidP="00873657">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61E1FF26" w:rsidR="004B488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здійснюється окремими позиціями/лотами. </w:t>
      </w:r>
    </w:p>
    <w:p w14:paraId="6361EFCD" w14:textId="77777777" w:rsidR="00440B82" w:rsidRDefault="00440B82" w:rsidP="004B4884">
      <w:pPr>
        <w:ind w:firstLine="567"/>
        <w:jc w:val="both"/>
        <w:textAlignment w:val="baseline"/>
        <w:rPr>
          <w:i/>
          <w:iCs/>
          <w:color w:val="000000"/>
          <w:sz w:val="20"/>
          <w:szCs w:val="20"/>
          <w:lang w:val="uk-UA" w:eastAsia="uk-UA"/>
        </w:rPr>
      </w:pPr>
    </w:p>
    <w:p w14:paraId="6C5258B4" w14:textId="69FC6DCA" w:rsidR="00440B82" w:rsidRPr="00D87E09" w:rsidRDefault="00440B82" w:rsidP="00440B82">
      <w:pPr>
        <w:ind w:right="-306" w:firstLine="567"/>
        <w:jc w:val="both"/>
        <w:textAlignment w:val="baseline"/>
        <w:rPr>
          <w:b/>
          <w:bCs/>
          <w:color w:val="000000"/>
          <w:sz w:val="20"/>
          <w:szCs w:val="20"/>
          <w:u w:val="single"/>
          <w:lang w:val="uk-UA" w:eastAsia="uk-UA"/>
        </w:rPr>
      </w:pPr>
      <w:r w:rsidRPr="00D87E09">
        <w:rPr>
          <w:b/>
          <w:bCs/>
          <w:color w:val="000000"/>
          <w:sz w:val="20"/>
          <w:szCs w:val="20"/>
          <w:u w:val="single"/>
          <w:lang w:val="uk-UA" w:eastAsia="uk-UA"/>
        </w:rPr>
        <w:t xml:space="preserve">Учасники при поданні тендерної пропозиції повинні </w:t>
      </w:r>
      <w:r w:rsidR="00B54238" w:rsidRPr="00D87E09">
        <w:rPr>
          <w:b/>
          <w:bCs/>
          <w:color w:val="000000"/>
          <w:sz w:val="20"/>
          <w:szCs w:val="20"/>
          <w:u w:val="single"/>
          <w:lang w:val="uk-UA" w:eastAsia="uk-UA"/>
        </w:rPr>
        <w:t xml:space="preserve">ОБОВ’ЯЗКОВО </w:t>
      </w:r>
      <w:r w:rsidRPr="00D87E09">
        <w:rPr>
          <w:b/>
          <w:bCs/>
          <w:color w:val="000000"/>
          <w:sz w:val="20"/>
          <w:szCs w:val="20"/>
          <w:u w:val="single"/>
          <w:lang w:val="uk-UA" w:eastAsia="uk-UA"/>
        </w:rPr>
        <w:t>надати взірці продукції</w:t>
      </w:r>
      <w:r w:rsidR="00287A4F" w:rsidRPr="00D87E09">
        <w:rPr>
          <w:b/>
          <w:bCs/>
          <w:color w:val="000000"/>
          <w:sz w:val="20"/>
          <w:szCs w:val="20"/>
          <w:u w:val="single"/>
          <w:lang w:val="uk-UA" w:eastAsia="uk-UA"/>
        </w:rPr>
        <w:t>,</w:t>
      </w:r>
      <w:r w:rsidRPr="00D87E09">
        <w:rPr>
          <w:b/>
          <w:bCs/>
          <w:color w:val="000000"/>
          <w:sz w:val="20"/>
          <w:szCs w:val="20"/>
          <w:u w:val="single"/>
          <w:lang w:val="uk-UA" w:eastAsia="uk-UA"/>
        </w:rPr>
        <w:t xml:space="preserve"> </w:t>
      </w:r>
      <w:r w:rsidR="00287A4F" w:rsidRPr="00D87E09">
        <w:rPr>
          <w:b/>
          <w:bCs/>
          <w:color w:val="000000"/>
          <w:sz w:val="20"/>
          <w:szCs w:val="20"/>
          <w:u w:val="single"/>
          <w:lang w:val="uk-UA" w:eastAsia="uk-UA"/>
        </w:rPr>
        <w:t>як</w:t>
      </w:r>
      <w:r w:rsidR="00AE3CDC" w:rsidRPr="00D87E09">
        <w:rPr>
          <w:b/>
          <w:bCs/>
          <w:color w:val="000000"/>
          <w:sz w:val="20"/>
          <w:szCs w:val="20"/>
          <w:u w:val="single"/>
          <w:lang w:val="uk-UA" w:eastAsia="uk-UA"/>
        </w:rPr>
        <w:t>і</w:t>
      </w:r>
      <w:r w:rsidR="00287A4F" w:rsidRPr="00D87E09">
        <w:rPr>
          <w:b/>
          <w:bCs/>
          <w:color w:val="000000"/>
          <w:sz w:val="20"/>
          <w:szCs w:val="20"/>
          <w:u w:val="single"/>
          <w:lang w:val="uk-UA" w:eastAsia="uk-UA"/>
        </w:rPr>
        <w:t xml:space="preserve"> пропону</w:t>
      </w:r>
      <w:r w:rsidR="00AE3CDC" w:rsidRPr="00D87E09">
        <w:rPr>
          <w:b/>
          <w:bCs/>
          <w:color w:val="000000"/>
          <w:sz w:val="20"/>
          <w:szCs w:val="20"/>
          <w:u w:val="single"/>
          <w:lang w:val="uk-UA" w:eastAsia="uk-UA"/>
        </w:rPr>
        <w:t>ю</w:t>
      </w:r>
      <w:r w:rsidR="00287A4F" w:rsidRPr="00D87E09">
        <w:rPr>
          <w:b/>
          <w:bCs/>
          <w:color w:val="000000"/>
          <w:sz w:val="20"/>
          <w:szCs w:val="20"/>
          <w:u w:val="single"/>
          <w:lang w:val="uk-UA" w:eastAsia="uk-UA"/>
        </w:rPr>
        <w:t>ться</w:t>
      </w:r>
      <w:r w:rsidRPr="00D87E09">
        <w:rPr>
          <w:b/>
          <w:bCs/>
          <w:color w:val="000000"/>
          <w:sz w:val="20"/>
          <w:szCs w:val="20"/>
          <w:u w:val="single"/>
          <w:lang w:val="uk-UA" w:eastAsia="uk-UA"/>
        </w:rPr>
        <w:t xml:space="preserve"> за </w:t>
      </w:r>
      <w:proofErr w:type="spellStart"/>
      <w:r w:rsidRPr="00D87E09">
        <w:rPr>
          <w:b/>
          <w:bCs/>
          <w:color w:val="000000"/>
          <w:sz w:val="20"/>
          <w:szCs w:val="20"/>
          <w:u w:val="single"/>
          <w:lang w:val="uk-UA" w:eastAsia="uk-UA"/>
        </w:rPr>
        <w:t>адресою</w:t>
      </w:r>
      <w:proofErr w:type="spellEnd"/>
      <w:r w:rsidRPr="00D87E09">
        <w:rPr>
          <w:b/>
          <w:bCs/>
          <w:color w:val="000000"/>
          <w:sz w:val="20"/>
          <w:szCs w:val="20"/>
          <w:u w:val="single"/>
          <w:lang w:val="uk-UA" w:eastAsia="uk-UA"/>
        </w:rPr>
        <w:t xml:space="preserve"> м. Київ, вул. Ділова, буд. 3, Товариство Червоного Хреста України до </w:t>
      </w:r>
      <w:r w:rsidR="00287A4F" w:rsidRPr="00D87E09">
        <w:rPr>
          <w:b/>
          <w:bCs/>
          <w:color w:val="000000"/>
          <w:sz w:val="20"/>
          <w:szCs w:val="20"/>
          <w:u w:val="single"/>
          <w:lang w:val="uk-UA" w:eastAsia="uk-UA"/>
        </w:rPr>
        <w:t>15</w:t>
      </w:r>
      <w:r w:rsidRPr="00D87E09">
        <w:rPr>
          <w:b/>
          <w:bCs/>
          <w:color w:val="000000"/>
          <w:sz w:val="20"/>
          <w:szCs w:val="20"/>
          <w:u w:val="single"/>
          <w:lang w:val="uk-UA" w:eastAsia="uk-UA"/>
        </w:rPr>
        <w:t>.10.2024 18:00. Надані зразки будуть повернуті постачальнику після завершення цієї закупівлі.</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516958D2"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3730F2">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1154D5BB" w14:textId="77777777" w:rsidR="00EF4C2F" w:rsidRPr="00E348A8" w:rsidRDefault="005A5F8A" w:rsidP="00EF4C2F">
      <w:pPr>
        <w:spacing w:before="76" w:line="250" w:lineRule="exact"/>
        <w:ind w:right="-23" w:firstLine="567"/>
        <w:jc w:val="both"/>
        <w:rPr>
          <w:b/>
          <w:bCs/>
          <w:i/>
          <w:iCs/>
          <w:sz w:val="22"/>
          <w:szCs w:val="22"/>
          <w:lang w:val="uk-UA"/>
        </w:rPr>
      </w:pPr>
      <w:r w:rsidRPr="005A5F8A">
        <w:rPr>
          <w:b/>
          <w:sz w:val="22"/>
          <w:szCs w:val="22"/>
          <w:lang w:val="uk-UA"/>
        </w:rPr>
        <w:t xml:space="preserve">Місце </w:t>
      </w:r>
      <w:r w:rsidR="00EF4C2F">
        <w:rPr>
          <w:b/>
          <w:sz w:val="22"/>
          <w:szCs w:val="22"/>
          <w:lang w:val="uk-UA"/>
        </w:rPr>
        <w:t>д</w:t>
      </w:r>
      <w:r w:rsidRPr="005A5F8A">
        <w:rPr>
          <w:b/>
          <w:sz w:val="22"/>
          <w:szCs w:val="22"/>
          <w:lang w:val="uk-UA"/>
        </w:rPr>
        <w:t>оставки товарів:</w:t>
      </w:r>
      <w:r w:rsidR="00937CCC">
        <w:rPr>
          <w:b/>
          <w:sz w:val="22"/>
          <w:szCs w:val="22"/>
          <w:lang w:val="uk-UA"/>
        </w:rPr>
        <w:t xml:space="preserve"> </w:t>
      </w:r>
      <w:r w:rsidR="00EF4C2F" w:rsidRPr="00E348A8">
        <w:rPr>
          <w:bCs/>
          <w:sz w:val="22"/>
          <w:szCs w:val="22"/>
          <w:lang w:val="uk-UA"/>
        </w:rPr>
        <w:t xml:space="preserve">доставка  здійснюється силами та за рахунок Постачальника  та включає </w:t>
      </w:r>
      <w:proofErr w:type="spellStart"/>
      <w:r w:rsidR="00EF4C2F" w:rsidRPr="00E348A8">
        <w:rPr>
          <w:bCs/>
          <w:sz w:val="22"/>
          <w:szCs w:val="22"/>
          <w:lang w:val="uk-UA"/>
        </w:rPr>
        <w:t>завантажувально</w:t>
      </w:r>
      <w:proofErr w:type="spellEnd"/>
      <w:r w:rsidR="00EF4C2F" w:rsidRPr="00E348A8">
        <w:rPr>
          <w:bCs/>
          <w:sz w:val="22"/>
          <w:szCs w:val="22"/>
          <w:lang w:val="uk-UA"/>
        </w:rPr>
        <w:t xml:space="preserve">-розвантажувальні роботи за </w:t>
      </w:r>
      <w:proofErr w:type="spellStart"/>
      <w:r w:rsidR="00EF4C2F" w:rsidRPr="00E348A8">
        <w:rPr>
          <w:bCs/>
          <w:sz w:val="22"/>
          <w:szCs w:val="22"/>
          <w:lang w:val="uk-UA"/>
        </w:rPr>
        <w:t>адресою</w:t>
      </w:r>
      <w:proofErr w:type="spellEnd"/>
      <w:r w:rsidR="00EF4C2F" w:rsidRPr="00E348A8">
        <w:rPr>
          <w:b/>
          <w:i/>
          <w:iCs/>
          <w:sz w:val="22"/>
          <w:szCs w:val="22"/>
          <w:lang w:val="uk-UA"/>
        </w:rPr>
        <w:t xml:space="preserve"> </w:t>
      </w:r>
      <w:r w:rsidR="00EF4C2F" w:rsidRPr="00E348A8">
        <w:rPr>
          <w:b/>
          <w:bCs/>
          <w:i/>
          <w:iCs/>
          <w:sz w:val="22"/>
          <w:szCs w:val="22"/>
          <w:lang w:val="uk-UA"/>
        </w:rPr>
        <w:t>м. Київ, вул. Євгена Чикаленка, буд. 30.</w:t>
      </w:r>
    </w:p>
    <w:p w14:paraId="2189EAC6" w14:textId="7E98201A" w:rsidR="000A7594" w:rsidRDefault="000A7594" w:rsidP="00777C00">
      <w:pPr>
        <w:spacing w:before="76" w:line="250" w:lineRule="exact"/>
        <w:ind w:right="-23" w:firstLine="567"/>
        <w:jc w:val="both"/>
        <w:rPr>
          <w:bCs/>
          <w:sz w:val="22"/>
          <w:szCs w:val="22"/>
          <w:lang w:val="uk-UA"/>
        </w:rPr>
      </w:pP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055"/>
      </w:tblGrid>
      <w:tr w:rsidR="00BC13F3" w:rsidRPr="00CA4D2F" w14:paraId="17D899A6" w14:textId="77777777" w:rsidTr="00F31F15">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05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F31F15">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055"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w:t>
            </w:r>
            <w:r w:rsidRPr="000B48D8">
              <w:rPr>
                <w:rFonts w:ascii="Times New Roman" w:hAnsi="Times New Roman" w:cs="Times New Roman"/>
                <w:sz w:val="22"/>
                <w:szCs w:val="22"/>
                <w:lang w:val="uk-UA"/>
              </w:rPr>
              <w:lastRenderedPageBreak/>
              <w:t xml:space="preserve">01.01.2014 року), або довідки з податкового органу про обрання системи оподаткування </w:t>
            </w:r>
          </w:p>
        </w:tc>
      </w:tr>
      <w:tr w:rsidR="00BC13F3" w:rsidRPr="000B48D8" w14:paraId="440D73B1" w14:textId="77777777" w:rsidTr="00F31F15">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055"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F31F15">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05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F31F15">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05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F31F15">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05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F31F15">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055"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CA4D2F" w14:paraId="53E40327" w14:textId="77777777" w:rsidTr="00F31F15">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05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F31F15">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5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F31F15">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05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F31F15">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05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F31F15">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05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6A4009" w:rsidRPr="00557A29" w14:paraId="226CFFB2" w14:textId="77777777" w:rsidTr="00F31F15">
        <w:trPr>
          <w:trHeight w:val="76"/>
        </w:trPr>
        <w:tc>
          <w:tcPr>
            <w:tcW w:w="567" w:type="dxa"/>
            <w:vAlign w:val="center"/>
          </w:tcPr>
          <w:p w14:paraId="1482D95D" w14:textId="77777777" w:rsidR="006A4009" w:rsidRPr="00BC13F3" w:rsidRDefault="006A4009"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vAlign w:val="center"/>
          </w:tcPr>
          <w:p w14:paraId="7AD974BC" w14:textId="3A97D7CF" w:rsidR="006A4009" w:rsidRPr="00B67735" w:rsidRDefault="008F0A82" w:rsidP="005C33EB">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Декларація відповідності</w:t>
            </w:r>
          </w:p>
        </w:tc>
        <w:tc>
          <w:tcPr>
            <w:tcW w:w="5055" w:type="dxa"/>
            <w:shd w:val="clear" w:color="auto" w:fill="auto"/>
            <w:vAlign w:val="center"/>
          </w:tcPr>
          <w:p w14:paraId="03605A18" w14:textId="7603F29A" w:rsidR="006A4009" w:rsidRPr="00B67735" w:rsidRDefault="003C7BD5" w:rsidP="006A685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B462C6">
              <w:rPr>
                <w:rFonts w:ascii="Times New Roman" w:hAnsi="Times New Roman" w:cs="Times New Roman"/>
                <w:sz w:val="22"/>
                <w:szCs w:val="22"/>
                <w:lang w:val="uk-UA"/>
              </w:rPr>
              <w:t xml:space="preserve">Заповнити та підписати документ, який міститься в </w:t>
            </w:r>
            <w:r w:rsidRPr="0043683E">
              <w:rPr>
                <w:rFonts w:ascii="Times New Roman" w:hAnsi="Times New Roman" w:cs="Times New Roman"/>
                <w:b/>
                <w:bCs/>
                <w:sz w:val="22"/>
                <w:szCs w:val="22"/>
                <w:lang w:val="uk-UA"/>
              </w:rPr>
              <w:t>Додатку 2</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475AC66" w14:textId="11ACD929" w:rsidR="00EB32F0" w:rsidRPr="00EB32F0"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11711B">
        <w:rPr>
          <w:rFonts w:eastAsia="Arial Unicode MS"/>
          <w:sz w:val="22"/>
          <w:szCs w:val="22"/>
          <w:lang w:val="uk-UA"/>
        </w:rPr>
        <w:lastRenderedPageBreak/>
        <w:t>Ціна пропозиції має бути остаточною, та</w:t>
      </w:r>
      <w:r w:rsidRPr="0011711B">
        <w:rPr>
          <w:rFonts w:eastAsia="Arial Unicode MS"/>
          <w:sz w:val="22"/>
          <w:szCs w:val="22"/>
        </w:rPr>
        <w:t xml:space="preserve"> не </w:t>
      </w:r>
      <w:proofErr w:type="spellStart"/>
      <w:r w:rsidRPr="0011711B">
        <w:rPr>
          <w:rFonts w:eastAsia="Arial Unicode MS"/>
          <w:sz w:val="22"/>
          <w:szCs w:val="22"/>
        </w:rPr>
        <w:t>підляга</w:t>
      </w:r>
      <w:proofErr w:type="spellEnd"/>
      <w:r w:rsidRPr="0011711B">
        <w:rPr>
          <w:rFonts w:eastAsia="Arial Unicode MS"/>
          <w:sz w:val="22"/>
          <w:szCs w:val="22"/>
          <w:lang w:val="uk-UA"/>
        </w:rPr>
        <w:t>ти</w:t>
      </w:r>
      <w:r w:rsidRPr="0011711B">
        <w:rPr>
          <w:rFonts w:eastAsia="Arial Unicode MS"/>
          <w:sz w:val="22"/>
          <w:szCs w:val="22"/>
        </w:rPr>
        <w:t xml:space="preserve"> будь-</w:t>
      </w:r>
      <w:proofErr w:type="spellStart"/>
      <w:r w:rsidRPr="0011711B">
        <w:rPr>
          <w:rFonts w:eastAsia="Arial Unicode MS"/>
          <w:sz w:val="22"/>
          <w:szCs w:val="22"/>
        </w:rPr>
        <w:t>яким</w:t>
      </w:r>
      <w:proofErr w:type="spellEnd"/>
      <w:r w:rsidRPr="0011711B">
        <w:rPr>
          <w:rFonts w:eastAsia="Arial Unicode MS"/>
          <w:sz w:val="22"/>
          <w:szCs w:val="22"/>
        </w:rPr>
        <w:t xml:space="preserve"> </w:t>
      </w:r>
      <w:proofErr w:type="spellStart"/>
      <w:r w:rsidRPr="0011711B">
        <w:rPr>
          <w:rFonts w:eastAsia="Arial Unicode MS"/>
          <w:sz w:val="22"/>
          <w:szCs w:val="22"/>
        </w:rPr>
        <w:t>коригуванням</w:t>
      </w:r>
      <w:proofErr w:type="spellEnd"/>
      <w:r w:rsidRPr="0011711B">
        <w:rPr>
          <w:rFonts w:eastAsia="Arial Unicode MS"/>
          <w:sz w:val="22"/>
          <w:szCs w:val="22"/>
        </w:rPr>
        <w:t xml:space="preserve">, </w:t>
      </w:r>
      <w:proofErr w:type="spellStart"/>
      <w:r w:rsidRPr="0011711B">
        <w:rPr>
          <w:rFonts w:eastAsia="Arial Unicode MS"/>
          <w:sz w:val="22"/>
          <w:szCs w:val="22"/>
        </w:rPr>
        <w:t>пов'язаним</w:t>
      </w:r>
      <w:proofErr w:type="spellEnd"/>
      <w:r w:rsidRPr="0011711B">
        <w:rPr>
          <w:rFonts w:eastAsia="Arial Unicode MS"/>
          <w:sz w:val="22"/>
          <w:szCs w:val="22"/>
        </w:rPr>
        <w:t xml:space="preserve"> </w:t>
      </w:r>
      <w:proofErr w:type="spellStart"/>
      <w:r w:rsidRPr="0011711B">
        <w:rPr>
          <w:rFonts w:eastAsia="Arial Unicode MS"/>
          <w:sz w:val="22"/>
          <w:szCs w:val="22"/>
        </w:rPr>
        <w:t>зі</w:t>
      </w:r>
      <w:proofErr w:type="spellEnd"/>
      <w:r w:rsidRPr="0011711B">
        <w:rPr>
          <w:rFonts w:eastAsia="Arial Unicode MS"/>
          <w:sz w:val="22"/>
          <w:szCs w:val="22"/>
        </w:rPr>
        <w:t xml:space="preserve"> </w:t>
      </w:r>
      <w:proofErr w:type="spellStart"/>
      <w:r w:rsidRPr="0011711B">
        <w:rPr>
          <w:rFonts w:eastAsia="Arial Unicode MS"/>
          <w:sz w:val="22"/>
          <w:szCs w:val="22"/>
        </w:rPr>
        <w:t>змінами</w:t>
      </w:r>
      <w:proofErr w:type="spellEnd"/>
      <w:r w:rsidRPr="0011711B">
        <w:rPr>
          <w:rFonts w:eastAsia="Arial Unicode MS"/>
          <w:sz w:val="22"/>
          <w:szCs w:val="22"/>
        </w:rPr>
        <w:t xml:space="preserve"> </w:t>
      </w:r>
      <w:proofErr w:type="spellStart"/>
      <w:r w:rsidRPr="0011711B">
        <w:rPr>
          <w:rFonts w:eastAsia="Arial Unicode MS"/>
          <w:sz w:val="22"/>
          <w:szCs w:val="22"/>
        </w:rPr>
        <w:t>валютних</w:t>
      </w:r>
      <w:proofErr w:type="spellEnd"/>
      <w:r w:rsidRPr="0011711B">
        <w:rPr>
          <w:rFonts w:eastAsia="Arial Unicode MS"/>
          <w:sz w:val="22"/>
          <w:szCs w:val="22"/>
        </w:rPr>
        <w:t xml:space="preserve"> </w:t>
      </w:r>
      <w:proofErr w:type="spellStart"/>
      <w:r w:rsidRPr="0011711B">
        <w:rPr>
          <w:rFonts w:eastAsia="Arial Unicode MS"/>
          <w:sz w:val="22"/>
          <w:szCs w:val="22"/>
        </w:rPr>
        <w:t>курсів</w:t>
      </w:r>
      <w:proofErr w:type="spellEnd"/>
      <w:r w:rsidRPr="0011711B">
        <w:rPr>
          <w:rFonts w:eastAsia="Arial Unicode MS"/>
          <w:sz w:val="22"/>
          <w:szCs w:val="22"/>
          <w:lang w:val="uk-UA"/>
        </w:rPr>
        <w:t xml:space="preserve"> та іншими економічними факторам</w:t>
      </w:r>
      <w:r w:rsidRPr="00977A98">
        <w:rPr>
          <w:rFonts w:eastAsia="Arial Unicode MS"/>
          <w:sz w:val="22"/>
          <w:szCs w:val="22"/>
          <w:lang w:val="uk-UA"/>
        </w:rPr>
        <w:t>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124AB9" w14:textId="16B781D0" w:rsidR="00D07D87" w:rsidRPr="00B6364C" w:rsidRDefault="000256B0" w:rsidP="00B6364C">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підписання відповідних документів</w:t>
      </w:r>
      <w:r w:rsidR="005A5F8A" w:rsidRPr="00937440">
        <w:rPr>
          <w:rFonts w:eastAsia="Arial Unicode MS"/>
          <w:sz w:val="22"/>
          <w:szCs w:val="22"/>
          <w:lang w:val="uk-UA"/>
        </w:rPr>
        <w:t xml:space="preserve">. Якщо Учасник пропонує власну систему оплати, просимо вказати її в </w:t>
      </w:r>
      <w:r w:rsidR="005A5F8A" w:rsidRPr="00B6364C">
        <w:rPr>
          <w:rFonts w:eastAsia="Arial Unicode MS"/>
          <w:b/>
          <w:bCs/>
          <w:i/>
          <w:iCs/>
          <w:sz w:val="22"/>
          <w:szCs w:val="22"/>
          <w:lang w:val="uk-UA"/>
        </w:rPr>
        <w:t xml:space="preserve">Додатку </w:t>
      </w:r>
      <w:r w:rsidR="00B6364C" w:rsidRPr="00B6364C">
        <w:rPr>
          <w:rFonts w:eastAsia="Arial Unicode MS"/>
          <w:b/>
          <w:bCs/>
          <w:i/>
          <w:iCs/>
          <w:sz w:val="22"/>
          <w:szCs w:val="22"/>
          <w:lang w:val="uk-UA"/>
        </w:rPr>
        <w:t>3</w:t>
      </w:r>
      <w:r w:rsidR="005A5F8A" w:rsidRPr="00B6364C">
        <w:rPr>
          <w:rFonts w:eastAsia="Arial Unicode MS"/>
          <w:b/>
          <w:bCs/>
          <w:i/>
          <w:iCs/>
          <w:sz w:val="22"/>
          <w:szCs w:val="22"/>
          <w:lang w:val="uk-UA"/>
        </w:rPr>
        <w:t>.</w:t>
      </w:r>
      <w:r w:rsidR="00FD1BA5" w:rsidRPr="00B6364C">
        <w:rPr>
          <w:rFonts w:eastAsia="Arial Unicode MS"/>
          <w:color w:val="747474"/>
          <w:sz w:val="22"/>
          <w:szCs w:val="22"/>
          <w:lang w:val="uk-UA"/>
        </w:rPr>
        <w:t xml:space="preserve"> </w:t>
      </w:r>
    </w:p>
    <w:p w14:paraId="7AB0F9B0" w14:textId="0EDEC29B" w:rsidR="005A5F8A" w:rsidRP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42327A">
        <w:rPr>
          <w:color w:val="000000"/>
          <w:sz w:val="22"/>
          <w:szCs w:val="22"/>
          <w:lang w:val="uk-UA" w:eastAsia="uk-UA"/>
        </w:rPr>
        <w:t>3</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5EA5C786" w:rsidR="009365F0" w:rsidRDefault="000256B0" w:rsidP="005514FB">
      <w:pPr>
        <w:numPr>
          <w:ilvl w:val="0"/>
          <w:numId w:val="27"/>
        </w:numPr>
        <w:ind w:left="0" w:firstLine="360"/>
        <w:jc w:val="both"/>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Замовник залишає за собою право вносити зміни в тендерну документацію в разі необхідності</w:t>
      </w:r>
      <w:r w:rsidR="009028F0">
        <w:rPr>
          <w:rFonts w:eastAsia="Arial Unicode MS"/>
          <w:sz w:val="22"/>
          <w:szCs w:val="22"/>
          <w:lang w:val="uk-UA"/>
        </w:rPr>
        <w:t xml:space="preserve">, </w:t>
      </w:r>
      <w:proofErr w:type="spellStart"/>
      <w:r w:rsidR="00E26CE8" w:rsidRPr="00E26CE8">
        <w:rPr>
          <w:rFonts w:eastAsia="Arial Unicode MS"/>
          <w:sz w:val="22"/>
          <w:szCs w:val="22"/>
        </w:rPr>
        <w:t>але</w:t>
      </w:r>
      <w:proofErr w:type="spellEnd"/>
      <w:r w:rsidR="00E26CE8" w:rsidRPr="00E26CE8">
        <w:rPr>
          <w:rFonts w:eastAsia="Arial Unicode MS"/>
          <w:sz w:val="22"/>
          <w:szCs w:val="22"/>
        </w:rPr>
        <w:t xml:space="preserve"> не </w:t>
      </w:r>
      <w:proofErr w:type="spellStart"/>
      <w:r w:rsidR="00E26CE8" w:rsidRPr="00E26CE8">
        <w:rPr>
          <w:rFonts w:eastAsia="Arial Unicode MS"/>
          <w:sz w:val="22"/>
          <w:szCs w:val="22"/>
        </w:rPr>
        <w:t>пізніше</w:t>
      </w:r>
      <w:proofErr w:type="spellEnd"/>
      <w:r w:rsidR="00E26CE8" w:rsidRPr="00E26CE8">
        <w:rPr>
          <w:rFonts w:eastAsia="Arial Unicode MS"/>
          <w:sz w:val="22"/>
          <w:szCs w:val="22"/>
        </w:rPr>
        <w:t xml:space="preserve"> </w:t>
      </w:r>
      <w:proofErr w:type="spellStart"/>
      <w:r w:rsidR="00E26CE8" w:rsidRPr="00E26CE8">
        <w:rPr>
          <w:rFonts w:eastAsia="Arial Unicode MS"/>
          <w:sz w:val="22"/>
          <w:szCs w:val="22"/>
        </w:rPr>
        <w:t>ніж</w:t>
      </w:r>
      <w:proofErr w:type="spellEnd"/>
      <w:r w:rsidR="00E26CE8" w:rsidRPr="00E26CE8">
        <w:rPr>
          <w:rFonts w:eastAsia="Arial Unicode MS"/>
          <w:sz w:val="22"/>
          <w:szCs w:val="22"/>
        </w:rPr>
        <w:t xml:space="preserve"> за 7 </w:t>
      </w:r>
      <w:proofErr w:type="spellStart"/>
      <w:r w:rsidR="00E26CE8" w:rsidRPr="00E26CE8">
        <w:rPr>
          <w:rFonts w:eastAsia="Arial Unicode MS"/>
          <w:sz w:val="22"/>
          <w:szCs w:val="22"/>
        </w:rPr>
        <w:t>днів</w:t>
      </w:r>
      <w:proofErr w:type="spellEnd"/>
      <w:r w:rsidR="00E26CE8" w:rsidRPr="00E26CE8">
        <w:rPr>
          <w:rFonts w:eastAsia="Arial Unicode MS"/>
          <w:sz w:val="22"/>
          <w:szCs w:val="22"/>
        </w:rPr>
        <w:t xml:space="preserve"> до </w:t>
      </w:r>
      <w:proofErr w:type="spellStart"/>
      <w:r w:rsidR="00E26CE8" w:rsidRPr="00E26CE8">
        <w:rPr>
          <w:rFonts w:eastAsia="Arial Unicode MS"/>
          <w:sz w:val="22"/>
          <w:szCs w:val="22"/>
        </w:rPr>
        <w:t>завершення</w:t>
      </w:r>
      <w:proofErr w:type="spellEnd"/>
      <w:r w:rsidR="00E26CE8" w:rsidRPr="00E26CE8">
        <w:rPr>
          <w:rFonts w:eastAsia="Arial Unicode MS"/>
          <w:sz w:val="22"/>
          <w:szCs w:val="22"/>
        </w:rPr>
        <w:t xml:space="preserve"> </w:t>
      </w:r>
      <w:proofErr w:type="spellStart"/>
      <w:r w:rsidR="00E26CE8" w:rsidRPr="00E26CE8">
        <w:rPr>
          <w:rFonts w:eastAsia="Arial Unicode MS"/>
          <w:sz w:val="22"/>
          <w:szCs w:val="22"/>
        </w:rPr>
        <w:t>прийому</w:t>
      </w:r>
      <w:proofErr w:type="spellEnd"/>
      <w:r w:rsidR="00E26CE8" w:rsidRPr="00E26CE8">
        <w:rPr>
          <w:rFonts w:eastAsia="Arial Unicode MS"/>
          <w:sz w:val="22"/>
          <w:szCs w:val="22"/>
        </w:rPr>
        <w:t xml:space="preserve"> </w:t>
      </w:r>
      <w:proofErr w:type="spellStart"/>
      <w:r w:rsidR="00E26CE8" w:rsidRPr="00E26CE8">
        <w:rPr>
          <w:rFonts w:eastAsia="Arial Unicode MS"/>
          <w:sz w:val="22"/>
          <w:szCs w:val="22"/>
        </w:rPr>
        <w:t>пропозицій</w:t>
      </w:r>
      <w:proofErr w:type="spellEnd"/>
      <w:r w:rsidR="009365F0" w:rsidRPr="009365F0">
        <w:rPr>
          <w:rFonts w:eastAsia="Arial Unicode MS"/>
          <w:sz w:val="22"/>
          <w:szCs w:val="22"/>
          <w:lang w:val="uk-UA"/>
        </w:rPr>
        <w:t xml:space="preserve">. </w:t>
      </w:r>
    </w:p>
    <w:p w14:paraId="5C5F3D4D" w14:textId="77777777" w:rsidR="00B12FE5" w:rsidRPr="00300499" w:rsidRDefault="00827DA1" w:rsidP="00B12FE5">
      <w:pPr>
        <w:numPr>
          <w:ilvl w:val="0"/>
          <w:numId w:val="27"/>
        </w:numPr>
        <w:ind w:left="0" w:firstLine="360"/>
        <w:jc w:val="both"/>
        <w:rPr>
          <w:b/>
          <w:bCs/>
          <w:sz w:val="22"/>
          <w:szCs w:val="22"/>
          <w:lang w:val="uk-UA"/>
        </w:rPr>
      </w:pPr>
      <w:r w:rsidRPr="00686BAC">
        <w:rPr>
          <w:rFonts w:eastAsia="Arial Unicode MS"/>
          <w:sz w:val="22"/>
          <w:szCs w:val="22"/>
          <w:lang w:val="uk-UA"/>
        </w:rPr>
        <w:t>Перед підписанням Договору обов'язкове попереднє надання Постачальником демонстраційн</w:t>
      </w:r>
      <w:r w:rsidR="00725610">
        <w:rPr>
          <w:rFonts w:eastAsia="Arial Unicode MS"/>
          <w:sz w:val="22"/>
          <w:szCs w:val="22"/>
          <w:lang w:val="uk-UA"/>
        </w:rPr>
        <w:t>их</w:t>
      </w:r>
      <w:r w:rsidRPr="00686BAC">
        <w:rPr>
          <w:rFonts w:eastAsia="Arial Unicode MS"/>
          <w:sz w:val="22"/>
          <w:szCs w:val="22"/>
          <w:lang w:val="uk-UA"/>
        </w:rPr>
        <w:t xml:space="preserve"> зразк</w:t>
      </w:r>
      <w:r w:rsidR="000714CE">
        <w:rPr>
          <w:rFonts w:eastAsia="Arial Unicode MS"/>
          <w:sz w:val="22"/>
          <w:szCs w:val="22"/>
          <w:lang w:val="uk-UA"/>
        </w:rPr>
        <w:t>ів</w:t>
      </w:r>
      <w:r w:rsidRPr="00686BAC">
        <w:rPr>
          <w:rFonts w:eastAsia="Arial Unicode MS"/>
          <w:sz w:val="22"/>
          <w:szCs w:val="22"/>
          <w:lang w:val="uk-UA"/>
        </w:rPr>
        <w:t xml:space="preserve"> </w:t>
      </w:r>
      <w:r w:rsidR="000714CE">
        <w:rPr>
          <w:rFonts w:eastAsia="Arial Unicode MS"/>
          <w:sz w:val="22"/>
          <w:szCs w:val="22"/>
          <w:lang w:val="uk-UA"/>
        </w:rPr>
        <w:t>товарів</w:t>
      </w:r>
      <w:r w:rsidRPr="00686BAC">
        <w:rPr>
          <w:rFonts w:eastAsia="Arial Unicode MS"/>
          <w:sz w:val="22"/>
          <w:szCs w:val="22"/>
          <w:lang w:val="uk-UA"/>
        </w:rPr>
        <w:t xml:space="preserve"> для погодження Замовником</w:t>
      </w:r>
      <w:r w:rsidR="00302824" w:rsidRPr="00686BAC">
        <w:rPr>
          <w:rFonts w:eastAsia="Arial Unicode MS"/>
          <w:sz w:val="22"/>
          <w:szCs w:val="22"/>
          <w:lang w:val="uk-UA"/>
        </w:rPr>
        <w:t xml:space="preserve"> </w:t>
      </w:r>
      <w:r w:rsidR="00302824" w:rsidRPr="00686BAC">
        <w:rPr>
          <w:sz w:val="22"/>
          <w:szCs w:val="22"/>
          <w:lang w:val="uk-UA"/>
        </w:rPr>
        <w:t xml:space="preserve">протягом </w:t>
      </w:r>
      <w:r w:rsidR="00725610">
        <w:rPr>
          <w:sz w:val="22"/>
          <w:szCs w:val="22"/>
          <w:lang w:val="uk-UA"/>
        </w:rPr>
        <w:t>7</w:t>
      </w:r>
      <w:r w:rsidR="00302824" w:rsidRPr="00686BAC">
        <w:rPr>
          <w:sz w:val="22"/>
          <w:szCs w:val="22"/>
          <w:lang w:val="uk-UA"/>
        </w:rPr>
        <w:t xml:space="preserve"> календарних днів з моменту обрання Постачальника переможцем. </w:t>
      </w:r>
      <w:r w:rsidRPr="00686BAC">
        <w:rPr>
          <w:rFonts w:eastAsia="Arial Unicode MS"/>
          <w:sz w:val="22"/>
          <w:szCs w:val="22"/>
          <w:lang w:val="uk-UA"/>
        </w:rPr>
        <w:t>Замовлення без попереднього погодження зразк</w:t>
      </w:r>
      <w:r w:rsidR="00725610">
        <w:rPr>
          <w:rFonts w:eastAsia="Arial Unicode MS"/>
          <w:sz w:val="22"/>
          <w:szCs w:val="22"/>
          <w:lang w:val="uk-UA"/>
        </w:rPr>
        <w:t>ів</w:t>
      </w:r>
      <w:r w:rsidRPr="00686BAC">
        <w:rPr>
          <w:rFonts w:eastAsia="Arial Unicode MS"/>
          <w:sz w:val="22"/>
          <w:szCs w:val="22"/>
          <w:lang w:val="uk-UA"/>
        </w:rPr>
        <w:t xml:space="preserve"> </w:t>
      </w:r>
      <w:r w:rsidR="00B544B0" w:rsidRPr="00686BAC">
        <w:rPr>
          <w:rFonts w:eastAsia="Arial Unicode MS"/>
          <w:sz w:val="22"/>
          <w:szCs w:val="22"/>
          <w:lang w:val="uk-UA"/>
        </w:rPr>
        <w:t xml:space="preserve">товару </w:t>
      </w:r>
      <w:r w:rsidRPr="00686BAC">
        <w:rPr>
          <w:rFonts w:eastAsia="Arial Unicode MS"/>
          <w:sz w:val="22"/>
          <w:szCs w:val="22"/>
          <w:lang w:val="uk-UA"/>
        </w:rPr>
        <w:t xml:space="preserve">не буде прийняте. Лише після повного погодження </w:t>
      </w:r>
      <w:r w:rsidR="00B12FE5" w:rsidRPr="00686BAC">
        <w:rPr>
          <w:rFonts w:eastAsia="Arial Unicode MS"/>
          <w:sz w:val="22"/>
          <w:szCs w:val="22"/>
          <w:lang w:val="uk-UA"/>
        </w:rPr>
        <w:t>демонстраційн</w:t>
      </w:r>
      <w:r w:rsidR="00B12FE5">
        <w:rPr>
          <w:rFonts w:eastAsia="Arial Unicode MS"/>
          <w:sz w:val="22"/>
          <w:szCs w:val="22"/>
          <w:lang w:val="uk-UA"/>
        </w:rPr>
        <w:t>их</w:t>
      </w:r>
      <w:r w:rsidR="00B12FE5" w:rsidRPr="00686BAC">
        <w:rPr>
          <w:rFonts w:eastAsia="Arial Unicode MS"/>
          <w:sz w:val="22"/>
          <w:szCs w:val="22"/>
          <w:lang w:val="uk-UA"/>
        </w:rPr>
        <w:t xml:space="preserve"> зразк</w:t>
      </w:r>
      <w:r w:rsidR="00B12FE5">
        <w:rPr>
          <w:rFonts w:eastAsia="Arial Unicode MS"/>
          <w:sz w:val="22"/>
          <w:szCs w:val="22"/>
          <w:lang w:val="uk-UA"/>
        </w:rPr>
        <w:t>ів</w:t>
      </w:r>
      <w:r w:rsidR="00B12FE5" w:rsidRPr="00686BAC">
        <w:rPr>
          <w:rFonts w:eastAsia="Arial Unicode MS"/>
          <w:sz w:val="22"/>
          <w:szCs w:val="22"/>
          <w:lang w:val="uk-UA"/>
        </w:rPr>
        <w:t xml:space="preserve"> </w:t>
      </w:r>
      <w:r w:rsidR="00B12FE5">
        <w:rPr>
          <w:rFonts w:eastAsia="Arial Unicode MS"/>
          <w:sz w:val="22"/>
          <w:szCs w:val="22"/>
          <w:lang w:val="uk-UA"/>
        </w:rPr>
        <w:t>товарів</w:t>
      </w:r>
      <w:r w:rsidRPr="00686BAC">
        <w:rPr>
          <w:rFonts w:eastAsia="Arial Unicode MS"/>
          <w:sz w:val="22"/>
          <w:szCs w:val="22"/>
          <w:lang w:val="uk-UA"/>
        </w:rPr>
        <w:t xml:space="preserve">, буде укладено </w:t>
      </w:r>
      <w:r w:rsidR="00B544B0" w:rsidRPr="00686BAC">
        <w:rPr>
          <w:rFonts w:eastAsia="Arial Unicode MS"/>
          <w:sz w:val="22"/>
          <w:szCs w:val="22"/>
          <w:lang w:val="uk-UA"/>
        </w:rPr>
        <w:t>Д</w:t>
      </w:r>
      <w:r w:rsidRPr="00686BAC">
        <w:rPr>
          <w:rFonts w:eastAsia="Arial Unicode MS"/>
          <w:sz w:val="22"/>
          <w:szCs w:val="22"/>
          <w:lang w:val="uk-UA"/>
        </w:rPr>
        <w:t>оговір з переможцем.</w:t>
      </w:r>
      <w:r w:rsidR="00BA68DB" w:rsidRPr="00686BAC">
        <w:rPr>
          <w:rFonts w:eastAsia="Arial Unicode MS"/>
          <w:sz w:val="22"/>
          <w:szCs w:val="22"/>
          <w:lang w:val="uk-UA"/>
        </w:rPr>
        <w:t xml:space="preserve"> </w:t>
      </w:r>
    </w:p>
    <w:p w14:paraId="2EA4C91C" w14:textId="77777777" w:rsidR="00300499" w:rsidRPr="00B12FE5" w:rsidRDefault="00300499" w:rsidP="00300499">
      <w:pPr>
        <w:ind w:left="360"/>
        <w:jc w:val="both"/>
        <w:rPr>
          <w:b/>
          <w:bCs/>
          <w:sz w:val="22"/>
          <w:szCs w:val="22"/>
          <w:lang w:val="uk-UA"/>
        </w:rPr>
      </w:pPr>
    </w:p>
    <w:p w14:paraId="0D9E3B21" w14:textId="0296559E" w:rsidR="00325A62" w:rsidRPr="00557A29" w:rsidRDefault="00370791" w:rsidP="00300499">
      <w:pPr>
        <w:ind w:left="360"/>
        <w:jc w:val="center"/>
        <w:rPr>
          <w:b/>
          <w:bCs/>
          <w:sz w:val="22"/>
          <w:szCs w:val="22"/>
          <w:lang w:val="uk-UA"/>
        </w:rPr>
      </w:pPr>
      <w:r>
        <w:rPr>
          <w:b/>
          <w:bCs/>
          <w:sz w:val="22"/>
          <w:szCs w:val="22"/>
          <w:lang w:val="uk-UA"/>
        </w:rPr>
        <w:t xml:space="preserve">РОЗДІЛ </w:t>
      </w:r>
      <w:r>
        <w:rPr>
          <w:b/>
          <w:bCs/>
          <w:sz w:val="22"/>
          <w:szCs w:val="22"/>
          <w:lang w:val="en-US"/>
        </w:rPr>
        <w:t>IV</w:t>
      </w:r>
      <w:r w:rsidRPr="00370791">
        <w:rPr>
          <w:b/>
          <w:bCs/>
          <w:sz w:val="22"/>
          <w:szCs w:val="22"/>
        </w:rPr>
        <w:t xml:space="preserve">. </w:t>
      </w:r>
      <w:r w:rsidR="00336A40" w:rsidRPr="00557A29">
        <w:rPr>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7E64B6DA" w14:textId="1A7A3BFC" w:rsidR="005F5A66" w:rsidRDefault="00B23F6D"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hAnsi="Times New Roman" w:cs="Times New Roman"/>
          <w:sz w:val="22"/>
          <w:szCs w:val="22"/>
          <w:lang w:val="uk-UA"/>
        </w:rPr>
        <w:t>Декларація відповідності</w:t>
      </w:r>
      <w:r w:rsidRPr="00B23F6D">
        <w:rPr>
          <w:rFonts w:ascii="Times New Roman" w:eastAsia="Times New Roman" w:hAnsi="Times New Roman" w:cs="Times New Roman"/>
          <w:sz w:val="22"/>
          <w:szCs w:val="22"/>
          <w:lang w:val="uk-UA"/>
        </w:rPr>
        <w:t xml:space="preserve"> </w:t>
      </w:r>
      <w:r>
        <w:rPr>
          <w:rFonts w:ascii="Times New Roman" w:eastAsia="Times New Roman" w:hAnsi="Times New Roman" w:cs="Times New Roman"/>
          <w:sz w:val="22"/>
          <w:szCs w:val="22"/>
          <w:lang w:val="uk-UA"/>
        </w:rPr>
        <w:t>у формі Додатку 2 до Оголошення</w:t>
      </w:r>
      <w:r w:rsidRPr="003427D9">
        <w:rPr>
          <w:rFonts w:ascii="Times New Roman" w:eastAsia="Times New Roman" w:hAnsi="Times New Roman" w:cs="Times New Roman"/>
          <w:sz w:val="22"/>
          <w:szCs w:val="22"/>
        </w:rPr>
        <w:t>;</w:t>
      </w:r>
    </w:p>
    <w:p w14:paraId="013F7C5C" w14:textId="066927CC"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B23F6D">
        <w:rPr>
          <w:rFonts w:ascii="Times New Roman" w:eastAsia="Times New Roman" w:hAnsi="Times New Roman" w:cs="Times New Roman"/>
          <w:sz w:val="22"/>
          <w:szCs w:val="22"/>
          <w:lang w:val="uk-UA"/>
        </w:rPr>
        <w:t>3</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7731D3D8" w14:textId="299491FC" w:rsidR="00300499" w:rsidRDefault="0030049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Взірці </w:t>
      </w:r>
      <w:r w:rsidR="00B84051">
        <w:rPr>
          <w:rFonts w:ascii="Times New Roman" w:eastAsia="Times New Roman" w:hAnsi="Times New Roman" w:cs="Times New Roman"/>
          <w:sz w:val="22"/>
          <w:szCs w:val="22"/>
          <w:lang w:val="uk-UA"/>
        </w:rPr>
        <w:t>продукції.</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4DB72033" w14:textId="63331CA5" w:rsidR="005F23DB" w:rsidRPr="00BA456D" w:rsidRDefault="005F23DB" w:rsidP="005F23DB">
      <w:pPr>
        <w:ind w:firstLine="357"/>
        <w:jc w:val="both"/>
        <w:rPr>
          <w:sz w:val="22"/>
          <w:szCs w:val="22"/>
          <w:lang w:val="uk-UA"/>
        </w:rPr>
      </w:pPr>
      <w:r w:rsidRPr="00557A29">
        <w:rPr>
          <w:sz w:val="22"/>
          <w:szCs w:val="22"/>
          <w:lang w:val="uk-UA"/>
        </w:rPr>
        <w:t xml:space="preserve">Запитання щодо </w:t>
      </w:r>
      <w:r>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 </w:t>
      </w:r>
      <w:r w:rsidR="00B44CDC">
        <w:rPr>
          <w:sz w:val="22"/>
          <w:szCs w:val="22"/>
          <w:lang w:val="uk-UA"/>
        </w:rPr>
        <w:t>14</w:t>
      </w:r>
      <w:r w:rsidRPr="00BA456D">
        <w:rPr>
          <w:sz w:val="22"/>
          <w:szCs w:val="22"/>
          <w:lang w:val="uk-UA"/>
        </w:rPr>
        <w:t>.</w:t>
      </w:r>
      <w:r w:rsidR="00B44CDC">
        <w:rPr>
          <w:sz w:val="22"/>
          <w:szCs w:val="22"/>
          <w:lang w:val="uk-UA"/>
        </w:rPr>
        <w:t>10</w:t>
      </w:r>
      <w:r w:rsidRPr="00BA456D">
        <w:rPr>
          <w:sz w:val="22"/>
          <w:szCs w:val="22"/>
          <w:lang w:val="uk-UA"/>
        </w:rPr>
        <w:t>.2024 року.</w:t>
      </w:r>
    </w:p>
    <w:p w14:paraId="055B2E8E" w14:textId="77777777" w:rsidR="005F23DB" w:rsidRPr="00BA456D" w:rsidRDefault="005F23DB" w:rsidP="005F23DB">
      <w:pPr>
        <w:ind w:firstLine="357"/>
        <w:jc w:val="both"/>
        <w:rPr>
          <w:sz w:val="22"/>
          <w:szCs w:val="22"/>
          <w:lang w:val="uk-UA"/>
        </w:rPr>
      </w:pPr>
    </w:p>
    <w:p w14:paraId="5956230F" w14:textId="1C80539A" w:rsidR="005F23DB" w:rsidRPr="00B44CDC" w:rsidRDefault="005F23DB" w:rsidP="00B44CDC">
      <w:pPr>
        <w:ind w:firstLine="357"/>
        <w:jc w:val="both"/>
        <w:rPr>
          <w:sz w:val="22"/>
          <w:szCs w:val="22"/>
          <w:lang w:val="uk-UA"/>
        </w:rPr>
      </w:pPr>
      <w:r w:rsidRPr="00BA456D">
        <w:rPr>
          <w:b/>
          <w:sz w:val="22"/>
          <w:szCs w:val="22"/>
          <w:lang w:val="uk-UA"/>
        </w:rPr>
        <w:t>КІНЦЕВИЙ ТЕРМІН ПРИЙМАННЯ ТЕНДЕРНИХ ПРОПОЗИЦІЙ</w:t>
      </w:r>
      <w:r w:rsidRPr="00BA456D">
        <w:rPr>
          <w:sz w:val="22"/>
          <w:szCs w:val="22"/>
          <w:lang w:val="uk-UA"/>
        </w:rPr>
        <w:t xml:space="preserve"> від учасників: </w:t>
      </w:r>
      <w:r w:rsidRPr="00BA456D">
        <w:rPr>
          <w:b/>
          <w:color w:val="FF0000"/>
          <w:sz w:val="22"/>
          <w:szCs w:val="22"/>
          <w:lang w:val="uk-UA"/>
        </w:rPr>
        <w:t xml:space="preserve"> </w:t>
      </w:r>
      <w:r w:rsidRPr="00BA456D">
        <w:rPr>
          <w:b/>
          <w:sz w:val="22"/>
          <w:szCs w:val="22"/>
          <w:lang w:val="uk-UA"/>
        </w:rPr>
        <w:t>«</w:t>
      </w:r>
      <w:r w:rsidR="005D5D57">
        <w:rPr>
          <w:b/>
          <w:sz w:val="22"/>
          <w:szCs w:val="22"/>
          <w:lang w:val="uk-UA"/>
        </w:rPr>
        <w:t>1</w:t>
      </w:r>
      <w:r w:rsidR="00B44CDC">
        <w:rPr>
          <w:b/>
          <w:sz w:val="22"/>
          <w:szCs w:val="22"/>
          <w:lang w:val="uk-UA"/>
        </w:rPr>
        <w:t>5</w:t>
      </w:r>
      <w:r w:rsidRPr="00BA456D">
        <w:rPr>
          <w:b/>
          <w:sz w:val="22"/>
          <w:szCs w:val="22"/>
          <w:lang w:val="uk-UA"/>
        </w:rPr>
        <w:t xml:space="preserve">» жовтня 2024 року </w:t>
      </w:r>
      <w:r w:rsidRPr="00BA456D">
        <w:rPr>
          <w:b/>
          <w:bCs/>
          <w:sz w:val="22"/>
          <w:szCs w:val="22"/>
          <w:lang w:val="uk-UA"/>
        </w:rPr>
        <w:t>до 18:</w:t>
      </w:r>
      <w:r w:rsidRPr="00557A29">
        <w:rPr>
          <w:b/>
          <w:bCs/>
          <w:sz w:val="22"/>
          <w:szCs w:val="22"/>
          <w:lang w:val="uk-UA"/>
        </w:rPr>
        <w:t>00</w:t>
      </w:r>
      <w:r w:rsidRPr="00557A29">
        <w:rPr>
          <w:b/>
          <w:sz w:val="22"/>
          <w:szCs w:val="22"/>
          <w:lang w:val="uk-UA"/>
        </w:rPr>
        <w:t>.</w:t>
      </w:r>
    </w:p>
    <w:p w14:paraId="588BEF3C" w14:textId="77777777" w:rsidR="005F23DB" w:rsidRDefault="005F23DB" w:rsidP="005F23DB">
      <w:pPr>
        <w:ind w:firstLine="357"/>
        <w:jc w:val="both"/>
        <w:rPr>
          <w:sz w:val="22"/>
          <w:szCs w:val="22"/>
          <w:lang w:val="uk-UA"/>
        </w:rPr>
      </w:pPr>
    </w:p>
    <w:p w14:paraId="0B65A326" w14:textId="77777777" w:rsidR="005F23DB" w:rsidRPr="00557A29" w:rsidRDefault="005F23DB" w:rsidP="005F23DB">
      <w:pPr>
        <w:ind w:firstLine="357"/>
        <w:jc w:val="both"/>
        <w:rPr>
          <w:b/>
          <w:sz w:val="22"/>
          <w:szCs w:val="22"/>
          <w:lang w:val="uk-UA"/>
        </w:rPr>
      </w:pPr>
      <w:r w:rsidRPr="00557A29">
        <w:rPr>
          <w:b/>
          <w:sz w:val="22"/>
          <w:szCs w:val="22"/>
          <w:lang w:val="uk-UA"/>
        </w:rPr>
        <w:t xml:space="preserve">ТЕНДЕРНІ ПРОПОЗИЦІЇ ПРИЙМАЮТЬСЯ </w:t>
      </w:r>
      <w:r>
        <w:rPr>
          <w:b/>
          <w:sz w:val="22"/>
          <w:szCs w:val="22"/>
          <w:lang w:val="uk-UA"/>
        </w:rPr>
        <w:t>НА ЗАХИЩЕНУ ЕЛЕКТРОННУ АДРЕСУ</w:t>
      </w:r>
      <w:r w:rsidRPr="00557A29">
        <w:rPr>
          <w:b/>
          <w:sz w:val="22"/>
          <w:szCs w:val="22"/>
          <w:lang w:val="uk-UA"/>
        </w:rPr>
        <w:t>:</w:t>
      </w:r>
    </w:p>
    <w:p w14:paraId="55308DD1" w14:textId="77777777" w:rsidR="005F23DB" w:rsidRPr="00557A29" w:rsidRDefault="005F23DB" w:rsidP="005F23DB">
      <w:pPr>
        <w:ind w:firstLine="357"/>
        <w:jc w:val="both"/>
        <w:rPr>
          <w:sz w:val="22"/>
          <w:szCs w:val="22"/>
          <w:lang w:val="uk-UA"/>
        </w:rPr>
      </w:pPr>
      <w:hyperlink r:id="rId12" w:history="1">
        <w:r w:rsidRPr="002810CD">
          <w:rPr>
            <w:rStyle w:val="ab"/>
            <w:sz w:val="22"/>
            <w:szCs w:val="22"/>
          </w:rPr>
          <w:t>tender</w:t>
        </w:r>
        <w:r w:rsidRPr="002810CD">
          <w:rPr>
            <w:rStyle w:val="ab"/>
            <w:sz w:val="22"/>
            <w:szCs w:val="22"/>
            <w:lang w:val="uk-UA"/>
          </w:rPr>
          <w:t>.</w:t>
        </w:r>
        <w:r w:rsidRPr="002810CD">
          <w:rPr>
            <w:rStyle w:val="ab"/>
            <w:sz w:val="22"/>
            <w:szCs w:val="22"/>
          </w:rPr>
          <w:t>committee</w:t>
        </w:r>
        <w:r w:rsidRPr="002810CD">
          <w:rPr>
            <w:rStyle w:val="ab"/>
            <w:sz w:val="22"/>
            <w:szCs w:val="22"/>
            <w:lang w:val="uk-UA"/>
          </w:rPr>
          <w:t>@</w:t>
        </w:r>
        <w:r w:rsidRPr="002810CD">
          <w:rPr>
            <w:rStyle w:val="ab"/>
            <w:sz w:val="22"/>
            <w:szCs w:val="22"/>
          </w:rPr>
          <w:t>redcross</w:t>
        </w:r>
        <w:r w:rsidRPr="002810CD">
          <w:rPr>
            <w:rStyle w:val="ab"/>
            <w:sz w:val="22"/>
            <w:szCs w:val="22"/>
            <w:lang w:val="uk-UA"/>
          </w:rPr>
          <w:t>.</w:t>
        </w:r>
        <w:r w:rsidRPr="002810CD">
          <w:rPr>
            <w:rStyle w:val="ab"/>
            <w:sz w:val="22"/>
            <w:szCs w:val="22"/>
          </w:rPr>
          <w:t>org</w:t>
        </w:r>
        <w:r w:rsidRPr="002810CD">
          <w:rPr>
            <w:rStyle w:val="ab"/>
            <w:sz w:val="22"/>
            <w:szCs w:val="22"/>
            <w:lang w:val="uk-UA"/>
          </w:rPr>
          <w:t>.</w:t>
        </w:r>
        <w:proofErr w:type="spellStart"/>
        <w:r w:rsidRPr="002810CD">
          <w:rPr>
            <w:rStyle w:val="ab"/>
            <w:sz w:val="22"/>
            <w:szCs w:val="22"/>
          </w:rPr>
          <w:t>ua</w:t>
        </w:r>
        <w:proofErr w:type="spellEnd"/>
      </w:hyperlink>
    </w:p>
    <w:p w14:paraId="42BD80CA" w14:textId="77777777" w:rsidR="005F23DB" w:rsidRPr="00557A29" w:rsidRDefault="005F23DB" w:rsidP="005F23DB">
      <w:pPr>
        <w:ind w:firstLine="357"/>
        <w:jc w:val="both"/>
        <w:rPr>
          <w:sz w:val="22"/>
          <w:szCs w:val="22"/>
          <w:lang w:val="uk-UA"/>
        </w:rPr>
      </w:pPr>
    </w:p>
    <w:p w14:paraId="7B029481" w14:textId="77777777" w:rsidR="005F23DB" w:rsidRPr="00557A29" w:rsidRDefault="005F23DB" w:rsidP="005F23DB">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2D0811E0" w14:textId="75E1B82C" w:rsidR="005F23DB" w:rsidRPr="00557A29" w:rsidRDefault="005F23DB" w:rsidP="005F23DB">
      <w:pPr>
        <w:ind w:firstLine="357"/>
        <w:jc w:val="both"/>
        <w:rPr>
          <w:sz w:val="22"/>
          <w:szCs w:val="22"/>
          <w:lang w:val="uk-UA"/>
        </w:rPr>
      </w:pPr>
      <w:r w:rsidRPr="00557A29">
        <w:rPr>
          <w:sz w:val="22"/>
          <w:szCs w:val="22"/>
          <w:lang w:val="uk-UA"/>
        </w:rPr>
        <w:t xml:space="preserve"> </w:t>
      </w:r>
      <w:r w:rsidRPr="00557A29">
        <w:rPr>
          <w:b/>
          <w:sz w:val="22"/>
          <w:szCs w:val="22"/>
          <w:lang w:val="uk-UA"/>
        </w:rPr>
        <w:t>«</w:t>
      </w:r>
      <w:r w:rsidR="00B44CDC">
        <w:rPr>
          <w:b/>
          <w:sz w:val="22"/>
          <w:szCs w:val="22"/>
          <w:lang w:val="uk-UA"/>
        </w:rPr>
        <w:t>16</w:t>
      </w:r>
      <w:r w:rsidRPr="00557A29">
        <w:rPr>
          <w:b/>
          <w:sz w:val="22"/>
          <w:szCs w:val="22"/>
          <w:lang w:val="uk-UA"/>
        </w:rPr>
        <w:t xml:space="preserve">» </w:t>
      </w:r>
      <w:r>
        <w:rPr>
          <w:b/>
          <w:sz w:val="22"/>
          <w:szCs w:val="22"/>
          <w:lang w:val="uk-UA"/>
        </w:rPr>
        <w:t>жовтня</w:t>
      </w:r>
      <w:r w:rsidRPr="00557A29">
        <w:rPr>
          <w:b/>
          <w:sz w:val="22"/>
          <w:szCs w:val="22"/>
          <w:lang w:val="uk-UA"/>
        </w:rPr>
        <w:t xml:space="preserve"> 202</w:t>
      </w:r>
      <w:r>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w:t>
      </w:r>
      <w:r w:rsidRPr="00557A29">
        <w:rPr>
          <w:sz w:val="22"/>
          <w:szCs w:val="22"/>
          <w:lang w:val="uk-UA"/>
        </w:rPr>
        <w:t xml:space="preserve">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7842E00" w14:textId="77777777" w:rsidR="00DF5FF1" w:rsidRPr="006D12C1" w:rsidRDefault="00DF5FF1" w:rsidP="00DF5FF1">
      <w:pPr>
        <w:widowControl w:val="0"/>
        <w:numPr>
          <w:ilvl w:val="1"/>
          <w:numId w:val="18"/>
        </w:numPr>
        <w:ind w:left="0" w:firstLine="357"/>
        <w:jc w:val="both"/>
        <w:rPr>
          <w:sz w:val="22"/>
          <w:szCs w:val="22"/>
          <w:lang w:val="uk-UA"/>
        </w:rPr>
      </w:pPr>
      <w:r w:rsidRPr="006D12C1">
        <w:rPr>
          <w:sz w:val="22"/>
          <w:szCs w:val="22"/>
          <w:lang w:val="uk-UA"/>
        </w:rPr>
        <w:t xml:space="preserve">Учасники мають подавати пропозиції на захищену електронну адресу: </w:t>
      </w:r>
      <w:hyperlink r:id="rId13" w:history="1">
        <w:r w:rsidRPr="006D12C1">
          <w:rPr>
            <w:rStyle w:val="ab"/>
            <w:sz w:val="22"/>
            <w:szCs w:val="22"/>
          </w:rPr>
          <w:t>tender.committee@redcross.org.ua</w:t>
        </w:r>
      </w:hyperlink>
      <w:r w:rsidRPr="006D12C1">
        <w:rPr>
          <w:sz w:val="22"/>
          <w:szCs w:val="22"/>
          <w:lang w:val="uk-UA"/>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lang w:val="uk-UA"/>
        </w:rPr>
        <w:t>розподілено</w:t>
      </w:r>
      <w:proofErr w:type="spellEnd"/>
      <w:r w:rsidRPr="006D12C1">
        <w:rPr>
          <w:sz w:val="22"/>
          <w:szCs w:val="22"/>
          <w:lang w:val="uk-UA"/>
        </w:rPr>
        <w:t xml:space="preserve"> між членами комітету, кожен з яких володіє лише своєю частиною пароля.</w:t>
      </w:r>
    </w:p>
    <w:p w14:paraId="44E57098" w14:textId="77777777" w:rsidR="00DF5FF1" w:rsidRPr="006D12C1" w:rsidRDefault="00DF5FF1" w:rsidP="00DF5FF1">
      <w:pPr>
        <w:widowControl w:val="0"/>
        <w:numPr>
          <w:ilvl w:val="1"/>
          <w:numId w:val="18"/>
        </w:numPr>
        <w:ind w:left="0" w:firstLine="357"/>
        <w:jc w:val="both"/>
        <w:rPr>
          <w:sz w:val="22"/>
          <w:szCs w:val="22"/>
          <w:lang w:val="uk-UA"/>
        </w:rPr>
      </w:pPr>
      <w:r w:rsidRPr="006D12C1">
        <w:rPr>
          <w:sz w:val="22"/>
          <w:szCs w:val="22"/>
          <w:lang w:val="uk-UA"/>
        </w:rPr>
        <w:t xml:space="preserve">Копії документів подаються Учасником окремими файлами у форматі </w:t>
      </w:r>
      <w:r w:rsidRPr="006D12C1">
        <w:rPr>
          <w:sz w:val="22"/>
          <w:szCs w:val="22"/>
        </w:rPr>
        <w:t>.</w:t>
      </w:r>
      <w:r w:rsidRPr="006D12C1">
        <w:rPr>
          <w:sz w:val="22"/>
          <w:szCs w:val="22"/>
          <w:lang w:val="en-US"/>
        </w:rPr>
        <w:t>pdf</w:t>
      </w:r>
      <w:r w:rsidRPr="006D12C1">
        <w:rPr>
          <w:sz w:val="22"/>
          <w:szCs w:val="22"/>
          <w:lang w:val="uk-UA"/>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311D52B5" w14:textId="77777777" w:rsidR="00DF5FF1" w:rsidRPr="00557A29" w:rsidRDefault="00DF5FF1" w:rsidP="00DF5FF1">
      <w:pPr>
        <w:widowControl w:val="0"/>
        <w:numPr>
          <w:ilvl w:val="1"/>
          <w:numId w:val="18"/>
        </w:numPr>
        <w:ind w:left="0" w:firstLine="357"/>
        <w:jc w:val="both"/>
        <w:rPr>
          <w:sz w:val="22"/>
          <w:szCs w:val="22"/>
          <w:u w:val="single"/>
          <w:lang w:val="uk-UA"/>
        </w:rPr>
      </w:pPr>
      <w:r>
        <w:rPr>
          <w:sz w:val="22"/>
          <w:szCs w:val="22"/>
          <w:lang w:val="uk-UA"/>
        </w:rPr>
        <w:t xml:space="preserve"> </w:t>
      </w:r>
      <w:r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Pr>
          <w:sz w:val="22"/>
          <w:szCs w:val="22"/>
          <w:lang w:val="uk-UA"/>
        </w:rPr>
        <w:t>У</w:t>
      </w:r>
      <w:r w:rsidRPr="00557A29">
        <w:rPr>
          <w:sz w:val="22"/>
          <w:szCs w:val="22"/>
          <w:lang w:val="uk-UA"/>
        </w:rPr>
        <w:t xml:space="preserve">часника, а якщо </w:t>
      </w:r>
      <w:r>
        <w:rPr>
          <w:sz w:val="22"/>
          <w:szCs w:val="22"/>
          <w:lang w:val="uk-UA"/>
        </w:rPr>
        <w:t>У</w:t>
      </w:r>
      <w:r w:rsidRPr="00557A29">
        <w:rPr>
          <w:sz w:val="22"/>
          <w:szCs w:val="22"/>
          <w:lang w:val="uk-UA"/>
        </w:rPr>
        <w:t xml:space="preserve">часником є юридична особа, то печаткою (за наявності) та підписом уповноваженої особи. </w:t>
      </w:r>
    </w:p>
    <w:p w14:paraId="4CFABB47" w14:textId="77777777" w:rsidR="00DF5FF1" w:rsidRDefault="00DF5FF1" w:rsidP="00DF5FF1">
      <w:pPr>
        <w:widowControl w:val="0"/>
        <w:numPr>
          <w:ilvl w:val="1"/>
          <w:numId w:val="18"/>
        </w:numPr>
        <w:ind w:left="0" w:firstLine="357"/>
        <w:jc w:val="both"/>
        <w:rPr>
          <w:sz w:val="22"/>
          <w:szCs w:val="22"/>
          <w:lang w:val="uk-UA"/>
        </w:rPr>
      </w:pPr>
      <w:r>
        <w:rPr>
          <w:sz w:val="22"/>
          <w:szCs w:val="22"/>
          <w:lang w:val="uk-UA"/>
        </w:rPr>
        <w:lastRenderedPageBreak/>
        <w:t xml:space="preserve"> </w:t>
      </w:r>
      <w:r w:rsidRPr="00557A29">
        <w:rPr>
          <w:sz w:val="22"/>
          <w:szCs w:val="22"/>
          <w:lang w:val="uk-UA"/>
        </w:rPr>
        <w:t>Надані копії документів мають бути розбірливими та якісними.</w:t>
      </w:r>
    </w:p>
    <w:p w14:paraId="49EF5E3F" w14:textId="77777777" w:rsidR="00DF5FF1" w:rsidRPr="00E33EA1" w:rsidRDefault="00DF5FF1" w:rsidP="00DF5FF1">
      <w:pPr>
        <w:numPr>
          <w:ilvl w:val="1"/>
          <w:numId w:val="18"/>
        </w:numPr>
        <w:ind w:left="0" w:firstLine="357"/>
        <w:jc w:val="both"/>
        <w:rPr>
          <w:b/>
          <w:bCs/>
          <w:sz w:val="22"/>
          <w:szCs w:val="22"/>
          <w:lang w:val="uk-UA"/>
        </w:rPr>
      </w:pPr>
      <w:r w:rsidRPr="00E33EA1">
        <w:rPr>
          <w:b/>
          <w:bCs/>
          <w:sz w:val="22"/>
          <w:szCs w:val="22"/>
          <w:lang w:val="uk-UA"/>
        </w:rPr>
        <w:t xml:space="preserve">Подання документів шляхом надання посилань на мережеві сховища (наприклад, </w:t>
      </w:r>
      <w:proofErr w:type="spellStart"/>
      <w:r w:rsidRPr="00E33EA1">
        <w:rPr>
          <w:b/>
          <w:bCs/>
          <w:sz w:val="22"/>
          <w:szCs w:val="22"/>
          <w:lang w:val="uk-UA"/>
        </w:rPr>
        <w:t>Google</w:t>
      </w:r>
      <w:proofErr w:type="spellEnd"/>
      <w:r w:rsidRPr="00E33EA1">
        <w:rPr>
          <w:b/>
          <w:bCs/>
          <w:sz w:val="22"/>
          <w:szCs w:val="22"/>
          <w:lang w:val="uk-UA"/>
        </w:rPr>
        <w:t xml:space="preserve"> </w:t>
      </w:r>
      <w:proofErr w:type="spellStart"/>
      <w:r w:rsidRPr="00E33EA1">
        <w:rPr>
          <w:b/>
          <w:bCs/>
          <w:sz w:val="22"/>
          <w:szCs w:val="22"/>
          <w:lang w:val="uk-UA"/>
        </w:rPr>
        <w:t>Drive</w:t>
      </w:r>
      <w:proofErr w:type="spellEnd"/>
      <w:r w:rsidRPr="00E33EA1">
        <w:rPr>
          <w:b/>
          <w:bCs/>
          <w:sz w:val="22"/>
          <w:szCs w:val="22"/>
          <w:lang w:val="uk-UA"/>
        </w:rPr>
        <w:t xml:space="preserve">, </w:t>
      </w:r>
      <w:proofErr w:type="spellStart"/>
      <w:r w:rsidRPr="00E33EA1">
        <w:rPr>
          <w:b/>
          <w:bCs/>
          <w:sz w:val="22"/>
          <w:szCs w:val="22"/>
          <w:lang w:val="uk-UA"/>
        </w:rPr>
        <w:t>Dropbox</w:t>
      </w:r>
      <w:proofErr w:type="spellEnd"/>
      <w:r w:rsidRPr="00E33EA1">
        <w:rPr>
          <w:b/>
          <w:bCs/>
          <w:sz w:val="22"/>
          <w:szCs w:val="22"/>
          <w:lang w:val="uk-UA"/>
        </w:rPr>
        <w:t xml:space="preserve"> тощо) не допускається. Такі пропозиції будуть вважатися такими, що не відповідають вимогам тендеру, і не розглядатимуться. </w:t>
      </w:r>
    </w:p>
    <w:p w14:paraId="7EFF6D5A" w14:textId="77777777" w:rsidR="00DF5FF1" w:rsidRPr="00557A29" w:rsidRDefault="00DF5FF1" w:rsidP="00DF5FF1">
      <w:pPr>
        <w:numPr>
          <w:ilvl w:val="1"/>
          <w:numId w:val="18"/>
        </w:numPr>
        <w:ind w:left="0" w:firstLine="357"/>
        <w:jc w:val="both"/>
        <w:rPr>
          <w:sz w:val="22"/>
          <w:szCs w:val="22"/>
          <w:lang w:val="uk-UA"/>
        </w:rPr>
      </w:pPr>
      <w:r w:rsidRPr="00557A29">
        <w:rPr>
          <w:sz w:val="22"/>
          <w:szCs w:val="22"/>
          <w:lang w:val="uk-UA"/>
        </w:rPr>
        <w:t xml:space="preserve">Відповідальність за достовірність наданої інформації в своїй тендерній пропозиції несе </w:t>
      </w:r>
      <w:r>
        <w:rPr>
          <w:sz w:val="22"/>
          <w:szCs w:val="22"/>
          <w:lang w:val="uk-UA"/>
        </w:rPr>
        <w:t>У</w:t>
      </w:r>
      <w:r w:rsidRPr="00557A29">
        <w:rPr>
          <w:sz w:val="22"/>
          <w:szCs w:val="22"/>
          <w:lang w:val="uk-UA"/>
        </w:rPr>
        <w:t>часник.</w:t>
      </w:r>
    </w:p>
    <w:p w14:paraId="28130710" w14:textId="77777777" w:rsidR="00DF5FF1" w:rsidRPr="00682337" w:rsidRDefault="00DF5FF1" w:rsidP="00DF5FF1">
      <w:pPr>
        <w:numPr>
          <w:ilvl w:val="1"/>
          <w:numId w:val="18"/>
        </w:numPr>
        <w:ind w:left="0" w:firstLine="357"/>
        <w:jc w:val="both"/>
        <w:rPr>
          <w:sz w:val="22"/>
          <w:szCs w:val="22"/>
          <w:lang w:val="uk-UA"/>
        </w:rPr>
      </w:pPr>
      <w:r>
        <w:rPr>
          <w:sz w:val="22"/>
          <w:szCs w:val="22"/>
          <w:lang w:val="uk-UA"/>
        </w:rPr>
        <w:t xml:space="preserve"> </w:t>
      </w:r>
      <w:r w:rsidRPr="00336A40">
        <w:rPr>
          <w:sz w:val="22"/>
          <w:szCs w:val="22"/>
          <w:lang w:val="uk-UA"/>
        </w:rPr>
        <w:t xml:space="preserve">Строк дії </w:t>
      </w:r>
      <w:r>
        <w:rPr>
          <w:sz w:val="22"/>
          <w:szCs w:val="22"/>
          <w:lang w:val="uk-UA"/>
        </w:rPr>
        <w:t>тендерної</w:t>
      </w:r>
      <w:r w:rsidRPr="00336A40">
        <w:rPr>
          <w:sz w:val="22"/>
          <w:szCs w:val="22"/>
          <w:lang w:val="uk-UA"/>
        </w:rPr>
        <w:t xml:space="preserve"> пропозиції повинен становити не </w:t>
      </w:r>
      <w:r w:rsidRPr="00BA456D">
        <w:rPr>
          <w:sz w:val="22"/>
          <w:szCs w:val="22"/>
          <w:lang w:val="uk-UA"/>
        </w:rPr>
        <w:t>менше</w:t>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r>
      <w:r w:rsidRPr="00BA456D">
        <w:rPr>
          <w:sz w:val="22"/>
          <w:szCs w:val="22"/>
          <w:lang w:val="uk-UA"/>
        </w:rPr>
        <w:softHyphen/>
        <w:t xml:space="preserve"> 90</w:t>
      </w:r>
      <w:r>
        <w:rPr>
          <w:sz w:val="22"/>
          <w:szCs w:val="22"/>
          <w:lang w:val="uk-UA"/>
        </w:rPr>
        <w:t xml:space="preserve"> </w:t>
      </w:r>
      <w:r w:rsidRPr="00336A40">
        <w:rPr>
          <w:sz w:val="22"/>
          <w:szCs w:val="22"/>
          <w:lang w:val="uk-UA"/>
        </w:rPr>
        <w:t>календарних днів</w:t>
      </w:r>
      <w:r w:rsidRPr="00EA19E9">
        <w:rPr>
          <w:sz w:val="22"/>
          <w:szCs w:val="22"/>
          <w:lang w:val="uk-UA"/>
        </w:rPr>
        <w:t xml:space="preserve"> з моменту подачі</w:t>
      </w:r>
      <w:r>
        <w:rPr>
          <w:sz w:val="22"/>
          <w:szCs w:val="22"/>
          <w:lang w:val="uk-UA"/>
        </w:rPr>
        <w:t xml:space="preserve">. </w:t>
      </w:r>
      <w:r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7D02C3E8" w14:textId="77777777" w:rsidR="00DF5FF1" w:rsidRPr="00682337" w:rsidRDefault="00DF5FF1" w:rsidP="00DF5FF1">
      <w:pPr>
        <w:numPr>
          <w:ilvl w:val="1"/>
          <w:numId w:val="18"/>
        </w:numPr>
        <w:ind w:left="0" w:firstLine="357"/>
        <w:jc w:val="both"/>
        <w:rPr>
          <w:sz w:val="22"/>
          <w:szCs w:val="22"/>
          <w:lang w:val="uk-UA"/>
        </w:rPr>
      </w:pPr>
      <w:r>
        <w:rPr>
          <w:sz w:val="22"/>
          <w:szCs w:val="22"/>
          <w:lang w:val="uk-UA"/>
        </w:rPr>
        <w:t xml:space="preserve"> </w:t>
      </w:r>
      <w:r w:rsidRPr="00682337">
        <w:rPr>
          <w:sz w:val="22"/>
          <w:szCs w:val="22"/>
          <w:lang w:val="uk-UA"/>
        </w:rPr>
        <w:t xml:space="preserve">В разі, якщо тендерна пропозиція надійшла з порушенням правил оформлення, то така тендерна пропозиція не розглядається. </w:t>
      </w:r>
    </w:p>
    <w:p w14:paraId="6E2285FA" w14:textId="581CEFAB" w:rsidR="00DF5FF1" w:rsidRDefault="00DF5FF1" w:rsidP="00DF5FF1">
      <w:pPr>
        <w:numPr>
          <w:ilvl w:val="1"/>
          <w:numId w:val="18"/>
        </w:numPr>
        <w:ind w:left="0" w:firstLine="357"/>
        <w:jc w:val="both"/>
        <w:rPr>
          <w:b/>
          <w:sz w:val="22"/>
          <w:szCs w:val="22"/>
          <w:lang w:val="uk-UA"/>
        </w:rPr>
      </w:pPr>
      <w:r w:rsidRPr="001F003B">
        <w:rPr>
          <w:sz w:val="22"/>
          <w:szCs w:val="22"/>
          <w:lang w:val="uk-UA"/>
        </w:rPr>
        <w:t xml:space="preserve"> У темі листа має бути зазначено: </w:t>
      </w:r>
      <w:r w:rsidRPr="001F003B">
        <w:rPr>
          <w:b/>
          <w:bCs/>
          <w:sz w:val="22"/>
          <w:szCs w:val="22"/>
          <w:lang w:val="uk-UA"/>
        </w:rPr>
        <w:t>НАЗВА УЧАСНИКА.</w:t>
      </w:r>
      <w:r w:rsidRPr="001F003B">
        <w:rPr>
          <w:sz w:val="22"/>
          <w:szCs w:val="22"/>
          <w:lang w:val="uk-UA"/>
        </w:rPr>
        <w:t xml:space="preserve"> </w:t>
      </w:r>
      <w:r w:rsidRPr="001F003B">
        <w:rPr>
          <w:b/>
          <w:sz w:val="22"/>
          <w:szCs w:val="22"/>
          <w:lang w:val="uk-UA"/>
        </w:rPr>
        <w:t>ТЕНДЕР</w:t>
      </w:r>
      <w:r w:rsidR="00900F77">
        <w:rPr>
          <w:b/>
          <w:sz w:val="22"/>
          <w:szCs w:val="22"/>
        </w:rPr>
        <w:t xml:space="preserve"> </w:t>
      </w:r>
      <w:r w:rsidR="00673A04">
        <w:rPr>
          <w:b/>
          <w:sz w:val="22"/>
          <w:szCs w:val="22"/>
        </w:rPr>
        <w:t>№</w:t>
      </w:r>
      <w:r w:rsidR="00A74D26">
        <w:rPr>
          <w:b/>
          <w:sz w:val="22"/>
          <w:szCs w:val="22"/>
          <w:lang w:val="uk-UA"/>
        </w:rPr>
        <w:t>1354</w:t>
      </w:r>
      <w:r w:rsidR="00A74D26">
        <w:rPr>
          <w:b/>
          <w:sz w:val="22"/>
          <w:szCs w:val="22"/>
          <w:lang w:val="en-US"/>
        </w:rPr>
        <w:t>NM</w:t>
      </w:r>
      <w:r w:rsidR="00A74D26" w:rsidRPr="001F003B">
        <w:rPr>
          <w:b/>
          <w:bCs/>
          <w:sz w:val="22"/>
          <w:szCs w:val="22"/>
          <w:lang w:val="uk-UA"/>
        </w:rPr>
        <w:t xml:space="preserve"> </w:t>
      </w:r>
      <w:r w:rsidR="003D2E11" w:rsidRPr="003D2E11">
        <w:rPr>
          <w:b/>
          <w:bCs/>
          <w:spacing w:val="-4"/>
          <w:sz w:val="22"/>
          <w:szCs w:val="22"/>
        </w:rPr>
        <w:t xml:space="preserve">на </w:t>
      </w:r>
      <w:proofErr w:type="spellStart"/>
      <w:r w:rsidR="003D2E11" w:rsidRPr="003D2E11">
        <w:rPr>
          <w:b/>
          <w:bCs/>
          <w:spacing w:val="-4"/>
          <w:sz w:val="22"/>
          <w:szCs w:val="22"/>
        </w:rPr>
        <w:t>закупівлю</w:t>
      </w:r>
      <w:proofErr w:type="spellEnd"/>
      <w:r w:rsidR="003D2E11" w:rsidRPr="003D2E11">
        <w:rPr>
          <w:b/>
          <w:bCs/>
          <w:spacing w:val="-4"/>
          <w:sz w:val="22"/>
          <w:szCs w:val="22"/>
        </w:rPr>
        <w:t xml:space="preserve"> </w:t>
      </w:r>
      <w:proofErr w:type="spellStart"/>
      <w:r w:rsidR="003D2E11" w:rsidRPr="003D2E11">
        <w:rPr>
          <w:b/>
          <w:bCs/>
          <w:spacing w:val="-4"/>
          <w:sz w:val="22"/>
          <w:szCs w:val="22"/>
        </w:rPr>
        <w:t>сувенірної</w:t>
      </w:r>
      <w:proofErr w:type="spellEnd"/>
      <w:r w:rsidR="003D2E11" w:rsidRPr="003D2E11">
        <w:rPr>
          <w:b/>
          <w:bCs/>
          <w:spacing w:val="-4"/>
          <w:sz w:val="22"/>
          <w:szCs w:val="22"/>
        </w:rPr>
        <w:t xml:space="preserve"> </w:t>
      </w:r>
      <w:proofErr w:type="spellStart"/>
      <w:r w:rsidR="003D2E11" w:rsidRPr="003D2E11">
        <w:rPr>
          <w:b/>
          <w:bCs/>
          <w:spacing w:val="-4"/>
          <w:sz w:val="22"/>
          <w:szCs w:val="22"/>
        </w:rPr>
        <w:t>продукції</w:t>
      </w:r>
      <w:proofErr w:type="spellEnd"/>
      <w:r w:rsidR="003D2E11" w:rsidRPr="003D2E11">
        <w:rPr>
          <w:b/>
          <w:bCs/>
          <w:spacing w:val="-4"/>
          <w:sz w:val="22"/>
          <w:szCs w:val="22"/>
        </w:rPr>
        <w:t xml:space="preserve"> з </w:t>
      </w:r>
      <w:proofErr w:type="spellStart"/>
      <w:r w:rsidR="003D2E11" w:rsidRPr="003D2E11">
        <w:rPr>
          <w:b/>
          <w:bCs/>
          <w:spacing w:val="-4"/>
          <w:sz w:val="22"/>
          <w:szCs w:val="22"/>
        </w:rPr>
        <w:t>брендуванням</w:t>
      </w:r>
      <w:proofErr w:type="spellEnd"/>
      <w:r w:rsidR="003D2E11" w:rsidRPr="003D2E11">
        <w:rPr>
          <w:b/>
          <w:bCs/>
          <w:spacing w:val="-4"/>
          <w:sz w:val="22"/>
          <w:szCs w:val="22"/>
        </w:rPr>
        <w:t xml:space="preserve"> для </w:t>
      </w:r>
      <w:proofErr w:type="spellStart"/>
      <w:r w:rsidR="003D2E11" w:rsidRPr="003D2E11">
        <w:rPr>
          <w:b/>
          <w:bCs/>
          <w:spacing w:val="-4"/>
          <w:sz w:val="22"/>
          <w:szCs w:val="22"/>
        </w:rPr>
        <w:t>підтримки</w:t>
      </w:r>
      <w:proofErr w:type="spellEnd"/>
      <w:r w:rsidR="003D2E11" w:rsidRPr="003D2E11">
        <w:rPr>
          <w:b/>
          <w:bCs/>
          <w:spacing w:val="-4"/>
          <w:sz w:val="22"/>
          <w:szCs w:val="22"/>
        </w:rPr>
        <w:t xml:space="preserve"> </w:t>
      </w:r>
      <w:proofErr w:type="spellStart"/>
      <w:r w:rsidR="003D2E11" w:rsidRPr="003D2E11">
        <w:rPr>
          <w:b/>
          <w:bCs/>
          <w:spacing w:val="-4"/>
          <w:sz w:val="22"/>
          <w:szCs w:val="22"/>
        </w:rPr>
        <w:t>проведення</w:t>
      </w:r>
      <w:proofErr w:type="spellEnd"/>
      <w:r w:rsidR="003D2E11" w:rsidRPr="003D2E11">
        <w:rPr>
          <w:b/>
          <w:bCs/>
          <w:spacing w:val="-4"/>
          <w:sz w:val="22"/>
          <w:szCs w:val="22"/>
        </w:rPr>
        <w:t xml:space="preserve"> </w:t>
      </w:r>
      <w:proofErr w:type="spellStart"/>
      <w:r w:rsidR="003D2E11" w:rsidRPr="003D2E11">
        <w:rPr>
          <w:b/>
          <w:bCs/>
          <w:spacing w:val="-4"/>
          <w:sz w:val="22"/>
          <w:szCs w:val="22"/>
        </w:rPr>
        <w:t>волонтерських</w:t>
      </w:r>
      <w:proofErr w:type="spellEnd"/>
      <w:r w:rsidR="003D2E11" w:rsidRPr="003D2E11">
        <w:rPr>
          <w:b/>
          <w:bCs/>
          <w:spacing w:val="-4"/>
          <w:sz w:val="22"/>
          <w:szCs w:val="22"/>
        </w:rPr>
        <w:t xml:space="preserve"> </w:t>
      </w:r>
      <w:proofErr w:type="spellStart"/>
      <w:r w:rsidR="003D2E11" w:rsidRPr="003D2E11">
        <w:rPr>
          <w:b/>
          <w:bCs/>
          <w:spacing w:val="-4"/>
          <w:sz w:val="22"/>
          <w:szCs w:val="22"/>
        </w:rPr>
        <w:t>заходів</w:t>
      </w:r>
      <w:proofErr w:type="spellEnd"/>
      <w:r w:rsidR="003D2E11" w:rsidRPr="003D2E11">
        <w:rPr>
          <w:b/>
          <w:bCs/>
          <w:spacing w:val="-4"/>
          <w:sz w:val="22"/>
          <w:szCs w:val="22"/>
        </w:rPr>
        <w:t xml:space="preserve"> ТЧХУ</w:t>
      </w:r>
      <w:r w:rsidRPr="003D2E11">
        <w:rPr>
          <w:b/>
          <w:bCs/>
          <w:lang w:val="uk-UA"/>
        </w:rPr>
        <w:t>.</w:t>
      </w:r>
      <w:r w:rsidRPr="001F003B">
        <w:rPr>
          <w:b/>
          <w:bCs/>
          <w:sz w:val="22"/>
          <w:szCs w:val="22"/>
          <w:lang w:val="uk-UA"/>
        </w:rPr>
        <w:t xml:space="preserve">  </w:t>
      </w:r>
      <w:r w:rsidRPr="001F003B">
        <w:rPr>
          <w:bCs/>
          <w:sz w:val="22"/>
          <w:szCs w:val="22"/>
          <w:lang w:val="uk-UA"/>
        </w:rPr>
        <w:t>У випадку, якщо розмір вкладе</w:t>
      </w:r>
      <w:r>
        <w:rPr>
          <w:bCs/>
          <w:sz w:val="22"/>
          <w:szCs w:val="22"/>
          <w:lang w:val="uk-UA"/>
        </w:rPr>
        <w:t>нь</w:t>
      </w:r>
      <w:r w:rsidRPr="001F003B">
        <w:rPr>
          <w:bCs/>
          <w:sz w:val="22"/>
          <w:szCs w:val="22"/>
          <w:lang w:val="uk-UA"/>
        </w:rPr>
        <w:t xml:space="preserve"> перевищує 25 </w:t>
      </w:r>
      <w:proofErr w:type="spellStart"/>
      <w:r w:rsidRPr="001F003B">
        <w:rPr>
          <w:bCs/>
          <w:sz w:val="22"/>
          <w:szCs w:val="22"/>
          <w:lang w:val="uk-UA"/>
        </w:rPr>
        <w:t>мб</w:t>
      </w:r>
      <w:proofErr w:type="spellEnd"/>
      <w:r w:rsidRPr="001F003B">
        <w:rPr>
          <w:bCs/>
          <w:sz w:val="22"/>
          <w:szCs w:val="22"/>
          <w:lang w:val="uk-UA"/>
        </w:rPr>
        <w:t>, пропозицію необхідно розділити на кілька електронних листів та вказати в темі листа</w:t>
      </w:r>
      <w:r w:rsidRPr="001F003B">
        <w:rPr>
          <w:b/>
          <w:sz w:val="22"/>
          <w:szCs w:val="22"/>
          <w:lang w:val="uk-UA"/>
        </w:rPr>
        <w:t xml:space="preserve"> «</w:t>
      </w:r>
      <w:r w:rsidRPr="001F003B">
        <w:rPr>
          <w:b/>
          <w:bCs/>
          <w:sz w:val="22"/>
          <w:szCs w:val="22"/>
          <w:lang w:val="uk-UA"/>
        </w:rPr>
        <w:t>НАЗВА УЧАСНИКА.</w:t>
      </w:r>
      <w:r w:rsidRPr="001F003B">
        <w:rPr>
          <w:sz w:val="22"/>
          <w:szCs w:val="22"/>
          <w:lang w:val="uk-UA"/>
        </w:rPr>
        <w:t xml:space="preserve"> </w:t>
      </w:r>
      <w:r w:rsidRPr="001F003B">
        <w:rPr>
          <w:b/>
          <w:sz w:val="22"/>
          <w:szCs w:val="22"/>
          <w:lang w:val="uk-UA"/>
        </w:rPr>
        <w:t>ТЕНДЕР</w:t>
      </w:r>
      <w:r w:rsidR="00900F77">
        <w:rPr>
          <w:b/>
          <w:sz w:val="22"/>
          <w:szCs w:val="22"/>
        </w:rPr>
        <w:t xml:space="preserve"> </w:t>
      </w:r>
      <w:r w:rsidR="003D2E11">
        <w:rPr>
          <w:b/>
          <w:sz w:val="22"/>
          <w:szCs w:val="22"/>
        </w:rPr>
        <w:t>№</w:t>
      </w:r>
      <w:r w:rsidR="003D2E11">
        <w:rPr>
          <w:b/>
          <w:sz w:val="22"/>
          <w:szCs w:val="22"/>
          <w:lang w:val="uk-UA"/>
        </w:rPr>
        <w:t>1354</w:t>
      </w:r>
      <w:r w:rsidR="003D2E11">
        <w:rPr>
          <w:b/>
          <w:sz w:val="22"/>
          <w:szCs w:val="22"/>
          <w:lang w:val="en-US"/>
        </w:rPr>
        <w:t>NM</w:t>
      </w:r>
      <w:r w:rsidR="003D2E11" w:rsidRPr="001F003B">
        <w:rPr>
          <w:b/>
          <w:bCs/>
          <w:sz w:val="22"/>
          <w:szCs w:val="22"/>
          <w:lang w:val="uk-UA"/>
        </w:rPr>
        <w:t xml:space="preserve"> </w:t>
      </w:r>
      <w:r w:rsidR="003D2E11" w:rsidRPr="003D2E11">
        <w:rPr>
          <w:b/>
          <w:bCs/>
          <w:spacing w:val="-4"/>
          <w:sz w:val="22"/>
          <w:szCs w:val="22"/>
        </w:rPr>
        <w:t xml:space="preserve">на </w:t>
      </w:r>
      <w:proofErr w:type="spellStart"/>
      <w:r w:rsidR="003D2E11" w:rsidRPr="003D2E11">
        <w:rPr>
          <w:b/>
          <w:bCs/>
          <w:spacing w:val="-4"/>
          <w:sz w:val="22"/>
          <w:szCs w:val="22"/>
        </w:rPr>
        <w:t>закупівлю</w:t>
      </w:r>
      <w:proofErr w:type="spellEnd"/>
      <w:r w:rsidR="003D2E11" w:rsidRPr="003D2E11">
        <w:rPr>
          <w:b/>
          <w:bCs/>
          <w:spacing w:val="-4"/>
          <w:sz w:val="22"/>
          <w:szCs w:val="22"/>
        </w:rPr>
        <w:t xml:space="preserve"> </w:t>
      </w:r>
      <w:proofErr w:type="spellStart"/>
      <w:r w:rsidR="003D2E11" w:rsidRPr="003D2E11">
        <w:rPr>
          <w:b/>
          <w:bCs/>
          <w:spacing w:val="-4"/>
          <w:sz w:val="22"/>
          <w:szCs w:val="22"/>
        </w:rPr>
        <w:t>сувенірної</w:t>
      </w:r>
      <w:proofErr w:type="spellEnd"/>
      <w:r w:rsidR="003D2E11" w:rsidRPr="003D2E11">
        <w:rPr>
          <w:b/>
          <w:bCs/>
          <w:spacing w:val="-4"/>
          <w:sz w:val="22"/>
          <w:szCs w:val="22"/>
        </w:rPr>
        <w:t xml:space="preserve"> </w:t>
      </w:r>
      <w:proofErr w:type="spellStart"/>
      <w:r w:rsidR="003D2E11" w:rsidRPr="003D2E11">
        <w:rPr>
          <w:b/>
          <w:bCs/>
          <w:spacing w:val="-4"/>
          <w:sz w:val="22"/>
          <w:szCs w:val="22"/>
        </w:rPr>
        <w:t>продукції</w:t>
      </w:r>
      <w:proofErr w:type="spellEnd"/>
      <w:r w:rsidR="003D2E11" w:rsidRPr="003D2E11">
        <w:rPr>
          <w:b/>
          <w:bCs/>
          <w:spacing w:val="-4"/>
          <w:sz w:val="22"/>
          <w:szCs w:val="22"/>
        </w:rPr>
        <w:t xml:space="preserve"> з </w:t>
      </w:r>
      <w:proofErr w:type="spellStart"/>
      <w:r w:rsidR="003D2E11" w:rsidRPr="003D2E11">
        <w:rPr>
          <w:b/>
          <w:bCs/>
          <w:spacing w:val="-4"/>
          <w:sz w:val="22"/>
          <w:szCs w:val="22"/>
        </w:rPr>
        <w:t>брендуванням</w:t>
      </w:r>
      <w:proofErr w:type="spellEnd"/>
      <w:r w:rsidR="003D2E11" w:rsidRPr="003D2E11">
        <w:rPr>
          <w:b/>
          <w:bCs/>
          <w:spacing w:val="-4"/>
          <w:sz w:val="22"/>
          <w:szCs w:val="22"/>
        </w:rPr>
        <w:t xml:space="preserve"> для </w:t>
      </w:r>
      <w:proofErr w:type="spellStart"/>
      <w:r w:rsidR="003D2E11" w:rsidRPr="003D2E11">
        <w:rPr>
          <w:b/>
          <w:bCs/>
          <w:spacing w:val="-4"/>
          <w:sz w:val="22"/>
          <w:szCs w:val="22"/>
        </w:rPr>
        <w:t>підтримки</w:t>
      </w:r>
      <w:proofErr w:type="spellEnd"/>
      <w:r w:rsidR="003D2E11" w:rsidRPr="003D2E11">
        <w:rPr>
          <w:b/>
          <w:bCs/>
          <w:spacing w:val="-4"/>
          <w:sz w:val="22"/>
          <w:szCs w:val="22"/>
        </w:rPr>
        <w:t xml:space="preserve"> </w:t>
      </w:r>
      <w:proofErr w:type="spellStart"/>
      <w:r w:rsidR="003D2E11" w:rsidRPr="003D2E11">
        <w:rPr>
          <w:b/>
          <w:bCs/>
          <w:spacing w:val="-4"/>
          <w:sz w:val="22"/>
          <w:szCs w:val="22"/>
        </w:rPr>
        <w:t>проведення</w:t>
      </w:r>
      <w:proofErr w:type="spellEnd"/>
      <w:r w:rsidR="003D2E11" w:rsidRPr="003D2E11">
        <w:rPr>
          <w:b/>
          <w:bCs/>
          <w:spacing w:val="-4"/>
          <w:sz w:val="22"/>
          <w:szCs w:val="22"/>
        </w:rPr>
        <w:t xml:space="preserve"> </w:t>
      </w:r>
      <w:proofErr w:type="spellStart"/>
      <w:r w:rsidR="003D2E11" w:rsidRPr="003D2E11">
        <w:rPr>
          <w:b/>
          <w:bCs/>
          <w:spacing w:val="-4"/>
          <w:sz w:val="22"/>
          <w:szCs w:val="22"/>
        </w:rPr>
        <w:t>волонтерських</w:t>
      </w:r>
      <w:proofErr w:type="spellEnd"/>
      <w:r w:rsidR="003D2E11" w:rsidRPr="003D2E11">
        <w:rPr>
          <w:b/>
          <w:bCs/>
          <w:spacing w:val="-4"/>
          <w:sz w:val="22"/>
          <w:szCs w:val="22"/>
        </w:rPr>
        <w:t xml:space="preserve"> </w:t>
      </w:r>
      <w:proofErr w:type="spellStart"/>
      <w:r w:rsidR="003D2E11" w:rsidRPr="003D2E11">
        <w:rPr>
          <w:b/>
          <w:bCs/>
          <w:spacing w:val="-4"/>
          <w:sz w:val="22"/>
          <w:szCs w:val="22"/>
        </w:rPr>
        <w:t>заходів</w:t>
      </w:r>
      <w:proofErr w:type="spellEnd"/>
      <w:r w:rsidR="003D2E11" w:rsidRPr="003D2E11">
        <w:rPr>
          <w:b/>
          <w:bCs/>
          <w:spacing w:val="-4"/>
          <w:sz w:val="22"/>
          <w:szCs w:val="22"/>
        </w:rPr>
        <w:t xml:space="preserve"> ТЧХУ</w:t>
      </w:r>
      <w:r w:rsidR="003D2E11" w:rsidRPr="001F003B">
        <w:rPr>
          <w:b/>
          <w:sz w:val="22"/>
          <w:szCs w:val="22"/>
          <w:lang w:val="uk-UA"/>
        </w:rPr>
        <w:t xml:space="preserve"> </w:t>
      </w:r>
      <w:r w:rsidRPr="001F003B">
        <w:rPr>
          <w:b/>
          <w:sz w:val="22"/>
          <w:szCs w:val="22"/>
          <w:lang w:val="uk-UA"/>
        </w:rPr>
        <w:t xml:space="preserve">_ЧАСТИНА 1, ЧАСТИНА 2» і </w:t>
      </w:r>
      <w:proofErr w:type="spellStart"/>
      <w:r w:rsidRPr="001F003B">
        <w:rPr>
          <w:b/>
          <w:sz w:val="22"/>
          <w:szCs w:val="22"/>
          <w:lang w:val="uk-UA"/>
        </w:rPr>
        <w:t>т.д</w:t>
      </w:r>
      <w:proofErr w:type="spellEnd"/>
      <w:r w:rsidRPr="001F003B">
        <w:rPr>
          <w:b/>
          <w:sz w:val="22"/>
          <w:szCs w:val="22"/>
          <w:lang w:val="uk-UA"/>
        </w:rPr>
        <w:t>.</w:t>
      </w:r>
    </w:p>
    <w:p w14:paraId="3D7ABAD6" w14:textId="7D964C10" w:rsidR="00DF5FF1" w:rsidRPr="003A14D3" w:rsidRDefault="00DF5FF1" w:rsidP="00DF5FF1">
      <w:pPr>
        <w:numPr>
          <w:ilvl w:val="1"/>
          <w:numId w:val="18"/>
        </w:numPr>
        <w:ind w:left="0" w:firstLine="357"/>
        <w:jc w:val="both"/>
        <w:rPr>
          <w:b/>
          <w:sz w:val="22"/>
          <w:szCs w:val="22"/>
          <w:lang w:val="uk-UA"/>
        </w:rPr>
      </w:pPr>
      <w:r w:rsidRPr="003A14D3">
        <w:rPr>
          <w:sz w:val="22"/>
          <w:szCs w:val="22"/>
          <w:lang w:val="uk-UA"/>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sidR="002B6FDC">
        <w:rPr>
          <w:sz w:val="22"/>
          <w:szCs w:val="22"/>
          <w:lang w:val="uk-UA"/>
        </w:rPr>
        <w:t>.</w:t>
      </w:r>
    </w:p>
    <w:p w14:paraId="285E76B1" w14:textId="77777777" w:rsidR="00DF5FF1" w:rsidRPr="00557A29" w:rsidRDefault="00DF5FF1" w:rsidP="00DF5FF1">
      <w:pPr>
        <w:numPr>
          <w:ilvl w:val="1"/>
          <w:numId w:val="18"/>
        </w:numPr>
        <w:ind w:left="0" w:firstLine="357"/>
        <w:jc w:val="both"/>
        <w:rPr>
          <w:sz w:val="22"/>
          <w:szCs w:val="22"/>
          <w:lang w:val="uk-UA"/>
        </w:rPr>
      </w:pPr>
      <w:r w:rsidRPr="00682337">
        <w:rPr>
          <w:sz w:val="22"/>
          <w:szCs w:val="22"/>
          <w:lang w:val="uk-UA"/>
        </w:rPr>
        <w:t>До участі у оцінці тендерних пропозицій Тендерним Комітетом допускаються</w:t>
      </w:r>
      <w:r w:rsidRPr="00557A29">
        <w:rPr>
          <w:sz w:val="22"/>
          <w:szCs w:val="22"/>
          <w:lang w:val="uk-UA"/>
        </w:rPr>
        <w:t xml:space="preserve">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FC1AB3" w14:textId="77777777" w:rsidR="00DF5FF1" w:rsidRPr="00557A29" w:rsidRDefault="00DF5FF1" w:rsidP="00DF5FF1">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lang w:val="uk-UA"/>
        </w:rPr>
        <w:t>.</w:t>
      </w:r>
    </w:p>
    <w:p w14:paraId="449919EC" w14:textId="77777777" w:rsidR="00DF5FF1" w:rsidRDefault="00DF5FF1" w:rsidP="00DF5FF1">
      <w:pPr>
        <w:jc w:val="both"/>
        <w:rPr>
          <w:sz w:val="22"/>
          <w:szCs w:val="22"/>
          <w:lang w:val="uk-UA"/>
        </w:rPr>
      </w:pP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BB273C3" w14:textId="77777777" w:rsidR="00AB1DF5" w:rsidRDefault="00A6690A" w:rsidP="00AB1DF5">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5C31C731" w14:textId="7A7593C2" w:rsidR="00AB1DF5" w:rsidRPr="00AE1EF2" w:rsidRDefault="00AB1DF5" w:rsidP="00AB1DF5">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r>
        <w:rPr>
          <w:b/>
          <w:spacing w:val="-4"/>
          <w:sz w:val="22"/>
          <w:szCs w:val="22"/>
          <w:lang w:val="uk-UA"/>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AB1DF5" w:rsidRPr="004805DD" w14:paraId="35EDA6AD" w14:textId="77777777" w:rsidTr="00C6742E">
        <w:tc>
          <w:tcPr>
            <w:tcW w:w="709" w:type="dxa"/>
            <w:vMerge w:val="restart"/>
            <w:shd w:val="clear" w:color="auto" w:fill="E7E6E6"/>
            <w:vAlign w:val="center"/>
          </w:tcPr>
          <w:p w14:paraId="7CB38CE5"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0F313531"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6DD23FFC"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AB1DF5" w:rsidRPr="004805DD" w14:paraId="08BC945F" w14:textId="77777777" w:rsidTr="00C6742E">
        <w:tc>
          <w:tcPr>
            <w:tcW w:w="709" w:type="dxa"/>
            <w:vMerge/>
            <w:shd w:val="clear" w:color="auto" w:fill="E7E6E6"/>
            <w:vAlign w:val="center"/>
          </w:tcPr>
          <w:p w14:paraId="792005B3"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5C878F79"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57980114"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7D6E3A39"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AB1DF5" w:rsidRPr="004805DD" w14:paraId="1EBE9023" w14:textId="77777777" w:rsidTr="00AB1DF5">
        <w:trPr>
          <w:trHeight w:val="492"/>
        </w:trPr>
        <w:tc>
          <w:tcPr>
            <w:tcW w:w="709" w:type="dxa"/>
            <w:shd w:val="clear" w:color="auto" w:fill="auto"/>
          </w:tcPr>
          <w:p w14:paraId="4594B722" w14:textId="77777777"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75427D26" w14:textId="77777777" w:rsidR="00AB1DF5" w:rsidRPr="004D12AF" w:rsidRDefault="00AB1DF5" w:rsidP="00C6742E">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12C806EE" w14:textId="77777777"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До</w:t>
            </w:r>
            <w:r>
              <w:rPr>
                <w:rFonts w:ascii="Times New Roman" w:eastAsia="Times New Roman" w:hAnsi="Times New Roman" w:cs="Times New Roman"/>
                <w:bCs/>
                <w:spacing w:val="-4"/>
                <w:sz w:val="22"/>
                <w:szCs w:val="22"/>
                <w:lang w:val="uk-UA"/>
              </w:rPr>
              <w:t xml:space="preserve"> 80</w:t>
            </w:r>
          </w:p>
        </w:tc>
      </w:tr>
      <w:tr w:rsidR="00AB1DF5" w:rsidRPr="004805DD" w14:paraId="002E8BCB" w14:textId="77777777" w:rsidTr="00C6742E">
        <w:trPr>
          <w:trHeight w:val="193"/>
        </w:trPr>
        <w:tc>
          <w:tcPr>
            <w:tcW w:w="709" w:type="dxa"/>
            <w:shd w:val="clear" w:color="auto" w:fill="auto"/>
            <w:vAlign w:val="center"/>
          </w:tcPr>
          <w:p w14:paraId="0FAC409F" w14:textId="77777777"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E37C630" w14:textId="77777777" w:rsidR="00AB1DF5" w:rsidRPr="004D12AF" w:rsidRDefault="00AB1DF5" w:rsidP="00C6742E">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доставки з моменту укладення договору (календарні дні)</w:t>
            </w:r>
          </w:p>
        </w:tc>
        <w:tc>
          <w:tcPr>
            <w:tcW w:w="3260" w:type="dxa"/>
            <w:shd w:val="clear" w:color="auto" w:fill="auto"/>
            <w:vAlign w:val="center"/>
          </w:tcPr>
          <w:p w14:paraId="1CBB02A5" w14:textId="77777777" w:rsidR="00AB1DF5" w:rsidRPr="0090167E"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0167E">
              <w:rPr>
                <w:rFonts w:ascii="Times New Roman" w:eastAsia="Times New Roman" w:hAnsi="Times New Roman" w:cs="Times New Roman"/>
                <w:bCs/>
                <w:spacing w:val="-4"/>
                <w:sz w:val="22"/>
                <w:szCs w:val="22"/>
                <w:lang w:val="uk-UA"/>
              </w:rPr>
              <w:t>До 15 днів – 20</w:t>
            </w:r>
          </w:p>
          <w:p w14:paraId="4D613A4C" w14:textId="77777777" w:rsidR="00AB1DF5" w:rsidRPr="0090167E"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0167E">
              <w:rPr>
                <w:rFonts w:ascii="Times New Roman" w:eastAsia="Times New Roman" w:hAnsi="Times New Roman" w:cs="Times New Roman"/>
                <w:bCs/>
                <w:spacing w:val="-4"/>
                <w:sz w:val="22"/>
                <w:szCs w:val="22"/>
                <w:lang w:val="uk-UA"/>
              </w:rPr>
              <w:t>До 25 днів – 10</w:t>
            </w:r>
          </w:p>
          <w:p w14:paraId="260664F4" w14:textId="77777777"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0167E">
              <w:rPr>
                <w:rFonts w:ascii="Times New Roman" w:eastAsia="Times New Roman" w:hAnsi="Times New Roman" w:cs="Times New Roman"/>
                <w:bCs/>
                <w:spacing w:val="-4"/>
                <w:sz w:val="22"/>
                <w:szCs w:val="22"/>
              </w:rPr>
              <w:t>&gt;</w:t>
            </w:r>
            <w:r w:rsidRPr="0090167E">
              <w:rPr>
                <w:rFonts w:ascii="Times New Roman" w:eastAsia="Times New Roman" w:hAnsi="Times New Roman" w:cs="Times New Roman"/>
                <w:bCs/>
                <w:spacing w:val="-4"/>
                <w:sz w:val="22"/>
                <w:szCs w:val="22"/>
                <w:lang w:val="uk-UA"/>
              </w:rPr>
              <w:t>25 днів - 0</w:t>
            </w:r>
          </w:p>
        </w:tc>
        <w:tc>
          <w:tcPr>
            <w:tcW w:w="2268" w:type="dxa"/>
            <w:shd w:val="clear" w:color="auto" w:fill="auto"/>
            <w:vAlign w:val="center"/>
          </w:tcPr>
          <w:p w14:paraId="5E5BBB55" w14:textId="77777777" w:rsidR="00AB1DF5" w:rsidRPr="004D12AF" w:rsidRDefault="00AB1DF5" w:rsidP="00C6742E">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AB1DF5" w:rsidRPr="004805DD" w14:paraId="115B06FD" w14:textId="77777777" w:rsidTr="00D80624">
        <w:trPr>
          <w:trHeight w:val="511"/>
        </w:trPr>
        <w:tc>
          <w:tcPr>
            <w:tcW w:w="7229" w:type="dxa"/>
            <w:gridSpan w:val="3"/>
            <w:shd w:val="clear" w:color="auto" w:fill="D0CECE"/>
          </w:tcPr>
          <w:p w14:paraId="14B58B0B" w14:textId="77777777" w:rsidR="00AB1DF5" w:rsidRPr="004805DD" w:rsidRDefault="00AB1DF5" w:rsidP="00C6742E">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3A3E37E" w14:textId="77777777" w:rsidR="00AB1DF5" w:rsidRPr="004805DD" w:rsidRDefault="00AB1DF5" w:rsidP="00C6742E">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6C27D601" w:rsidR="001753C8" w:rsidRDefault="001753C8" w:rsidP="00AB1DF5">
      <w:pPr>
        <w:tabs>
          <w:tab w:val="left" w:pos="708"/>
          <w:tab w:val="left" w:pos="1080"/>
          <w:tab w:val="left" w:pos="2124"/>
          <w:tab w:val="left" w:pos="2832"/>
          <w:tab w:val="left" w:pos="3540"/>
          <w:tab w:val="left" w:pos="4155"/>
        </w:tabs>
        <w:ind w:firstLine="567"/>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D80624">
        <w:rPr>
          <w:bCs/>
          <w:spacing w:val="-4"/>
          <w:sz w:val="22"/>
          <w:szCs w:val="22"/>
          <w:lang w:val="uk-UA"/>
        </w:rPr>
        <w:t xml:space="preserve">10 робочих днів з дати розгляду </w:t>
      </w:r>
      <w:r w:rsidR="009F6928" w:rsidRPr="00D80624">
        <w:rPr>
          <w:bCs/>
          <w:spacing w:val="-4"/>
          <w:sz w:val="22"/>
          <w:szCs w:val="22"/>
          <w:lang w:val="uk-UA"/>
        </w:rPr>
        <w:t>тендерних</w:t>
      </w:r>
      <w:r w:rsidRPr="00D80624">
        <w:rPr>
          <w:bCs/>
          <w:spacing w:val="-4"/>
          <w:sz w:val="22"/>
          <w:szCs w:val="22"/>
          <w:lang w:val="uk-UA"/>
        </w:rPr>
        <w:t xml:space="preserve"> пропозицій. </w:t>
      </w:r>
      <w:r w:rsidR="00317A03" w:rsidRPr="00D80624">
        <w:rPr>
          <w:bCs/>
          <w:spacing w:val="-4"/>
          <w:sz w:val="22"/>
          <w:szCs w:val="22"/>
          <w:lang w:val="uk-UA"/>
        </w:rPr>
        <w:t xml:space="preserve">В разі </w:t>
      </w:r>
      <w:r w:rsidR="00B54AF6" w:rsidRPr="00D80624">
        <w:rPr>
          <w:bCs/>
          <w:spacing w:val="-4"/>
          <w:sz w:val="22"/>
          <w:szCs w:val="22"/>
          <w:lang w:val="uk-UA"/>
        </w:rPr>
        <w:t xml:space="preserve">необхідності погодження вибору переможця </w:t>
      </w:r>
      <w:r w:rsidR="00000C28" w:rsidRPr="00D80624">
        <w:rPr>
          <w:bCs/>
          <w:spacing w:val="-4"/>
          <w:sz w:val="22"/>
          <w:szCs w:val="22"/>
          <w:lang w:val="uk-UA"/>
        </w:rPr>
        <w:t xml:space="preserve">донором, термін </w:t>
      </w:r>
      <w:r w:rsidR="0083058E" w:rsidRPr="00D80624">
        <w:rPr>
          <w:bCs/>
          <w:spacing w:val="-4"/>
          <w:sz w:val="22"/>
          <w:szCs w:val="22"/>
          <w:lang w:val="uk-UA"/>
        </w:rPr>
        <w:t xml:space="preserve">визначення переможця може бути продовжено. </w:t>
      </w:r>
      <w:r w:rsidRPr="00D80624">
        <w:rPr>
          <w:bCs/>
          <w:spacing w:val="-4"/>
          <w:sz w:val="22"/>
          <w:szCs w:val="22"/>
          <w:lang w:val="uk-UA"/>
        </w:rPr>
        <w:t>Результати процедури закупівлі</w:t>
      </w:r>
      <w:r w:rsidRPr="00AE1EF2">
        <w:rPr>
          <w:bCs/>
          <w:spacing w:val="-4"/>
          <w:sz w:val="22"/>
          <w:szCs w:val="22"/>
          <w:lang w:val="uk-UA"/>
        </w:rPr>
        <w:t xml:space="preserve">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82557D8" w:rsidR="00CE4346" w:rsidRDefault="004C2787" w:rsidP="0099701E">
      <w:pPr>
        <w:pStyle w:val="af5"/>
        <w:ind w:firstLine="357"/>
        <w:rPr>
          <w:i/>
          <w:sz w:val="22"/>
          <w:szCs w:val="22"/>
          <w:lang w:val="uk-UA"/>
        </w:rPr>
      </w:pPr>
      <w:r w:rsidRPr="00D80624">
        <w:rPr>
          <w:i/>
          <w:sz w:val="22"/>
          <w:szCs w:val="22"/>
          <w:lang w:val="uk-UA"/>
        </w:rPr>
        <w:t>Голова тендерного комітету</w:t>
      </w:r>
      <w:r w:rsidRPr="00D80624">
        <w:rPr>
          <w:i/>
          <w:sz w:val="22"/>
          <w:szCs w:val="22"/>
          <w:lang w:val="uk-UA"/>
        </w:rPr>
        <w:tab/>
      </w:r>
      <w:r w:rsidRPr="00D80624">
        <w:rPr>
          <w:i/>
          <w:sz w:val="22"/>
          <w:szCs w:val="22"/>
          <w:lang w:val="uk-UA"/>
        </w:rPr>
        <w:tab/>
      </w:r>
      <w:r w:rsidR="009E6AC7" w:rsidRPr="00D80624">
        <w:rPr>
          <w:i/>
          <w:sz w:val="22"/>
          <w:szCs w:val="22"/>
          <w:lang w:val="uk-UA"/>
        </w:rPr>
        <w:t xml:space="preserve">                                               </w:t>
      </w:r>
      <w:r w:rsidR="00CC7D16" w:rsidRPr="00D80624">
        <w:rPr>
          <w:i/>
          <w:sz w:val="22"/>
          <w:szCs w:val="22"/>
          <w:lang w:val="uk-UA"/>
        </w:rPr>
        <w:t xml:space="preserve">____________ </w:t>
      </w:r>
      <w:r w:rsidR="00D80624" w:rsidRPr="00D80624">
        <w:rPr>
          <w:i/>
          <w:sz w:val="22"/>
          <w:szCs w:val="22"/>
          <w:lang w:val="uk-UA"/>
        </w:rPr>
        <w:t>Р</w:t>
      </w:r>
      <w:r w:rsidR="00D80624">
        <w:rPr>
          <w:i/>
          <w:sz w:val="22"/>
          <w:szCs w:val="22"/>
          <w:lang w:val="uk-UA"/>
        </w:rPr>
        <w:t>.І. Ошовська</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705061EB" w:rsidR="000B129C" w:rsidRPr="00D80624" w:rsidRDefault="000B129C" w:rsidP="002F614C">
      <w:pPr>
        <w:ind w:left="5664"/>
        <w:jc w:val="right"/>
        <w:rPr>
          <w:b/>
          <w:i/>
          <w:sz w:val="22"/>
          <w:szCs w:val="22"/>
          <w:lang w:val="uk-UA"/>
        </w:rPr>
      </w:pPr>
      <w:r w:rsidRPr="00557A29">
        <w:rPr>
          <w:sz w:val="22"/>
          <w:szCs w:val="22"/>
          <w:lang w:val="uk-UA"/>
        </w:rPr>
        <w:t xml:space="preserve">         на закупівлю </w:t>
      </w:r>
      <w:bookmarkEnd w:id="1"/>
      <w:proofErr w:type="spellStart"/>
      <w:r w:rsidR="00D80624" w:rsidRPr="009D5BE2">
        <w:rPr>
          <w:spacing w:val="-4"/>
          <w:sz w:val="22"/>
          <w:szCs w:val="22"/>
        </w:rPr>
        <w:t>сувенірної</w:t>
      </w:r>
      <w:proofErr w:type="spellEnd"/>
      <w:r w:rsidR="00D80624" w:rsidRPr="009D5BE2">
        <w:rPr>
          <w:spacing w:val="-4"/>
          <w:sz w:val="22"/>
          <w:szCs w:val="22"/>
        </w:rPr>
        <w:t xml:space="preserve"> </w:t>
      </w:r>
      <w:proofErr w:type="spellStart"/>
      <w:r w:rsidR="00D80624" w:rsidRPr="009D5BE2">
        <w:rPr>
          <w:spacing w:val="-4"/>
          <w:sz w:val="22"/>
          <w:szCs w:val="22"/>
        </w:rPr>
        <w:t>продукції</w:t>
      </w:r>
      <w:proofErr w:type="spellEnd"/>
      <w:r w:rsidR="00D80624" w:rsidRPr="009D5BE2">
        <w:rPr>
          <w:spacing w:val="-4"/>
          <w:sz w:val="22"/>
          <w:szCs w:val="22"/>
        </w:rPr>
        <w:t xml:space="preserve"> з </w:t>
      </w:r>
      <w:proofErr w:type="spellStart"/>
      <w:r w:rsidR="00D80624" w:rsidRPr="009D5BE2">
        <w:rPr>
          <w:spacing w:val="-4"/>
          <w:sz w:val="22"/>
          <w:szCs w:val="22"/>
        </w:rPr>
        <w:t>брендуванням</w:t>
      </w:r>
      <w:proofErr w:type="spellEnd"/>
      <w:r w:rsidR="00D80624" w:rsidRPr="009D5BE2">
        <w:rPr>
          <w:spacing w:val="-4"/>
          <w:sz w:val="22"/>
          <w:szCs w:val="22"/>
        </w:rPr>
        <w:t xml:space="preserve"> для </w:t>
      </w:r>
      <w:proofErr w:type="spellStart"/>
      <w:r w:rsidR="00D80624" w:rsidRPr="009D5BE2">
        <w:rPr>
          <w:spacing w:val="-4"/>
          <w:sz w:val="22"/>
          <w:szCs w:val="22"/>
        </w:rPr>
        <w:t>підтримки</w:t>
      </w:r>
      <w:proofErr w:type="spellEnd"/>
      <w:r w:rsidR="00D80624" w:rsidRPr="009D5BE2">
        <w:rPr>
          <w:spacing w:val="-4"/>
          <w:sz w:val="22"/>
          <w:szCs w:val="22"/>
        </w:rPr>
        <w:t xml:space="preserve"> </w:t>
      </w:r>
      <w:proofErr w:type="spellStart"/>
      <w:r w:rsidR="00D80624" w:rsidRPr="009D5BE2">
        <w:rPr>
          <w:spacing w:val="-4"/>
          <w:sz w:val="22"/>
          <w:szCs w:val="22"/>
        </w:rPr>
        <w:t>проведення</w:t>
      </w:r>
      <w:proofErr w:type="spellEnd"/>
      <w:r w:rsidR="00D80624" w:rsidRPr="009D5BE2">
        <w:rPr>
          <w:spacing w:val="-4"/>
          <w:sz w:val="22"/>
          <w:szCs w:val="22"/>
        </w:rPr>
        <w:t xml:space="preserve"> </w:t>
      </w:r>
      <w:proofErr w:type="spellStart"/>
      <w:r w:rsidR="00D80624" w:rsidRPr="009D5BE2">
        <w:rPr>
          <w:spacing w:val="-4"/>
          <w:sz w:val="22"/>
          <w:szCs w:val="22"/>
        </w:rPr>
        <w:t>волонтерських</w:t>
      </w:r>
      <w:proofErr w:type="spellEnd"/>
      <w:r w:rsidR="00D80624" w:rsidRPr="009D5BE2">
        <w:rPr>
          <w:spacing w:val="-4"/>
          <w:sz w:val="22"/>
          <w:szCs w:val="22"/>
        </w:rPr>
        <w:t xml:space="preserve"> </w:t>
      </w:r>
      <w:proofErr w:type="spellStart"/>
      <w:r w:rsidR="00D80624" w:rsidRPr="009D5BE2">
        <w:rPr>
          <w:spacing w:val="-4"/>
          <w:sz w:val="22"/>
          <w:szCs w:val="22"/>
        </w:rPr>
        <w:t>заходів</w:t>
      </w:r>
      <w:proofErr w:type="spellEnd"/>
      <w:r w:rsidR="00D80624" w:rsidRPr="009D5BE2">
        <w:rPr>
          <w:spacing w:val="-4"/>
          <w:sz w:val="22"/>
          <w:szCs w:val="22"/>
        </w:rPr>
        <w:t xml:space="preserve"> ТЧХУ</w:t>
      </w:r>
      <w:r w:rsidR="00D80624">
        <w:rPr>
          <w:spacing w:val="-4"/>
          <w:sz w:val="22"/>
          <w:szCs w:val="22"/>
          <w:lang w:val="uk-UA"/>
        </w:rPr>
        <w:t>.</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8C3D26">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6FFFBC8F" w14:textId="049C81B4" w:rsidR="00BD7441" w:rsidRPr="00557A29" w:rsidRDefault="00BD7441" w:rsidP="00BD7441">
      <w:pPr>
        <w:ind w:left="6804" w:hanging="7088"/>
        <w:jc w:val="right"/>
        <w:rPr>
          <w:sz w:val="22"/>
          <w:szCs w:val="22"/>
          <w:lang w:val="uk-UA"/>
        </w:rPr>
      </w:pPr>
      <w:r>
        <w:rPr>
          <w:b/>
          <w:sz w:val="22"/>
          <w:szCs w:val="22"/>
          <w:lang w:val="uk-UA"/>
        </w:rPr>
        <w:br w:type="page"/>
      </w:r>
      <w:r w:rsidRPr="00557A29">
        <w:rPr>
          <w:b/>
          <w:bCs/>
          <w:sz w:val="22"/>
          <w:szCs w:val="22"/>
          <w:lang w:val="uk-UA"/>
        </w:rPr>
        <w:lastRenderedPageBreak/>
        <w:t xml:space="preserve">Додаток </w:t>
      </w:r>
      <w:r>
        <w:rPr>
          <w:b/>
          <w:bCs/>
          <w:sz w:val="22"/>
          <w:szCs w:val="22"/>
          <w:lang w:val="uk-UA"/>
        </w:rPr>
        <w:t>2</w:t>
      </w:r>
      <w:r w:rsidRPr="00557A29">
        <w:rPr>
          <w:sz w:val="22"/>
          <w:szCs w:val="22"/>
          <w:lang w:val="uk-UA"/>
        </w:rPr>
        <w:t xml:space="preserve"> до Тендерної пропозиції</w:t>
      </w:r>
    </w:p>
    <w:p w14:paraId="40F1A5B2" w14:textId="77777777" w:rsidR="00BD7441" w:rsidRPr="00D80624" w:rsidRDefault="00BD7441" w:rsidP="00BD7441">
      <w:pPr>
        <w:ind w:left="5664"/>
        <w:jc w:val="right"/>
        <w:rPr>
          <w:b/>
          <w:i/>
          <w:sz w:val="22"/>
          <w:szCs w:val="22"/>
          <w:lang w:val="uk-UA"/>
        </w:rPr>
      </w:pPr>
      <w:r w:rsidRPr="00557A29">
        <w:rPr>
          <w:sz w:val="22"/>
          <w:szCs w:val="22"/>
          <w:lang w:val="uk-UA"/>
        </w:rPr>
        <w:t xml:space="preserve">         на закупівлю </w:t>
      </w:r>
      <w:proofErr w:type="spellStart"/>
      <w:r w:rsidRPr="009D5BE2">
        <w:rPr>
          <w:spacing w:val="-4"/>
          <w:sz w:val="22"/>
          <w:szCs w:val="22"/>
        </w:rPr>
        <w:t>сувенірної</w:t>
      </w:r>
      <w:proofErr w:type="spellEnd"/>
      <w:r w:rsidRPr="009D5BE2">
        <w:rPr>
          <w:spacing w:val="-4"/>
          <w:sz w:val="22"/>
          <w:szCs w:val="22"/>
        </w:rPr>
        <w:t xml:space="preserve"> </w:t>
      </w:r>
      <w:proofErr w:type="spellStart"/>
      <w:r w:rsidRPr="009D5BE2">
        <w:rPr>
          <w:spacing w:val="-4"/>
          <w:sz w:val="22"/>
          <w:szCs w:val="22"/>
        </w:rPr>
        <w:t>продукції</w:t>
      </w:r>
      <w:proofErr w:type="spellEnd"/>
      <w:r w:rsidRPr="009D5BE2">
        <w:rPr>
          <w:spacing w:val="-4"/>
          <w:sz w:val="22"/>
          <w:szCs w:val="22"/>
        </w:rPr>
        <w:t xml:space="preserve"> з </w:t>
      </w:r>
      <w:proofErr w:type="spellStart"/>
      <w:r w:rsidRPr="009D5BE2">
        <w:rPr>
          <w:spacing w:val="-4"/>
          <w:sz w:val="22"/>
          <w:szCs w:val="22"/>
        </w:rPr>
        <w:t>брендуванням</w:t>
      </w:r>
      <w:proofErr w:type="spellEnd"/>
      <w:r w:rsidRPr="009D5BE2">
        <w:rPr>
          <w:spacing w:val="-4"/>
          <w:sz w:val="22"/>
          <w:szCs w:val="22"/>
        </w:rPr>
        <w:t xml:space="preserve"> для </w:t>
      </w:r>
      <w:proofErr w:type="spellStart"/>
      <w:r w:rsidRPr="009D5BE2">
        <w:rPr>
          <w:spacing w:val="-4"/>
          <w:sz w:val="22"/>
          <w:szCs w:val="22"/>
        </w:rPr>
        <w:t>підтримки</w:t>
      </w:r>
      <w:proofErr w:type="spellEnd"/>
      <w:r w:rsidRPr="009D5BE2">
        <w:rPr>
          <w:spacing w:val="-4"/>
          <w:sz w:val="22"/>
          <w:szCs w:val="22"/>
        </w:rPr>
        <w:t xml:space="preserve"> </w:t>
      </w:r>
      <w:proofErr w:type="spellStart"/>
      <w:r w:rsidRPr="009D5BE2">
        <w:rPr>
          <w:spacing w:val="-4"/>
          <w:sz w:val="22"/>
          <w:szCs w:val="22"/>
        </w:rPr>
        <w:t>проведення</w:t>
      </w:r>
      <w:proofErr w:type="spellEnd"/>
      <w:r w:rsidRPr="009D5BE2">
        <w:rPr>
          <w:spacing w:val="-4"/>
          <w:sz w:val="22"/>
          <w:szCs w:val="22"/>
        </w:rPr>
        <w:t xml:space="preserve"> </w:t>
      </w:r>
      <w:proofErr w:type="spellStart"/>
      <w:r w:rsidRPr="009D5BE2">
        <w:rPr>
          <w:spacing w:val="-4"/>
          <w:sz w:val="22"/>
          <w:szCs w:val="22"/>
        </w:rPr>
        <w:t>волонтерських</w:t>
      </w:r>
      <w:proofErr w:type="spellEnd"/>
      <w:r w:rsidRPr="009D5BE2">
        <w:rPr>
          <w:spacing w:val="-4"/>
          <w:sz w:val="22"/>
          <w:szCs w:val="22"/>
        </w:rPr>
        <w:t xml:space="preserve"> </w:t>
      </w:r>
      <w:proofErr w:type="spellStart"/>
      <w:r w:rsidRPr="009D5BE2">
        <w:rPr>
          <w:spacing w:val="-4"/>
          <w:sz w:val="22"/>
          <w:szCs w:val="22"/>
        </w:rPr>
        <w:t>заходів</w:t>
      </w:r>
      <w:proofErr w:type="spellEnd"/>
      <w:r w:rsidRPr="009D5BE2">
        <w:rPr>
          <w:spacing w:val="-4"/>
          <w:sz w:val="22"/>
          <w:szCs w:val="22"/>
        </w:rPr>
        <w:t xml:space="preserve"> ТЧХУ</w:t>
      </w:r>
      <w:r>
        <w:rPr>
          <w:spacing w:val="-4"/>
          <w:sz w:val="22"/>
          <w:szCs w:val="22"/>
          <w:lang w:val="uk-UA"/>
        </w:rPr>
        <w:t>.</w:t>
      </w:r>
    </w:p>
    <w:p w14:paraId="4796882A" w14:textId="116E7F4C" w:rsidR="00BD7441" w:rsidRDefault="00BD7441" w:rsidP="00BD7441">
      <w:pPr>
        <w:jc w:val="center"/>
        <w:rPr>
          <w:b/>
          <w:sz w:val="22"/>
          <w:szCs w:val="22"/>
          <w:lang w:val="uk-UA"/>
        </w:rPr>
      </w:pPr>
    </w:p>
    <w:p w14:paraId="1860C6A7" w14:textId="77777777" w:rsidR="00BD7441" w:rsidRDefault="00BD7441" w:rsidP="00BD7441">
      <w:pPr>
        <w:jc w:val="center"/>
        <w:rPr>
          <w:b/>
          <w:sz w:val="22"/>
          <w:szCs w:val="22"/>
          <w:lang w:val="uk-UA"/>
        </w:rPr>
      </w:pPr>
    </w:p>
    <w:p w14:paraId="63EDC9B2" w14:textId="77777777" w:rsidR="00BD7441" w:rsidRDefault="00BD7441" w:rsidP="00BD7441">
      <w:pPr>
        <w:jc w:val="center"/>
        <w:rPr>
          <w:b/>
          <w:sz w:val="22"/>
          <w:szCs w:val="22"/>
          <w:lang w:val="uk-UA"/>
        </w:rPr>
      </w:pPr>
    </w:p>
    <w:p w14:paraId="51B3D74F" w14:textId="77777777" w:rsidR="00BD7441" w:rsidRDefault="00BD7441" w:rsidP="00BD7441">
      <w:pPr>
        <w:jc w:val="center"/>
        <w:rPr>
          <w:b/>
          <w:sz w:val="22"/>
          <w:szCs w:val="22"/>
          <w:lang w:val="uk-UA"/>
        </w:rPr>
      </w:pPr>
    </w:p>
    <w:p w14:paraId="7325336C" w14:textId="77777777" w:rsidR="00BD7441" w:rsidRDefault="00BD7441" w:rsidP="00BD7441">
      <w:pPr>
        <w:jc w:val="center"/>
        <w:rPr>
          <w:b/>
          <w:sz w:val="22"/>
          <w:szCs w:val="22"/>
          <w:lang w:val="uk-UA"/>
        </w:rPr>
      </w:pPr>
    </w:p>
    <w:p w14:paraId="4774909B" w14:textId="7B57D221" w:rsidR="00BD7441" w:rsidRDefault="00BD7441" w:rsidP="00BD7441">
      <w:pPr>
        <w:jc w:val="center"/>
      </w:pPr>
      <w:proofErr w:type="spellStart"/>
      <w:r>
        <w:rPr>
          <w:b/>
          <w:bCs/>
          <w:color w:val="000000"/>
          <w:sz w:val="26"/>
          <w:szCs w:val="26"/>
          <w:lang w:eastAsia="uk-UA"/>
        </w:rPr>
        <w:t>Декларація</w:t>
      </w:r>
      <w:proofErr w:type="spellEnd"/>
      <w:r>
        <w:rPr>
          <w:b/>
          <w:bCs/>
          <w:color w:val="000000"/>
          <w:sz w:val="26"/>
          <w:szCs w:val="26"/>
          <w:lang w:eastAsia="uk-UA"/>
        </w:rPr>
        <w:t xml:space="preserve"> </w:t>
      </w:r>
      <w:proofErr w:type="spellStart"/>
      <w:r>
        <w:rPr>
          <w:b/>
          <w:bCs/>
          <w:color w:val="000000"/>
          <w:sz w:val="26"/>
          <w:szCs w:val="26"/>
          <w:lang w:eastAsia="uk-UA"/>
        </w:rPr>
        <w:t>відповідності</w:t>
      </w:r>
      <w:proofErr w:type="spellEnd"/>
    </w:p>
    <w:p w14:paraId="5DDC67D1" w14:textId="77777777" w:rsidR="00BD7441" w:rsidRDefault="00BD7441" w:rsidP="00BD7441">
      <w:pPr>
        <w:jc w:val="center"/>
      </w:pPr>
      <w:r>
        <w:rPr>
          <w:color w:val="000000"/>
          <w:lang w:eastAsia="uk-UA"/>
        </w:rPr>
        <w:t xml:space="preserve">- </w:t>
      </w:r>
      <w:proofErr w:type="spellStart"/>
      <w:r>
        <w:rPr>
          <w:color w:val="000000"/>
          <w:lang w:eastAsia="uk-UA"/>
        </w:rPr>
        <w:t>відповідно</w:t>
      </w:r>
      <w:proofErr w:type="spellEnd"/>
      <w:r>
        <w:rPr>
          <w:color w:val="000000"/>
          <w:lang w:eastAsia="uk-UA"/>
        </w:rPr>
        <w:t xml:space="preserve"> до процедур закупівель для </w:t>
      </w:r>
      <w:proofErr w:type="spellStart"/>
      <w:r>
        <w:rPr>
          <w:color w:val="000000"/>
          <w:lang w:eastAsia="uk-UA"/>
        </w:rPr>
        <w:t>гуманітарної</w:t>
      </w:r>
      <w:proofErr w:type="spellEnd"/>
      <w:r>
        <w:rPr>
          <w:color w:val="000000"/>
          <w:lang w:eastAsia="uk-UA"/>
        </w:rPr>
        <w:t xml:space="preserve"> </w:t>
      </w:r>
      <w:proofErr w:type="spellStart"/>
      <w:r>
        <w:rPr>
          <w:color w:val="000000"/>
          <w:lang w:eastAsia="uk-UA"/>
        </w:rPr>
        <w:t>діяльності</w:t>
      </w:r>
      <w:proofErr w:type="spellEnd"/>
      <w:r>
        <w:rPr>
          <w:color w:val="000000"/>
          <w:lang w:eastAsia="uk-UA"/>
        </w:rPr>
        <w:t xml:space="preserve"> –</w:t>
      </w:r>
    </w:p>
    <w:p w14:paraId="6B87B123" w14:textId="77777777" w:rsidR="00BD7441" w:rsidRDefault="00BD7441" w:rsidP="00BD7441">
      <w:r>
        <w:rPr>
          <w:color w:val="000000"/>
          <w:lang w:eastAsia="uk-UA"/>
        </w:rPr>
        <w:t>Кандидат __________________________________________________________________________</w:t>
      </w:r>
    </w:p>
    <w:p w14:paraId="4FA3815A" w14:textId="77777777" w:rsidR="00BD7441" w:rsidRDefault="00BD7441" w:rsidP="00BD7441">
      <w:r>
        <w:rPr>
          <w:color w:val="000000"/>
          <w:lang w:eastAsia="uk-UA"/>
        </w:rPr>
        <w:t>                 </w:t>
      </w:r>
      <w:proofErr w:type="spellStart"/>
      <w:r>
        <w:rPr>
          <w:i/>
          <w:iCs/>
          <w:color w:val="000000"/>
          <w:sz w:val="20"/>
          <w:szCs w:val="20"/>
          <w:lang w:eastAsia="uk-UA"/>
        </w:rPr>
        <w:t>назва</w:t>
      </w:r>
      <w:proofErr w:type="spellEnd"/>
      <w:r>
        <w:rPr>
          <w:i/>
          <w:iCs/>
          <w:color w:val="000000"/>
          <w:sz w:val="20"/>
          <w:szCs w:val="20"/>
          <w:lang w:eastAsia="uk-UA"/>
        </w:rPr>
        <w:t>/</w:t>
      </w:r>
      <w:proofErr w:type="spellStart"/>
      <w:r>
        <w:rPr>
          <w:i/>
          <w:iCs/>
          <w:color w:val="000000"/>
          <w:sz w:val="20"/>
          <w:szCs w:val="20"/>
          <w:lang w:eastAsia="uk-UA"/>
        </w:rPr>
        <w:t>компанія</w:t>
      </w:r>
      <w:proofErr w:type="spellEnd"/>
      <w:r>
        <w:rPr>
          <w:i/>
          <w:iCs/>
          <w:color w:val="000000"/>
          <w:sz w:val="20"/>
          <w:szCs w:val="20"/>
          <w:lang w:eastAsia="uk-UA"/>
        </w:rPr>
        <w:t> </w:t>
      </w:r>
      <w:r>
        <w:rPr>
          <w:color w:val="000000"/>
          <w:sz w:val="20"/>
          <w:szCs w:val="20"/>
          <w:lang w:eastAsia="uk-UA"/>
        </w:rPr>
        <w:t>                 </w:t>
      </w:r>
    </w:p>
    <w:p w14:paraId="4EA63A6D" w14:textId="77777777" w:rsidR="00BD7441" w:rsidRDefault="00BD7441" w:rsidP="00BD7441">
      <w:r>
        <w:rPr>
          <w:color w:val="000000"/>
          <w:lang w:eastAsia="uk-UA"/>
        </w:rPr>
        <w:t>                 __________________________________________________________________________</w:t>
      </w:r>
    </w:p>
    <w:p w14:paraId="5A1C548B" w14:textId="77777777" w:rsidR="00BD7441" w:rsidRDefault="00BD7441" w:rsidP="00BD7441">
      <w:r>
        <w:rPr>
          <w:color w:val="000000"/>
          <w:lang w:eastAsia="uk-UA"/>
        </w:rPr>
        <w:t>                          </w:t>
      </w:r>
      <w:r>
        <w:rPr>
          <w:i/>
          <w:iCs/>
          <w:color w:val="000000"/>
          <w:sz w:val="20"/>
          <w:szCs w:val="20"/>
          <w:lang w:eastAsia="uk-UA"/>
        </w:rPr>
        <w:t>адреса</w:t>
      </w:r>
    </w:p>
    <w:p w14:paraId="0BE43662" w14:textId="77777777" w:rsidR="00BD7441" w:rsidRDefault="00BD7441" w:rsidP="00BD7441">
      <w:r>
        <w:rPr>
          <w:color w:val="000000"/>
          <w:lang w:eastAsia="uk-UA"/>
        </w:rPr>
        <w:t xml:space="preserve">в </w:t>
      </w:r>
      <w:proofErr w:type="spellStart"/>
      <w:r>
        <w:rPr>
          <w:color w:val="000000"/>
          <w:lang w:eastAsia="uk-UA"/>
        </w:rPr>
        <w:t>особі</w:t>
      </w:r>
      <w:proofErr w:type="spellEnd"/>
      <w:r>
        <w:rPr>
          <w:color w:val="000000"/>
          <w:lang w:eastAsia="uk-UA"/>
        </w:rPr>
        <w:t xml:space="preserve">      __________________________________________________________________________</w:t>
      </w:r>
    </w:p>
    <w:p w14:paraId="4D0717EE" w14:textId="77777777" w:rsidR="00BD7441" w:rsidRDefault="00BD7441" w:rsidP="00BD7441">
      <w:pPr>
        <w:ind w:left="720" w:firstLine="720"/>
      </w:pPr>
      <w:proofErr w:type="spellStart"/>
      <w:r>
        <w:rPr>
          <w:i/>
          <w:iCs/>
          <w:color w:val="000000"/>
          <w:sz w:val="20"/>
          <w:szCs w:val="20"/>
          <w:lang w:eastAsia="uk-UA"/>
        </w:rPr>
        <w:t>повне</w:t>
      </w:r>
      <w:proofErr w:type="spellEnd"/>
      <w:r>
        <w:rPr>
          <w:i/>
          <w:iCs/>
          <w:color w:val="000000"/>
          <w:sz w:val="20"/>
          <w:szCs w:val="20"/>
          <w:lang w:eastAsia="uk-UA"/>
        </w:rPr>
        <w:t xml:space="preserve"> ім’я </w:t>
      </w:r>
      <w:proofErr w:type="spellStart"/>
      <w:r>
        <w:rPr>
          <w:i/>
          <w:iCs/>
          <w:color w:val="000000"/>
          <w:sz w:val="20"/>
          <w:szCs w:val="20"/>
          <w:lang w:eastAsia="uk-UA"/>
        </w:rPr>
        <w:t>представника</w:t>
      </w:r>
      <w:proofErr w:type="spellEnd"/>
    </w:p>
    <w:p w14:paraId="242DE67F" w14:textId="77777777" w:rsidR="00BD7441" w:rsidRDefault="00BD7441" w:rsidP="00BD7441">
      <w:r>
        <w:rPr>
          <w:color w:val="000000"/>
          <w:lang w:eastAsia="uk-UA"/>
        </w:rPr>
        <w:t>                   _________________________________________________________________________</w:t>
      </w:r>
    </w:p>
    <w:p w14:paraId="0FF0523C" w14:textId="77777777" w:rsidR="00BD7441" w:rsidRDefault="00BD7441" w:rsidP="00BD7441">
      <w:pPr>
        <w:ind w:left="720" w:firstLine="720"/>
      </w:pPr>
      <w:r>
        <w:rPr>
          <w:i/>
          <w:iCs/>
          <w:color w:val="000000"/>
          <w:sz w:val="20"/>
          <w:szCs w:val="20"/>
          <w:lang w:eastAsia="uk-UA"/>
        </w:rPr>
        <w:t>адреса</w:t>
      </w:r>
    </w:p>
    <w:p w14:paraId="118F6ED6" w14:textId="77777777" w:rsidR="00BD7441" w:rsidRDefault="00BD7441" w:rsidP="00BD7441">
      <w:proofErr w:type="spellStart"/>
      <w:r>
        <w:rPr>
          <w:color w:val="000000"/>
          <w:lang w:eastAsia="uk-UA"/>
        </w:rPr>
        <w:t>запевняє</w:t>
      </w:r>
      <w:proofErr w:type="spellEnd"/>
      <w:r>
        <w:rPr>
          <w:color w:val="000000"/>
          <w:lang w:eastAsia="uk-UA"/>
        </w:rPr>
        <w:t xml:space="preserve">, </w:t>
      </w:r>
      <w:proofErr w:type="spellStart"/>
      <w:r>
        <w:rPr>
          <w:color w:val="000000"/>
          <w:lang w:eastAsia="uk-UA"/>
        </w:rPr>
        <w:t>що</w:t>
      </w:r>
      <w:proofErr w:type="spellEnd"/>
      <w:r>
        <w:rPr>
          <w:color w:val="000000"/>
          <w:lang w:eastAsia="uk-UA"/>
        </w:rPr>
        <w:t> </w:t>
      </w:r>
      <w:proofErr w:type="spellStart"/>
      <w:r>
        <w:rPr>
          <w:b/>
          <w:bCs/>
          <w:color w:val="000000"/>
          <w:u w:val="single"/>
          <w:lang w:eastAsia="uk-UA"/>
        </w:rPr>
        <w:t>жоден</w:t>
      </w:r>
      <w:proofErr w:type="spellEnd"/>
      <w:r>
        <w:rPr>
          <w:color w:val="000000"/>
          <w:lang w:eastAsia="uk-UA"/>
        </w:rPr>
        <w:t xml:space="preserve"> з </w:t>
      </w:r>
      <w:proofErr w:type="spellStart"/>
      <w:r>
        <w:rPr>
          <w:color w:val="000000"/>
          <w:lang w:eastAsia="uk-UA"/>
        </w:rPr>
        <w:t>наступних</w:t>
      </w:r>
      <w:proofErr w:type="spellEnd"/>
      <w:r>
        <w:rPr>
          <w:color w:val="000000"/>
          <w:lang w:eastAsia="uk-UA"/>
        </w:rPr>
        <w:t xml:space="preserve"> </w:t>
      </w:r>
      <w:proofErr w:type="spellStart"/>
      <w:r>
        <w:rPr>
          <w:color w:val="000000"/>
          <w:lang w:eastAsia="uk-UA"/>
        </w:rPr>
        <w:t>пунктів</w:t>
      </w:r>
      <w:proofErr w:type="spellEnd"/>
      <w:r>
        <w:rPr>
          <w:color w:val="000000"/>
          <w:lang w:eastAsia="uk-UA"/>
        </w:rPr>
        <w:t xml:space="preserve"> не </w:t>
      </w:r>
      <w:proofErr w:type="spellStart"/>
      <w:r>
        <w:rPr>
          <w:color w:val="000000"/>
          <w:lang w:eastAsia="uk-UA"/>
        </w:rPr>
        <w:t>застосовується</w:t>
      </w:r>
      <w:proofErr w:type="spellEnd"/>
      <w:r>
        <w:rPr>
          <w:color w:val="000000"/>
          <w:lang w:eastAsia="uk-UA"/>
        </w:rPr>
        <w:t xml:space="preserve"> до </w:t>
      </w:r>
      <w:proofErr w:type="spellStart"/>
      <w:r>
        <w:rPr>
          <w:color w:val="000000"/>
          <w:lang w:eastAsia="uk-UA"/>
        </w:rPr>
        <w:t>його</w:t>
      </w:r>
      <w:proofErr w:type="spellEnd"/>
      <w:r>
        <w:rPr>
          <w:color w:val="000000"/>
          <w:lang w:eastAsia="uk-UA"/>
        </w:rPr>
        <w:t xml:space="preserve"> </w:t>
      </w:r>
      <w:proofErr w:type="spellStart"/>
      <w:r>
        <w:rPr>
          <w:color w:val="000000"/>
          <w:lang w:eastAsia="uk-UA"/>
        </w:rPr>
        <w:t>компанії</w:t>
      </w:r>
      <w:proofErr w:type="spellEnd"/>
      <w:r>
        <w:rPr>
          <w:color w:val="000000"/>
          <w:lang w:eastAsia="uk-UA"/>
        </w:rPr>
        <w:t>:</w:t>
      </w:r>
    </w:p>
    <w:p w14:paraId="469BD392" w14:textId="77777777" w:rsidR="00BD7441" w:rsidRDefault="00BD7441" w:rsidP="00BD7441">
      <w:pPr>
        <w:ind w:firstLine="710"/>
        <w:jc w:val="both"/>
      </w:pPr>
      <w:r>
        <w:rPr>
          <w:color w:val="000000"/>
          <w:lang w:eastAsia="uk-UA"/>
        </w:rPr>
        <w:t xml:space="preserve">a) Кандидат </w:t>
      </w:r>
      <w:proofErr w:type="spellStart"/>
      <w:r>
        <w:rPr>
          <w:color w:val="000000"/>
          <w:lang w:eastAsia="uk-UA"/>
        </w:rPr>
        <w:t>чи</w:t>
      </w:r>
      <w:proofErr w:type="spellEnd"/>
      <w:r>
        <w:rPr>
          <w:color w:val="000000"/>
          <w:lang w:eastAsia="uk-UA"/>
        </w:rPr>
        <w:t xml:space="preserve"> </w:t>
      </w:r>
      <w:proofErr w:type="spellStart"/>
      <w:r>
        <w:rPr>
          <w:color w:val="000000"/>
          <w:lang w:eastAsia="uk-UA"/>
        </w:rPr>
        <w:t>компанія</w:t>
      </w:r>
      <w:proofErr w:type="spellEnd"/>
      <w:r>
        <w:rPr>
          <w:color w:val="000000"/>
          <w:lang w:eastAsia="uk-UA"/>
        </w:rPr>
        <w:t xml:space="preserve"> є </w:t>
      </w:r>
      <w:proofErr w:type="spellStart"/>
      <w:r>
        <w:rPr>
          <w:color w:val="000000"/>
          <w:lang w:eastAsia="uk-UA"/>
        </w:rPr>
        <w:t>банкрутом</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ліквідована</w:t>
      </w:r>
      <w:proofErr w:type="spellEnd"/>
      <w:r>
        <w:rPr>
          <w:color w:val="000000"/>
          <w:lang w:eastAsia="uk-UA"/>
        </w:rPr>
        <w:t xml:space="preserve">, </w:t>
      </w:r>
      <w:proofErr w:type="spellStart"/>
      <w:r>
        <w:rPr>
          <w:color w:val="000000"/>
          <w:lang w:eastAsia="uk-UA"/>
        </w:rPr>
        <w:t>її</w:t>
      </w:r>
      <w:proofErr w:type="spellEnd"/>
      <w:r>
        <w:rPr>
          <w:color w:val="000000"/>
          <w:lang w:eastAsia="uk-UA"/>
        </w:rPr>
        <w:t xml:space="preserve"> справами </w:t>
      </w:r>
      <w:proofErr w:type="spellStart"/>
      <w:r>
        <w:rPr>
          <w:color w:val="000000"/>
          <w:lang w:eastAsia="uk-UA"/>
        </w:rPr>
        <w:t>керує</w:t>
      </w:r>
      <w:proofErr w:type="spellEnd"/>
      <w:r>
        <w:rPr>
          <w:color w:val="000000"/>
          <w:lang w:eastAsia="uk-UA"/>
        </w:rPr>
        <w:t xml:space="preserve"> суд, вона </w:t>
      </w:r>
      <w:proofErr w:type="spellStart"/>
      <w:r>
        <w:rPr>
          <w:color w:val="000000"/>
          <w:lang w:eastAsia="uk-UA"/>
        </w:rPr>
        <w:t>уклала</w:t>
      </w:r>
      <w:proofErr w:type="spellEnd"/>
      <w:r>
        <w:rPr>
          <w:color w:val="000000"/>
          <w:lang w:eastAsia="uk-UA"/>
        </w:rPr>
        <w:t xml:space="preserve"> угоду з кредиторами, </w:t>
      </w:r>
      <w:proofErr w:type="spellStart"/>
      <w:r>
        <w:rPr>
          <w:color w:val="000000"/>
          <w:lang w:eastAsia="uk-UA"/>
        </w:rPr>
        <w:t>призупинила</w:t>
      </w:r>
      <w:proofErr w:type="spellEnd"/>
      <w:r>
        <w:rPr>
          <w:color w:val="000000"/>
          <w:lang w:eastAsia="uk-UA"/>
        </w:rPr>
        <w:t xml:space="preserve"> свою </w:t>
      </w:r>
      <w:proofErr w:type="spellStart"/>
      <w:r>
        <w:rPr>
          <w:color w:val="000000"/>
          <w:lang w:eastAsia="uk-UA"/>
        </w:rPr>
        <w:t>комерційну</w:t>
      </w:r>
      <w:proofErr w:type="spellEnd"/>
      <w:r>
        <w:rPr>
          <w:color w:val="000000"/>
          <w:lang w:eastAsia="uk-UA"/>
        </w:rPr>
        <w:t xml:space="preserve"> </w:t>
      </w:r>
      <w:proofErr w:type="spellStart"/>
      <w:r>
        <w:rPr>
          <w:color w:val="000000"/>
          <w:lang w:eastAsia="uk-UA"/>
        </w:rPr>
        <w:t>діяльність</w:t>
      </w:r>
      <w:proofErr w:type="spellEnd"/>
      <w:r>
        <w:rPr>
          <w:color w:val="000000"/>
          <w:lang w:eastAsia="uk-UA"/>
        </w:rPr>
        <w:t xml:space="preserve">, є предметом судового </w:t>
      </w:r>
      <w:proofErr w:type="spellStart"/>
      <w:r>
        <w:rPr>
          <w:color w:val="000000"/>
          <w:lang w:eastAsia="uk-UA"/>
        </w:rPr>
        <w:t>розгляду</w:t>
      </w:r>
      <w:proofErr w:type="spellEnd"/>
      <w:r>
        <w:rPr>
          <w:color w:val="000000"/>
          <w:lang w:eastAsia="uk-UA"/>
        </w:rPr>
        <w:t xml:space="preserve"> </w:t>
      </w:r>
      <w:proofErr w:type="spellStart"/>
      <w:r>
        <w:rPr>
          <w:color w:val="000000"/>
          <w:lang w:eastAsia="uk-UA"/>
        </w:rPr>
        <w:t>щодо</w:t>
      </w:r>
      <w:proofErr w:type="spellEnd"/>
      <w:r>
        <w:rPr>
          <w:color w:val="000000"/>
          <w:lang w:eastAsia="uk-UA"/>
        </w:rPr>
        <w:t xml:space="preserve"> </w:t>
      </w:r>
      <w:proofErr w:type="spellStart"/>
      <w:r>
        <w:rPr>
          <w:color w:val="000000"/>
          <w:lang w:eastAsia="uk-UA"/>
        </w:rPr>
        <w:t>цих</w:t>
      </w:r>
      <w:proofErr w:type="spellEnd"/>
      <w:r>
        <w:rPr>
          <w:color w:val="000000"/>
          <w:lang w:eastAsia="uk-UA"/>
        </w:rPr>
        <w:t xml:space="preserve"> </w:t>
      </w:r>
      <w:proofErr w:type="spellStart"/>
      <w:r>
        <w:rPr>
          <w:color w:val="000000"/>
          <w:lang w:eastAsia="uk-UA"/>
        </w:rPr>
        <w:t>питань</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перебуває</w:t>
      </w:r>
      <w:proofErr w:type="spellEnd"/>
      <w:r>
        <w:rPr>
          <w:color w:val="000000"/>
          <w:lang w:eastAsia="uk-UA"/>
        </w:rPr>
        <w:t xml:space="preserve"> у будь-</w:t>
      </w:r>
      <w:proofErr w:type="spellStart"/>
      <w:r>
        <w:rPr>
          <w:color w:val="000000"/>
          <w:lang w:eastAsia="uk-UA"/>
        </w:rPr>
        <w:t>якій</w:t>
      </w:r>
      <w:proofErr w:type="spellEnd"/>
      <w:r>
        <w:rPr>
          <w:color w:val="000000"/>
          <w:lang w:eastAsia="uk-UA"/>
        </w:rPr>
        <w:t xml:space="preserve"> </w:t>
      </w:r>
      <w:proofErr w:type="spellStart"/>
      <w:r>
        <w:rPr>
          <w:color w:val="000000"/>
          <w:lang w:eastAsia="uk-UA"/>
        </w:rPr>
        <w:t>аналогічній</w:t>
      </w:r>
      <w:proofErr w:type="spellEnd"/>
      <w:r>
        <w:rPr>
          <w:color w:val="000000"/>
          <w:lang w:eastAsia="uk-UA"/>
        </w:rPr>
        <w:t xml:space="preserve"> </w:t>
      </w:r>
      <w:proofErr w:type="spellStart"/>
      <w:r>
        <w:rPr>
          <w:color w:val="000000"/>
          <w:lang w:eastAsia="uk-UA"/>
        </w:rPr>
        <w:t>ситуації</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виникла</w:t>
      </w:r>
      <w:proofErr w:type="spellEnd"/>
      <w:r>
        <w:rPr>
          <w:color w:val="000000"/>
          <w:lang w:eastAsia="uk-UA"/>
        </w:rPr>
        <w:t xml:space="preserve"> </w:t>
      </w:r>
      <w:proofErr w:type="spellStart"/>
      <w:r>
        <w:rPr>
          <w:color w:val="000000"/>
          <w:lang w:eastAsia="uk-UA"/>
        </w:rPr>
        <w:t>внаслідок</w:t>
      </w:r>
      <w:proofErr w:type="spellEnd"/>
      <w:r>
        <w:rPr>
          <w:color w:val="000000"/>
          <w:lang w:eastAsia="uk-UA"/>
        </w:rPr>
        <w:t xml:space="preserve"> </w:t>
      </w:r>
      <w:proofErr w:type="spellStart"/>
      <w:r>
        <w:rPr>
          <w:color w:val="000000"/>
          <w:lang w:eastAsia="uk-UA"/>
        </w:rPr>
        <w:t>аналогічної</w:t>
      </w:r>
      <w:proofErr w:type="spellEnd"/>
      <w:r>
        <w:rPr>
          <w:color w:val="000000"/>
          <w:lang w:eastAsia="uk-UA"/>
        </w:rPr>
        <w:t xml:space="preserve"> </w:t>
      </w:r>
      <w:proofErr w:type="spellStart"/>
      <w:r>
        <w:rPr>
          <w:color w:val="000000"/>
          <w:lang w:eastAsia="uk-UA"/>
        </w:rPr>
        <w:t>процедури</w:t>
      </w:r>
      <w:proofErr w:type="spellEnd"/>
      <w:r>
        <w:rPr>
          <w:color w:val="000000"/>
          <w:lang w:eastAsia="uk-UA"/>
        </w:rPr>
        <w:t xml:space="preserve">, </w:t>
      </w:r>
      <w:proofErr w:type="spellStart"/>
      <w:r>
        <w:rPr>
          <w:color w:val="000000"/>
          <w:lang w:eastAsia="uk-UA"/>
        </w:rPr>
        <w:t>передбаченої</w:t>
      </w:r>
      <w:proofErr w:type="spellEnd"/>
      <w:r>
        <w:rPr>
          <w:color w:val="000000"/>
          <w:lang w:eastAsia="uk-UA"/>
        </w:rPr>
        <w:t xml:space="preserve"> </w:t>
      </w:r>
      <w:proofErr w:type="spellStart"/>
      <w:r>
        <w:rPr>
          <w:color w:val="000000"/>
          <w:lang w:eastAsia="uk-UA"/>
        </w:rPr>
        <w:t>національним</w:t>
      </w:r>
      <w:proofErr w:type="spellEnd"/>
      <w:r>
        <w:rPr>
          <w:color w:val="000000"/>
          <w:lang w:eastAsia="uk-UA"/>
        </w:rPr>
        <w:t xml:space="preserve"> </w:t>
      </w:r>
      <w:proofErr w:type="spellStart"/>
      <w:r>
        <w:rPr>
          <w:color w:val="000000"/>
          <w:lang w:eastAsia="uk-UA"/>
        </w:rPr>
        <w:t>законодавством</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нормативними</w:t>
      </w:r>
      <w:proofErr w:type="spellEnd"/>
      <w:r>
        <w:rPr>
          <w:color w:val="000000"/>
          <w:lang w:eastAsia="uk-UA"/>
        </w:rPr>
        <w:t xml:space="preserve"> актами.</w:t>
      </w:r>
    </w:p>
    <w:p w14:paraId="63105AFC" w14:textId="77777777" w:rsidR="00BD7441" w:rsidRDefault="00BD7441" w:rsidP="00BD7441">
      <w:pPr>
        <w:ind w:firstLine="710"/>
        <w:jc w:val="both"/>
      </w:pPr>
      <w:r>
        <w:rPr>
          <w:color w:val="000000"/>
          <w:lang w:eastAsia="uk-UA"/>
        </w:rPr>
        <w:t xml:space="preserve">б) Кандидат </w:t>
      </w:r>
      <w:proofErr w:type="spellStart"/>
      <w:r>
        <w:rPr>
          <w:color w:val="000000"/>
          <w:lang w:eastAsia="uk-UA"/>
        </w:rPr>
        <w:t>був</w:t>
      </w:r>
      <w:proofErr w:type="spellEnd"/>
      <w:r>
        <w:rPr>
          <w:color w:val="000000"/>
          <w:lang w:eastAsia="uk-UA"/>
        </w:rPr>
        <w:t xml:space="preserve"> </w:t>
      </w:r>
      <w:proofErr w:type="spellStart"/>
      <w:r>
        <w:rPr>
          <w:color w:val="000000"/>
          <w:lang w:eastAsia="uk-UA"/>
        </w:rPr>
        <w:t>обвинувачений</w:t>
      </w:r>
      <w:proofErr w:type="spellEnd"/>
      <w:r>
        <w:rPr>
          <w:color w:val="000000"/>
          <w:lang w:eastAsia="uk-UA"/>
        </w:rPr>
        <w:t xml:space="preserve"> у </w:t>
      </w:r>
      <w:proofErr w:type="spellStart"/>
      <w:r>
        <w:rPr>
          <w:color w:val="000000"/>
          <w:lang w:eastAsia="uk-UA"/>
        </w:rPr>
        <w:t>правопорушенні</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пов’язане</w:t>
      </w:r>
      <w:proofErr w:type="spellEnd"/>
      <w:r>
        <w:rPr>
          <w:color w:val="000000"/>
          <w:lang w:eastAsia="uk-UA"/>
        </w:rPr>
        <w:t xml:space="preserve"> з </w:t>
      </w:r>
      <w:proofErr w:type="spellStart"/>
      <w:r>
        <w:rPr>
          <w:color w:val="000000"/>
          <w:lang w:eastAsia="uk-UA"/>
        </w:rPr>
        <w:t>його</w:t>
      </w:r>
      <w:proofErr w:type="spellEnd"/>
      <w:r>
        <w:rPr>
          <w:color w:val="000000"/>
          <w:lang w:eastAsia="uk-UA"/>
        </w:rPr>
        <w:t xml:space="preserve"> </w:t>
      </w:r>
      <w:proofErr w:type="spellStart"/>
      <w:r>
        <w:rPr>
          <w:color w:val="000000"/>
          <w:lang w:eastAsia="uk-UA"/>
        </w:rPr>
        <w:t>професійною</w:t>
      </w:r>
      <w:proofErr w:type="spellEnd"/>
      <w:r>
        <w:rPr>
          <w:color w:val="000000"/>
          <w:lang w:eastAsia="uk-UA"/>
        </w:rPr>
        <w:t xml:space="preserve"> </w:t>
      </w:r>
      <w:proofErr w:type="spellStart"/>
      <w:r>
        <w:rPr>
          <w:color w:val="000000"/>
          <w:lang w:eastAsia="uk-UA"/>
        </w:rPr>
        <w:t>діяльністю</w:t>
      </w:r>
      <w:proofErr w:type="spellEnd"/>
      <w:r>
        <w:rPr>
          <w:color w:val="000000"/>
          <w:lang w:eastAsia="uk-UA"/>
        </w:rPr>
        <w:t xml:space="preserve">, </w:t>
      </w:r>
      <w:proofErr w:type="spellStart"/>
      <w:r>
        <w:rPr>
          <w:color w:val="000000"/>
          <w:lang w:eastAsia="uk-UA"/>
        </w:rPr>
        <w:t>рішенням</w:t>
      </w:r>
      <w:proofErr w:type="spellEnd"/>
      <w:r>
        <w:rPr>
          <w:color w:val="000000"/>
          <w:lang w:eastAsia="uk-UA"/>
        </w:rPr>
        <w:t xml:space="preserve"> суду, </w:t>
      </w:r>
      <w:proofErr w:type="spellStart"/>
      <w:r>
        <w:rPr>
          <w:color w:val="000000"/>
          <w:lang w:eastAsia="uk-UA"/>
        </w:rPr>
        <w:t>що</w:t>
      </w:r>
      <w:proofErr w:type="spellEnd"/>
      <w:r>
        <w:rPr>
          <w:color w:val="000000"/>
          <w:lang w:eastAsia="uk-UA"/>
        </w:rPr>
        <w:t xml:space="preserve"> вступило в </w:t>
      </w:r>
      <w:proofErr w:type="spellStart"/>
      <w:r>
        <w:rPr>
          <w:color w:val="000000"/>
          <w:lang w:eastAsia="uk-UA"/>
        </w:rPr>
        <w:t>законну</w:t>
      </w:r>
      <w:proofErr w:type="spellEnd"/>
      <w:r>
        <w:rPr>
          <w:color w:val="000000"/>
          <w:lang w:eastAsia="uk-UA"/>
        </w:rPr>
        <w:t xml:space="preserve"> силу.</w:t>
      </w:r>
    </w:p>
    <w:p w14:paraId="057F5250" w14:textId="77777777" w:rsidR="00BD7441" w:rsidRDefault="00BD7441" w:rsidP="00BD7441">
      <w:pPr>
        <w:ind w:firstLine="710"/>
        <w:jc w:val="both"/>
      </w:pPr>
      <w:r>
        <w:rPr>
          <w:color w:val="000000"/>
          <w:lang w:eastAsia="uk-UA"/>
        </w:rPr>
        <w:t xml:space="preserve">в) Кандидат </w:t>
      </w:r>
      <w:proofErr w:type="spellStart"/>
      <w:r>
        <w:rPr>
          <w:color w:val="000000"/>
          <w:lang w:eastAsia="uk-UA"/>
        </w:rPr>
        <w:t>визнаний</w:t>
      </w:r>
      <w:proofErr w:type="spellEnd"/>
      <w:r>
        <w:rPr>
          <w:color w:val="000000"/>
          <w:lang w:eastAsia="uk-UA"/>
        </w:rPr>
        <w:t xml:space="preserve"> </w:t>
      </w:r>
      <w:proofErr w:type="spellStart"/>
      <w:r>
        <w:rPr>
          <w:color w:val="000000"/>
          <w:lang w:eastAsia="uk-UA"/>
        </w:rPr>
        <w:t>винним</w:t>
      </w:r>
      <w:proofErr w:type="spellEnd"/>
      <w:r>
        <w:rPr>
          <w:color w:val="000000"/>
          <w:lang w:eastAsia="uk-UA"/>
        </w:rPr>
        <w:t xml:space="preserve"> у </w:t>
      </w:r>
      <w:proofErr w:type="spellStart"/>
      <w:r>
        <w:rPr>
          <w:color w:val="000000"/>
          <w:lang w:eastAsia="uk-UA"/>
        </w:rPr>
        <w:t>серйозному</w:t>
      </w:r>
      <w:proofErr w:type="spellEnd"/>
      <w:r>
        <w:rPr>
          <w:color w:val="000000"/>
          <w:lang w:eastAsia="uk-UA"/>
        </w:rPr>
        <w:t xml:space="preserve"> </w:t>
      </w:r>
      <w:proofErr w:type="spellStart"/>
      <w:r>
        <w:rPr>
          <w:color w:val="000000"/>
          <w:lang w:eastAsia="uk-UA"/>
        </w:rPr>
        <w:t>неналежному</w:t>
      </w:r>
      <w:proofErr w:type="spellEnd"/>
      <w:r>
        <w:rPr>
          <w:color w:val="000000"/>
          <w:lang w:eastAsia="uk-UA"/>
        </w:rPr>
        <w:t xml:space="preserve"> </w:t>
      </w:r>
      <w:proofErr w:type="spellStart"/>
      <w:r>
        <w:rPr>
          <w:color w:val="000000"/>
          <w:lang w:eastAsia="uk-UA"/>
        </w:rPr>
        <w:t>виконанні</w:t>
      </w:r>
      <w:proofErr w:type="spellEnd"/>
      <w:r>
        <w:rPr>
          <w:color w:val="000000"/>
          <w:lang w:eastAsia="uk-UA"/>
        </w:rPr>
        <w:t xml:space="preserve"> </w:t>
      </w:r>
      <w:proofErr w:type="spellStart"/>
      <w:r>
        <w:rPr>
          <w:color w:val="000000"/>
          <w:lang w:eastAsia="uk-UA"/>
        </w:rPr>
        <w:t>професійних</w:t>
      </w:r>
      <w:proofErr w:type="spellEnd"/>
      <w:r>
        <w:rPr>
          <w:color w:val="000000"/>
          <w:lang w:eastAsia="uk-UA"/>
        </w:rPr>
        <w:t xml:space="preserve"> </w:t>
      </w:r>
      <w:proofErr w:type="spellStart"/>
      <w:r>
        <w:rPr>
          <w:color w:val="000000"/>
          <w:lang w:eastAsia="uk-UA"/>
        </w:rPr>
        <w:t>обов’язків</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може</w:t>
      </w:r>
      <w:proofErr w:type="spellEnd"/>
      <w:r>
        <w:rPr>
          <w:color w:val="000000"/>
          <w:lang w:eastAsia="uk-UA"/>
        </w:rPr>
        <w:t xml:space="preserve"> бути доведено </w:t>
      </w:r>
      <w:proofErr w:type="spellStart"/>
      <w:r>
        <w:rPr>
          <w:color w:val="000000"/>
          <w:lang w:eastAsia="uk-UA"/>
        </w:rPr>
        <w:t>організацією-замовником</w:t>
      </w:r>
      <w:proofErr w:type="spellEnd"/>
      <w:r>
        <w:rPr>
          <w:color w:val="000000"/>
          <w:lang w:eastAsia="uk-UA"/>
        </w:rPr>
        <w:t>. </w:t>
      </w:r>
    </w:p>
    <w:p w14:paraId="00857599" w14:textId="77777777" w:rsidR="00BD7441" w:rsidRDefault="00BD7441" w:rsidP="00BD7441">
      <w:pPr>
        <w:ind w:firstLine="710"/>
        <w:jc w:val="both"/>
      </w:pPr>
      <w:r>
        <w:rPr>
          <w:color w:val="000000"/>
          <w:lang w:eastAsia="uk-UA"/>
        </w:rPr>
        <w:t xml:space="preserve">г) Кандидат не </w:t>
      </w:r>
      <w:proofErr w:type="spellStart"/>
      <w:r>
        <w:rPr>
          <w:color w:val="000000"/>
          <w:lang w:eastAsia="uk-UA"/>
        </w:rPr>
        <w:t>виконав</w:t>
      </w:r>
      <w:proofErr w:type="spellEnd"/>
      <w:r>
        <w:rPr>
          <w:color w:val="000000"/>
          <w:lang w:eastAsia="uk-UA"/>
        </w:rPr>
        <w:t xml:space="preserve"> </w:t>
      </w:r>
      <w:proofErr w:type="spellStart"/>
      <w:r>
        <w:rPr>
          <w:color w:val="000000"/>
          <w:lang w:eastAsia="uk-UA"/>
        </w:rPr>
        <w:t>зобов'язань</w:t>
      </w:r>
      <w:proofErr w:type="spellEnd"/>
      <w:r>
        <w:rPr>
          <w:color w:val="000000"/>
          <w:lang w:eastAsia="uk-UA"/>
        </w:rPr>
        <w:t xml:space="preserve">, </w:t>
      </w:r>
      <w:proofErr w:type="spellStart"/>
      <w:r>
        <w:rPr>
          <w:color w:val="000000"/>
          <w:lang w:eastAsia="uk-UA"/>
        </w:rPr>
        <w:t>пов'язаних</w:t>
      </w:r>
      <w:proofErr w:type="spellEnd"/>
      <w:r>
        <w:rPr>
          <w:color w:val="000000"/>
          <w:lang w:eastAsia="uk-UA"/>
        </w:rPr>
        <w:t xml:space="preserve"> </w:t>
      </w:r>
      <w:proofErr w:type="spellStart"/>
      <w:r>
        <w:rPr>
          <w:color w:val="000000"/>
          <w:lang w:eastAsia="uk-UA"/>
        </w:rPr>
        <w:t>зі</w:t>
      </w:r>
      <w:proofErr w:type="spellEnd"/>
      <w:r>
        <w:rPr>
          <w:color w:val="000000"/>
          <w:lang w:eastAsia="uk-UA"/>
        </w:rPr>
        <w:t xml:space="preserve"> </w:t>
      </w:r>
      <w:proofErr w:type="spellStart"/>
      <w:r>
        <w:rPr>
          <w:color w:val="000000"/>
          <w:lang w:eastAsia="uk-UA"/>
        </w:rPr>
        <w:t>сплатою</w:t>
      </w:r>
      <w:proofErr w:type="spellEnd"/>
      <w:r>
        <w:rPr>
          <w:color w:val="000000"/>
          <w:lang w:eastAsia="uk-UA"/>
        </w:rPr>
        <w:t xml:space="preserve"> </w:t>
      </w:r>
      <w:proofErr w:type="spellStart"/>
      <w:r>
        <w:rPr>
          <w:color w:val="000000"/>
          <w:lang w:eastAsia="uk-UA"/>
        </w:rPr>
        <w:t>внесків</w:t>
      </w:r>
      <w:proofErr w:type="spellEnd"/>
      <w:r>
        <w:rPr>
          <w:color w:val="000000"/>
          <w:lang w:eastAsia="uk-UA"/>
        </w:rPr>
        <w:t xml:space="preserve"> на </w:t>
      </w:r>
      <w:proofErr w:type="spellStart"/>
      <w:r>
        <w:rPr>
          <w:color w:val="000000"/>
          <w:lang w:eastAsia="uk-UA"/>
        </w:rPr>
        <w:t>соціальне</w:t>
      </w:r>
      <w:proofErr w:type="spellEnd"/>
      <w:r>
        <w:rPr>
          <w:color w:val="000000"/>
          <w:lang w:eastAsia="uk-UA"/>
        </w:rPr>
        <w:t xml:space="preserve"> </w:t>
      </w:r>
      <w:proofErr w:type="spellStart"/>
      <w:r>
        <w:rPr>
          <w:color w:val="000000"/>
          <w:lang w:eastAsia="uk-UA"/>
        </w:rPr>
        <w:t>страхування</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сплати</w:t>
      </w:r>
      <w:proofErr w:type="spellEnd"/>
      <w:r>
        <w:rPr>
          <w:color w:val="000000"/>
          <w:lang w:eastAsia="uk-UA"/>
        </w:rPr>
        <w:t xml:space="preserve"> </w:t>
      </w:r>
      <w:proofErr w:type="spellStart"/>
      <w:r>
        <w:rPr>
          <w:color w:val="000000"/>
          <w:lang w:eastAsia="uk-UA"/>
        </w:rPr>
        <w:t>податків</w:t>
      </w:r>
      <w:proofErr w:type="spellEnd"/>
      <w:r>
        <w:rPr>
          <w:color w:val="000000"/>
          <w:lang w:eastAsia="uk-UA"/>
        </w:rPr>
        <w:t xml:space="preserve"> </w:t>
      </w:r>
      <w:proofErr w:type="spellStart"/>
      <w:r>
        <w:rPr>
          <w:color w:val="000000"/>
          <w:lang w:eastAsia="uk-UA"/>
        </w:rPr>
        <w:t>відповідно</w:t>
      </w:r>
      <w:proofErr w:type="spellEnd"/>
      <w:r>
        <w:rPr>
          <w:color w:val="000000"/>
          <w:lang w:eastAsia="uk-UA"/>
        </w:rPr>
        <w:t xml:space="preserve"> до </w:t>
      </w:r>
      <w:proofErr w:type="spellStart"/>
      <w:r>
        <w:rPr>
          <w:color w:val="000000"/>
          <w:lang w:eastAsia="uk-UA"/>
        </w:rPr>
        <w:t>законодавчих</w:t>
      </w:r>
      <w:proofErr w:type="spellEnd"/>
      <w:r>
        <w:rPr>
          <w:color w:val="000000"/>
          <w:lang w:eastAsia="uk-UA"/>
        </w:rPr>
        <w:t xml:space="preserve"> </w:t>
      </w:r>
      <w:proofErr w:type="spellStart"/>
      <w:r>
        <w:rPr>
          <w:color w:val="000000"/>
          <w:lang w:eastAsia="uk-UA"/>
        </w:rPr>
        <w:t>положень</w:t>
      </w:r>
      <w:proofErr w:type="spellEnd"/>
      <w:r>
        <w:rPr>
          <w:color w:val="000000"/>
          <w:lang w:eastAsia="uk-UA"/>
        </w:rPr>
        <w:t xml:space="preserve"> </w:t>
      </w:r>
      <w:proofErr w:type="spellStart"/>
      <w:r>
        <w:rPr>
          <w:color w:val="000000"/>
          <w:lang w:eastAsia="uk-UA"/>
        </w:rPr>
        <w:t>країни</w:t>
      </w:r>
      <w:proofErr w:type="spellEnd"/>
      <w:r>
        <w:rPr>
          <w:color w:val="000000"/>
          <w:lang w:eastAsia="uk-UA"/>
        </w:rPr>
        <w:t xml:space="preserve">, в </w:t>
      </w:r>
      <w:proofErr w:type="spellStart"/>
      <w:r>
        <w:rPr>
          <w:color w:val="000000"/>
          <w:lang w:eastAsia="uk-UA"/>
        </w:rPr>
        <w:t>якій</w:t>
      </w:r>
      <w:proofErr w:type="spellEnd"/>
      <w:r>
        <w:rPr>
          <w:color w:val="000000"/>
          <w:lang w:eastAsia="uk-UA"/>
        </w:rPr>
        <w:t xml:space="preserve"> </w:t>
      </w:r>
      <w:proofErr w:type="spellStart"/>
      <w:r>
        <w:rPr>
          <w:color w:val="000000"/>
          <w:lang w:eastAsia="uk-UA"/>
        </w:rPr>
        <w:t>він</w:t>
      </w:r>
      <w:proofErr w:type="spellEnd"/>
      <w:r>
        <w:rPr>
          <w:color w:val="000000"/>
          <w:lang w:eastAsia="uk-UA"/>
        </w:rPr>
        <w:t xml:space="preserve"> </w:t>
      </w:r>
      <w:proofErr w:type="spellStart"/>
      <w:r>
        <w:rPr>
          <w:color w:val="000000"/>
          <w:lang w:eastAsia="uk-UA"/>
        </w:rPr>
        <w:t>заснований</w:t>
      </w:r>
      <w:proofErr w:type="spellEnd"/>
      <w:r>
        <w:rPr>
          <w:color w:val="000000"/>
          <w:lang w:eastAsia="uk-UA"/>
        </w:rPr>
        <w:t xml:space="preserve">, </w:t>
      </w:r>
      <w:proofErr w:type="spellStart"/>
      <w:r>
        <w:rPr>
          <w:color w:val="000000"/>
          <w:lang w:eastAsia="uk-UA"/>
        </w:rPr>
        <w:t>відповідно</w:t>
      </w:r>
      <w:proofErr w:type="spellEnd"/>
      <w:r>
        <w:rPr>
          <w:color w:val="000000"/>
          <w:lang w:eastAsia="uk-UA"/>
        </w:rPr>
        <w:t xml:space="preserve"> до </w:t>
      </w:r>
      <w:proofErr w:type="spellStart"/>
      <w:r>
        <w:rPr>
          <w:color w:val="000000"/>
          <w:lang w:eastAsia="uk-UA"/>
        </w:rPr>
        <w:t>правових</w:t>
      </w:r>
      <w:proofErr w:type="spellEnd"/>
      <w:r>
        <w:rPr>
          <w:color w:val="000000"/>
          <w:lang w:eastAsia="uk-UA"/>
        </w:rPr>
        <w:t xml:space="preserve"> </w:t>
      </w:r>
      <w:proofErr w:type="spellStart"/>
      <w:r>
        <w:rPr>
          <w:color w:val="000000"/>
          <w:lang w:eastAsia="uk-UA"/>
        </w:rPr>
        <w:t>положень</w:t>
      </w:r>
      <w:proofErr w:type="spellEnd"/>
      <w:r>
        <w:rPr>
          <w:color w:val="000000"/>
          <w:lang w:eastAsia="uk-UA"/>
        </w:rPr>
        <w:t xml:space="preserve"> </w:t>
      </w:r>
      <w:proofErr w:type="spellStart"/>
      <w:r>
        <w:rPr>
          <w:color w:val="000000"/>
          <w:lang w:eastAsia="uk-UA"/>
        </w:rPr>
        <w:t>країни</w:t>
      </w:r>
      <w:proofErr w:type="spellEnd"/>
      <w:r>
        <w:rPr>
          <w:color w:val="000000"/>
          <w:lang w:eastAsia="uk-UA"/>
        </w:rPr>
        <w:t xml:space="preserve">, в </w:t>
      </w:r>
      <w:proofErr w:type="spellStart"/>
      <w:r>
        <w:rPr>
          <w:color w:val="000000"/>
          <w:lang w:eastAsia="uk-UA"/>
        </w:rPr>
        <w:t>якій</w:t>
      </w:r>
      <w:proofErr w:type="spellEnd"/>
      <w:r>
        <w:rPr>
          <w:color w:val="000000"/>
          <w:lang w:eastAsia="uk-UA"/>
        </w:rPr>
        <w:t xml:space="preserve"> </w:t>
      </w:r>
      <w:proofErr w:type="spellStart"/>
      <w:r>
        <w:rPr>
          <w:color w:val="000000"/>
          <w:lang w:eastAsia="uk-UA"/>
        </w:rPr>
        <w:t>знаходиться</w:t>
      </w:r>
      <w:proofErr w:type="spellEnd"/>
      <w:r>
        <w:rPr>
          <w:color w:val="000000"/>
          <w:lang w:eastAsia="uk-UA"/>
        </w:rPr>
        <w:t xml:space="preserve"> </w:t>
      </w:r>
      <w:proofErr w:type="spellStart"/>
      <w:r>
        <w:rPr>
          <w:color w:val="000000"/>
          <w:lang w:eastAsia="uk-UA"/>
        </w:rPr>
        <w:t>договірна</w:t>
      </w:r>
      <w:proofErr w:type="spellEnd"/>
      <w:r>
        <w:rPr>
          <w:color w:val="000000"/>
          <w:lang w:eastAsia="uk-UA"/>
        </w:rPr>
        <w:t xml:space="preserve"> </w:t>
      </w:r>
      <w:proofErr w:type="spellStart"/>
      <w:r>
        <w:rPr>
          <w:color w:val="000000"/>
          <w:lang w:eastAsia="uk-UA"/>
        </w:rPr>
        <w:t>організація</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країни</w:t>
      </w:r>
      <w:proofErr w:type="spellEnd"/>
      <w:r>
        <w:rPr>
          <w:color w:val="000000"/>
          <w:lang w:eastAsia="uk-UA"/>
        </w:rPr>
        <w:t xml:space="preserve">, в </w:t>
      </w:r>
      <w:proofErr w:type="spellStart"/>
      <w:r>
        <w:rPr>
          <w:color w:val="000000"/>
          <w:lang w:eastAsia="uk-UA"/>
        </w:rPr>
        <w:t>якій</w:t>
      </w:r>
      <w:proofErr w:type="spellEnd"/>
      <w:r>
        <w:rPr>
          <w:color w:val="000000"/>
          <w:lang w:eastAsia="uk-UA"/>
        </w:rPr>
        <w:t xml:space="preserve"> контракт буде </w:t>
      </w:r>
      <w:proofErr w:type="spellStart"/>
      <w:r>
        <w:rPr>
          <w:color w:val="000000"/>
          <w:lang w:eastAsia="uk-UA"/>
        </w:rPr>
        <w:t>реалізовуватися</w:t>
      </w:r>
      <w:proofErr w:type="spellEnd"/>
      <w:r>
        <w:rPr>
          <w:color w:val="000000"/>
          <w:lang w:eastAsia="uk-UA"/>
        </w:rPr>
        <w:t>.</w:t>
      </w:r>
    </w:p>
    <w:p w14:paraId="1AFD1A58" w14:textId="77777777" w:rsidR="00BD7441" w:rsidRDefault="00BD7441" w:rsidP="00BD7441">
      <w:pPr>
        <w:ind w:firstLine="710"/>
        <w:jc w:val="both"/>
      </w:pPr>
      <w:r>
        <w:rPr>
          <w:color w:val="000000"/>
          <w:lang w:eastAsia="uk-UA"/>
        </w:rPr>
        <w:t xml:space="preserve">д) </w:t>
      </w:r>
      <w:proofErr w:type="spellStart"/>
      <w:r>
        <w:rPr>
          <w:color w:val="000000"/>
          <w:lang w:eastAsia="uk-UA"/>
        </w:rPr>
        <w:t>Стосовно</w:t>
      </w:r>
      <w:proofErr w:type="spellEnd"/>
      <w:r>
        <w:rPr>
          <w:color w:val="000000"/>
          <w:lang w:eastAsia="uk-UA"/>
        </w:rPr>
        <w:t xml:space="preserve"> кандидата </w:t>
      </w:r>
      <w:proofErr w:type="spellStart"/>
      <w:r>
        <w:rPr>
          <w:color w:val="000000"/>
          <w:lang w:eastAsia="uk-UA"/>
        </w:rPr>
        <w:t>було</w:t>
      </w:r>
      <w:proofErr w:type="spellEnd"/>
      <w:r>
        <w:rPr>
          <w:color w:val="000000"/>
          <w:lang w:eastAsia="uk-UA"/>
        </w:rPr>
        <w:t xml:space="preserve"> </w:t>
      </w:r>
      <w:proofErr w:type="spellStart"/>
      <w:r>
        <w:rPr>
          <w:color w:val="000000"/>
          <w:lang w:eastAsia="uk-UA"/>
        </w:rPr>
        <w:t>винесено</w:t>
      </w:r>
      <w:proofErr w:type="spellEnd"/>
      <w:r>
        <w:rPr>
          <w:color w:val="000000"/>
          <w:lang w:eastAsia="uk-UA"/>
        </w:rPr>
        <w:t xml:space="preserve"> </w:t>
      </w:r>
      <w:proofErr w:type="spellStart"/>
      <w:r>
        <w:rPr>
          <w:color w:val="000000"/>
          <w:lang w:eastAsia="uk-UA"/>
        </w:rPr>
        <w:t>судове</w:t>
      </w:r>
      <w:proofErr w:type="spellEnd"/>
      <w:r>
        <w:rPr>
          <w:color w:val="000000"/>
          <w:lang w:eastAsia="uk-UA"/>
        </w:rPr>
        <w:t xml:space="preserve"> </w:t>
      </w:r>
      <w:proofErr w:type="spellStart"/>
      <w:r>
        <w:rPr>
          <w:color w:val="000000"/>
          <w:lang w:eastAsia="uk-UA"/>
        </w:rPr>
        <w:t>рішення</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вступило в </w:t>
      </w:r>
      <w:proofErr w:type="spellStart"/>
      <w:r>
        <w:rPr>
          <w:color w:val="000000"/>
          <w:lang w:eastAsia="uk-UA"/>
        </w:rPr>
        <w:t>законну</w:t>
      </w:r>
      <w:proofErr w:type="spellEnd"/>
      <w:r>
        <w:rPr>
          <w:color w:val="000000"/>
          <w:lang w:eastAsia="uk-UA"/>
        </w:rPr>
        <w:t xml:space="preserve"> силу, за </w:t>
      </w:r>
      <w:proofErr w:type="spellStart"/>
      <w:r>
        <w:rPr>
          <w:color w:val="000000"/>
          <w:lang w:eastAsia="uk-UA"/>
        </w:rPr>
        <w:t>шахрайство</w:t>
      </w:r>
      <w:proofErr w:type="spellEnd"/>
      <w:r>
        <w:rPr>
          <w:color w:val="000000"/>
          <w:lang w:eastAsia="uk-UA"/>
        </w:rPr>
        <w:t xml:space="preserve">, </w:t>
      </w:r>
      <w:proofErr w:type="spellStart"/>
      <w:r>
        <w:rPr>
          <w:color w:val="000000"/>
          <w:lang w:eastAsia="uk-UA"/>
        </w:rPr>
        <w:t>корупцію</w:t>
      </w:r>
      <w:proofErr w:type="spellEnd"/>
      <w:r>
        <w:rPr>
          <w:color w:val="000000"/>
          <w:lang w:eastAsia="uk-UA"/>
        </w:rPr>
        <w:t xml:space="preserve">, участь у </w:t>
      </w:r>
      <w:proofErr w:type="spellStart"/>
      <w:r>
        <w:rPr>
          <w:color w:val="000000"/>
          <w:lang w:eastAsia="uk-UA"/>
        </w:rPr>
        <w:t>злочинній</w:t>
      </w:r>
      <w:proofErr w:type="spellEnd"/>
      <w:r>
        <w:rPr>
          <w:color w:val="000000"/>
          <w:lang w:eastAsia="uk-UA"/>
        </w:rPr>
        <w:t xml:space="preserve"> </w:t>
      </w:r>
      <w:proofErr w:type="spellStart"/>
      <w:r>
        <w:rPr>
          <w:color w:val="000000"/>
          <w:lang w:eastAsia="uk-UA"/>
        </w:rPr>
        <w:t>організації</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будь-яку </w:t>
      </w:r>
      <w:proofErr w:type="spellStart"/>
      <w:r>
        <w:rPr>
          <w:color w:val="000000"/>
          <w:lang w:eastAsia="uk-UA"/>
        </w:rPr>
        <w:t>іншу</w:t>
      </w:r>
      <w:proofErr w:type="spellEnd"/>
      <w:r>
        <w:rPr>
          <w:color w:val="000000"/>
          <w:lang w:eastAsia="uk-UA"/>
        </w:rPr>
        <w:t xml:space="preserve"> </w:t>
      </w:r>
      <w:proofErr w:type="spellStart"/>
      <w:r>
        <w:rPr>
          <w:color w:val="000000"/>
          <w:lang w:eastAsia="uk-UA"/>
        </w:rPr>
        <w:t>незаконну</w:t>
      </w:r>
      <w:proofErr w:type="spellEnd"/>
      <w:r>
        <w:rPr>
          <w:color w:val="000000"/>
          <w:lang w:eastAsia="uk-UA"/>
        </w:rPr>
        <w:t xml:space="preserve"> </w:t>
      </w:r>
      <w:proofErr w:type="spellStart"/>
      <w:r>
        <w:rPr>
          <w:color w:val="000000"/>
          <w:lang w:eastAsia="uk-UA"/>
        </w:rPr>
        <w:t>діяльність</w:t>
      </w:r>
      <w:proofErr w:type="spellEnd"/>
      <w:r>
        <w:rPr>
          <w:color w:val="000000"/>
          <w:lang w:eastAsia="uk-UA"/>
        </w:rPr>
        <w:t xml:space="preserve">, яка </w:t>
      </w:r>
      <w:proofErr w:type="spellStart"/>
      <w:r>
        <w:rPr>
          <w:color w:val="000000"/>
          <w:lang w:eastAsia="uk-UA"/>
        </w:rPr>
        <w:t>завдає</w:t>
      </w:r>
      <w:proofErr w:type="spellEnd"/>
      <w:r>
        <w:rPr>
          <w:color w:val="000000"/>
          <w:lang w:eastAsia="uk-UA"/>
        </w:rPr>
        <w:t xml:space="preserve"> </w:t>
      </w:r>
      <w:proofErr w:type="spellStart"/>
      <w:r>
        <w:rPr>
          <w:color w:val="000000"/>
          <w:lang w:eastAsia="uk-UA"/>
        </w:rPr>
        <w:t>шкоди</w:t>
      </w:r>
      <w:proofErr w:type="spellEnd"/>
      <w:r>
        <w:rPr>
          <w:color w:val="000000"/>
          <w:lang w:eastAsia="uk-UA"/>
        </w:rPr>
        <w:t xml:space="preserve"> </w:t>
      </w:r>
      <w:proofErr w:type="spellStart"/>
      <w:r>
        <w:rPr>
          <w:color w:val="000000"/>
          <w:lang w:eastAsia="uk-UA"/>
        </w:rPr>
        <w:t>товариству</w:t>
      </w:r>
      <w:proofErr w:type="spellEnd"/>
      <w:r>
        <w:rPr>
          <w:color w:val="000000"/>
          <w:lang w:eastAsia="uk-UA"/>
        </w:rPr>
        <w:t xml:space="preserve"> </w:t>
      </w:r>
      <w:proofErr w:type="spellStart"/>
      <w:r>
        <w:rPr>
          <w:color w:val="000000"/>
          <w:lang w:eastAsia="uk-UA"/>
        </w:rPr>
        <w:t>Німецького</w:t>
      </w:r>
      <w:proofErr w:type="spellEnd"/>
      <w:r>
        <w:rPr>
          <w:color w:val="000000"/>
          <w:lang w:eastAsia="uk-UA"/>
        </w:rPr>
        <w:t xml:space="preserve"> Червоного Хреста </w:t>
      </w:r>
      <w:proofErr w:type="spellStart"/>
      <w:r>
        <w:rPr>
          <w:color w:val="000000"/>
          <w:lang w:eastAsia="uk-UA"/>
        </w:rPr>
        <w:t>або</w:t>
      </w:r>
      <w:proofErr w:type="spellEnd"/>
      <w:r>
        <w:rPr>
          <w:color w:val="000000"/>
          <w:lang w:eastAsia="uk-UA"/>
        </w:rPr>
        <w:t xml:space="preserve"> </w:t>
      </w:r>
      <w:proofErr w:type="spellStart"/>
      <w:r>
        <w:rPr>
          <w:color w:val="000000"/>
          <w:lang w:eastAsia="uk-UA"/>
        </w:rPr>
        <w:t>фінансовим</w:t>
      </w:r>
      <w:proofErr w:type="spellEnd"/>
      <w:r>
        <w:rPr>
          <w:color w:val="000000"/>
          <w:lang w:eastAsia="uk-UA"/>
        </w:rPr>
        <w:t xml:space="preserve"> </w:t>
      </w:r>
      <w:proofErr w:type="spellStart"/>
      <w:r>
        <w:rPr>
          <w:color w:val="000000"/>
          <w:lang w:eastAsia="uk-UA"/>
        </w:rPr>
        <w:t>інтересам</w:t>
      </w:r>
      <w:proofErr w:type="spellEnd"/>
      <w:r>
        <w:rPr>
          <w:color w:val="000000"/>
          <w:lang w:eastAsia="uk-UA"/>
        </w:rPr>
        <w:t xml:space="preserve"> </w:t>
      </w:r>
      <w:proofErr w:type="spellStart"/>
      <w:r>
        <w:rPr>
          <w:color w:val="000000"/>
          <w:lang w:eastAsia="uk-UA"/>
        </w:rPr>
        <w:t>Європейського</w:t>
      </w:r>
      <w:proofErr w:type="spellEnd"/>
      <w:r>
        <w:rPr>
          <w:color w:val="000000"/>
          <w:lang w:eastAsia="uk-UA"/>
        </w:rPr>
        <w:t xml:space="preserve"> Союзу.</w:t>
      </w:r>
    </w:p>
    <w:p w14:paraId="7AE85871" w14:textId="77777777" w:rsidR="00BD7441" w:rsidRDefault="00BD7441" w:rsidP="00BD7441">
      <w:pPr>
        <w:ind w:firstLine="710"/>
        <w:jc w:val="both"/>
      </w:pPr>
      <w:r>
        <w:rPr>
          <w:color w:val="000000"/>
          <w:lang w:eastAsia="uk-UA"/>
        </w:rPr>
        <w:t xml:space="preserve">е) Кандидата </w:t>
      </w:r>
      <w:proofErr w:type="spellStart"/>
      <w:r>
        <w:rPr>
          <w:color w:val="000000"/>
          <w:lang w:eastAsia="uk-UA"/>
        </w:rPr>
        <w:t>було</w:t>
      </w:r>
      <w:proofErr w:type="spellEnd"/>
      <w:r>
        <w:rPr>
          <w:color w:val="000000"/>
          <w:lang w:eastAsia="uk-UA"/>
        </w:rPr>
        <w:t xml:space="preserve"> </w:t>
      </w:r>
      <w:proofErr w:type="spellStart"/>
      <w:r>
        <w:rPr>
          <w:color w:val="000000"/>
          <w:lang w:eastAsia="uk-UA"/>
        </w:rPr>
        <w:t>визнано</w:t>
      </w:r>
      <w:proofErr w:type="spellEnd"/>
      <w:r>
        <w:rPr>
          <w:color w:val="000000"/>
          <w:lang w:eastAsia="uk-UA"/>
        </w:rPr>
        <w:t xml:space="preserve"> </w:t>
      </w:r>
      <w:proofErr w:type="spellStart"/>
      <w:r>
        <w:rPr>
          <w:color w:val="000000"/>
          <w:lang w:eastAsia="uk-UA"/>
        </w:rPr>
        <w:t>винним</w:t>
      </w:r>
      <w:proofErr w:type="spellEnd"/>
      <w:r>
        <w:rPr>
          <w:color w:val="000000"/>
          <w:lang w:eastAsia="uk-UA"/>
        </w:rPr>
        <w:t xml:space="preserve"> у </w:t>
      </w:r>
      <w:proofErr w:type="spellStart"/>
      <w:r>
        <w:rPr>
          <w:color w:val="000000"/>
          <w:lang w:eastAsia="uk-UA"/>
        </w:rPr>
        <w:t>серйозному</w:t>
      </w:r>
      <w:proofErr w:type="spellEnd"/>
      <w:r>
        <w:rPr>
          <w:color w:val="000000"/>
          <w:lang w:eastAsia="uk-UA"/>
        </w:rPr>
        <w:t xml:space="preserve"> </w:t>
      </w:r>
      <w:proofErr w:type="spellStart"/>
      <w:r>
        <w:rPr>
          <w:color w:val="000000"/>
          <w:lang w:eastAsia="uk-UA"/>
        </w:rPr>
        <w:t>порушенні</w:t>
      </w:r>
      <w:proofErr w:type="spellEnd"/>
      <w:r>
        <w:rPr>
          <w:color w:val="000000"/>
          <w:lang w:eastAsia="uk-UA"/>
        </w:rPr>
        <w:t xml:space="preserve"> контракту за </w:t>
      </w:r>
      <w:proofErr w:type="spellStart"/>
      <w:r>
        <w:rPr>
          <w:color w:val="000000"/>
          <w:lang w:eastAsia="uk-UA"/>
        </w:rPr>
        <w:t>невиконання</w:t>
      </w:r>
      <w:proofErr w:type="spellEnd"/>
      <w:r>
        <w:rPr>
          <w:color w:val="000000"/>
          <w:lang w:eastAsia="uk-UA"/>
        </w:rPr>
        <w:t xml:space="preserve"> </w:t>
      </w:r>
      <w:proofErr w:type="spellStart"/>
      <w:r>
        <w:rPr>
          <w:color w:val="000000"/>
          <w:lang w:eastAsia="uk-UA"/>
        </w:rPr>
        <w:t>своїх</w:t>
      </w:r>
      <w:proofErr w:type="spellEnd"/>
      <w:r>
        <w:rPr>
          <w:color w:val="000000"/>
          <w:lang w:eastAsia="uk-UA"/>
        </w:rPr>
        <w:t xml:space="preserve"> </w:t>
      </w:r>
      <w:proofErr w:type="spellStart"/>
      <w:r>
        <w:rPr>
          <w:color w:val="000000"/>
          <w:lang w:eastAsia="uk-UA"/>
        </w:rPr>
        <w:t>контрактних</w:t>
      </w:r>
      <w:proofErr w:type="spellEnd"/>
      <w:r>
        <w:rPr>
          <w:color w:val="000000"/>
          <w:lang w:eastAsia="uk-UA"/>
        </w:rPr>
        <w:t xml:space="preserve"> </w:t>
      </w:r>
      <w:proofErr w:type="spellStart"/>
      <w:r>
        <w:rPr>
          <w:color w:val="000000"/>
          <w:lang w:eastAsia="uk-UA"/>
        </w:rPr>
        <w:t>зобов'язань</w:t>
      </w:r>
      <w:proofErr w:type="spellEnd"/>
      <w:r>
        <w:rPr>
          <w:color w:val="000000"/>
          <w:lang w:eastAsia="uk-UA"/>
        </w:rPr>
        <w:t xml:space="preserve"> </w:t>
      </w:r>
      <w:proofErr w:type="spellStart"/>
      <w:r>
        <w:rPr>
          <w:color w:val="000000"/>
          <w:lang w:eastAsia="uk-UA"/>
        </w:rPr>
        <w:t>відповідно</w:t>
      </w:r>
      <w:proofErr w:type="spellEnd"/>
      <w:r>
        <w:rPr>
          <w:color w:val="000000"/>
          <w:lang w:eastAsia="uk-UA"/>
        </w:rPr>
        <w:t xml:space="preserve"> до </w:t>
      </w:r>
      <w:proofErr w:type="spellStart"/>
      <w:r>
        <w:rPr>
          <w:color w:val="000000"/>
          <w:lang w:eastAsia="uk-UA"/>
        </w:rPr>
        <w:t>іншої</w:t>
      </w:r>
      <w:proofErr w:type="spellEnd"/>
      <w:r>
        <w:rPr>
          <w:color w:val="000000"/>
          <w:lang w:eastAsia="uk-UA"/>
        </w:rPr>
        <w:t xml:space="preserve"> </w:t>
      </w:r>
      <w:proofErr w:type="spellStart"/>
      <w:r>
        <w:rPr>
          <w:color w:val="000000"/>
          <w:lang w:eastAsia="uk-UA"/>
        </w:rPr>
        <w:t>процедури</w:t>
      </w:r>
      <w:proofErr w:type="spellEnd"/>
      <w:r>
        <w:rPr>
          <w:color w:val="000000"/>
          <w:lang w:eastAsia="uk-UA"/>
        </w:rPr>
        <w:t xml:space="preserve"> закупівель </w:t>
      </w:r>
      <w:proofErr w:type="spellStart"/>
      <w:r>
        <w:rPr>
          <w:color w:val="000000"/>
          <w:lang w:eastAsia="uk-UA"/>
        </w:rPr>
        <w:t>або</w:t>
      </w:r>
      <w:proofErr w:type="spellEnd"/>
      <w:r>
        <w:rPr>
          <w:color w:val="000000"/>
          <w:lang w:eastAsia="uk-UA"/>
        </w:rPr>
        <w:t xml:space="preserve"> </w:t>
      </w:r>
      <w:proofErr w:type="spellStart"/>
      <w:r>
        <w:rPr>
          <w:color w:val="000000"/>
          <w:lang w:eastAsia="uk-UA"/>
        </w:rPr>
        <w:t>процедури</w:t>
      </w:r>
      <w:proofErr w:type="spellEnd"/>
      <w:r>
        <w:rPr>
          <w:color w:val="000000"/>
          <w:lang w:eastAsia="uk-UA"/>
        </w:rPr>
        <w:t xml:space="preserve"> </w:t>
      </w:r>
      <w:proofErr w:type="spellStart"/>
      <w:r>
        <w:rPr>
          <w:color w:val="000000"/>
          <w:lang w:eastAsia="uk-UA"/>
        </w:rPr>
        <w:t>присудження</w:t>
      </w:r>
      <w:proofErr w:type="spellEnd"/>
      <w:r>
        <w:rPr>
          <w:color w:val="000000"/>
          <w:lang w:eastAsia="uk-UA"/>
        </w:rPr>
        <w:t xml:space="preserve"> </w:t>
      </w:r>
      <w:proofErr w:type="spellStart"/>
      <w:r>
        <w:rPr>
          <w:color w:val="000000"/>
          <w:lang w:eastAsia="uk-UA"/>
        </w:rPr>
        <w:t>підряду</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фінансується</w:t>
      </w:r>
      <w:proofErr w:type="spellEnd"/>
      <w:r>
        <w:rPr>
          <w:color w:val="000000"/>
          <w:lang w:eastAsia="uk-UA"/>
        </w:rPr>
        <w:t xml:space="preserve"> з бюджету </w:t>
      </w:r>
      <w:proofErr w:type="spellStart"/>
      <w:r>
        <w:rPr>
          <w:color w:val="000000"/>
          <w:lang w:eastAsia="uk-UA"/>
        </w:rPr>
        <w:t>товариства</w:t>
      </w:r>
      <w:proofErr w:type="spellEnd"/>
      <w:r>
        <w:rPr>
          <w:color w:val="000000"/>
          <w:lang w:eastAsia="uk-UA"/>
        </w:rPr>
        <w:t xml:space="preserve"> </w:t>
      </w:r>
      <w:proofErr w:type="spellStart"/>
      <w:r>
        <w:rPr>
          <w:color w:val="000000"/>
          <w:lang w:eastAsia="uk-UA"/>
        </w:rPr>
        <w:t>Німецького</w:t>
      </w:r>
      <w:proofErr w:type="spellEnd"/>
      <w:r>
        <w:rPr>
          <w:color w:val="000000"/>
          <w:lang w:eastAsia="uk-UA"/>
        </w:rPr>
        <w:t xml:space="preserve"> Червоного Хреста </w:t>
      </w:r>
      <w:proofErr w:type="spellStart"/>
      <w:r>
        <w:rPr>
          <w:color w:val="000000"/>
          <w:lang w:eastAsia="uk-UA"/>
        </w:rPr>
        <w:t>або</w:t>
      </w:r>
      <w:proofErr w:type="spellEnd"/>
      <w:r>
        <w:rPr>
          <w:color w:val="000000"/>
          <w:lang w:eastAsia="uk-UA"/>
        </w:rPr>
        <w:t xml:space="preserve"> </w:t>
      </w:r>
      <w:proofErr w:type="spellStart"/>
      <w:r>
        <w:rPr>
          <w:color w:val="000000"/>
          <w:lang w:eastAsia="uk-UA"/>
        </w:rPr>
        <w:t>Європейського</w:t>
      </w:r>
      <w:proofErr w:type="spellEnd"/>
      <w:r>
        <w:rPr>
          <w:color w:val="000000"/>
          <w:lang w:eastAsia="uk-UA"/>
        </w:rPr>
        <w:t xml:space="preserve"> Союзу.</w:t>
      </w:r>
    </w:p>
    <w:p w14:paraId="3E95CE6A" w14:textId="77777777" w:rsidR="00BD7441" w:rsidRDefault="00BD7441" w:rsidP="00BD7441">
      <w:pPr>
        <w:ind w:firstLine="710"/>
        <w:jc w:val="both"/>
      </w:pPr>
      <w:proofErr w:type="spellStart"/>
      <w:r>
        <w:rPr>
          <w:color w:val="000000"/>
          <w:lang w:eastAsia="uk-UA"/>
        </w:rPr>
        <w:t>Виконавець</w:t>
      </w:r>
      <w:proofErr w:type="spellEnd"/>
      <w:r>
        <w:rPr>
          <w:color w:val="000000"/>
          <w:lang w:eastAsia="uk-UA"/>
        </w:rPr>
        <w:t xml:space="preserve"> повинен </w:t>
      </w:r>
      <w:proofErr w:type="spellStart"/>
      <w:r>
        <w:rPr>
          <w:color w:val="000000"/>
          <w:lang w:eastAsia="uk-UA"/>
        </w:rPr>
        <w:t>дотримуватись</w:t>
      </w:r>
      <w:proofErr w:type="spellEnd"/>
      <w:r>
        <w:rPr>
          <w:color w:val="000000"/>
          <w:lang w:eastAsia="uk-UA"/>
        </w:rPr>
        <w:t xml:space="preserve"> </w:t>
      </w:r>
      <w:proofErr w:type="spellStart"/>
      <w:r>
        <w:rPr>
          <w:color w:val="000000"/>
          <w:lang w:eastAsia="uk-UA"/>
        </w:rPr>
        <w:t>екологічного</w:t>
      </w:r>
      <w:proofErr w:type="spellEnd"/>
      <w:r>
        <w:rPr>
          <w:color w:val="000000"/>
          <w:lang w:eastAsia="uk-UA"/>
        </w:rPr>
        <w:t xml:space="preserve"> </w:t>
      </w:r>
      <w:proofErr w:type="spellStart"/>
      <w:r>
        <w:rPr>
          <w:color w:val="000000"/>
          <w:lang w:eastAsia="uk-UA"/>
        </w:rPr>
        <w:t>законодавства</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діє</w:t>
      </w:r>
      <w:proofErr w:type="spellEnd"/>
      <w:r>
        <w:rPr>
          <w:color w:val="000000"/>
          <w:lang w:eastAsia="uk-UA"/>
        </w:rPr>
        <w:t xml:space="preserve"> в </w:t>
      </w:r>
      <w:proofErr w:type="spellStart"/>
      <w:r>
        <w:rPr>
          <w:color w:val="000000"/>
          <w:lang w:eastAsia="uk-UA"/>
        </w:rPr>
        <w:t>країні</w:t>
      </w:r>
      <w:proofErr w:type="spellEnd"/>
      <w:r>
        <w:rPr>
          <w:color w:val="000000"/>
          <w:lang w:eastAsia="uk-UA"/>
        </w:rPr>
        <w:t xml:space="preserve">, де </w:t>
      </w:r>
      <w:proofErr w:type="spellStart"/>
      <w:r>
        <w:rPr>
          <w:color w:val="000000"/>
          <w:lang w:eastAsia="uk-UA"/>
        </w:rPr>
        <w:t>мають</w:t>
      </w:r>
      <w:proofErr w:type="spellEnd"/>
      <w:r>
        <w:rPr>
          <w:color w:val="000000"/>
          <w:lang w:eastAsia="uk-UA"/>
        </w:rPr>
        <w:t xml:space="preserve"> бути </w:t>
      </w:r>
      <w:proofErr w:type="spellStart"/>
      <w:r>
        <w:rPr>
          <w:color w:val="000000"/>
          <w:lang w:eastAsia="uk-UA"/>
        </w:rPr>
        <w:t>надані</w:t>
      </w:r>
      <w:proofErr w:type="spellEnd"/>
      <w:r>
        <w:rPr>
          <w:color w:val="000000"/>
          <w:lang w:eastAsia="uk-UA"/>
        </w:rPr>
        <w:t xml:space="preserve"> </w:t>
      </w:r>
      <w:proofErr w:type="spellStart"/>
      <w:r>
        <w:rPr>
          <w:color w:val="000000"/>
          <w:lang w:eastAsia="uk-UA"/>
        </w:rPr>
        <w:t>послуги</w:t>
      </w:r>
      <w:proofErr w:type="spellEnd"/>
      <w:r>
        <w:rPr>
          <w:color w:val="000000"/>
          <w:lang w:eastAsia="uk-UA"/>
        </w:rPr>
        <w:t xml:space="preserve">, та </w:t>
      </w:r>
      <w:proofErr w:type="spellStart"/>
      <w:r>
        <w:rPr>
          <w:color w:val="000000"/>
          <w:lang w:eastAsia="uk-UA"/>
        </w:rPr>
        <w:t>узгоджених</w:t>
      </w:r>
      <w:proofErr w:type="spellEnd"/>
      <w:r>
        <w:rPr>
          <w:color w:val="000000"/>
          <w:lang w:eastAsia="uk-UA"/>
        </w:rPr>
        <w:t xml:space="preserve"> на </w:t>
      </w:r>
      <w:proofErr w:type="spellStart"/>
      <w:r>
        <w:rPr>
          <w:color w:val="000000"/>
          <w:lang w:eastAsia="uk-UA"/>
        </w:rPr>
        <w:t>міжнародному</w:t>
      </w:r>
      <w:proofErr w:type="spellEnd"/>
      <w:r>
        <w:rPr>
          <w:color w:val="000000"/>
          <w:lang w:eastAsia="uk-UA"/>
        </w:rPr>
        <w:t xml:space="preserve"> </w:t>
      </w:r>
      <w:proofErr w:type="spellStart"/>
      <w:r>
        <w:rPr>
          <w:color w:val="000000"/>
          <w:lang w:eastAsia="uk-UA"/>
        </w:rPr>
        <w:t>рівні</w:t>
      </w:r>
      <w:proofErr w:type="spellEnd"/>
      <w:r>
        <w:rPr>
          <w:color w:val="000000"/>
          <w:lang w:eastAsia="uk-UA"/>
        </w:rPr>
        <w:t xml:space="preserve"> </w:t>
      </w:r>
      <w:proofErr w:type="spellStart"/>
      <w:r>
        <w:rPr>
          <w:color w:val="000000"/>
          <w:lang w:eastAsia="uk-UA"/>
        </w:rPr>
        <w:t>основних</w:t>
      </w:r>
      <w:proofErr w:type="spellEnd"/>
      <w:r>
        <w:rPr>
          <w:color w:val="000000"/>
          <w:lang w:eastAsia="uk-UA"/>
        </w:rPr>
        <w:t xml:space="preserve"> </w:t>
      </w:r>
      <w:proofErr w:type="spellStart"/>
      <w:r>
        <w:rPr>
          <w:color w:val="000000"/>
          <w:lang w:eastAsia="uk-UA"/>
        </w:rPr>
        <w:t>трудових</w:t>
      </w:r>
      <w:proofErr w:type="spellEnd"/>
      <w:r>
        <w:rPr>
          <w:color w:val="000000"/>
          <w:lang w:eastAsia="uk-UA"/>
        </w:rPr>
        <w:t xml:space="preserve"> </w:t>
      </w:r>
      <w:proofErr w:type="spellStart"/>
      <w:r>
        <w:rPr>
          <w:color w:val="000000"/>
          <w:lang w:eastAsia="uk-UA"/>
        </w:rPr>
        <w:t>стандартів</w:t>
      </w:r>
      <w:proofErr w:type="spellEnd"/>
      <w:r>
        <w:rPr>
          <w:color w:val="000000"/>
          <w:lang w:eastAsia="uk-UA"/>
        </w:rPr>
        <w:t xml:space="preserve">, </w:t>
      </w:r>
      <w:proofErr w:type="spellStart"/>
      <w:r>
        <w:rPr>
          <w:color w:val="000000"/>
          <w:lang w:eastAsia="uk-UA"/>
        </w:rPr>
        <w:t>наприклад</w:t>
      </w:r>
      <w:proofErr w:type="spellEnd"/>
      <w:r>
        <w:rPr>
          <w:color w:val="000000"/>
          <w:lang w:eastAsia="uk-UA"/>
        </w:rPr>
        <w:t xml:space="preserve">, </w:t>
      </w:r>
      <w:proofErr w:type="spellStart"/>
      <w:r>
        <w:rPr>
          <w:color w:val="000000"/>
          <w:lang w:eastAsia="uk-UA"/>
        </w:rPr>
        <w:t>основних</w:t>
      </w:r>
      <w:proofErr w:type="spellEnd"/>
      <w:r>
        <w:rPr>
          <w:color w:val="000000"/>
          <w:lang w:eastAsia="uk-UA"/>
        </w:rPr>
        <w:t xml:space="preserve"> </w:t>
      </w:r>
      <w:proofErr w:type="spellStart"/>
      <w:r>
        <w:rPr>
          <w:color w:val="000000"/>
          <w:lang w:eastAsia="uk-UA"/>
        </w:rPr>
        <w:t>трудових</w:t>
      </w:r>
      <w:proofErr w:type="spellEnd"/>
      <w:r>
        <w:rPr>
          <w:color w:val="000000"/>
          <w:lang w:eastAsia="uk-UA"/>
        </w:rPr>
        <w:t xml:space="preserve"> </w:t>
      </w:r>
      <w:proofErr w:type="spellStart"/>
      <w:r>
        <w:rPr>
          <w:color w:val="000000"/>
          <w:lang w:eastAsia="uk-UA"/>
        </w:rPr>
        <w:t>стандартів</w:t>
      </w:r>
      <w:proofErr w:type="spellEnd"/>
      <w:r>
        <w:rPr>
          <w:color w:val="000000"/>
          <w:lang w:eastAsia="uk-UA"/>
        </w:rPr>
        <w:t xml:space="preserve"> МОП, </w:t>
      </w:r>
      <w:proofErr w:type="spellStart"/>
      <w:r>
        <w:rPr>
          <w:color w:val="000000"/>
          <w:lang w:eastAsia="uk-UA"/>
        </w:rPr>
        <w:t>конвенції</w:t>
      </w:r>
      <w:proofErr w:type="spellEnd"/>
      <w:r>
        <w:rPr>
          <w:color w:val="000000"/>
          <w:lang w:eastAsia="uk-UA"/>
        </w:rPr>
        <w:t xml:space="preserve"> про свободу </w:t>
      </w:r>
      <w:proofErr w:type="spellStart"/>
      <w:r>
        <w:rPr>
          <w:color w:val="000000"/>
          <w:lang w:eastAsia="uk-UA"/>
        </w:rPr>
        <w:t>асоціації</w:t>
      </w:r>
      <w:proofErr w:type="spellEnd"/>
      <w:r>
        <w:rPr>
          <w:color w:val="000000"/>
          <w:lang w:eastAsia="uk-UA"/>
        </w:rPr>
        <w:t xml:space="preserve"> та </w:t>
      </w:r>
      <w:proofErr w:type="spellStart"/>
      <w:r>
        <w:rPr>
          <w:color w:val="000000"/>
          <w:lang w:eastAsia="uk-UA"/>
        </w:rPr>
        <w:t>захист</w:t>
      </w:r>
      <w:proofErr w:type="spellEnd"/>
      <w:r>
        <w:rPr>
          <w:color w:val="000000"/>
          <w:lang w:eastAsia="uk-UA"/>
        </w:rPr>
        <w:t xml:space="preserve"> права на </w:t>
      </w:r>
      <w:proofErr w:type="spellStart"/>
      <w:r>
        <w:rPr>
          <w:color w:val="000000"/>
          <w:lang w:eastAsia="uk-UA"/>
        </w:rPr>
        <w:t>організацію</w:t>
      </w:r>
      <w:proofErr w:type="spellEnd"/>
      <w:r>
        <w:rPr>
          <w:color w:val="000000"/>
          <w:lang w:eastAsia="uk-UA"/>
        </w:rPr>
        <w:t xml:space="preserve">, </w:t>
      </w:r>
      <w:proofErr w:type="spellStart"/>
      <w:r>
        <w:rPr>
          <w:color w:val="000000"/>
          <w:lang w:eastAsia="uk-UA"/>
        </w:rPr>
        <w:t>ліквідацію</w:t>
      </w:r>
      <w:proofErr w:type="spellEnd"/>
      <w:r>
        <w:rPr>
          <w:color w:val="000000"/>
          <w:lang w:eastAsia="uk-UA"/>
        </w:rPr>
        <w:t xml:space="preserve"> </w:t>
      </w:r>
      <w:proofErr w:type="spellStart"/>
      <w:r>
        <w:rPr>
          <w:color w:val="000000"/>
          <w:lang w:eastAsia="uk-UA"/>
        </w:rPr>
        <w:t>примусової</w:t>
      </w:r>
      <w:proofErr w:type="spellEnd"/>
      <w:r>
        <w:rPr>
          <w:color w:val="000000"/>
          <w:lang w:eastAsia="uk-UA"/>
        </w:rPr>
        <w:t xml:space="preserve"> та </w:t>
      </w:r>
      <w:proofErr w:type="spellStart"/>
      <w:r>
        <w:rPr>
          <w:color w:val="000000"/>
          <w:lang w:eastAsia="uk-UA"/>
        </w:rPr>
        <w:t>обов'язкової</w:t>
      </w:r>
      <w:proofErr w:type="spellEnd"/>
      <w:r>
        <w:rPr>
          <w:color w:val="000000"/>
          <w:lang w:eastAsia="uk-UA"/>
        </w:rPr>
        <w:t xml:space="preserve"> </w:t>
      </w:r>
      <w:proofErr w:type="spellStart"/>
      <w:r>
        <w:rPr>
          <w:color w:val="000000"/>
          <w:lang w:eastAsia="uk-UA"/>
        </w:rPr>
        <w:t>праці</w:t>
      </w:r>
      <w:proofErr w:type="spellEnd"/>
      <w:r>
        <w:rPr>
          <w:color w:val="000000"/>
          <w:lang w:eastAsia="uk-UA"/>
        </w:rPr>
        <w:t xml:space="preserve">, </w:t>
      </w:r>
      <w:proofErr w:type="spellStart"/>
      <w:r>
        <w:rPr>
          <w:color w:val="000000"/>
          <w:lang w:eastAsia="uk-UA"/>
        </w:rPr>
        <w:t>конвенції</w:t>
      </w:r>
      <w:proofErr w:type="spellEnd"/>
      <w:r>
        <w:rPr>
          <w:color w:val="000000"/>
          <w:lang w:eastAsia="uk-UA"/>
        </w:rPr>
        <w:t xml:space="preserve"> </w:t>
      </w:r>
      <w:proofErr w:type="spellStart"/>
      <w:r>
        <w:rPr>
          <w:color w:val="000000"/>
          <w:lang w:eastAsia="uk-UA"/>
        </w:rPr>
        <w:t>щодо</w:t>
      </w:r>
      <w:proofErr w:type="spellEnd"/>
      <w:r>
        <w:rPr>
          <w:color w:val="000000"/>
          <w:lang w:eastAsia="uk-UA"/>
        </w:rPr>
        <w:t xml:space="preserve"> </w:t>
      </w:r>
      <w:proofErr w:type="spellStart"/>
      <w:r>
        <w:rPr>
          <w:color w:val="000000"/>
          <w:lang w:eastAsia="uk-UA"/>
        </w:rPr>
        <w:t>протидії</w:t>
      </w:r>
      <w:proofErr w:type="spellEnd"/>
      <w:r>
        <w:rPr>
          <w:color w:val="000000"/>
          <w:lang w:eastAsia="uk-UA"/>
        </w:rPr>
        <w:t xml:space="preserve"> </w:t>
      </w:r>
      <w:proofErr w:type="spellStart"/>
      <w:r>
        <w:rPr>
          <w:color w:val="000000"/>
          <w:lang w:eastAsia="uk-UA"/>
        </w:rPr>
        <w:t>дискримінації</w:t>
      </w:r>
      <w:proofErr w:type="spellEnd"/>
      <w:r>
        <w:rPr>
          <w:color w:val="000000"/>
          <w:lang w:eastAsia="uk-UA"/>
        </w:rPr>
        <w:t xml:space="preserve"> у </w:t>
      </w:r>
      <w:proofErr w:type="spellStart"/>
      <w:r>
        <w:rPr>
          <w:color w:val="000000"/>
          <w:lang w:eastAsia="uk-UA"/>
        </w:rPr>
        <w:t>сфері</w:t>
      </w:r>
      <w:proofErr w:type="spellEnd"/>
      <w:r>
        <w:rPr>
          <w:color w:val="000000"/>
          <w:lang w:eastAsia="uk-UA"/>
        </w:rPr>
        <w:t xml:space="preserve"> </w:t>
      </w:r>
      <w:proofErr w:type="spellStart"/>
      <w:r>
        <w:rPr>
          <w:color w:val="000000"/>
          <w:lang w:eastAsia="uk-UA"/>
        </w:rPr>
        <w:t>зайнятості</w:t>
      </w:r>
      <w:proofErr w:type="spellEnd"/>
      <w:r>
        <w:rPr>
          <w:color w:val="000000"/>
          <w:lang w:eastAsia="uk-UA"/>
        </w:rPr>
        <w:t xml:space="preserve"> та </w:t>
      </w:r>
      <w:proofErr w:type="spellStart"/>
      <w:r>
        <w:rPr>
          <w:color w:val="000000"/>
          <w:lang w:eastAsia="uk-UA"/>
        </w:rPr>
        <w:t>професійної</w:t>
      </w:r>
      <w:proofErr w:type="spellEnd"/>
      <w:r>
        <w:rPr>
          <w:color w:val="000000"/>
          <w:lang w:eastAsia="uk-UA"/>
        </w:rPr>
        <w:t xml:space="preserve"> </w:t>
      </w:r>
      <w:proofErr w:type="spellStart"/>
      <w:r>
        <w:rPr>
          <w:color w:val="000000"/>
          <w:lang w:eastAsia="uk-UA"/>
        </w:rPr>
        <w:t>діяльності</w:t>
      </w:r>
      <w:proofErr w:type="spellEnd"/>
      <w:r>
        <w:rPr>
          <w:color w:val="000000"/>
          <w:lang w:eastAsia="uk-UA"/>
        </w:rPr>
        <w:t xml:space="preserve">, а також про </w:t>
      </w:r>
      <w:proofErr w:type="spellStart"/>
      <w:r>
        <w:rPr>
          <w:color w:val="000000"/>
          <w:lang w:eastAsia="uk-UA"/>
        </w:rPr>
        <w:t>протидію</w:t>
      </w:r>
      <w:proofErr w:type="spellEnd"/>
      <w:r>
        <w:rPr>
          <w:color w:val="000000"/>
          <w:lang w:eastAsia="uk-UA"/>
        </w:rPr>
        <w:t xml:space="preserve"> </w:t>
      </w:r>
      <w:proofErr w:type="spellStart"/>
      <w:r>
        <w:rPr>
          <w:color w:val="000000"/>
          <w:lang w:eastAsia="uk-UA"/>
        </w:rPr>
        <w:t>використання</w:t>
      </w:r>
      <w:proofErr w:type="spellEnd"/>
      <w:r>
        <w:rPr>
          <w:color w:val="000000"/>
          <w:lang w:eastAsia="uk-UA"/>
        </w:rPr>
        <w:t xml:space="preserve"> </w:t>
      </w:r>
      <w:proofErr w:type="spellStart"/>
      <w:r>
        <w:rPr>
          <w:color w:val="000000"/>
          <w:lang w:eastAsia="uk-UA"/>
        </w:rPr>
        <w:t>дитячої</w:t>
      </w:r>
      <w:proofErr w:type="spellEnd"/>
      <w:r>
        <w:rPr>
          <w:color w:val="000000"/>
          <w:lang w:eastAsia="uk-UA"/>
        </w:rPr>
        <w:t xml:space="preserve"> </w:t>
      </w:r>
      <w:proofErr w:type="spellStart"/>
      <w:r>
        <w:rPr>
          <w:color w:val="000000"/>
          <w:lang w:eastAsia="uk-UA"/>
        </w:rPr>
        <w:t>праці</w:t>
      </w:r>
      <w:proofErr w:type="spellEnd"/>
      <w:r>
        <w:rPr>
          <w:color w:val="000000"/>
          <w:lang w:eastAsia="uk-UA"/>
        </w:rPr>
        <w:t>.</w:t>
      </w:r>
    </w:p>
    <w:p w14:paraId="141C9532" w14:textId="77777777" w:rsidR="00BD7441" w:rsidRDefault="00BD7441" w:rsidP="00BD7441">
      <w:pPr>
        <w:jc w:val="both"/>
      </w:pPr>
      <w:r>
        <w:rPr>
          <w:color w:val="000000"/>
          <w:lang w:eastAsia="uk-UA"/>
        </w:rPr>
        <w:t xml:space="preserve">Кандидат також </w:t>
      </w:r>
      <w:proofErr w:type="spellStart"/>
      <w:r>
        <w:rPr>
          <w:color w:val="000000"/>
          <w:lang w:eastAsia="uk-UA"/>
        </w:rPr>
        <w:t>гарантує</w:t>
      </w:r>
      <w:proofErr w:type="spellEnd"/>
      <w:r>
        <w:rPr>
          <w:color w:val="000000"/>
          <w:lang w:eastAsia="uk-UA"/>
        </w:rPr>
        <w:t xml:space="preserve"> доступ до </w:t>
      </w:r>
      <w:proofErr w:type="spellStart"/>
      <w:r>
        <w:rPr>
          <w:color w:val="000000"/>
          <w:lang w:eastAsia="uk-UA"/>
        </w:rPr>
        <w:t>відповідних</w:t>
      </w:r>
      <w:proofErr w:type="spellEnd"/>
      <w:r>
        <w:rPr>
          <w:color w:val="000000"/>
          <w:lang w:eastAsia="uk-UA"/>
        </w:rPr>
        <w:t xml:space="preserve"> </w:t>
      </w:r>
      <w:proofErr w:type="spellStart"/>
      <w:r>
        <w:rPr>
          <w:color w:val="000000"/>
          <w:lang w:eastAsia="uk-UA"/>
        </w:rPr>
        <w:t>фінансових</w:t>
      </w:r>
      <w:proofErr w:type="spellEnd"/>
      <w:r>
        <w:rPr>
          <w:color w:val="000000"/>
          <w:lang w:eastAsia="uk-UA"/>
        </w:rPr>
        <w:t xml:space="preserve"> та </w:t>
      </w:r>
      <w:proofErr w:type="spellStart"/>
      <w:r>
        <w:rPr>
          <w:color w:val="000000"/>
          <w:lang w:eastAsia="uk-UA"/>
        </w:rPr>
        <w:t>бухгалтерських</w:t>
      </w:r>
      <w:proofErr w:type="spellEnd"/>
      <w:r>
        <w:rPr>
          <w:color w:val="000000"/>
          <w:lang w:eastAsia="uk-UA"/>
        </w:rPr>
        <w:t xml:space="preserve"> </w:t>
      </w:r>
      <w:proofErr w:type="spellStart"/>
      <w:r>
        <w:rPr>
          <w:color w:val="000000"/>
          <w:lang w:eastAsia="uk-UA"/>
        </w:rPr>
        <w:t>файлів</w:t>
      </w:r>
      <w:proofErr w:type="spellEnd"/>
      <w:r>
        <w:rPr>
          <w:color w:val="000000"/>
          <w:lang w:eastAsia="uk-UA"/>
        </w:rPr>
        <w:t xml:space="preserve"> та документів, а також </w:t>
      </w:r>
      <w:proofErr w:type="spellStart"/>
      <w:r>
        <w:rPr>
          <w:color w:val="000000"/>
          <w:lang w:eastAsia="uk-UA"/>
        </w:rPr>
        <w:t>іншої</w:t>
      </w:r>
      <w:proofErr w:type="spellEnd"/>
      <w:r>
        <w:rPr>
          <w:color w:val="000000"/>
          <w:lang w:eastAsia="uk-UA"/>
        </w:rPr>
        <w:t xml:space="preserve"> </w:t>
      </w:r>
      <w:proofErr w:type="spellStart"/>
      <w:r>
        <w:rPr>
          <w:color w:val="000000"/>
          <w:lang w:eastAsia="uk-UA"/>
        </w:rPr>
        <w:t>інформації</w:t>
      </w:r>
      <w:proofErr w:type="spellEnd"/>
      <w:r>
        <w:rPr>
          <w:color w:val="000000"/>
          <w:lang w:eastAsia="uk-UA"/>
        </w:rPr>
        <w:t xml:space="preserve">, </w:t>
      </w:r>
      <w:proofErr w:type="spellStart"/>
      <w:r>
        <w:rPr>
          <w:color w:val="000000"/>
          <w:lang w:eastAsia="uk-UA"/>
        </w:rPr>
        <w:t>пов'язаної</w:t>
      </w:r>
      <w:proofErr w:type="spellEnd"/>
      <w:r>
        <w:rPr>
          <w:color w:val="000000"/>
          <w:lang w:eastAsia="uk-UA"/>
        </w:rPr>
        <w:t xml:space="preserve"> з проектом, та </w:t>
      </w:r>
      <w:proofErr w:type="spellStart"/>
      <w:r>
        <w:rPr>
          <w:color w:val="000000"/>
          <w:lang w:eastAsia="uk-UA"/>
        </w:rPr>
        <w:t>реєстраційних</w:t>
      </w:r>
      <w:proofErr w:type="spellEnd"/>
      <w:r>
        <w:rPr>
          <w:color w:val="000000"/>
          <w:lang w:eastAsia="uk-UA"/>
        </w:rPr>
        <w:t xml:space="preserve"> </w:t>
      </w:r>
      <w:proofErr w:type="spellStart"/>
      <w:r>
        <w:rPr>
          <w:color w:val="000000"/>
          <w:lang w:eastAsia="uk-UA"/>
        </w:rPr>
        <w:t>даних</w:t>
      </w:r>
      <w:proofErr w:type="spellEnd"/>
      <w:r>
        <w:rPr>
          <w:color w:val="000000"/>
          <w:lang w:eastAsia="uk-UA"/>
        </w:rPr>
        <w:t xml:space="preserve"> </w:t>
      </w:r>
      <w:proofErr w:type="spellStart"/>
      <w:r>
        <w:rPr>
          <w:color w:val="000000"/>
          <w:lang w:eastAsia="uk-UA"/>
        </w:rPr>
        <w:t>компанії</w:t>
      </w:r>
      <w:proofErr w:type="spellEnd"/>
      <w:r>
        <w:rPr>
          <w:color w:val="000000"/>
          <w:lang w:eastAsia="uk-UA"/>
        </w:rPr>
        <w:t xml:space="preserve"> з метою </w:t>
      </w:r>
      <w:proofErr w:type="spellStart"/>
      <w:r>
        <w:rPr>
          <w:color w:val="000000"/>
          <w:lang w:eastAsia="uk-UA"/>
        </w:rPr>
        <w:t>проведення</w:t>
      </w:r>
      <w:proofErr w:type="spellEnd"/>
      <w:r>
        <w:rPr>
          <w:color w:val="000000"/>
          <w:lang w:eastAsia="uk-UA"/>
        </w:rPr>
        <w:t xml:space="preserve"> </w:t>
      </w:r>
      <w:proofErr w:type="spellStart"/>
      <w:r>
        <w:rPr>
          <w:color w:val="000000"/>
          <w:lang w:eastAsia="uk-UA"/>
        </w:rPr>
        <w:t>фінансових</w:t>
      </w:r>
      <w:proofErr w:type="spellEnd"/>
      <w:r>
        <w:rPr>
          <w:color w:val="000000"/>
          <w:lang w:eastAsia="uk-UA"/>
        </w:rPr>
        <w:t xml:space="preserve"> </w:t>
      </w:r>
      <w:proofErr w:type="spellStart"/>
      <w:r>
        <w:rPr>
          <w:color w:val="000000"/>
          <w:lang w:eastAsia="uk-UA"/>
        </w:rPr>
        <w:t>перевірок</w:t>
      </w:r>
      <w:proofErr w:type="spellEnd"/>
      <w:r>
        <w:rPr>
          <w:color w:val="000000"/>
          <w:lang w:eastAsia="uk-UA"/>
        </w:rPr>
        <w:t xml:space="preserve"> та </w:t>
      </w:r>
      <w:proofErr w:type="spellStart"/>
      <w:r>
        <w:rPr>
          <w:color w:val="000000"/>
          <w:lang w:eastAsia="uk-UA"/>
        </w:rPr>
        <w:t>аудитів</w:t>
      </w:r>
      <w:proofErr w:type="spellEnd"/>
      <w:r>
        <w:rPr>
          <w:color w:val="000000"/>
          <w:lang w:eastAsia="uk-UA"/>
        </w:rPr>
        <w:t xml:space="preserve"> </w:t>
      </w:r>
      <w:proofErr w:type="spellStart"/>
      <w:r>
        <w:rPr>
          <w:color w:val="000000"/>
          <w:lang w:eastAsia="uk-UA"/>
        </w:rPr>
        <w:t>або</w:t>
      </w:r>
      <w:proofErr w:type="spellEnd"/>
      <w:r>
        <w:rPr>
          <w:color w:val="000000"/>
          <w:lang w:eastAsia="uk-UA"/>
        </w:rPr>
        <w:t xml:space="preserve"> </w:t>
      </w:r>
      <w:proofErr w:type="spellStart"/>
      <w:r>
        <w:rPr>
          <w:color w:val="000000"/>
          <w:lang w:eastAsia="uk-UA"/>
        </w:rPr>
        <w:t>повної</w:t>
      </w:r>
      <w:proofErr w:type="spellEnd"/>
      <w:r>
        <w:rPr>
          <w:color w:val="000000"/>
          <w:lang w:eastAsia="uk-UA"/>
        </w:rPr>
        <w:t xml:space="preserve"> </w:t>
      </w:r>
      <w:proofErr w:type="spellStart"/>
      <w:r>
        <w:rPr>
          <w:color w:val="000000"/>
          <w:lang w:eastAsia="uk-UA"/>
        </w:rPr>
        <w:t>юридичної</w:t>
      </w:r>
      <w:proofErr w:type="spellEnd"/>
      <w:r>
        <w:rPr>
          <w:color w:val="000000"/>
          <w:lang w:eastAsia="uk-UA"/>
        </w:rPr>
        <w:t xml:space="preserve"> </w:t>
      </w:r>
      <w:proofErr w:type="spellStart"/>
      <w:r>
        <w:rPr>
          <w:color w:val="000000"/>
          <w:lang w:eastAsia="uk-UA"/>
        </w:rPr>
        <w:t>перевірки</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проводиться</w:t>
      </w:r>
    </w:p>
    <w:p w14:paraId="27946D17" w14:textId="77777777" w:rsidR="00BD7441" w:rsidRDefault="00BD7441" w:rsidP="00BD7441">
      <w:pPr>
        <w:ind w:firstLine="710"/>
      </w:pPr>
      <w:r>
        <w:rPr>
          <w:color w:val="000000"/>
          <w:lang w:eastAsia="uk-UA"/>
        </w:rPr>
        <w:t xml:space="preserve">- </w:t>
      </w:r>
      <w:proofErr w:type="spellStart"/>
      <w:r>
        <w:rPr>
          <w:color w:val="000000"/>
          <w:lang w:eastAsia="uk-UA"/>
        </w:rPr>
        <w:t>Комісією</w:t>
      </w:r>
      <w:proofErr w:type="spellEnd"/>
      <w:r>
        <w:rPr>
          <w:color w:val="000000"/>
          <w:lang w:eastAsia="uk-UA"/>
        </w:rPr>
        <w:t xml:space="preserve"> </w:t>
      </w:r>
      <w:proofErr w:type="spellStart"/>
      <w:r>
        <w:rPr>
          <w:color w:val="000000"/>
          <w:lang w:eastAsia="uk-UA"/>
        </w:rPr>
        <w:t>Європейського</w:t>
      </w:r>
      <w:proofErr w:type="spellEnd"/>
      <w:r>
        <w:rPr>
          <w:color w:val="000000"/>
          <w:lang w:eastAsia="uk-UA"/>
        </w:rPr>
        <w:t xml:space="preserve"> </w:t>
      </w:r>
      <w:proofErr w:type="spellStart"/>
      <w:r>
        <w:rPr>
          <w:color w:val="000000"/>
          <w:lang w:eastAsia="uk-UA"/>
        </w:rPr>
        <w:t>співтовариства</w:t>
      </w:r>
      <w:proofErr w:type="spellEnd"/>
      <w:r>
        <w:rPr>
          <w:color w:val="000000"/>
          <w:lang w:eastAsia="uk-UA"/>
        </w:rPr>
        <w:t>,</w:t>
      </w:r>
    </w:p>
    <w:p w14:paraId="0429E19A" w14:textId="77777777" w:rsidR="00BD7441" w:rsidRDefault="00BD7441" w:rsidP="00BD7441">
      <w:pPr>
        <w:ind w:firstLine="710"/>
      </w:pPr>
      <w:r>
        <w:rPr>
          <w:color w:val="000000"/>
          <w:lang w:eastAsia="uk-UA"/>
        </w:rPr>
        <w:t xml:space="preserve">- </w:t>
      </w:r>
      <w:proofErr w:type="spellStart"/>
      <w:r>
        <w:rPr>
          <w:color w:val="000000"/>
          <w:lang w:eastAsia="uk-UA"/>
        </w:rPr>
        <w:t>Європейським</w:t>
      </w:r>
      <w:proofErr w:type="spellEnd"/>
      <w:r>
        <w:rPr>
          <w:color w:val="000000"/>
          <w:lang w:eastAsia="uk-UA"/>
        </w:rPr>
        <w:t xml:space="preserve"> бюро по </w:t>
      </w:r>
      <w:proofErr w:type="spellStart"/>
      <w:r>
        <w:rPr>
          <w:color w:val="000000"/>
          <w:lang w:eastAsia="uk-UA"/>
        </w:rPr>
        <w:t>боротьбі</w:t>
      </w:r>
      <w:proofErr w:type="spellEnd"/>
      <w:r>
        <w:rPr>
          <w:color w:val="000000"/>
          <w:lang w:eastAsia="uk-UA"/>
        </w:rPr>
        <w:t xml:space="preserve"> з </w:t>
      </w:r>
      <w:proofErr w:type="spellStart"/>
      <w:r>
        <w:rPr>
          <w:color w:val="000000"/>
          <w:lang w:eastAsia="uk-UA"/>
        </w:rPr>
        <w:t>шахрайством</w:t>
      </w:r>
      <w:proofErr w:type="spellEnd"/>
      <w:r>
        <w:rPr>
          <w:color w:val="000000"/>
          <w:lang w:eastAsia="uk-UA"/>
        </w:rPr>
        <w:t xml:space="preserve"> (OLAF),</w:t>
      </w:r>
    </w:p>
    <w:p w14:paraId="55C0870B" w14:textId="77777777" w:rsidR="00BD7441" w:rsidRDefault="00BD7441" w:rsidP="00BD7441">
      <w:pPr>
        <w:ind w:firstLine="710"/>
      </w:pPr>
      <w:r>
        <w:rPr>
          <w:color w:val="000000"/>
          <w:lang w:eastAsia="uk-UA"/>
        </w:rPr>
        <w:lastRenderedPageBreak/>
        <w:t xml:space="preserve">- </w:t>
      </w:r>
      <w:proofErr w:type="spellStart"/>
      <w:r>
        <w:rPr>
          <w:color w:val="000000"/>
          <w:lang w:eastAsia="uk-UA"/>
        </w:rPr>
        <w:t>Європейською</w:t>
      </w:r>
      <w:proofErr w:type="spellEnd"/>
      <w:r>
        <w:rPr>
          <w:color w:val="000000"/>
          <w:lang w:eastAsia="uk-UA"/>
        </w:rPr>
        <w:t xml:space="preserve"> </w:t>
      </w:r>
      <w:proofErr w:type="spellStart"/>
      <w:r>
        <w:rPr>
          <w:color w:val="000000"/>
          <w:lang w:eastAsia="uk-UA"/>
        </w:rPr>
        <w:t>рахунковою</w:t>
      </w:r>
      <w:proofErr w:type="spellEnd"/>
      <w:r>
        <w:rPr>
          <w:color w:val="000000"/>
          <w:lang w:eastAsia="uk-UA"/>
        </w:rPr>
        <w:t xml:space="preserve"> палатою та</w:t>
      </w:r>
    </w:p>
    <w:p w14:paraId="56099061" w14:textId="77777777" w:rsidR="00BD7441" w:rsidRDefault="00BD7441" w:rsidP="00BD7441">
      <w:pPr>
        <w:ind w:firstLine="710"/>
        <w:jc w:val="both"/>
      </w:pPr>
      <w:r>
        <w:rPr>
          <w:color w:val="000000"/>
          <w:lang w:eastAsia="uk-UA"/>
        </w:rPr>
        <w:t>-</w:t>
      </w:r>
      <w:proofErr w:type="spellStart"/>
      <w:r>
        <w:rPr>
          <w:color w:val="000000"/>
          <w:lang w:eastAsia="uk-UA"/>
        </w:rPr>
        <w:t>Дипломованими</w:t>
      </w:r>
      <w:proofErr w:type="spellEnd"/>
      <w:r>
        <w:rPr>
          <w:color w:val="000000"/>
          <w:lang w:eastAsia="uk-UA"/>
        </w:rPr>
        <w:t xml:space="preserve"> бухгалтерами/консультантами/аудиторами на </w:t>
      </w:r>
      <w:proofErr w:type="spellStart"/>
      <w:r>
        <w:rPr>
          <w:color w:val="000000"/>
          <w:lang w:eastAsia="uk-UA"/>
        </w:rPr>
        <w:t>замовлення</w:t>
      </w:r>
      <w:proofErr w:type="spellEnd"/>
      <w:r>
        <w:rPr>
          <w:color w:val="000000"/>
          <w:lang w:eastAsia="uk-UA"/>
        </w:rPr>
        <w:t xml:space="preserve"> </w:t>
      </w:r>
      <w:proofErr w:type="spellStart"/>
      <w:r>
        <w:rPr>
          <w:color w:val="000000"/>
          <w:lang w:eastAsia="uk-UA"/>
        </w:rPr>
        <w:t>товариства</w:t>
      </w:r>
      <w:proofErr w:type="spellEnd"/>
      <w:r>
        <w:rPr>
          <w:color w:val="000000"/>
          <w:lang w:eastAsia="uk-UA"/>
        </w:rPr>
        <w:t xml:space="preserve"> </w:t>
      </w:r>
      <w:proofErr w:type="spellStart"/>
      <w:r>
        <w:rPr>
          <w:color w:val="000000"/>
          <w:lang w:eastAsia="uk-UA"/>
        </w:rPr>
        <w:t>Німецького</w:t>
      </w:r>
      <w:proofErr w:type="spellEnd"/>
      <w:r>
        <w:rPr>
          <w:color w:val="000000"/>
          <w:lang w:eastAsia="uk-UA"/>
        </w:rPr>
        <w:t xml:space="preserve"> Червоного Хреста </w:t>
      </w:r>
      <w:proofErr w:type="spellStart"/>
      <w:r>
        <w:rPr>
          <w:color w:val="000000"/>
          <w:lang w:eastAsia="uk-UA"/>
        </w:rPr>
        <w:t>або</w:t>
      </w:r>
      <w:proofErr w:type="spellEnd"/>
      <w:r>
        <w:rPr>
          <w:color w:val="000000"/>
          <w:lang w:eastAsia="uk-UA"/>
        </w:rPr>
        <w:t xml:space="preserve"> </w:t>
      </w:r>
      <w:proofErr w:type="spellStart"/>
      <w:r>
        <w:rPr>
          <w:color w:val="000000"/>
          <w:lang w:eastAsia="uk-UA"/>
        </w:rPr>
        <w:t>відповідного</w:t>
      </w:r>
      <w:proofErr w:type="spellEnd"/>
      <w:r>
        <w:rPr>
          <w:color w:val="000000"/>
          <w:lang w:eastAsia="uk-UA"/>
        </w:rPr>
        <w:t xml:space="preserve"> донора. </w:t>
      </w:r>
    </w:p>
    <w:p w14:paraId="47F4BBD8" w14:textId="77777777" w:rsidR="00BD7441" w:rsidRDefault="00BD7441" w:rsidP="00BD7441">
      <w:pPr>
        <w:ind w:firstLine="710"/>
        <w:jc w:val="both"/>
      </w:pPr>
      <w:proofErr w:type="spellStart"/>
      <w:r>
        <w:rPr>
          <w:color w:val="000000"/>
          <w:lang w:eastAsia="uk-UA"/>
        </w:rPr>
        <w:t>Крім</w:t>
      </w:r>
      <w:proofErr w:type="spellEnd"/>
      <w:r>
        <w:rPr>
          <w:color w:val="000000"/>
          <w:lang w:eastAsia="uk-UA"/>
        </w:rPr>
        <w:t xml:space="preserve"> того, кандидат </w:t>
      </w:r>
      <w:proofErr w:type="spellStart"/>
      <w:r>
        <w:rPr>
          <w:color w:val="000000"/>
          <w:lang w:eastAsia="uk-UA"/>
        </w:rPr>
        <w:t>підтверджує</w:t>
      </w:r>
      <w:proofErr w:type="spellEnd"/>
      <w:r>
        <w:rPr>
          <w:color w:val="000000"/>
          <w:lang w:eastAsia="uk-UA"/>
        </w:rPr>
        <w:t xml:space="preserve"> </w:t>
      </w:r>
      <w:proofErr w:type="spellStart"/>
      <w:r>
        <w:rPr>
          <w:color w:val="000000"/>
          <w:lang w:eastAsia="uk-UA"/>
        </w:rPr>
        <w:t>співпрацю</w:t>
      </w:r>
      <w:proofErr w:type="spellEnd"/>
      <w:r>
        <w:rPr>
          <w:color w:val="000000"/>
          <w:lang w:eastAsia="uk-UA"/>
        </w:rPr>
        <w:t xml:space="preserve"> з </w:t>
      </w:r>
      <w:proofErr w:type="spellStart"/>
      <w:r>
        <w:rPr>
          <w:color w:val="000000"/>
          <w:lang w:eastAsia="uk-UA"/>
        </w:rPr>
        <w:t>вищезгаданими</w:t>
      </w:r>
      <w:proofErr w:type="spellEnd"/>
      <w:r>
        <w:rPr>
          <w:color w:val="000000"/>
          <w:lang w:eastAsia="uk-UA"/>
        </w:rPr>
        <w:t xml:space="preserve"> сторонами при </w:t>
      </w:r>
      <w:proofErr w:type="spellStart"/>
      <w:r>
        <w:rPr>
          <w:color w:val="000000"/>
          <w:lang w:eastAsia="uk-UA"/>
        </w:rPr>
        <w:t>безпосередньому</w:t>
      </w:r>
      <w:proofErr w:type="spellEnd"/>
      <w:r>
        <w:rPr>
          <w:color w:val="000000"/>
          <w:lang w:eastAsia="uk-UA"/>
        </w:rPr>
        <w:t xml:space="preserve"> </w:t>
      </w:r>
      <w:proofErr w:type="spellStart"/>
      <w:r>
        <w:rPr>
          <w:color w:val="000000"/>
          <w:lang w:eastAsia="uk-UA"/>
        </w:rPr>
        <w:t>зверненні</w:t>
      </w:r>
      <w:proofErr w:type="spellEnd"/>
      <w:r>
        <w:rPr>
          <w:color w:val="000000"/>
          <w:lang w:eastAsia="uk-UA"/>
        </w:rPr>
        <w:t xml:space="preserve">. </w:t>
      </w:r>
      <w:proofErr w:type="spellStart"/>
      <w:r>
        <w:rPr>
          <w:color w:val="000000"/>
          <w:lang w:eastAsia="uk-UA"/>
        </w:rPr>
        <w:t>Відмова</w:t>
      </w:r>
      <w:proofErr w:type="spellEnd"/>
      <w:r>
        <w:rPr>
          <w:color w:val="000000"/>
          <w:lang w:eastAsia="uk-UA"/>
        </w:rPr>
        <w:t xml:space="preserve"> </w:t>
      </w:r>
      <w:proofErr w:type="spellStart"/>
      <w:r>
        <w:rPr>
          <w:color w:val="000000"/>
          <w:lang w:eastAsia="uk-UA"/>
        </w:rPr>
        <w:t>надати</w:t>
      </w:r>
      <w:proofErr w:type="spellEnd"/>
      <w:r>
        <w:rPr>
          <w:color w:val="000000"/>
          <w:lang w:eastAsia="uk-UA"/>
        </w:rPr>
        <w:t xml:space="preserve"> </w:t>
      </w:r>
      <w:proofErr w:type="spellStart"/>
      <w:r>
        <w:rPr>
          <w:color w:val="000000"/>
          <w:lang w:eastAsia="uk-UA"/>
        </w:rPr>
        <w:t>дані</w:t>
      </w:r>
      <w:proofErr w:type="spellEnd"/>
      <w:r>
        <w:rPr>
          <w:color w:val="000000"/>
          <w:lang w:eastAsia="uk-UA"/>
        </w:rPr>
        <w:t xml:space="preserve"> та </w:t>
      </w:r>
      <w:proofErr w:type="spellStart"/>
      <w:r>
        <w:rPr>
          <w:color w:val="000000"/>
          <w:lang w:eastAsia="uk-UA"/>
        </w:rPr>
        <w:t>документи</w:t>
      </w:r>
      <w:proofErr w:type="spellEnd"/>
      <w:r>
        <w:rPr>
          <w:color w:val="000000"/>
          <w:lang w:eastAsia="uk-UA"/>
        </w:rPr>
        <w:t xml:space="preserve">, </w:t>
      </w:r>
      <w:proofErr w:type="spellStart"/>
      <w:r>
        <w:rPr>
          <w:color w:val="000000"/>
          <w:lang w:eastAsia="uk-UA"/>
        </w:rPr>
        <w:t>що</w:t>
      </w:r>
      <w:proofErr w:type="spellEnd"/>
      <w:r>
        <w:rPr>
          <w:color w:val="000000"/>
          <w:lang w:eastAsia="uk-UA"/>
        </w:rPr>
        <w:t xml:space="preserve"> </w:t>
      </w:r>
      <w:proofErr w:type="spellStart"/>
      <w:r>
        <w:rPr>
          <w:color w:val="000000"/>
          <w:lang w:eastAsia="uk-UA"/>
        </w:rPr>
        <w:t>запитуються</w:t>
      </w:r>
      <w:proofErr w:type="spellEnd"/>
      <w:r>
        <w:rPr>
          <w:color w:val="000000"/>
          <w:lang w:eastAsia="uk-UA"/>
        </w:rPr>
        <w:t xml:space="preserve">, </w:t>
      </w:r>
      <w:proofErr w:type="spellStart"/>
      <w:r>
        <w:rPr>
          <w:color w:val="000000"/>
          <w:lang w:eastAsia="uk-UA"/>
        </w:rPr>
        <w:t>може</w:t>
      </w:r>
      <w:proofErr w:type="spellEnd"/>
      <w:r>
        <w:rPr>
          <w:color w:val="000000"/>
          <w:lang w:eastAsia="uk-UA"/>
        </w:rPr>
        <w:t xml:space="preserve"> </w:t>
      </w:r>
      <w:proofErr w:type="spellStart"/>
      <w:r>
        <w:rPr>
          <w:color w:val="000000"/>
          <w:lang w:eastAsia="uk-UA"/>
        </w:rPr>
        <w:t>призвести</w:t>
      </w:r>
      <w:proofErr w:type="spellEnd"/>
      <w:r>
        <w:rPr>
          <w:color w:val="000000"/>
          <w:lang w:eastAsia="uk-UA"/>
        </w:rPr>
        <w:t xml:space="preserve"> до </w:t>
      </w:r>
      <w:proofErr w:type="spellStart"/>
      <w:r>
        <w:rPr>
          <w:color w:val="000000"/>
          <w:lang w:eastAsia="uk-UA"/>
        </w:rPr>
        <w:t>усунення</w:t>
      </w:r>
      <w:proofErr w:type="spellEnd"/>
      <w:r>
        <w:rPr>
          <w:color w:val="000000"/>
          <w:lang w:eastAsia="uk-UA"/>
        </w:rPr>
        <w:t xml:space="preserve"> </w:t>
      </w:r>
      <w:proofErr w:type="spellStart"/>
      <w:r>
        <w:rPr>
          <w:color w:val="000000"/>
          <w:lang w:eastAsia="uk-UA"/>
        </w:rPr>
        <w:t>від</w:t>
      </w:r>
      <w:proofErr w:type="spellEnd"/>
      <w:r>
        <w:rPr>
          <w:color w:val="000000"/>
          <w:lang w:eastAsia="uk-UA"/>
        </w:rPr>
        <w:t xml:space="preserve"> </w:t>
      </w:r>
      <w:proofErr w:type="spellStart"/>
      <w:r>
        <w:rPr>
          <w:color w:val="000000"/>
          <w:lang w:eastAsia="uk-UA"/>
        </w:rPr>
        <w:t>участі</w:t>
      </w:r>
      <w:proofErr w:type="spellEnd"/>
      <w:r>
        <w:rPr>
          <w:color w:val="000000"/>
          <w:lang w:eastAsia="uk-UA"/>
        </w:rPr>
        <w:t xml:space="preserve"> в тендерах та </w:t>
      </w:r>
      <w:proofErr w:type="spellStart"/>
      <w:r>
        <w:rPr>
          <w:color w:val="000000"/>
          <w:lang w:eastAsia="uk-UA"/>
        </w:rPr>
        <w:t>анулювання</w:t>
      </w:r>
      <w:proofErr w:type="spellEnd"/>
      <w:r>
        <w:rPr>
          <w:color w:val="000000"/>
          <w:lang w:eastAsia="uk-UA"/>
        </w:rPr>
        <w:t xml:space="preserve"> </w:t>
      </w:r>
      <w:proofErr w:type="spellStart"/>
      <w:r>
        <w:rPr>
          <w:color w:val="000000"/>
          <w:lang w:eastAsia="uk-UA"/>
        </w:rPr>
        <w:t>закритих</w:t>
      </w:r>
      <w:proofErr w:type="spellEnd"/>
      <w:r>
        <w:rPr>
          <w:color w:val="000000"/>
          <w:lang w:eastAsia="uk-UA"/>
        </w:rPr>
        <w:t xml:space="preserve"> </w:t>
      </w:r>
      <w:proofErr w:type="spellStart"/>
      <w:r>
        <w:rPr>
          <w:color w:val="000000"/>
          <w:lang w:eastAsia="uk-UA"/>
        </w:rPr>
        <w:t>контрактів</w:t>
      </w:r>
      <w:proofErr w:type="spellEnd"/>
      <w:r>
        <w:rPr>
          <w:color w:val="000000"/>
          <w:lang w:eastAsia="uk-UA"/>
        </w:rPr>
        <w:t>.</w:t>
      </w:r>
    </w:p>
    <w:p w14:paraId="12D728CF" w14:textId="77777777" w:rsidR="00BD7441" w:rsidRDefault="00BD7441" w:rsidP="00BD7441">
      <w:pPr>
        <w:jc w:val="both"/>
        <w:rPr>
          <w:color w:val="000000"/>
          <w:lang w:eastAsia="uk-UA"/>
        </w:rPr>
      </w:pPr>
    </w:p>
    <w:p w14:paraId="2729FC33" w14:textId="77777777" w:rsidR="00BD7441" w:rsidRDefault="00BD7441" w:rsidP="00BD7441">
      <w:pPr>
        <w:jc w:val="both"/>
        <w:rPr>
          <w:color w:val="000000"/>
          <w:lang w:eastAsia="uk-UA"/>
        </w:rPr>
      </w:pPr>
    </w:p>
    <w:p w14:paraId="10BD0294" w14:textId="77777777" w:rsidR="00BD7441" w:rsidRDefault="00BD7441" w:rsidP="00BD7441">
      <w:pPr>
        <w:jc w:val="both"/>
      </w:pPr>
      <w:r>
        <w:rPr>
          <w:color w:val="000000"/>
          <w:lang w:eastAsia="uk-UA"/>
        </w:rPr>
        <w:t>_______________________________________                                  ________________________________</w:t>
      </w:r>
    </w:p>
    <w:p w14:paraId="3E189745" w14:textId="77777777" w:rsidR="00BD7441" w:rsidRDefault="00BD7441" w:rsidP="00BD7441">
      <w:pPr>
        <w:jc w:val="both"/>
      </w:pPr>
      <w:r>
        <w:rPr>
          <w:i/>
          <w:iCs/>
          <w:color w:val="000000"/>
          <w:lang w:eastAsia="uk-UA"/>
        </w:rPr>
        <w:t>                         </w:t>
      </w:r>
      <w:proofErr w:type="spellStart"/>
      <w:r>
        <w:rPr>
          <w:i/>
          <w:iCs/>
          <w:color w:val="000000"/>
          <w:lang w:eastAsia="uk-UA"/>
        </w:rPr>
        <w:t>Місце</w:t>
      </w:r>
      <w:proofErr w:type="spellEnd"/>
      <w:r>
        <w:rPr>
          <w:i/>
          <w:iCs/>
          <w:color w:val="000000"/>
          <w:lang w:eastAsia="uk-UA"/>
        </w:rPr>
        <w:t xml:space="preserve">, дата                                                                               </w:t>
      </w:r>
      <w:proofErr w:type="spellStart"/>
      <w:r>
        <w:rPr>
          <w:i/>
          <w:iCs/>
          <w:color w:val="000000"/>
          <w:lang w:eastAsia="uk-UA"/>
        </w:rPr>
        <w:t>підпис</w:t>
      </w:r>
      <w:proofErr w:type="spellEnd"/>
      <w:r>
        <w:rPr>
          <w:i/>
          <w:iCs/>
          <w:color w:val="000000"/>
          <w:lang w:eastAsia="uk-UA"/>
        </w:rPr>
        <w:t> </w:t>
      </w:r>
    </w:p>
    <w:p w14:paraId="5070120D" w14:textId="77777777" w:rsidR="00BD7441" w:rsidRDefault="00BD7441" w:rsidP="00BD7441"/>
    <w:p w14:paraId="76714A58" w14:textId="77777777" w:rsidR="00BD7441" w:rsidRDefault="00BD7441" w:rsidP="00BD7441"/>
    <w:p w14:paraId="6A925DA9" w14:textId="733E1910" w:rsidR="00C67C6D" w:rsidRPr="00557A29" w:rsidRDefault="00C67C6D" w:rsidP="000B129C">
      <w:pPr>
        <w:rPr>
          <w:b/>
          <w:sz w:val="22"/>
          <w:szCs w:val="22"/>
          <w:lang w:val="uk-UA"/>
        </w:rPr>
      </w:pPr>
    </w:p>
    <w:sectPr w:rsidR="00C67C6D"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CDFA" w14:textId="77777777" w:rsidR="0015470E" w:rsidRDefault="0015470E" w:rsidP="00B948CF">
      <w:r>
        <w:separator/>
      </w:r>
    </w:p>
  </w:endnote>
  <w:endnote w:type="continuationSeparator" w:id="0">
    <w:p w14:paraId="163D875A" w14:textId="77777777" w:rsidR="0015470E" w:rsidRDefault="0015470E" w:rsidP="00B948CF">
      <w:r>
        <w:continuationSeparator/>
      </w:r>
    </w:p>
  </w:endnote>
  <w:endnote w:type="continuationNotice" w:id="1">
    <w:p w14:paraId="76E6C828" w14:textId="77777777" w:rsidR="0015470E" w:rsidRDefault="00154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10022" w14:textId="77777777" w:rsidR="0015470E" w:rsidRDefault="0015470E" w:rsidP="00B948CF">
      <w:r>
        <w:separator/>
      </w:r>
    </w:p>
  </w:footnote>
  <w:footnote w:type="continuationSeparator" w:id="0">
    <w:p w14:paraId="54512941" w14:textId="77777777" w:rsidR="0015470E" w:rsidRDefault="0015470E" w:rsidP="00B948CF">
      <w:r>
        <w:continuationSeparator/>
      </w:r>
    </w:p>
  </w:footnote>
  <w:footnote w:type="continuationNotice" w:id="1">
    <w:p w14:paraId="059DFE94" w14:textId="77777777" w:rsidR="0015470E" w:rsidRDefault="00154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8B5"/>
    <w:rsid w:val="00040AFC"/>
    <w:rsid w:val="00045C79"/>
    <w:rsid w:val="000508B1"/>
    <w:rsid w:val="00050974"/>
    <w:rsid w:val="00052B37"/>
    <w:rsid w:val="000538A3"/>
    <w:rsid w:val="00054EDE"/>
    <w:rsid w:val="000603C2"/>
    <w:rsid w:val="00062D25"/>
    <w:rsid w:val="00064B0C"/>
    <w:rsid w:val="0006683C"/>
    <w:rsid w:val="000714CE"/>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5381"/>
    <w:rsid w:val="00096910"/>
    <w:rsid w:val="00097ABD"/>
    <w:rsid w:val="00097EC1"/>
    <w:rsid w:val="00097F19"/>
    <w:rsid w:val="000A1CC2"/>
    <w:rsid w:val="000A35E3"/>
    <w:rsid w:val="000A48D2"/>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0F5F9A"/>
    <w:rsid w:val="000F6517"/>
    <w:rsid w:val="00100ACD"/>
    <w:rsid w:val="00103801"/>
    <w:rsid w:val="00103C69"/>
    <w:rsid w:val="00105BC7"/>
    <w:rsid w:val="00107255"/>
    <w:rsid w:val="00107BD4"/>
    <w:rsid w:val="00107C16"/>
    <w:rsid w:val="00107DD1"/>
    <w:rsid w:val="00111840"/>
    <w:rsid w:val="00113F69"/>
    <w:rsid w:val="00114C08"/>
    <w:rsid w:val="0011711B"/>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70E"/>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3F1"/>
    <w:rsid w:val="0019766B"/>
    <w:rsid w:val="001A070B"/>
    <w:rsid w:val="001A0901"/>
    <w:rsid w:val="001A3BE4"/>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87A4F"/>
    <w:rsid w:val="002911D8"/>
    <w:rsid w:val="00292158"/>
    <w:rsid w:val="00292A3F"/>
    <w:rsid w:val="002932D0"/>
    <w:rsid w:val="00293A9A"/>
    <w:rsid w:val="00293F89"/>
    <w:rsid w:val="00295645"/>
    <w:rsid w:val="00296CE0"/>
    <w:rsid w:val="00297002"/>
    <w:rsid w:val="002A061E"/>
    <w:rsid w:val="002A3EE8"/>
    <w:rsid w:val="002A4557"/>
    <w:rsid w:val="002A537E"/>
    <w:rsid w:val="002B1C36"/>
    <w:rsid w:val="002B2696"/>
    <w:rsid w:val="002B2A14"/>
    <w:rsid w:val="002B2FB5"/>
    <w:rsid w:val="002B3C41"/>
    <w:rsid w:val="002B4F8B"/>
    <w:rsid w:val="002B6399"/>
    <w:rsid w:val="002B6FDC"/>
    <w:rsid w:val="002C1D11"/>
    <w:rsid w:val="002C4D8B"/>
    <w:rsid w:val="002C61FC"/>
    <w:rsid w:val="002D1932"/>
    <w:rsid w:val="002D322D"/>
    <w:rsid w:val="002D4687"/>
    <w:rsid w:val="002D65FA"/>
    <w:rsid w:val="002E29E8"/>
    <w:rsid w:val="002E3A4F"/>
    <w:rsid w:val="002E413A"/>
    <w:rsid w:val="002E77B4"/>
    <w:rsid w:val="002F2989"/>
    <w:rsid w:val="002F3B15"/>
    <w:rsid w:val="002F47DA"/>
    <w:rsid w:val="002F4A2D"/>
    <w:rsid w:val="002F614C"/>
    <w:rsid w:val="00300499"/>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8D3"/>
    <w:rsid w:val="00360927"/>
    <w:rsid w:val="003615FF"/>
    <w:rsid w:val="00365375"/>
    <w:rsid w:val="00365B12"/>
    <w:rsid w:val="00370791"/>
    <w:rsid w:val="00370E6C"/>
    <w:rsid w:val="00372412"/>
    <w:rsid w:val="003730F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C7107"/>
    <w:rsid w:val="003C7BD5"/>
    <w:rsid w:val="003D0E2E"/>
    <w:rsid w:val="003D1C17"/>
    <w:rsid w:val="003D2BDC"/>
    <w:rsid w:val="003D2E11"/>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327A"/>
    <w:rsid w:val="00424868"/>
    <w:rsid w:val="00426AAE"/>
    <w:rsid w:val="0042787A"/>
    <w:rsid w:val="00431B23"/>
    <w:rsid w:val="004365F3"/>
    <w:rsid w:val="00437323"/>
    <w:rsid w:val="00437541"/>
    <w:rsid w:val="00437D51"/>
    <w:rsid w:val="00440B82"/>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2702"/>
    <w:rsid w:val="00493668"/>
    <w:rsid w:val="00493857"/>
    <w:rsid w:val="00497CD9"/>
    <w:rsid w:val="004A0CFF"/>
    <w:rsid w:val="004A5528"/>
    <w:rsid w:val="004A6AD7"/>
    <w:rsid w:val="004A7BFF"/>
    <w:rsid w:val="004B0808"/>
    <w:rsid w:val="004B3597"/>
    <w:rsid w:val="004B3EA1"/>
    <w:rsid w:val="004B4884"/>
    <w:rsid w:val="004B6A3A"/>
    <w:rsid w:val="004C0179"/>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603F"/>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77"/>
    <w:rsid w:val="005409DD"/>
    <w:rsid w:val="005428ED"/>
    <w:rsid w:val="00544151"/>
    <w:rsid w:val="00544648"/>
    <w:rsid w:val="00544F05"/>
    <w:rsid w:val="0054512C"/>
    <w:rsid w:val="00545BF1"/>
    <w:rsid w:val="00545FFD"/>
    <w:rsid w:val="005514FB"/>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5D57"/>
    <w:rsid w:val="005D60A6"/>
    <w:rsid w:val="005D7932"/>
    <w:rsid w:val="005E028D"/>
    <w:rsid w:val="005E4AA2"/>
    <w:rsid w:val="005E4B0D"/>
    <w:rsid w:val="005F23DB"/>
    <w:rsid w:val="005F5A66"/>
    <w:rsid w:val="005F61DA"/>
    <w:rsid w:val="00602D70"/>
    <w:rsid w:val="00604420"/>
    <w:rsid w:val="00606075"/>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3A04"/>
    <w:rsid w:val="00677FF7"/>
    <w:rsid w:val="00684369"/>
    <w:rsid w:val="00686BAC"/>
    <w:rsid w:val="006876AF"/>
    <w:rsid w:val="006908B5"/>
    <w:rsid w:val="0069223B"/>
    <w:rsid w:val="0069375E"/>
    <w:rsid w:val="0069387D"/>
    <w:rsid w:val="00695460"/>
    <w:rsid w:val="00695831"/>
    <w:rsid w:val="00695BC1"/>
    <w:rsid w:val="00695C69"/>
    <w:rsid w:val="006A31AD"/>
    <w:rsid w:val="006A32B0"/>
    <w:rsid w:val="006A4009"/>
    <w:rsid w:val="006A40B5"/>
    <w:rsid w:val="006A6853"/>
    <w:rsid w:val="006A6AA5"/>
    <w:rsid w:val="006B004E"/>
    <w:rsid w:val="006B18DF"/>
    <w:rsid w:val="006B529D"/>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5610"/>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872A8"/>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3657"/>
    <w:rsid w:val="00875E2E"/>
    <w:rsid w:val="00876108"/>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3D26"/>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0A82"/>
    <w:rsid w:val="008F12E3"/>
    <w:rsid w:val="008F3AA0"/>
    <w:rsid w:val="008F465B"/>
    <w:rsid w:val="008F4B65"/>
    <w:rsid w:val="008F5C9C"/>
    <w:rsid w:val="00900365"/>
    <w:rsid w:val="00900F77"/>
    <w:rsid w:val="00901658"/>
    <w:rsid w:val="009028F0"/>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5C76"/>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77A98"/>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D5BE2"/>
    <w:rsid w:val="009E0868"/>
    <w:rsid w:val="009E16A6"/>
    <w:rsid w:val="009E37BB"/>
    <w:rsid w:val="009E5460"/>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0C"/>
    <w:rsid w:val="00A60480"/>
    <w:rsid w:val="00A6169D"/>
    <w:rsid w:val="00A63F48"/>
    <w:rsid w:val="00A64695"/>
    <w:rsid w:val="00A64AB2"/>
    <w:rsid w:val="00A64BD3"/>
    <w:rsid w:val="00A6596D"/>
    <w:rsid w:val="00A6690A"/>
    <w:rsid w:val="00A66B87"/>
    <w:rsid w:val="00A67EA6"/>
    <w:rsid w:val="00A70CEA"/>
    <w:rsid w:val="00A70DC8"/>
    <w:rsid w:val="00A70FB4"/>
    <w:rsid w:val="00A72CBF"/>
    <w:rsid w:val="00A7441F"/>
    <w:rsid w:val="00A74D26"/>
    <w:rsid w:val="00A752EC"/>
    <w:rsid w:val="00A75FDD"/>
    <w:rsid w:val="00A80599"/>
    <w:rsid w:val="00A813D9"/>
    <w:rsid w:val="00A830FA"/>
    <w:rsid w:val="00A85032"/>
    <w:rsid w:val="00A86167"/>
    <w:rsid w:val="00A8646F"/>
    <w:rsid w:val="00A90668"/>
    <w:rsid w:val="00A909E1"/>
    <w:rsid w:val="00A92A9D"/>
    <w:rsid w:val="00A968D9"/>
    <w:rsid w:val="00AA00B6"/>
    <w:rsid w:val="00AA0F4A"/>
    <w:rsid w:val="00AA1421"/>
    <w:rsid w:val="00AA2287"/>
    <w:rsid w:val="00AA3B2D"/>
    <w:rsid w:val="00AA425B"/>
    <w:rsid w:val="00AA5DA2"/>
    <w:rsid w:val="00AB1DF5"/>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3CDC"/>
    <w:rsid w:val="00AE62A5"/>
    <w:rsid w:val="00AE7E9D"/>
    <w:rsid w:val="00AF0633"/>
    <w:rsid w:val="00AF423A"/>
    <w:rsid w:val="00AF4EC3"/>
    <w:rsid w:val="00AF55C9"/>
    <w:rsid w:val="00AF72DB"/>
    <w:rsid w:val="00B00E30"/>
    <w:rsid w:val="00B011D6"/>
    <w:rsid w:val="00B0184F"/>
    <w:rsid w:val="00B02434"/>
    <w:rsid w:val="00B025ED"/>
    <w:rsid w:val="00B0305A"/>
    <w:rsid w:val="00B03533"/>
    <w:rsid w:val="00B04FE0"/>
    <w:rsid w:val="00B05A2A"/>
    <w:rsid w:val="00B06396"/>
    <w:rsid w:val="00B0762A"/>
    <w:rsid w:val="00B11D8B"/>
    <w:rsid w:val="00B12EC7"/>
    <w:rsid w:val="00B12FE5"/>
    <w:rsid w:val="00B1350E"/>
    <w:rsid w:val="00B14636"/>
    <w:rsid w:val="00B14ABB"/>
    <w:rsid w:val="00B207B4"/>
    <w:rsid w:val="00B2327F"/>
    <w:rsid w:val="00B238C9"/>
    <w:rsid w:val="00B23F6D"/>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4CDC"/>
    <w:rsid w:val="00B46002"/>
    <w:rsid w:val="00B46C32"/>
    <w:rsid w:val="00B479B2"/>
    <w:rsid w:val="00B50708"/>
    <w:rsid w:val="00B52BF4"/>
    <w:rsid w:val="00B53E68"/>
    <w:rsid w:val="00B54238"/>
    <w:rsid w:val="00B54363"/>
    <w:rsid w:val="00B544B0"/>
    <w:rsid w:val="00B54AF6"/>
    <w:rsid w:val="00B6004E"/>
    <w:rsid w:val="00B62660"/>
    <w:rsid w:val="00B6364C"/>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051"/>
    <w:rsid w:val="00B84226"/>
    <w:rsid w:val="00B84498"/>
    <w:rsid w:val="00B86116"/>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D744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006"/>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A4D2F"/>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6F7"/>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624"/>
    <w:rsid w:val="00D80785"/>
    <w:rsid w:val="00D819E3"/>
    <w:rsid w:val="00D85CEB"/>
    <w:rsid w:val="00D85EFB"/>
    <w:rsid w:val="00D87E09"/>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6942"/>
    <w:rsid w:val="00DD799A"/>
    <w:rsid w:val="00DE1E0E"/>
    <w:rsid w:val="00DF5FF1"/>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6CE8"/>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C2F"/>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1F15"/>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3469"/>
    <w:rsid w:val="00FB45BC"/>
    <w:rsid w:val="00FB7913"/>
    <w:rsid w:val="00FC0207"/>
    <w:rsid w:val="00FC77CE"/>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691031304">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15510</Words>
  <Characters>8841</Characters>
  <Application>Microsoft Office Word</Application>
  <DocSecurity>0</DocSecurity>
  <Lines>73</Lines>
  <Paragraphs>48</Paragraphs>
  <ScaleCrop>false</ScaleCrop>
  <Company>AUN of PLWH</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432</cp:revision>
  <cp:lastPrinted>2023-12-29T18:52:00Z</cp:lastPrinted>
  <dcterms:created xsi:type="dcterms:W3CDTF">2024-02-05T22:45:00Z</dcterms:created>
  <dcterms:modified xsi:type="dcterms:W3CDTF">2024-10-02T15:34:00Z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