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AD237E6" w:rsidR="004C162F" w:rsidRDefault="00F06958" w:rsidP="004C162F">
      <w:pPr>
        <w:tabs>
          <w:tab w:val="left" w:pos="840"/>
          <w:tab w:val="right" w:pos="9900"/>
        </w:tabs>
        <w:rPr>
          <w:b/>
          <w:sz w:val="22"/>
        </w:rPr>
      </w:pPr>
      <w:r>
        <w:rPr>
          <w:b/>
          <w:sz w:val="22"/>
          <w:lang w:val="uk-UA"/>
        </w:rPr>
        <w:t xml:space="preserve">     </w:t>
      </w:r>
      <w:r w:rsidR="004C162F" w:rsidRPr="009C1357">
        <w:rPr>
          <w:b/>
          <w:sz w:val="22"/>
        </w:rPr>
        <w:t>м. Київ</w:t>
      </w:r>
      <w:r w:rsidR="009C1357">
        <w:rPr>
          <w:lang w:val="uk-UA"/>
        </w:rPr>
        <w:tab/>
      </w:r>
      <w:r w:rsidR="004C162F" w:rsidRPr="00EC69B1">
        <w:rPr>
          <w:b/>
          <w:sz w:val="22"/>
        </w:rPr>
        <w:t>«</w:t>
      </w:r>
      <w:r w:rsidR="00B00EC2" w:rsidRPr="00B00EC2">
        <w:rPr>
          <w:b/>
          <w:sz w:val="22"/>
        </w:rPr>
        <w:t>21</w:t>
      </w:r>
      <w:r w:rsidR="004C162F" w:rsidRPr="00EC69B1">
        <w:rPr>
          <w:b/>
          <w:sz w:val="22"/>
        </w:rPr>
        <w:t xml:space="preserve">» </w:t>
      </w:r>
      <w:r w:rsidR="00C509C6" w:rsidRPr="00EC69B1">
        <w:rPr>
          <w:b/>
          <w:sz w:val="22"/>
          <w:lang w:val="uk-UA"/>
        </w:rPr>
        <w:t xml:space="preserve">серпня </w:t>
      </w:r>
      <w:r w:rsidR="004C162F" w:rsidRPr="00EC69B1">
        <w:rPr>
          <w:b/>
          <w:sz w:val="22"/>
        </w:rPr>
        <w:t>202</w:t>
      </w:r>
      <w:r w:rsidR="00EC69B1" w:rsidRPr="00EC69B1">
        <w:rPr>
          <w:b/>
          <w:sz w:val="22"/>
        </w:rPr>
        <w:t>4</w:t>
      </w:r>
      <w:r w:rsidR="004C162F" w:rsidRPr="00EC69B1">
        <w:rPr>
          <w:b/>
          <w:sz w:val="22"/>
        </w:rPr>
        <w:t xml:space="preserve"> р.</w:t>
      </w:r>
    </w:p>
    <w:p w14:paraId="0296A9F3" w14:textId="77777777" w:rsidR="00EC69B1" w:rsidRPr="009C1357" w:rsidRDefault="00EC69B1" w:rsidP="004C162F">
      <w:pPr>
        <w:tabs>
          <w:tab w:val="left" w:pos="840"/>
          <w:tab w:val="right" w:pos="9900"/>
        </w:tabs>
        <w:rPr>
          <w:b/>
          <w:sz w:val="22"/>
        </w:rPr>
      </w:pPr>
    </w:p>
    <w:p w14:paraId="1D461A42" w14:textId="5D109A71" w:rsidR="00203564" w:rsidRPr="00B629D9" w:rsidRDefault="00203564" w:rsidP="000B2556">
      <w:pPr>
        <w:ind w:left="142" w:firstLine="284"/>
        <w:jc w:val="center"/>
        <w:rPr>
          <w:b/>
          <w:sz w:val="22"/>
          <w:szCs w:val="22"/>
        </w:rPr>
      </w:pPr>
      <w:r w:rsidRPr="000F5452">
        <w:rPr>
          <w:b/>
          <w:sz w:val="22"/>
          <w:szCs w:val="22"/>
          <w:lang w:val="uk-UA"/>
        </w:rPr>
        <w:t>ЗАПИТ ЦІНОВИХ ПРОПОЗИЦІЙ</w:t>
      </w:r>
      <w:r w:rsidR="00EC69B1">
        <w:rPr>
          <w:b/>
          <w:sz w:val="22"/>
          <w:szCs w:val="22"/>
          <w:lang w:val="uk-UA"/>
        </w:rPr>
        <w:t>_</w:t>
      </w:r>
      <w:r w:rsidR="00B629D9">
        <w:rPr>
          <w:b/>
          <w:sz w:val="22"/>
          <w:szCs w:val="22"/>
          <w:lang w:val="uk-UA"/>
        </w:rPr>
        <w:t>11</w:t>
      </w:r>
      <w:r w:rsidR="00B00EC2" w:rsidRPr="00B00EC2">
        <w:rPr>
          <w:b/>
          <w:sz w:val="22"/>
          <w:szCs w:val="22"/>
        </w:rPr>
        <w:t>8</w:t>
      </w:r>
      <w:r w:rsidR="00AA43CC">
        <w:rPr>
          <w:b/>
          <w:sz w:val="22"/>
          <w:szCs w:val="22"/>
          <w:lang w:val="uk-UA"/>
        </w:rPr>
        <w:t>5/1186</w:t>
      </w:r>
      <w:r w:rsidR="00B00EC2">
        <w:rPr>
          <w:b/>
          <w:sz w:val="22"/>
          <w:szCs w:val="22"/>
          <w:lang w:val="en-US"/>
        </w:rPr>
        <w:t>OT</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BD623A0"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proofErr w:type="spellStart"/>
      <w:r w:rsidR="005C0081">
        <w:rPr>
          <w:sz w:val="22"/>
          <w:szCs w:val="22"/>
          <w:lang w:val="uk-UA"/>
        </w:rPr>
        <w:t>брендованої</w:t>
      </w:r>
      <w:proofErr w:type="spellEnd"/>
      <w:r w:rsidR="005C0081">
        <w:rPr>
          <w:sz w:val="22"/>
          <w:szCs w:val="22"/>
          <w:lang w:val="uk-UA"/>
        </w:rPr>
        <w:t xml:space="preserve"> продукції</w:t>
      </w:r>
      <w:r w:rsidR="0044284D">
        <w:rPr>
          <w:sz w:val="22"/>
          <w:szCs w:val="22"/>
          <w:lang w:val="uk-UA"/>
        </w:rPr>
        <w:t>:</w:t>
      </w:r>
      <w:r w:rsidR="00E81D59">
        <w:rPr>
          <w:sz w:val="22"/>
          <w:szCs w:val="22"/>
          <w:lang w:val="uk-UA"/>
        </w:rPr>
        <w:t xml:space="preserve"> </w:t>
      </w:r>
      <w:r w:rsidR="008105B2">
        <w:rPr>
          <w:sz w:val="22"/>
          <w:szCs w:val="22"/>
          <w:lang w:val="uk-UA"/>
        </w:rPr>
        <w:t>б</w:t>
      </w:r>
      <w:r w:rsidR="00273F11">
        <w:rPr>
          <w:sz w:val="22"/>
          <w:szCs w:val="22"/>
          <w:lang w:val="uk-UA"/>
        </w:rPr>
        <w:t>локнотів</w:t>
      </w:r>
      <w:r w:rsidR="00E81D59">
        <w:rPr>
          <w:sz w:val="22"/>
          <w:szCs w:val="22"/>
          <w:lang w:val="uk-UA"/>
        </w:rPr>
        <w:t xml:space="preserve"> та п</w:t>
      </w:r>
      <w:r w:rsidR="005D27F4" w:rsidRPr="005D27F4">
        <w:rPr>
          <w:sz w:val="22"/>
          <w:szCs w:val="22"/>
          <w:lang w:val="uk-UA"/>
        </w:rPr>
        <w:t>акет</w:t>
      </w:r>
      <w:r w:rsidR="00E81D59">
        <w:rPr>
          <w:sz w:val="22"/>
          <w:szCs w:val="22"/>
          <w:lang w:val="uk-UA"/>
        </w:rPr>
        <w:t>ів</w:t>
      </w:r>
      <w:r w:rsidR="005D27F4" w:rsidRPr="005D27F4">
        <w:rPr>
          <w:sz w:val="22"/>
          <w:szCs w:val="22"/>
          <w:lang w:val="uk-UA"/>
        </w:rPr>
        <w:t xml:space="preserve"> подарунко</w:t>
      </w:r>
      <w:r w:rsidR="00E81D59">
        <w:rPr>
          <w:sz w:val="22"/>
          <w:szCs w:val="22"/>
          <w:lang w:val="uk-UA"/>
        </w:rPr>
        <w:t xml:space="preserve">вих. </w:t>
      </w:r>
    </w:p>
    <w:p w14:paraId="4548B846" w14:textId="77777777" w:rsidR="00154D37" w:rsidRDefault="00154D37" w:rsidP="00A84B49">
      <w:pPr>
        <w:ind w:firstLine="708"/>
        <w:jc w:val="both"/>
        <w:rPr>
          <w:color w:val="0963A9"/>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772"/>
        <w:gridCol w:w="1610"/>
        <w:gridCol w:w="3380"/>
      </w:tblGrid>
      <w:tr w:rsidR="00A206D9" w:rsidRPr="000F5452" w14:paraId="428F6868" w14:textId="77777777" w:rsidTr="00FC246D">
        <w:trPr>
          <w:trHeight w:val="52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808FB74" w:rsidR="00A206D9" w:rsidRPr="00D801E8" w:rsidRDefault="00A206D9" w:rsidP="00B10378">
            <w:pPr>
              <w:jc w:val="center"/>
              <w:rPr>
                <w:b/>
                <w:sz w:val="22"/>
                <w:szCs w:val="22"/>
                <w:lang w:val="uk-UA"/>
              </w:rPr>
            </w:pPr>
            <w:r w:rsidRPr="000F5452">
              <w:rPr>
                <w:b/>
                <w:sz w:val="22"/>
                <w:szCs w:val="22"/>
                <w:lang w:val="uk-UA"/>
              </w:rPr>
              <w:t>Кількість</w:t>
            </w:r>
            <w:r w:rsidR="00FB78FC">
              <w:rPr>
                <w:b/>
                <w:sz w:val="22"/>
                <w:szCs w:val="22"/>
                <w:lang w:val="uk-UA"/>
              </w:rPr>
              <w:t xml:space="preserve">, </w:t>
            </w:r>
            <w:proofErr w:type="spellStart"/>
            <w:r w:rsidR="00D801E8">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FB78FC" w:rsidRPr="00142094" w14:paraId="71C46B11" w14:textId="77777777" w:rsidTr="00E414B2">
        <w:trPr>
          <w:trHeight w:val="52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B78FC" w:rsidRPr="00142094" w:rsidRDefault="00FB78FC" w:rsidP="00306699">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ED9ADAD" w:rsidR="00FB78FC" w:rsidRPr="00AA5BAD" w:rsidRDefault="001B2025" w:rsidP="00F31D64">
            <w:pPr>
              <w:pStyle w:val="paragraph"/>
              <w:contextualSpacing/>
              <w:rPr>
                <w:lang w:val="uk-UA"/>
              </w:rPr>
            </w:pPr>
            <w:r w:rsidRPr="001B2025">
              <w:rPr>
                <w:lang w:val="uk-UA"/>
              </w:rPr>
              <w:t>Блокнот з твердою обкладинкою</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83DFEE0" w:rsidR="00F472F3" w:rsidRPr="00F31D64" w:rsidRDefault="00642884" w:rsidP="00F472F3">
            <w:pPr>
              <w:jc w:val="center"/>
              <w:rPr>
                <w:sz w:val="22"/>
                <w:szCs w:val="22"/>
                <w:lang w:val="uk-UA"/>
              </w:rPr>
            </w:pPr>
            <w:r>
              <w:rPr>
                <w:sz w:val="22"/>
                <w:szCs w:val="22"/>
                <w:lang w:val="uk-UA"/>
              </w:rPr>
              <w:t>500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BD8E394" w14:textId="5A9F8D5D" w:rsidR="00AA0B25" w:rsidRDefault="00FB78FC" w:rsidP="006D0A0B">
            <w:pPr>
              <w:jc w:val="center"/>
              <w:rPr>
                <w:b/>
                <w:i/>
                <w:iCs/>
                <w:sz w:val="22"/>
                <w:szCs w:val="22"/>
                <w:lang w:val="uk-UA"/>
              </w:rPr>
            </w:pPr>
            <w:r w:rsidRPr="00A25904">
              <w:rPr>
                <w:b/>
                <w:i/>
                <w:iCs/>
                <w:sz w:val="22"/>
                <w:szCs w:val="22"/>
                <w:lang w:val="uk-UA"/>
              </w:rPr>
              <w:t xml:space="preserve">Деталі в Додатку №1  </w:t>
            </w:r>
          </w:p>
          <w:p w14:paraId="174CA0E0" w14:textId="35EC7889" w:rsidR="00FB78FC" w:rsidRPr="00A25904" w:rsidRDefault="00FB78FC" w:rsidP="006D0A0B">
            <w:pPr>
              <w:jc w:val="center"/>
              <w:rPr>
                <w:b/>
                <w:i/>
                <w:iCs/>
                <w:sz w:val="22"/>
                <w:szCs w:val="22"/>
                <w:lang w:val="uk-UA"/>
              </w:rPr>
            </w:pPr>
            <w:r w:rsidRPr="00A25904">
              <w:rPr>
                <w:b/>
                <w:i/>
                <w:iCs/>
                <w:sz w:val="22"/>
                <w:szCs w:val="22"/>
                <w:lang w:val="uk-UA"/>
              </w:rPr>
              <w:t>до Запиту</w:t>
            </w:r>
          </w:p>
        </w:tc>
      </w:tr>
      <w:tr w:rsidR="00E414B2" w:rsidRPr="00142094" w14:paraId="29E99C5D" w14:textId="77777777" w:rsidTr="00154D37">
        <w:trPr>
          <w:trHeight w:val="52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0BDA984" w14:textId="02205E7A" w:rsidR="00E414B2" w:rsidRPr="00142094" w:rsidRDefault="00E414B2" w:rsidP="00306699">
            <w:pPr>
              <w:jc w:val="center"/>
              <w:rPr>
                <w:bCs/>
                <w:sz w:val="22"/>
                <w:szCs w:val="22"/>
                <w:lang w:val="uk-UA"/>
              </w:rPr>
            </w:pPr>
            <w:r>
              <w:rPr>
                <w:bCs/>
                <w:sz w:val="22"/>
                <w:szCs w:val="22"/>
                <w:lang w:val="uk-UA"/>
              </w:rPr>
              <w:t>2</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371D2238" w14:textId="67C5956A" w:rsidR="00E414B2" w:rsidRDefault="00E414B2" w:rsidP="00F31D64">
            <w:pPr>
              <w:pStyle w:val="paragraph"/>
              <w:contextualSpacing/>
              <w:rPr>
                <w:sz w:val="22"/>
                <w:szCs w:val="22"/>
                <w:lang w:val="uk-UA"/>
              </w:rPr>
            </w:pPr>
            <w:r w:rsidRPr="00DC5426">
              <w:rPr>
                <w:lang w:val="uk-UA"/>
              </w:rPr>
              <w:t>Пакет подарунковий</w:t>
            </w:r>
            <w:r w:rsidR="00CA6A38">
              <w:rPr>
                <w:lang w:val="uk-UA"/>
              </w:rPr>
              <w:t xml:space="preserve"> з ручками</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73B69316" w14:textId="4128C365" w:rsidR="00E414B2" w:rsidRDefault="00E414B2" w:rsidP="00F472F3">
            <w:pPr>
              <w:jc w:val="center"/>
              <w:rPr>
                <w:sz w:val="22"/>
                <w:szCs w:val="22"/>
                <w:lang w:val="uk-UA"/>
              </w:rPr>
            </w:pPr>
            <w:r>
              <w:rPr>
                <w:sz w:val="22"/>
                <w:szCs w:val="22"/>
                <w:lang w:val="uk-UA"/>
              </w:rPr>
              <w:t>500</w:t>
            </w:r>
          </w:p>
        </w:tc>
        <w:tc>
          <w:tcPr>
            <w:tcW w:w="3380" w:type="dxa"/>
            <w:tcBorders>
              <w:top w:val="single" w:sz="4" w:space="0" w:color="auto"/>
              <w:left w:val="single" w:sz="4" w:space="0" w:color="auto"/>
              <w:right w:val="single" w:sz="4" w:space="0" w:color="auto"/>
            </w:tcBorders>
            <w:shd w:val="clear" w:color="auto" w:fill="auto"/>
            <w:vAlign w:val="center"/>
          </w:tcPr>
          <w:p w14:paraId="1A636DF3" w14:textId="77777777" w:rsidR="00E414B2" w:rsidRDefault="00E414B2" w:rsidP="00E414B2">
            <w:pPr>
              <w:jc w:val="center"/>
              <w:rPr>
                <w:b/>
                <w:i/>
                <w:iCs/>
                <w:sz w:val="22"/>
                <w:szCs w:val="22"/>
                <w:lang w:val="uk-UA"/>
              </w:rPr>
            </w:pPr>
            <w:r w:rsidRPr="00A25904">
              <w:rPr>
                <w:b/>
                <w:i/>
                <w:iCs/>
                <w:sz w:val="22"/>
                <w:szCs w:val="22"/>
                <w:lang w:val="uk-UA"/>
              </w:rPr>
              <w:t xml:space="preserve">Деталі в Додатку №1  </w:t>
            </w:r>
          </w:p>
          <w:p w14:paraId="3E359D8A" w14:textId="737DD240" w:rsidR="00E414B2" w:rsidRPr="00A25904" w:rsidRDefault="00E414B2" w:rsidP="00E414B2">
            <w:pPr>
              <w:jc w:val="center"/>
              <w:rPr>
                <w:b/>
                <w:i/>
                <w:iCs/>
                <w:sz w:val="22"/>
                <w:szCs w:val="22"/>
                <w:lang w:val="uk-UA"/>
              </w:rPr>
            </w:pPr>
            <w:r w:rsidRPr="00A25904">
              <w:rPr>
                <w:b/>
                <w:i/>
                <w:i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7F8BBF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2590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7F6849">
        <w:rPr>
          <w:i/>
          <w:iCs/>
          <w:color w:val="000000"/>
          <w:sz w:val="20"/>
          <w:szCs w:val="20"/>
          <w:lang w:val="uk-UA" w:eastAsia="uk-UA"/>
        </w:rPr>
        <w:t>не більше однієї пропозиції.</w:t>
      </w:r>
      <w:bookmarkEnd w:id="0"/>
    </w:p>
    <w:p w14:paraId="186B5414" w14:textId="0F83A9C3" w:rsidR="00EE7C16" w:rsidRDefault="00EE7C16" w:rsidP="00086D6A">
      <w:pPr>
        <w:ind w:firstLine="567"/>
        <w:jc w:val="both"/>
        <w:textAlignment w:val="baseline"/>
        <w:rPr>
          <w:i/>
          <w:iCs/>
          <w:color w:val="000000"/>
          <w:sz w:val="20"/>
          <w:szCs w:val="20"/>
          <w:lang w:val="uk-UA" w:eastAsia="uk-UA"/>
        </w:rPr>
      </w:pPr>
      <w:r>
        <w:rPr>
          <w:i/>
          <w:iCs/>
          <w:color w:val="000000"/>
          <w:sz w:val="20"/>
          <w:szCs w:val="20"/>
          <w:lang w:val="uk-UA" w:eastAsia="uk-UA"/>
        </w:rPr>
        <w:t>****Закупівля відбувається окремими лотами.</w:t>
      </w:r>
    </w:p>
    <w:p w14:paraId="07F8414F" w14:textId="77777777" w:rsidR="00BA4535" w:rsidRDefault="00BA4535" w:rsidP="00086D6A">
      <w:pPr>
        <w:ind w:firstLine="567"/>
        <w:jc w:val="both"/>
        <w:textAlignment w:val="baseline"/>
        <w:rPr>
          <w:i/>
          <w:iCs/>
          <w:color w:val="000000"/>
          <w:sz w:val="20"/>
          <w:szCs w:val="20"/>
          <w:u w:val="single"/>
          <w:lang w:val="uk-UA" w:eastAsia="uk-UA"/>
        </w:rPr>
      </w:pPr>
    </w:p>
    <w:p w14:paraId="29804ECC" w14:textId="1446E78E" w:rsidR="00A90189" w:rsidRDefault="00A90189" w:rsidP="00086D6A">
      <w:pPr>
        <w:ind w:firstLine="567"/>
        <w:jc w:val="both"/>
        <w:textAlignment w:val="baseline"/>
        <w:rPr>
          <w:b/>
          <w:bCs/>
          <w:color w:val="000000"/>
          <w:sz w:val="22"/>
          <w:szCs w:val="22"/>
          <w:lang w:val="uk-UA" w:eastAsia="uk-UA"/>
        </w:rPr>
      </w:pPr>
      <w:r w:rsidRPr="00BA4535">
        <w:rPr>
          <w:b/>
          <w:bCs/>
          <w:color w:val="000000"/>
          <w:sz w:val="22"/>
          <w:szCs w:val="22"/>
          <w:lang w:val="uk-UA" w:eastAsia="uk-UA"/>
        </w:rPr>
        <w:t>Учасники при поданні комерційної пропозиції повинні надати зразки блокнотів до 18:00 2</w:t>
      </w:r>
      <w:r w:rsidR="007F6849" w:rsidRPr="00BA4535">
        <w:rPr>
          <w:b/>
          <w:bCs/>
          <w:color w:val="000000"/>
          <w:sz w:val="22"/>
          <w:szCs w:val="22"/>
          <w:lang w:val="uk-UA" w:eastAsia="uk-UA"/>
        </w:rPr>
        <w:t>6</w:t>
      </w:r>
      <w:r w:rsidRPr="00BA4535">
        <w:rPr>
          <w:b/>
          <w:bCs/>
          <w:color w:val="000000"/>
          <w:sz w:val="22"/>
          <w:szCs w:val="22"/>
          <w:lang w:val="uk-UA" w:eastAsia="uk-UA"/>
        </w:rPr>
        <w:t>.0</w:t>
      </w:r>
      <w:r w:rsidR="007F6849" w:rsidRPr="00BA4535">
        <w:rPr>
          <w:b/>
          <w:bCs/>
          <w:color w:val="000000"/>
          <w:sz w:val="22"/>
          <w:szCs w:val="22"/>
          <w:lang w:val="uk-UA" w:eastAsia="uk-UA"/>
        </w:rPr>
        <w:t>8</w:t>
      </w:r>
      <w:r w:rsidRPr="00BA4535">
        <w:rPr>
          <w:b/>
          <w:bCs/>
          <w:color w:val="000000"/>
          <w:sz w:val="22"/>
          <w:szCs w:val="22"/>
          <w:lang w:val="uk-UA" w:eastAsia="uk-UA"/>
        </w:rPr>
        <w:t>.2023р.</w:t>
      </w:r>
      <w:r w:rsidR="004C1F3B">
        <w:rPr>
          <w:b/>
          <w:bCs/>
          <w:color w:val="000000"/>
          <w:sz w:val="22"/>
          <w:szCs w:val="22"/>
          <w:lang w:val="uk-UA" w:eastAsia="uk-UA"/>
        </w:rPr>
        <w:t xml:space="preserve"> </w:t>
      </w:r>
      <w:r w:rsidRPr="00BA4535">
        <w:rPr>
          <w:b/>
          <w:bCs/>
          <w:color w:val="000000"/>
          <w:sz w:val="22"/>
          <w:szCs w:val="22"/>
          <w:lang w:val="uk-UA" w:eastAsia="uk-UA"/>
        </w:rPr>
        <w:t>Надані зразки будуть повернуті постачальнику після завершення цього тендерного процесу</w:t>
      </w:r>
      <w:r w:rsidR="00600108">
        <w:rPr>
          <w:b/>
          <w:bCs/>
          <w:color w:val="000000"/>
          <w:sz w:val="22"/>
          <w:szCs w:val="22"/>
          <w:lang w:val="uk-UA" w:eastAsia="uk-UA"/>
        </w:rPr>
        <w:t>.</w:t>
      </w:r>
    </w:p>
    <w:p w14:paraId="68DD2B1B" w14:textId="77777777" w:rsidR="00600108" w:rsidRPr="00BA4535" w:rsidRDefault="00600108" w:rsidP="00086D6A">
      <w:pPr>
        <w:ind w:firstLine="567"/>
        <w:jc w:val="both"/>
        <w:textAlignment w:val="baseline"/>
        <w:rPr>
          <w:b/>
          <w:bCs/>
          <w:color w:val="000000"/>
          <w:sz w:val="22"/>
          <w:szCs w:val="22"/>
          <w:u w:val="single"/>
          <w:lang w:val="uk-UA" w:eastAsia="uk-UA"/>
        </w:rPr>
      </w:pPr>
    </w:p>
    <w:p w14:paraId="665C7A60" w14:textId="25E065B7" w:rsidR="00A17356"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0A050D">
        <w:rPr>
          <w:b/>
          <w:sz w:val="22"/>
          <w:szCs w:val="22"/>
          <w:lang w:val="uk-UA"/>
        </w:rPr>
        <w:t>продукції</w:t>
      </w:r>
      <w:r w:rsidRPr="005A5F8A">
        <w:rPr>
          <w:b/>
          <w:sz w:val="22"/>
          <w:szCs w:val="22"/>
          <w:lang w:val="uk-UA"/>
        </w:rPr>
        <w:t xml:space="preserve">: </w:t>
      </w:r>
      <w:r w:rsidR="008255D0" w:rsidRPr="008255D0">
        <w:rPr>
          <w:bCs/>
          <w:sz w:val="22"/>
          <w:szCs w:val="22"/>
          <w:lang w:val="uk-UA"/>
        </w:rPr>
        <w:t xml:space="preserve">до </w:t>
      </w:r>
      <w:r w:rsidR="0012459A">
        <w:rPr>
          <w:bCs/>
          <w:sz w:val="22"/>
          <w:szCs w:val="22"/>
          <w:lang w:val="uk-UA"/>
        </w:rPr>
        <w:t>15</w:t>
      </w:r>
      <w:r w:rsidR="008255D0" w:rsidRPr="008255D0">
        <w:rPr>
          <w:bCs/>
          <w:sz w:val="22"/>
          <w:szCs w:val="22"/>
          <w:lang w:val="uk-UA"/>
        </w:rPr>
        <w:t xml:space="preserve"> календарних днів з моменту укладення договору</w:t>
      </w:r>
      <w:r w:rsidR="0012459A">
        <w:rPr>
          <w:b/>
          <w:sz w:val="22"/>
          <w:szCs w:val="22"/>
          <w:lang w:val="uk-UA"/>
        </w:rPr>
        <w:t>.</w:t>
      </w:r>
    </w:p>
    <w:p w14:paraId="2238ECC1" w14:textId="77777777" w:rsidR="0079669F" w:rsidRPr="002A4557" w:rsidRDefault="0079669F" w:rsidP="00A17356">
      <w:pPr>
        <w:spacing w:before="76" w:line="250" w:lineRule="exact"/>
        <w:ind w:right="-23" w:firstLine="567"/>
        <w:jc w:val="both"/>
        <w:rPr>
          <w:b/>
          <w:sz w:val="22"/>
          <w:szCs w:val="22"/>
        </w:rPr>
      </w:pPr>
    </w:p>
    <w:p w14:paraId="3FA70CD0" w14:textId="691BA83F" w:rsidR="00E95E3E" w:rsidRPr="009E3E60" w:rsidRDefault="00A17356" w:rsidP="00A17356">
      <w:pPr>
        <w:spacing w:before="76" w:line="250" w:lineRule="exact"/>
        <w:ind w:right="-23" w:firstLine="567"/>
        <w:jc w:val="both"/>
        <w:rPr>
          <w:b/>
          <w:sz w:val="22"/>
          <w:szCs w:val="22"/>
          <w:lang w:val="uk-UA"/>
        </w:rPr>
      </w:pPr>
      <w:r w:rsidRPr="005A5F8A">
        <w:rPr>
          <w:b/>
          <w:sz w:val="22"/>
          <w:szCs w:val="22"/>
          <w:lang w:val="uk-UA"/>
        </w:rPr>
        <w:t xml:space="preserve">Місце </w:t>
      </w:r>
      <w:r w:rsidR="00F84A06">
        <w:rPr>
          <w:b/>
          <w:sz w:val="22"/>
          <w:szCs w:val="22"/>
          <w:lang w:val="uk-UA"/>
        </w:rPr>
        <w:t>доставки</w:t>
      </w:r>
      <w:r w:rsidRPr="005A5F8A">
        <w:rPr>
          <w:b/>
          <w:sz w:val="22"/>
          <w:szCs w:val="22"/>
          <w:lang w:val="uk-UA"/>
        </w:rPr>
        <w:t xml:space="preserve"> товарів:</w:t>
      </w:r>
      <w:r>
        <w:rPr>
          <w:b/>
          <w:sz w:val="22"/>
          <w:szCs w:val="22"/>
          <w:lang w:val="uk-UA"/>
        </w:rPr>
        <w:t xml:space="preserve"> </w:t>
      </w:r>
      <w:r w:rsidR="004953FE" w:rsidRPr="009E3E60">
        <w:rPr>
          <w:b/>
          <w:i/>
          <w:iCs/>
          <w:sz w:val="22"/>
          <w:szCs w:val="22"/>
          <w:lang w:val="uk-UA"/>
        </w:rPr>
        <w:t>м.</w:t>
      </w:r>
      <w:r w:rsidR="00675515" w:rsidRPr="009E3E60">
        <w:rPr>
          <w:b/>
          <w:i/>
          <w:iCs/>
          <w:sz w:val="22"/>
          <w:szCs w:val="22"/>
          <w:lang w:val="uk-UA"/>
        </w:rPr>
        <w:t xml:space="preserve"> Київ, </w:t>
      </w:r>
      <w:r w:rsidR="009E3E60" w:rsidRPr="009E3E60">
        <w:rPr>
          <w:b/>
          <w:i/>
          <w:iCs/>
          <w:sz w:val="22"/>
          <w:szCs w:val="22"/>
          <w:lang w:val="uk-UA"/>
        </w:rPr>
        <w:t>вул. Є. Чикаленка, буд. 30</w:t>
      </w:r>
      <w:r w:rsidR="009E3E60">
        <w:rPr>
          <w:b/>
          <w:i/>
          <w:iCs/>
          <w:sz w:val="22"/>
          <w:szCs w:val="22"/>
          <w:lang w:val="uk-UA"/>
        </w:rPr>
        <w:t>.</w:t>
      </w:r>
      <w:r w:rsidR="00943C87">
        <w:rPr>
          <w:lang w:val="uk-UA"/>
        </w:rPr>
        <w:t xml:space="preserve"> </w:t>
      </w:r>
      <w:r w:rsidR="00943C87" w:rsidRPr="00943C87">
        <w:rPr>
          <w:b/>
          <w:i/>
          <w:iCs/>
          <w:sz w:val="22"/>
          <w:szCs w:val="22"/>
          <w:lang w:val="uk-UA"/>
        </w:rPr>
        <w:t xml:space="preserve">Доставка товару здійснюється транспортом та </w:t>
      </w:r>
      <w:r w:rsidR="002D0FED">
        <w:rPr>
          <w:b/>
          <w:i/>
          <w:iCs/>
          <w:sz w:val="22"/>
          <w:szCs w:val="22"/>
          <w:lang w:val="uk-UA"/>
        </w:rPr>
        <w:t xml:space="preserve">за </w:t>
      </w:r>
      <w:r w:rsidR="00943C87" w:rsidRPr="00943C87">
        <w:rPr>
          <w:b/>
          <w:i/>
          <w:iCs/>
          <w:sz w:val="22"/>
          <w:szCs w:val="22"/>
          <w:lang w:val="uk-UA"/>
        </w:rPr>
        <w:t>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40CEE" w14:paraId="611A6914" w14:textId="77777777" w:rsidTr="00CE0685">
        <w:trPr>
          <w:trHeight w:val="76"/>
        </w:trPr>
        <w:tc>
          <w:tcPr>
            <w:tcW w:w="601" w:type="dxa"/>
          </w:tcPr>
          <w:p w14:paraId="0405B64A"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02BB0">
        <w:trPr>
          <w:trHeight w:val="597"/>
        </w:trPr>
        <w:tc>
          <w:tcPr>
            <w:tcW w:w="601" w:type="dxa"/>
          </w:tcPr>
          <w:p w14:paraId="1AE70C91" w14:textId="31DF49A9"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051B4" w:rsidRPr="00557A29" w14:paraId="0BB27131" w14:textId="77777777" w:rsidTr="00244882">
        <w:trPr>
          <w:trHeight w:val="143"/>
        </w:trPr>
        <w:tc>
          <w:tcPr>
            <w:tcW w:w="601" w:type="dxa"/>
            <w:vMerge w:val="restart"/>
            <w:vAlign w:val="center"/>
          </w:tcPr>
          <w:p w14:paraId="4B724F0D" w14:textId="0BCC4191" w:rsidR="002051B4" w:rsidRPr="00BC13F3" w:rsidRDefault="002051B4" w:rsidP="002051B4">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051B4" w:rsidRPr="00557A29" w:rsidRDefault="002051B4" w:rsidP="002051B4">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051B4" w:rsidRPr="00274438" w:rsidRDefault="002051B4" w:rsidP="002051B4">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051B4" w:rsidRPr="00557A29" w:rsidRDefault="002051B4" w:rsidP="002051B4">
            <w:pPr>
              <w:pStyle w:val="NormalWeb"/>
              <w:spacing w:before="0" w:beforeAutospacing="0" w:after="0" w:afterAutospacing="0"/>
              <w:ind w:left="357"/>
              <w:rPr>
                <w:rFonts w:ascii="Times New Roman" w:hAnsi="Times New Roman" w:cs="Times New Roman"/>
                <w:sz w:val="22"/>
                <w:szCs w:val="22"/>
                <w:lang w:val="uk-UA"/>
              </w:rPr>
            </w:pPr>
          </w:p>
        </w:tc>
      </w:tr>
      <w:tr w:rsidR="002051B4" w:rsidRPr="00A40CEE" w14:paraId="53A03420" w14:textId="77777777" w:rsidTr="00B46FB4">
        <w:trPr>
          <w:trHeight w:val="143"/>
        </w:trPr>
        <w:tc>
          <w:tcPr>
            <w:tcW w:w="601" w:type="dxa"/>
            <w:vMerge/>
          </w:tcPr>
          <w:p w14:paraId="7D04F5B7" w14:textId="77777777" w:rsidR="002051B4" w:rsidRPr="00BC13F3" w:rsidRDefault="002051B4" w:rsidP="002051B4">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051B4" w:rsidRDefault="002051B4" w:rsidP="002051B4">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051B4" w:rsidRDefault="002051B4" w:rsidP="002051B4">
            <w:pPr>
              <w:pStyle w:val="NormalWeb"/>
              <w:spacing w:before="0" w:beforeAutospacing="0" w:after="0" w:afterAutospacing="0"/>
              <w:ind w:left="357"/>
              <w:rPr>
                <w:rFonts w:ascii="Times New Roman" w:hAnsi="Times New Roman" w:cs="Times New Roman"/>
                <w:sz w:val="22"/>
                <w:szCs w:val="22"/>
                <w:lang w:val="uk-UA"/>
              </w:rPr>
            </w:pPr>
          </w:p>
        </w:tc>
      </w:tr>
      <w:tr w:rsidR="002051B4" w:rsidRPr="00557A29" w14:paraId="17A0AA1E" w14:textId="77777777" w:rsidTr="00B46FB4">
        <w:trPr>
          <w:trHeight w:val="143"/>
        </w:trPr>
        <w:tc>
          <w:tcPr>
            <w:tcW w:w="601" w:type="dxa"/>
            <w:vMerge/>
          </w:tcPr>
          <w:p w14:paraId="74B9B3FE" w14:textId="77777777" w:rsidR="002051B4" w:rsidRPr="00BC13F3" w:rsidRDefault="002051B4" w:rsidP="002051B4">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051B4" w:rsidRDefault="002051B4" w:rsidP="002051B4">
            <w:pPr>
              <w:pStyle w:val="NormalWe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051B4" w:rsidRDefault="002051B4" w:rsidP="002051B4">
            <w:pPr>
              <w:pStyle w:val="NormalWeb"/>
              <w:spacing w:before="0" w:beforeAutospacing="0" w:after="0" w:afterAutospacing="0"/>
              <w:ind w:left="357"/>
              <w:rPr>
                <w:rFonts w:ascii="Times New Roman" w:hAnsi="Times New Roman" w:cs="Times New Roman"/>
                <w:sz w:val="22"/>
                <w:szCs w:val="22"/>
                <w:lang w:val="uk-UA"/>
              </w:rPr>
            </w:pPr>
          </w:p>
        </w:tc>
      </w:tr>
      <w:tr w:rsidR="002051B4" w:rsidRPr="00557A29" w14:paraId="089ED78D" w14:textId="77777777" w:rsidTr="00B46FB4">
        <w:trPr>
          <w:trHeight w:val="143"/>
        </w:trPr>
        <w:tc>
          <w:tcPr>
            <w:tcW w:w="601" w:type="dxa"/>
            <w:vMerge/>
          </w:tcPr>
          <w:p w14:paraId="7C4C0809" w14:textId="77777777" w:rsidR="002051B4" w:rsidRPr="00BC13F3" w:rsidRDefault="002051B4" w:rsidP="002051B4">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051B4" w:rsidRDefault="002051B4" w:rsidP="002051B4">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051B4" w:rsidRDefault="002051B4" w:rsidP="002051B4">
            <w:pPr>
              <w:pStyle w:val="NormalWeb"/>
              <w:spacing w:before="0" w:beforeAutospacing="0" w:after="0" w:afterAutospacing="0"/>
              <w:ind w:left="357"/>
              <w:rPr>
                <w:rFonts w:ascii="Times New Roman" w:hAnsi="Times New Roman" w:cs="Times New Roman"/>
                <w:sz w:val="22"/>
                <w:szCs w:val="22"/>
                <w:lang w:val="uk-UA"/>
              </w:rPr>
            </w:pPr>
          </w:p>
        </w:tc>
      </w:tr>
      <w:tr w:rsidR="002051B4" w:rsidRPr="001F7072" w14:paraId="7F36AA70" w14:textId="77777777" w:rsidTr="00B46FB4">
        <w:trPr>
          <w:trHeight w:val="143"/>
        </w:trPr>
        <w:tc>
          <w:tcPr>
            <w:tcW w:w="601" w:type="dxa"/>
            <w:vMerge/>
          </w:tcPr>
          <w:p w14:paraId="473499A8" w14:textId="77777777" w:rsidR="002051B4" w:rsidRPr="00BC13F3" w:rsidRDefault="002051B4" w:rsidP="002051B4">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2051B4" w:rsidRDefault="002051B4" w:rsidP="002051B4">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2051B4" w:rsidRPr="00224657" w:rsidRDefault="002051B4" w:rsidP="002051B4">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2051B4" w:rsidRPr="00224657" w:rsidRDefault="002051B4" w:rsidP="002051B4">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2051B4" w:rsidRPr="00224657" w:rsidRDefault="002051B4" w:rsidP="002051B4">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2051B4" w:rsidRPr="00224657" w:rsidRDefault="002051B4" w:rsidP="002051B4">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051B4" w:rsidRDefault="002051B4" w:rsidP="002051B4">
            <w:pPr>
              <w:pStyle w:val="NormalWeb"/>
              <w:spacing w:before="0" w:beforeAutospacing="0" w:after="0" w:afterAutospacing="0"/>
              <w:rPr>
                <w:rFonts w:ascii="Times New Roman" w:hAnsi="Times New Roman" w:cs="Times New Roman"/>
                <w:sz w:val="22"/>
                <w:szCs w:val="22"/>
                <w:lang w:val="uk-UA"/>
              </w:rPr>
            </w:pPr>
          </w:p>
          <w:p w14:paraId="47F78F35" w14:textId="75B0539A" w:rsidR="002051B4" w:rsidRDefault="002051B4" w:rsidP="002051B4">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051B4" w:rsidRDefault="002051B4" w:rsidP="002051B4">
            <w:pPr>
              <w:pStyle w:val="NormalWeb"/>
              <w:spacing w:before="0" w:beforeAutospacing="0" w:after="0" w:afterAutospacing="0"/>
              <w:ind w:left="357"/>
              <w:rPr>
                <w:rFonts w:ascii="Times New Roman" w:hAnsi="Times New Roman" w:cs="Times New Roman"/>
                <w:sz w:val="22"/>
                <w:szCs w:val="22"/>
                <w:lang w:val="uk-UA"/>
              </w:rPr>
            </w:pPr>
          </w:p>
        </w:tc>
      </w:tr>
      <w:tr w:rsidR="002051B4" w:rsidRPr="00557A29" w14:paraId="028BDE2E" w14:textId="77777777" w:rsidTr="002622C7">
        <w:trPr>
          <w:trHeight w:val="769"/>
        </w:trPr>
        <w:tc>
          <w:tcPr>
            <w:tcW w:w="601" w:type="dxa"/>
          </w:tcPr>
          <w:p w14:paraId="4E7A2854" w14:textId="05B51292" w:rsidR="002051B4" w:rsidRPr="00BC13F3" w:rsidRDefault="002051B4" w:rsidP="002051B4">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2051B4" w:rsidRPr="00557A29" w:rsidRDefault="002051B4" w:rsidP="002051B4">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2051B4" w:rsidRPr="00251658" w:rsidRDefault="002051B4" w:rsidP="002051B4">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NormalWe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NormalWeb"/>
        <w:spacing w:before="0" w:beforeAutospacing="0" w:after="0" w:afterAutospacing="0"/>
        <w:rPr>
          <w:rFonts w:ascii="Times New Roman" w:hAnsi="Times New Roman" w:cs="Times New Roman"/>
          <w:b/>
          <w:sz w:val="22"/>
          <w:szCs w:val="22"/>
          <w:lang w:val="uk-UA"/>
        </w:rPr>
      </w:pPr>
    </w:p>
    <w:p w14:paraId="1A8BD548" w14:textId="77777777" w:rsidR="00534C54" w:rsidRDefault="00534C54"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p>
    <w:p w14:paraId="1C0A83C9" w14:textId="0759C94A" w:rsidR="00A90AD4"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FD0278B" w14:textId="27017CFF" w:rsidR="00A206D9" w:rsidRPr="00BE719B" w:rsidRDefault="007D4C59" w:rsidP="00BE719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003F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r w:rsidR="00A206D9" w:rsidRPr="00BE719B">
        <w:rPr>
          <w:rFonts w:ascii="Times New Roman" w:hAnsi="Times New Roman" w:cs="Times New Roman"/>
          <w:sz w:val="22"/>
          <w:szCs w:val="22"/>
          <w:lang w:val="uk-UA"/>
        </w:rPr>
        <w:t xml:space="preserve"> </w:t>
      </w:r>
    </w:p>
    <w:p w14:paraId="2D608CC4" w14:textId="5952556E" w:rsidR="00A90AD4" w:rsidRPr="008221BB" w:rsidRDefault="0062592A"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A583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75131754" w14:textId="691379C8" w:rsidR="00F03751" w:rsidRDefault="007D4C59" w:rsidP="00AA5832">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FD01C9D" w14:textId="77777777" w:rsidR="000F32AF" w:rsidRPr="007E18DC" w:rsidRDefault="000F32AF" w:rsidP="000F32AF">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0F32AF">
        <w:rPr>
          <w:rFonts w:ascii="Times New Roman" w:hAnsi="Times New Roman" w:cs="Times New Roman"/>
          <w:sz w:val="22"/>
          <w:szCs w:val="22"/>
          <w:lang w:val="uk-UA"/>
        </w:rPr>
        <w:t xml:space="preserve"> </w:t>
      </w:r>
      <w:r w:rsidRPr="007E18DC">
        <w:rPr>
          <w:rFonts w:ascii="Times New Roman" w:hAnsi="Times New Roman" w:cs="Times New Roman"/>
          <w:b/>
          <w:bCs/>
          <w:sz w:val="22"/>
          <w:szCs w:val="22"/>
          <w:lang w:val="uk-UA"/>
        </w:rPr>
        <w:t>Перед підписанням Договору обов'язкове попереднє надання Постачальником демонстраційного зразку виробів для погодження Замовником протягом 7-10 календарних днів з моменту обрання Постачальника переможцем. Замовлення без попереднього погодження зразків виробів не буде прийняте. Лише після повного погодження демонстраційних зразків, буде укладено договір з переможцем.</w:t>
      </w:r>
    </w:p>
    <w:p w14:paraId="712710D1" w14:textId="1DE6A621" w:rsidR="000F32AF" w:rsidRDefault="000F32AF" w:rsidP="000F32AF">
      <w:pPr>
        <w:pStyle w:val="NormalWe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9AE200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A583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16AFA719"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EE9F2CA"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Hyperlink"/>
            <w:sz w:val="22"/>
            <w:szCs w:val="22"/>
            <w:lang w:val="uk-UA" w:eastAsia="uk-UA"/>
          </w:rPr>
          <w:t>tender@redcross.org.ua</w:t>
        </w:r>
      </w:hyperlink>
      <w:r w:rsidRPr="00C5617D">
        <w:rPr>
          <w:color w:val="000000" w:themeColor="text1"/>
          <w:sz w:val="22"/>
          <w:szCs w:val="22"/>
          <w:lang w:val="uk-UA" w:eastAsia="uk-UA"/>
        </w:rPr>
        <w:t xml:space="preserve"> до  </w:t>
      </w:r>
      <w:r w:rsidR="008B1F1E">
        <w:rPr>
          <w:color w:val="000000" w:themeColor="text1"/>
          <w:sz w:val="22"/>
          <w:szCs w:val="22"/>
          <w:lang w:val="uk-UA" w:eastAsia="uk-UA"/>
        </w:rPr>
        <w:t>2</w:t>
      </w:r>
      <w:r w:rsidR="00285E06">
        <w:rPr>
          <w:color w:val="000000" w:themeColor="text1"/>
          <w:sz w:val="22"/>
          <w:szCs w:val="22"/>
          <w:lang w:val="uk-UA" w:eastAsia="uk-UA"/>
        </w:rPr>
        <w:t>3</w:t>
      </w:r>
      <w:r w:rsidR="00E21C3D" w:rsidRPr="00E21C3D">
        <w:rPr>
          <w:color w:val="000000" w:themeColor="text1"/>
          <w:sz w:val="22"/>
          <w:szCs w:val="22"/>
          <w:lang w:val="uk-UA" w:eastAsia="uk-UA"/>
        </w:rPr>
        <w:t>.08</w:t>
      </w:r>
      <w:r w:rsidRPr="00E21C3D">
        <w:rPr>
          <w:color w:val="000000" w:themeColor="text1"/>
          <w:sz w:val="22"/>
          <w:szCs w:val="22"/>
          <w:lang w:val="uk-UA" w:eastAsia="uk-UA"/>
        </w:rPr>
        <w:t>.</w:t>
      </w:r>
      <w:r w:rsidRPr="00E21C3D">
        <w:rPr>
          <w:color w:val="000000" w:themeColor="text1"/>
          <w:sz w:val="22"/>
          <w:lang w:val="uk-UA"/>
        </w:rPr>
        <w:t>202</w:t>
      </w:r>
      <w:r w:rsidR="00E21C3D" w:rsidRPr="00E21C3D">
        <w:rPr>
          <w:color w:val="000000" w:themeColor="text1"/>
          <w:sz w:val="22"/>
          <w:lang w:val="uk-UA"/>
        </w:rPr>
        <w:t xml:space="preserve">4 </w:t>
      </w:r>
      <w:r w:rsidRPr="00E21C3D">
        <w:rPr>
          <w:color w:val="000000" w:themeColor="text1"/>
          <w:sz w:val="22"/>
          <w:lang w:val="uk-UA"/>
        </w:rPr>
        <w:t>р</w:t>
      </w:r>
      <w:r w:rsidRPr="00E21C3D">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40066A22"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Hyperlink"/>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8B1F1E">
        <w:rPr>
          <w:b/>
          <w:bCs/>
          <w:color w:val="000000" w:themeColor="text1"/>
          <w:sz w:val="22"/>
          <w:szCs w:val="22"/>
          <w:lang w:val="uk-UA" w:eastAsia="uk-UA"/>
        </w:rPr>
        <w:t>26</w:t>
      </w:r>
      <w:r w:rsidRPr="00E21C3D">
        <w:rPr>
          <w:b/>
          <w:bCs/>
          <w:color w:val="000000" w:themeColor="text1"/>
          <w:sz w:val="22"/>
          <w:szCs w:val="22"/>
          <w:lang w:val="uk-UA" w:eastAsia="uk-UA"/>
        </w:rPr>
        <w:t>.</w:t>
      </w:r>
      <w:r w:rsidR="00E21C3D" w:rsidRPr="00E21C3D">
        <w:rPr>
          <w:b/>
          <w:bCs/>
          <w:color w:val="000000" w:themeColor="text1"/>
          <w:sz w:val="22"/>
          <w:szCs w:val="22"/>
          <w:lang w:val="uk-UA" w:eastAsia="uk-UA"/>
        </w:rPr>
        <w:t>08</w:t>
      </w:r>
      <w:r w:rsidRPr="00E21C3D">
        <w:rPr>
          <w:b/>
          <w:bCs/>
          <w:color w:val="000000" w:themeColor="text1"/>
          <w:sz w:val="22"/>
          <w:szCs w:val="22"/>
          <w:lang w:val="uk-UA" w:eastAsia="uk-UA"/>
        </w:rPr>
        <w:t>.</w:t>
      </w:r>
      <w:r w:rsidRPr="00E21C3D">
        <w:rPr>
          <w:b/>
          <w:color w:val="000000" w:themeColor="text1"/>
          <w:sz w:val="22"/>
          <w:lang w:val="uk-UA"/>
        </w:rPr>
        <w:t>202</w:t>
      </w:r>
      <w:r w:rsidR="00E21C3D" w:rsidRPr="00E21C3D">
        <w:rPr>
          <w:b/>
          <w:color w:val="000000" w:themeColor="text1"/>
          <w:sz w:val="22"/>
          <w:lang w:val="uk-UA"/>
        </w:rPr>
        <w:t>4</w:t>
      </w:r>
      <w:r w:rsidRPr="00E21C3D">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5E805190" w14:textId="2647905F" w:rsidR="00AD4AD2" w:rsidRPr="00665EE5" w:rsidRDefault="00AD4AD2" w:rsidP="00AD4AD2">
      <w:pPr>
        <w:ind w:firstLine="357"/>
        <w:jc w:val="both"/>
        <w:textAlignment w:val="baseline"/>
        <w:rPr>
          <w:b/>
          <w:i/>
          <w:iCs/>
          <w:color w:val="000000" w:themeColor="text1"/>
          <w:lang w:val="uk-UA"/>
        </w:rPr>
      </w:pPr>
      <w:r w:rsidRPr="00665EE5">
        <w:rPr>
          <w:b/>
          <w:i/>
          <w:iCs/>
          <w:color w:val="000000" w:themeColor="text1"/>
          <w:lang w:val="uk-UA"/>
        </w:rPr>
        <w:t xml:space="preserve">Зразки </w:t>
      </w:r>
      <w:r w:rsidR="002E610C">
        <w:rPr>
          <w:b/>
          <w:i/>
          <w:iCs/>
          <w:color w:val="000000" w:themeColor="text1"/>
          <w:lang w:val="uk-UA"/>
        </w:rPr>
        <w:t>про</w:t>
      </w:r>
      <w:r w:rsidR="00130CBD">
        <w:rPr>
          <w:b/>
          <w:i/>
          <w:iCs/>
          <w:color w:val="000000" w:themeColor="text1"/>
          <w:lang w:val="uk-UA"/>
        </w:rPr>
        <w:t xml:space="preserve">дукції </w:t>
      </w:r>
      <w:r w:rsidRPr="00665EE5">
        <w:rPr>
          <w:b/>
          <w:i/>
          <w:iCs/>
          <w:color w:val="000000" w:themeColor="text1"/>
          <w:lang w:val="uk-UA"/>
        </w:rPr>
        <w:t xml:space="preserve">приймаються за </w:t>
      </w:r>
      <w:proofErr w:type="spellStart"/>
      <w:r w:rsidRPr="00665EE5">
        <w:rPr>
          <w:b/>
          <w:i/>
          <w:iCs/>
          <w:color w:val="000000" w:themeColor="text1"/>
          <w:lang w:val="uk-UA"/>
        </w:rPr>
        <w:t>адресою</w:t>
      </w:r>
      <w:proofErr w:type="spellEnd"/>
      <w:r w:rsidRPr="00665EE5">
        <w:rPr>
          <w:b/>
          <w:i/>
          <w:iCs/>
          <w:color w:val="000000" w:themeColor="text1"/>
          <w:lang w:val="uk-UA"/>
        </w:rPr>
        <w:t>: м. Київ, вул. Ділова, буд. 3 (середній під'їзд). Терміни прийому зразків: до 2</w:t>
      </w:r>
      <w:r>
        <w:rPr>
          <w:b/>
          <w:i/>
          <w:iCs/>
          <w:color w:val="000000" w:themeColor="text1"/>
          <w:lang w:val="uk-UA"/>
        </w:rPr>
        <w:t>6</w:t>
      </w:r>
      <w:r w:rsidRPr="00665EE5">
        <w:rPr>
          <w:b/>
          <w:i/>
          <w:iCs/>
          <w:color w:val="000000" w:themeColor="text1"/>
          <w:lang w:val="uk-UA"/>
        </w:rPr>
        <w:t>.0</w:t>
      </w:r>
      <w:r>
        <w:rPr>
          <w:b/>
          <w:i/>
          <w:iCs/>
          <w:color w:val="000000" w:themeColor="text1"/>
          <w:lang w:val="uk-UA"/>
        </w:rPr>
        <w:t>8</w:t>
      </w:r>
      <w:r w:rsidRPr="00665EE5">
        <w:rPr>
          <w:b/>
          <w:i/>
          <w:iCs/>
          <w:color w:val="000000" w:themeColor="text1"/>
          <w:lang w:val="uk-UA"/>
        </w:rPr>
        <w:t>.2024р 18:00.</w:t>
      </w:r>
    </w:p>
    <w:p w14:paraId="48AD8930" w14:textId="77777777" w:rsidR="00F03751" w:rsidRPr="00D26CFC" w:rsidRDefault="00F03751" w:rsidP="00CC0B16">
      <w:pPr>
        <w:ind w:firstLine="357"/>
        <w:contextualSpacing/>
        <w:jc w:val="both"/>
        <w:rPr>
          <w:sz w:val="22"/>
          <w:szCs w:val="22"/>
          <w:lang w:val="uk-UA"/>
        </w:rPr>
      </w:pPr>
    </w:p>
    <w:p w14:paraId="4474DAD7" w14:textId="47D014C1"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B2703">
        <w:rPr>
          <w:color w:val="FF0000"/>
          <w:sz w:val="22"/>
          <w:szCs w:val="22"/>
          <w:lang w:val="uk-UA"/>
        </w:rPr>
        <w:t>«</w:t>
      </w:r>
      <w:r w:rsidR="00FB04E4" w:rsidRPr="008B2703">
        <w:rPr>
          <w:b/>
          <w:color w:val="FF0000"/>
          <w:sz w:val="22"/>
          <w:szCs w:val="22"/>
          <w:lang w:val="uk-UA"/>
        </w:rPr>
        <w:t>11</w:t>
      </w:r>
      <w:r w:rsidR="00485C93">
        <w:rPr>
          <w:b/>
          <w:color w:val="FF0000"/>
          <w:sz w:val="22"/>
          <w:szCs w:val="22"/>
          <w:lang w:val="uk-UA"/>
        </w:rPr>
        <w:t>8</w:t>
      </w:r>
      <w:r w:rsidR="00631615">
        <w:rPr>
          <w:b/>
          <w:color w:val="FF0000"/>
          <w:sz w:val="22"/>
          <w:szCs w:val="22"/>
          <w:lang w:val="uk-UA"/>
        </w:rPr>
        <w:t>6</w:t>
      </w:r>
      <w:r w:rsidR="00B8409D" w:rsidRPr="008B2703">
        <w:rPr>
          <w:color w:val="FF0000"/>
          <w:sz w:val="22"/>
          <w:szCs w:val="22"/>
          <w:lang w:val="uk-UA"/>
        </w:rPr>
        <w:t>_</w:t>
      </w:r>
      <w:r w:rsidR="00485C93" w:rsidRPr="00746B5C">
        <w:rPr>
          <w:b/>
          <w:bCs/>
          <w:i/>
          <w:iCs/>
          <w:color w:val="FF0000"/>
          <w:sz w:val="22"/>
          <w:szCs w:val="22"/>
          <w:lang w:val="en-US"/>
        </w:rPr>
        <w:t>OT</w:t>
      </w:r>
      <w:r w:rsidR="00485C93" w:rsidRPr="00746B5C">
        <w:rPr>
          <w:b/>
          <w:bCs/>
          <w:i/>
          <w:iCs/>
          <w:color w:val="FF0000"/>
          <w:sz w:val="22"/>
          <w:szCs w:val="22"/>
        </w:rPr>
        <w:t xml:space="preserve"> </w:t>
      </w:r>
      <w:r w:rsidR="00FB04E4" w:rsidRPr="008B2703">
        <w:rPr>
          <w:b/>
          <w:bCs/>
          <w:i/>
          <w:iCs/>
          <w:color w:val="FF0000"/>
          <w:sz w:val="22"/>
          <w:szCs w:val="22"/>
          <w:lang w:val="uk-UA"/>
        </w:rPr>
        <w:t xml:space="preserve">Конкурс на місцеву закупівлю </w:t>
      </w:r>
      <w:proofErr w:type="spellStart"/>
      <w:r w:rsidR="00FB04E4" w:rsidRPr="008B2703">
        <w:rPr>
          <w:b/>
          <w:bCs/>
          <w:i/>
          <w:iCs/>
          <w:color w:val="FF0000"/>
          <w:sz w:val="22"/>
          <w:szCs w:val="22"/>
          <w:lang w:val="uk-UA"/>
        </w:rPr>
        <w:t>брендованої</w:t>
      </w:r>
      <w:proofErr w:type="spellEnd"/>
      <w:r w:rsidR="00FB04E4" w:rsidRPr="008B2703">
        <w:rPr>
          <w:b/>
          <w:bCs/>
          <w:i/>
          <w:iCs/>
          <w:color w:val="FF0000"/>
          <w:sz w:val="22"/>
          <w:szCs w:val="22"/>
          <w:lang w:val="uk-UA"/>
        </w:rPr>
        <w:t xml:space="preserve"> продукції:</w:t>
      </w:r>
      <w:r w:rsidR="008E4E4C">
        <w:rPr>
          <w:b/>
          <w:bCs/>
          <w:i/>
          <w:iCs/>
          <w:color w:val="FF0000"/>
          <w:sz w:val="22"/>
          <w:szCs w:val="22"/>
          <w:lang w:val="uk-UA"/>
        </w:rPr>
        <w:t xml:space="preserve"> </w:t>
      </w:r>
      <w:r w:rsidR="00130CBD">
        <w:rPr>
          <w:b/>
          <w:bCs/>
          <w:i/>
          <w:iCs/>
          <w:color w:val="FF0000"/>
          <w:sz w:val="22"/>
          <w:szCs w:val="22"/>
          <w:lang w:val="uk-UA"/>
        </w:rPr>
        <w:t>б</w:t>
      </w:r>
      <w:r w:rsidR="003F147E" w:rsidRPr="003F147E">
        <w:rPr>
          <w:b/>
          <w:bCs/>
          <w:i/>
          <w:iCs/>
          <w:color w:val="FF0000"/>
          <w:sz w:val="22"/>
          <w:szCs w:val="22"/>
          <w:lang w:val="uk-UA"/>
        </w:rPr>
        <w:t>локнотів та пакетів подарункових</w:t>
      </w:r>
      <w:r w:rsidR="00FB04E4" w:rsidRPr="008B2703">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73BC0F98" w14:textId="77777777" w:rsidR="00A90B56" w:rsidRDefault="00A90B56" w:rsidP="0047645E">
      <w:pPr>
        <w:ind w:firstLine="357"/>
        <w:jc w:val="center"/>
        <w:rPr>
          <w:b/>
          <w:sz w:val="22"/>
          <w:szCs w:val="22"/>
          <w:lang w:val="uk-UA"/>
        </w:rPr>
      </w:pPr>
    </w:p>
    <w:p w14:paraId="211D149F" w14:textId="03411B2C"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ListParagraph"/>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C34B9F6" w14:textId="77777777" w:rsidR="00606510" w:rsidRDefault="002A13C5" w:rsidP="005C3DB2">
      <w:pPr>
        <w:tabs>
          <w:tab w:val="left" w:pos="708"/>
          <w:tab w:val="left" w:pos="1080"/>
          <w:tab w:val="left" w:pos="2124"/>
          <w:tab w:val="left" w:pos="2832"/>
          <w:tab w:val="left" w:pos="3540"/>
          <w:tab w:val="left" w:pos="4155"/>
        </w:tabs>
        <w:ind w:left="142" w:firstLine="284"/>
        <w:rPr>
          <w:b/>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606510" w:rsidRPr="00606510">
        <w:rPr>
          <w:b/>
          <w:spacing w:val="-4"/>
          <w:sz w:val="22"/>
          <w:szCs w:val="22"/>
          <w:lang w:val="uk-UA"/>
        </w:rPr>
        <w:t xml:space="preserve"> </w:t>
      </w:r>
    </w:p>
    <w:p w14:paraId="31DBDE3F" w14:textId="561E872D" w:rsidR="00606510" w:rsidRPr="00AE1EF2" w:rsidRDefault="00606510" w:rsidP="00606510">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948"/>
        <w:gridCol w:w="1580"/>
      </w:tblGrid>
      <w:tr w:rsidR="00C32A22" w:rsidRPr="004805DD" w14:paraId="168A3047" w14:textId="77777777" w:rsidTr="00CA0F76">
        <w:tc>
          <w:tcPr>
            <w:tcW w:w="709" w:type="dxa"/>
            <w:vMerge w:val="restart"/>
            <w:shd w:val="clear" w:color="auto" w:fill="E7E6E6"/>
            <w:vAlign w:val="center"/>
          </w:tcPr>
          <w:p w14:paraId="3F5BD6BB"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41499FDF"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408702FB"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C32A22" w:rsidRPr="004805DD" w14:paraId="3B66E23D" w14:textId="77777777" w:rsidTr="00407AF7">
        <w:tc>
          <w:tcPr>
            <w:tcW w:w="709" w:type="dxa"/>
            <w:vMerge/>
            <w:shd w:val="clear" w:color="auto" w:fill="E7E6E6"/>
            <w:vAlign w:val="center"/>
          </w:tcPr>
          <w:p w14:paraId="4E6AC625"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714055AD"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948" w:type="dxa"/>
            <w:shd w:val="clear" w:color="auto" w:fill="E7E6E6"/>
            <w:vAlign w:val="center"/>
          </w:tcPr>
          <w:p w14:paraId="4C23BEB0"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80" w:type="dxa"/>
            <w:shd w:val="clear" w:color="auto" w:fill="E7E6E6"/>
            <w:vAlign w:val="center"/>
          </w:tcPr>
          <w:p w14:paraId="1257550F"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C32A22" w:rsidRPr="004805DD" w14:paraId="1CAC5DAB" w14:textId="77777777" w:rsidTr="00CA0F76">
        <w:trPr>
          <w:trHeight w:val="77"/>
        </w:trPr>
        <w:tc>
          <w:tcPr>
            <w:tcW w:w="709" w:type="dxa"/>
            <w:shd w:val="clear" w:color="auto" w:fill="auto"/>
          </w:tcPr>
          <w:p w14:paraId="75020411" w14:textId="77777777" w:rsidR="00C32A22" w:rsidRPr="004D12AF" w:rsidRDefault="00C32A22" w:rsidP="00CA0F76">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6962EC12" w14:textId="77777777" w:rsidR="00C32A22" w:rsidRPr="004D12AF" w:rsidRDefault="00C32A22" w:rsidP="00CA0F76">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13075DF6" w14:textId="7888E3FE" w:rsidR="00C32A22" w:rsidRPr="004D12AF" w:rsidRDefault="00C32A22" w:rsidP="00CA0F76">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5C3DB2">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p>
        </w:tc>
      </w:tr>
      <w:tr w:rsidR="00C32A22" w:rsidRPr="004805DD" w14:paraId="5BECA734" w14:textId="77777777" w:rsidTr="00407AF7">
        <w:trPr>
          <w:trHeight w:val="193"/>
        </w:trPr>
        <w:tc>
          <w:tcPr>
            <w:tcW w:w="709" w:type="dxa"/>
            <w:shd w:val="clear" w:color="auto" w:fill="auto"/>
            <w:vAlign w:val="center"/>
          </w:tcPr>
          <w:p w14:paraId="1B921E8C" w14:textId="77777777" w:rsidR="00C32A22" w:rsidRPr="004D12AF" w:rsidRDefault="00C32A22" w:rsidP="00CA0F76">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4FAAA7E4" w14:textId="77777777" w:rsidR="00C32A22" w:rsidRPr="004D12AF" w:rsidRDefault="00C32A22" w:rsidP="00CA0F76">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календарних днів з моменту укладення договору</w:t>
            </w:r>
          </w:p>
        </w:tc>
        <w:tc>
          <w:tcPr>
            <w:tcW w:w="3948" w:type="dxa"/>
            <w:shd w:val="clear" w:color="auto" w:fill="auto"/>
            <w:vAlign w:val="center"/>
          </w:tcPr>
          <w:p w14:paraId="60F7B729" w14:textId="77777777" w:rsidR="00C32A22" w:rsidRDefault="00C32A22" w:rsidP="00CA0F76">
            <w:pPr>
              <w:pStyle w:val="NormalWe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До 20 календарних днів - 20 балів</w:t>
            </w:r>
          </w:p>
          <w:p w14:paraId="1A3A77DD" w14:textId="77777777" w:rsidR="00C32A22" w:rsidRPr="00383FBD" w:rsidRDefault="00C32A22" w:rsidP="00CA0F76">
            <w:pPr>
              <w:pStyle w:val="NormalWe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21-30 календарних днів - 10 балів</w:t>
            </w:r>
          </w:p>
          <w:p w14:paraId="50151634" w14:textId="77777777" w:rsidR="00C32A22" w:rsidRPr="004D12AF" w:rsidRDefault="00C32A22" w:rsidP="00CA0F76">
            <w:pPr>
              <w:pStyle w:val="NormalWe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&gt;30 календарних днів - 0 балів</w:t>
            </w:r>
          </w:p>
        </w:tc>
        <w:tc>
          <w:tcPr>
            <w:tcW w:w="1580" w:type="dxa"/>
            <w:shd w:val="clear" w:color="auto" w:fill="auto"/>
            <w:vAlign w:val="center"/>
          </w:tcPr>
          <w:p w14:paraId="54019637" w14:textId="77777777" w:rsidR="00C32A22" w:rsidRPr="004D12AF" w:rsidRDefault="00C32A22" w:rsidP="00CA0F76">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C32A22" w:rsidRPr="004805DD" w14:paraId="77C8FBDD" w14:textId="77777777" w:rsidTr="00407AF7">
        <w:trPr>
          <w:trHeight w:val="313"/>
        </w:trPr>
        <w:tc>
          <w:tcPr>
            <w:tcW w:w="709" w:type="dxa"/>
            <w:shd w:val="clear" w:color="auto" w:fill="auto"/>
            <w:vAlign w:val="center"/>
          </w:tcPr>
          <w:p w14:paraId="20D74CF6" w14:textId="77777777" w:rsidR="00C32A22" w:rsidRPr="004D12AF" w:rsidRDefault="00C32A22" w:rsidP="00CA0F76">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3260" w:type="dxa"/>
            <w:shd w:val="clear" w:color="auto" w:fill="auto"/>
            <w:vAlign w:val="center"/>
          </w:tcPr>
          <w:p w14:paraId="7EB02F63" w14:textId="77777777" w:rsidR="00C32A22" w:rsidRPr="004D12AF" w:rsidRDefault="00C32A22" w:rsidP="00CA0F76">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Наявність аналогічного досвіду</w:t>
            </w:r>
          </w:p>
        </w:tc>
        <w:tc>
          <w:tcPr>
            <w:tcW w:w="3948" w:type="dxa"/>
            <w:shd w:val="clear" w:color="auto" w:fill="auto"/>
            <w:vAlign w:val="center"/>
          </w:tcPr>
          <w:p w14:paraId="4816E7BE" w14:textId="4D6C7B84" w:rsidR="00C32A22" w:rsidRPr="0011458D" w:rsidRDefault="00C32A22" w:rsidP="00CA0F76">
            <w:pPr>
              <w:pStyle w:val="NormalWeb"/>
              <w:spacing w:before="0" w:beforeAutospacing="0" w:after="0" w:afterAutospacing="0"/>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r w:rsidRPr="0011458D">
              <w:rPr>
                <w:rFonts w:ascii="Times New Roman" w:eastAsia="Times New Roman" w:hAnsi="Times New Roman" w:cs="Times New Roman"/>
                <w:bCs/>
                <w:spacing w:val="-4"/>
                <w:sz w:val="22"/>
                <w:szCs w:val="22"/>
                <w:lang w:val="uk-UA"/>
              </w:rPr>
              <w:t xml:space="preserve">5 </w:t>
            </w:r>
            <w:r>
              <w:rPr>
                <w:rFonts w:ascii="Times New Roman" w:eastAsia="Times New Roman" w:hAnsi="Times New Roman" w:cs="Times New Roman"/>
                <w:bCs/>
                <w:spacing w:val="-4"/>
                <w:sz w:val="22"/>
                <w:szCs w:val="22"/>
                <w:lang w:val="uk-UA"/>
              </w:rPr>
              <w:t>аналогічних договорів та/або листів-відгуків</w:t>
            </w:r>
            <w:r w:rsidRPr="0011458D">
              <w:rPr>
                <w:rFonts w:ascii="Times New Roman" w:eastAsia="Times New Roman" w:hAnsi="Times New Roman" w:cs="Times New Roman"/>
                <w:bCs/>
                <w:spacing w:val="-4"/>
                <w:sz w:val="22"/>
                <w:szCs w:val="22"/>
                <w:lang w:val="uk-UA"/>
              </w:rPr>
              <w:t xml:space="preserve"> – </w:t>
            </w:r>
            <w:r w:rsidR="00CA0F76">
              <w:rPr>
                <w:rFonts w:ascii="Times New Roman" w:eastAsia="Times New Roman" w:hAnsi="Times New Roman" w:cs="Times New Roman"/>
                <w:bCs/>
                <w:spacing w:val="-4"/>
                <w:sz w:val="22"/>
                <w:szCs w:val="22"/>
                <w:lang w:val="uk-UA"/>
              </w:rPr>
              <w:t>20</w:t>
            </w:r>
          </w:p>
          <w:p w14:paraId="31C54AC0" w14:textId="09E9316A" w:rsidR="00C32A22" w:rsidRPr="0011458D" w:rsidRDefault="00C32A22" w:rsidP="00CA0F76">
            <w:pPr>
              <w:pStyle w:val="NormalWeb"/>
              <w:spacing w:before="0" w:beforeAutospacing="0" w:after="0" w:afterAutospacing="0"/>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Pr="0011458D">
              <w:rPr>
                <w:rFonts w:ascii="Times New Roman" w:eastAsia="Times New Roman" w:hAnsi="Times New Roman" w:cs="Times New Roman"/>
                <w:bCs/>
                <w:spacing w:val="-4"/>
                <w:sz w:val="22"/>
                <w:szCs w:val="22"/>
                <w:lang w:val="uk-UA"/>
              </w:rPr>
              <w:t xml:space="preserve">2 </w:t>
            </w:r>
            <w:r>
              <w:rPr>
                <w:rFonts w:ascii="Times New Roman" w:eastAsia="Times New Roman" w:hAnsi="Times New Roman" w:cs="Times New Roman"/>
                <w:bCs/>
                <w:spacing w:val="-4"/>
                <w:sz w:val="22"/>
                <w:szCs w:val="22"/>
                <w:lang w:val="uk-UA"/>
              </w:rPr>
              <w:t>аналогічних договорів та/або листів-відгуків</w:t>
            </w:r>
            <w:r w:rsidRPr="0011458D">
              <w:rPr>
                <w:rFonts w:ascii="Times New Roman" w:eastAsia="Times New Roman" w:hAnsi="Times New Roman" w:cs="Times New Roman"/>
                <w:bCs/>
                <w:spacing w:val="-4"/>
                <w:sz w:val="22"/>
                <w:szCs w:val="22"/>
                <w:lang w:val="uk-UA"/>
              </w:rPr>
              <w:t xml:space="preserve"> – </w:t>
            </w:r>
            <w:r w:rsidR="00CA0F76">
              <w:rPr>
                <w:rFonts w:ascii="Times New Roman" w:eastAsia="Times New Roman" w:hAnsi="Times New Roman" w:cs="Times New Roman"/>
                <w:bCs/>
                <w:spacing w:val="-4"/>
                <w:sz w:val="22"/>
                <w:szCs w:val="22"/>
                <w:lang w:val="uk-UA"/>
              </w:rPr>
              <w:t>10</w:t>
            </w:r>
          </w:p>
          <w:p w14:paraId="78D182B6" w14:textId="77777777" w:rsidR="00C32A22" w:rsidRPr="004D12AF" w:rsidRDefault="00C32A22" w:rsidP="00CA0F76">
            <w:pPr>
              <w:pStyle w:val="NormalWe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11458D">
              <w:rPr>
                <w:rFonts w:ascii="Times New Roman" w:eastAsia="Times New Roman" w:hAnsi="Times New Roman" w:cs="Times New Roman"/>
                <w:bCs/>
                <w:spacing w:val="-4"/>
                <w:sz w:val="22"/>
                <w:szCs w:val="22"/>
                <w:lang w:val="uk-UA"/>
              </w:rPr>
              <w:t xml:space="preserve">0 </w:t>
            </w:r>
            <w:r>
              <w:rPr>
                <w:rFonts w:ascii="Times New Roman" w:eastAsia="Times New Roman" w:hAnsi="Times New Roman" w:cs="Times New Roman"/>
                <w:bCs/>
                <w:spacing w:val="-4"/>
                <w:sz w:val="22"/>
                <w:szCs w:val="22"/>
                <w:lang w:val="uk-UA"/>
              </w:rPr>
              <w:t>аналогічних договорів та/або листів-відгуків</w:t>
            </w:r>
            <w:r w:rsidRPr="0011458D">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 xml:space="preserve"> </w:t>
            </w:r>
            <w:r w:rsidRPr="0011458D">
              <w:rPr>
                <w:rFonts w:ascii="Times New Roman" w:eastAsia="Times New Roman" w:hAnsi="Times New Roman" w:cs="Times New Roman"/>
                <w:bCs/>
                <w:spacing w:val="-4"/>
                <w:sz w:val="22"/>
                <w:szCs w:val="22"/>
                <w:lang w:val="uk-UA"/>
              </w:rPr>
              <w:t>0</w:t>
            </w:r>
          </w:p>
        </w:tc>
        <w:tc>
          <w:tcPr>
            <w:tcW w:w="1580" w:type="dxa"/>
            <w:shd w:val="clear" w:color="auto" w:fill="auto"/>
            <w:vAlign w:val="center"/>
          </w:tcPr>
          <w:p w14:paraId="18906D97" w14:textId="20DB07F8" w:rsidR="00C32A22" w:rsidRPr="004D12AF" w:rsidRDefault="005C3DB2" w:rsidP="00CA0F76">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r w:rsidR="00C32A22">
              <w:rPr>
                <w:rFonts w:ascii="Times New Roman" w:eastAsia="Times New Roman" w:hAnsi="Times New Roman" w:cs="Times New Roman"/>
                <w:bCs/>
                <w:spacing w:val="-4"/>
                <w:sz w:val="22"/>
                <w:szCs w:val="22"/>
                <w:lang w:val="uk-UA"/>
              </w:rPr>
              <w:t>0</w:t>
            </w:r>
          </w:p>
        </w:tc>
      </w:tr>
      <w:tr w:rsidR="00C32A22" w:rsidRPr="004805DD" w14:paraId="3F680DAC" w14:textId="77777777" w:rsidTr="00407AF7">
        <w:tc>
          <w:tcPr>
            <w:tcW w:w="7917" w:type="dxa"/>
            <w:gridSpan w:val="3"/>
            <w:shd w:val="clear" w:color="auto" w:fill="D0CECE"/>
          </w:tcPr>
          <w:p w14:paraId="74734E75" w14:textId="77777777" w:rsidR="00C32A22" w:rsidRPr="004805DD" w:rsidRDefault="00C32A22" w:rsidP="00CA0F76">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80" w:type="dxa"/>
            <w:shd w:val="clear" w:color="auto" w:fill="D0CECE"/>
          </w:tcPr>
          <w:p w14:paraId="0695E468" w14:textId="77777777" w:rsidR="00C32A22" w:rsidRPr="004805DD" w:rsidRDefault="00C32A22" w:rsidP="00CA0F76">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75BEE3D6" w14:textId="77777777" w:rsidR="00606510" w:rsidRDefault="00606510" w:rsidP="00606510">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5E3DD732" w:rsidR="002A13C5" w:rsidRPr="00C616F3" w:rsidRDefault="00767E16" w:rsidP="00C616F3">
      <w:pPr>
        <w:tabs>
          <w:tab w:val="left" w:pos="708"/>
          <w:tab w:val="left" w:pos="1080"/>
          <w:tab w:val="left" w:pos="2124"/>
          <w:tab w:val="left" w:pos="2832"/>
          <w:tab w:val="left" w:pos="3540"/>
          <w:tab w:val="left" w:pos="4155"/>
        </w:tabs>
        <w:ind w:left="142" w:firstLine="284"/>
        <w:jc w:val="both"/>
        <w:rPr>
          <w:sz w:val="22"/>
          <w:szCs w:val="22"/>
          <w:lang w:val="uk-UA"/>
        </w:rPr>
      </w:pPr>
      <w:r>
        <w:rPr>
          <w:rStyle w:val="hps"/>
          <w:sz w:val="22"/>
          <w:szCs w:val="22"/>
          <w:lang w:val="uk-UA"/>
        </w:rPr>
        <w:t xml:space="preserve"> </w:t>
      </w:r>
      <w:r w:rsidR="002A13C5"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002A13C5" w:rsidRPr="00736057">
        <w:rPr>
          <w:bCs/>
          <w:spacing w:val="-4"/>
          <w:sz w:val="22"/>
          <w:szCs w:val="22"/>
          <w:lang w:val="uk-UA"/>
        </w:rPr>
        <w:t xml:space="preserve"> </w:t>
      </w:r>
      <w:r w:rsidRPr="00736057">
        <w:rPr>
          <w:bCs/>
          <w:spacing w:val="-4"/>
          <w:sz w:val="22"/>
          <w:szCs w:val="22"/>
          <w:lang w:val="uk-UA"/>
        </w:rPr>
        <w:t xml:space="preserve">2 </w:t>
      </w:r>
      <w:r w:rsidR="002A13C5" w:rsidRPr="00736057">
        <w:rPr>
          <w:bCs/>
          <w:spacing w:val="-4"/>
          <w:sz w:val="22"/>
          <w:szCs w:val="22"/>
          <w:lang w:val="uk-UA"/>
        </w:rPr>
        <w:t>(</w:t>
      </w:r>
      <w:r w:rsidRPr="00736057">
        <w:rPr>
          <w:bCs/>
          <w:spacing w:val="-4"/>
          <w:sz w:val="22"/>
          <w:szCs w:val="22"/>
          <w:lang w:val="uk-UA"/>
        </w:rPr>
        <w:t>двох</w:t>
      </w:r>
      <w:r w:rsidR="002A13C5"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002A13C5"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5D90AABB"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6A0BEB76" w:rsidR="00992F46" w:rsidRDefault="00A17B55" w:rsidP="00992F46">
      <w:pPr>
        <w:pStyle w:val="BodyText"/>
        <w:ind w:firstLine="357"/>
        <w:rPr>
          <w:i/>
          <w:sz w:val="22"/>
          <w:szCs w:val="22"/>
          <w:lang w:val="uk-UA"/>
        </w:rPr>
      </w:pPr>
      <w:r>
        <w:rPr>
          <w:i/>
          <w:iCs/>
          <w:spacing w:val="-4"/>
          <w:sz w:val="22"/>
          <w:szCs w:val="22"/>
          <w:lang w:val="uk-UA"/>
        </w:rPr>
        <w:t xml:space="preserve">Т.В.О. </w:t>
      </w:r>
      <w:r w:rsidR="002B1748" w:rsidRPr="00B82B5D">
        <w:rPr>
          <w:i/>
          <w:iCs/>
          <w:spacing w:val="-4"/>
          <w:sz w:val="22"/>
          <w:szCs w:val="22"/>
          <w:lang w:val="uk-UA"/>
        </w:rPr>
        <w:t xml:space="preserve"> </w:t>
      </w:r>
      <w:r w:rsidR="00992F46" w:rsidRPr="00190B25">
        <w:rPr>
          <w:i/>
          <w:sz w:val="22"/>
          <w:szCs w:val="22"/>
          <w:lang w:val="uk-UA"/>
        </w:rPr>
        <w:t>Голова тендерного комітету</w:t>
      </w:r>
      <w:r w:rsidR="00992F46" w:rsidRPr="00190B25">
        <w:rPr>
          <w:i/>
          <w:sz w:val="22"/>
          <w:szCs w:val="22"/>
          <w:lang w:val="uk-UA"/>
        </w:rPr>
        <w:tab/>
      </w:r>
      <w:r w:rsidR="00992F46" w:rsidRPr="00190B25">
        <w:rPr>
          <w:i/>
          <w:sz w:val="22"/>
          <w:szCs w:val="22"/>
          <w:lang w:val="uk-UA"/>
        </w:rPr>
        <w:tab/>
        <w:t xml:space="preserve">                                                         </w:t>
      </w:r>
      <w:r w:rsidR="00190B25">
        <w:rPr>
          <w:i/>
          <w:sz w:val="22"/>
          <w:szCs w:val="22"/>
          <w:lang w:val="uk-UA"/>
        </w:rPr>
        <w:t xml:space="preserve">                                </w:t>
      </w:r>
      <w:r w:rsidR="00992F46" w:rsidRPr="00190B25">
        <w:rPr>
          <w:i/>
          <w:sz w:val="22"/>
          <w:szCs w:val="22"/>
          <w:lang w:val="uk-UA"/>
        </w:rPr>
        <w:t xml:space="preserve">   </w:t>
      </w:r>
      <w:r w:rsidR="00992F46" w:rsidRPr="00190B25">
        <w:rPr>
          <w:i/>
          <w:sz w:val="22"/>
          <w:szCs w:val="22"/>
          <w:lang w:val="uk-UA"/>
        </w:rPr>
        <w:tab/>
      </w:r>
      <w:r>
        <w:rPr>
          <w:i/>
          <w:sz w:val="22"/>
          <w:szCs w:val="22"/>
          <w:lang w:val="uk-UA"/>
        </w:rPr>
        <w:t>В</w:t>
      </w:r>
      <w:r w:rsidR="00190B25" w:rsidRPr="00190B25">
        <w:rPr>
          <w:i/>
          <w:sz w:val="22"/>
          <w:szCs w:val="22"/>
          <w:lang w:val="uk-UA"/>
        </w:rPr>
        <w:t>.</w:t>
      </w:r>
      <w:r>
        <w:rPr>
          <w:i/>
          <w:sz w:val="22"/>
          <w:szCs w:val="22"/>
          <w:lang w:val="uk-UA"/>
        </w:rPr>
        <w:t>В</w:t>
      </w:r>
      <w:r w:rsidR="00190B25">
        <w:rPr>
          <w:i/>
          <w:sz w:val="22"/>
          <w:szCs w:val="22"/>
          <w:lang w:val="uk-UA"/>
        </w:rPr>
        <w:t xml:space="preserve">. </w:t>
      </w:r>
      <w:r>
        <w:rPr>
          <w:i/>
          <w:sz w:val="22"/>
          <w:szCs w:val="22"/>
          <w:lang w:val="uk-UA"/>
        </w:rPr>
        <w:t>Зубова</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t>Додаток 1 до Запиту</w:t>
      </w:r>
    </w:p>
    <w:p w14:paraId="356D1E68" w14:textId="77777777" w:rsidR="00185D4D" w:rsidRDefault="00185D4D" w:rsidP="00992F46">
      <w:pPr>
        <w:jc w:val="right"/>
        <w:rPr>
          <w:b/>
          <w:spacing w:val="-4"/>
          <w:sz w:val="22"/>
          <w:szCs w:val="22"/>
          <w:lang w:val="uk-UA"/>
        </w:rPr>
      </w:pPr>
    </w:p>
    <w:p w14:paraId="1255F043" w14:textId="0F7684A6" w:rsidR="00EE2761" w:rsidRPr="005C7957" w:rsidRDefault="00EE2761" w:rsidP="00CA330A">
      <w:pPr>
        <w:ind w:left="-426" w:firstLine="1134"/>
        <w:jc w:val="both"/>
        <w:rPr>
          <w:rStyle w:val="eop"/>
          <w:color w:val="0963A9"/>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CA330A" w:rsidRPr="000F5452">
        <w:rPr>
          <w:sz w:val="22"/>
          <w:szCs w:val="22"/>
          <w:lang w:val="uk-UA"/>
        </w:rPr>
        <w:t>закупівл</w:t>
      </w:r>
      <w:r w:rsidR="00CA330A">
        <w:rPr>
          <w:sz w:val="22"/>
          <w:szCs w:val="22"/>
          <w:lang w:val="uk-UA"/>
        </w:rPr>
        <w:t>і</w:t>
      </w:r>
      <w:r w:rsidR="00CA330A" w:rsidRPr="000F5452">
        <w:rPr>
          <w:sz w:val="22"/>
          <w:szCs w:val="22"/>
          <w:lang w:val="uk-UA"/>
        </w:rPr>
        <w:t xml:space="preserve"> </w:t>
      </w:r>
      <w:proofErr w:type="spellStart"/>
      <w:r w:rsidR="00CA330A">
        <w:rPr>
          <w:sz w:val="22"/>
          <w:szCs w:val="22"/>
          <w:lang w:val="uk-UA"/>
        </w:rPr>
        <w:t>брендованої</w:t>
      </w:r>
      <w:proofErr w:type="spellEnd"/>
      <w:r w:rsidR="00CA330A">
        <w:rPr>
          <w:sz w:val="22"/>
          <w:szCs w:val="22"/>
          <w:lang w:val="uk-UA"/>
        </w:rPr>
        <w:t xml:space="preserve"> продукції: </w:t>
      </w:r>
      <w:r w:rsidR="000758BE">
        <w:rPr>
          <w:sz w:val="22"/>
          <w:szCs w:val="22"/>
          <w:lang w:val="uk-UA"/>
        </w:rPr>
        <w:t>б</w:t>
      </w:r>
      <w:r w:rsidR="00604CF1">
        <w:rPr>
          <w:sz w:val="22"/>
          <w:szCs w:val="22"/>
          <w:lang w:val="uk-UA"/>
        </w:rPr>
        <w:t>локнотів та п</w:t>
      </w:r>
      <w:r w:rsidR="00604CF1" w:rsidRPr="005D27F4">
        <w:rPr>
          <w:sz w:val="22"/>
          <w:szCs w:val="22"/>
          <w:lang w:val="uk-UA"/>
        </w:rPr>
        <w:t>акет</w:t>
      </w:r>
      <w:r w:rsidR="00604CF1">
        <w:rPr>
          <w:sz w:val="22"/>
          <w:szCs w:val="22"/>
          <w:lang w:val="uk-UA"/>
        </w:rPr>
        <w:t>ів</w:t>
      </w:r>
      <w:r w:rsidR="00604CF1" w:rsidRPr="005D27F4">
        <w:rPr>
          <w:sz w:val="22"/>
          <w:szCs w:val="22"/>
          <w:lang w:val="uk-UA"/>
        </w:rPr>
        <w:t xml:space="preserve"> подарунко</w:t>
      </w:r>
      <w:r w:rsidR="00604CF1">
        <w:rPr>
          <w:sz w:val="22"/>
          <w:szCs w:val="22"/>
          <w:lang w:val="uk-UA"/>
        </w:rPr>
        <w:t xml:space="preserve">вих. </w:t>
      </w:r>
    </w:p>
    <w:tbl>
      <w:tblPr>
        <w:tblW w:w="11057"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5"/>
        <w:gridCol w:w="7482"/>
      </w:tblGrid>
      <w:tr w:rsidR="00EE2761" w14:paraId="6015C880" w14:textId="77777777" w:rsidTr="00CA330A">
        <w:trPr>
          <w:trHeight w:val="150"/>
        </w:trPr>
        <w:tc>
          <w:tcPr>
            <w:tcW w:w="35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CA330A">
        <w:trPr>
          <w:trHeight w:val="165"/>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CA330A">
        <w:trPr>
          <w:trHeight w:val="435"/>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CA330A">
        <w:trPr>
          <w:trHeight w:val="330"/>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CA330A">
        <w:trPr>
          <w:trHeight w:val="405"/>
        </w:trPr>
        <w:tc>
          <w:tcPr>
            <w:tcW w:w="3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1040" w:type="dxa"/>
        <w:tblInd w:w="-5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
        <w:gridCol w:w="35"/>
        <w:gridCol w:w="296"/>
        <w:gridCol w:w="2193"/>
        <w:gridCol w:w="2685"/>
        <w:gridCol w:w="2262"/>
        <w:gridCol w:w="841"/>
        <w:gridCol w:w="1275"/>
        <w:gridCol w:w="1418"/>
      </w:tblGrid>
      <w:tr w:rsidR="00C75BAD" w:rsidRPr="00A40CEE" w14:paraId="218190A8" w14:textId="1080DC9A" w:rsidTr="00EE7346">
        <w:trPr>
          <w:trHeight w:val="1301"/>
        </w:trPr>
        <w:tc>
          <w:tcPr>
            <w:tcW w:w="366" w:type="dxa"/>
            <w:gridSpan w:val="3"/>
            <w:tcBorders>
              <w:top w:val="single" w:sz="6" w:space="0" w:color="000000"/>
              <w:left w:val="single" w:sz="6" w:space="0" w:color="000000"/>
              <w:right w:val="single" w:sz="6" w:space="0" w:color="000000"/>
            </w:tcBorders>
            <w:shd w:val="clear" w:color="auto" w:fill="FAE2D5" w:themeFill="accent2" w:themeFillTint="33"/>
            <w:vAlign w:val="center"/>
            <w:hideMark/>
          </w:tcPr>
          <w:p w14:paraId="6FA33938" w14:textId="77777777" w:rsidR="00643FB5" w:rsidRDefault="00643FB5"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193" w:type="dxa"/>
            <w:tcBorders>
              <w:top w:val="single" w:sz="6" w:space="0" w:color="000000"/>
              <w:left w:val="single" w:sz="6" w:space="0" w:color="000000"/>
              <w:right w:val="single" w:sz="6" w:space="0" w:color="000000"/>
            </w:tcBorders>
            <w:shd w:val="clear" w:color="auto" w:fill="FAE2D5" w:themeFill="accent2" w:themeFillTint="33"/>
            <w:vAlign w:val="center"/>
            <w:hideMark/>
          </w:tcPr>
          <w:p w14:paraId="4BF958AE" w14:textId="37CB3771" w:rsidR="00643FB5" w:rsidRDefault="00643FB5" w:rsidP="0054026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685" w:type="dxa"/>
            <w:tcBorders>
              <w:top w:val="single" w:sz="6" w:space="0" w:color="000000"/>
              <w:left w:val="single" w:sz="6" w:space="0" w:color="000000"/>
              <w:right w:val="single" w:sz="6" w:space="0" w:color="auto"/>
            </w:tcBorders>
            <w:shd w:val="clear" w:color="auto" w:fill="FAE2D5" w:themeFill="accent2" w:themeFillTint="33"/>
            <w:vAlign w:val="center"/>
            <w:hideMark/>
          </w:tcPr>
          <w:p w14:paraId="37CBED5E" w14:textId="1F6CA4A4" w:rsidR="00643FB5" w:rsidRPr="0054026D" w:rsidRDefault="00643FB5" w:rsidP="002C2A47">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вимоги</w:t>
            </w:r>
          </w:p>
        </w:tc>
        <w:tc>
          <w:tcPr>
            <w:tcW w:w="2262" w:type="dxa"/>
            <w:tcBorders>
              <w:top w:val="single" w:sz="6" w:space="0" w:color="000000"/>
              <w:left w:val="single" w:sz="6" w:space="0" w:color="auto"/>
              <w:right w:val="single" w:sz="6" w:space="0" w:color="auto"/>
            </w:tcBorders>
            <w:shd w:val="clear" w:color="auto" w:fill="FAE2D5" w:themeFill="accent2" w:themeFillTint="33"/>
            <w:vAlign w:val="center"/>
          </w:tcPr>
          <w:p w14:paraId="3A65377A" w14:textId="580E2686" w:rsidR="00EE7346" w:rsidRDefault="00643FB5" w:rsidP="00EE7346">
            <w:pPr>
              <w:pStyle w:val="paragraph"/>
              <w:spacing w:before="0" w:beforeAutospacing="0" w:after="0" w:afterAutospacing="0"/>
              <w:contextualSpacing/>
              <w:jc w:val="center"/>
              <w:textAlignment w:val="baseline"/>
              <w:rPr>
                <w:rStyle w:val="normaltextrun"/>
                <w:b/>
                <w:bCs/>
                <w:sz w:val="22"/>
                <w:szCs w:val="22"/>
                <w:lang w:val="uk-UA"/>
              </w:rPr>
            </w:pPr>
            <w:r>
              <w:rPr>
                <w:rStyle w:val="normaltextrun"/>
                <w:b/>
                <w:bCs/>
                <w:sz w:val="22"/>
                <w:szCs w:val="22"/>
                <w:lang w:val="uk-UA"/>
              </w:rPr>
              <w:t>Пропозиція</w:t>
            </w:r>
          </w:p>
          <w:p w14:paraId="5CB085F4" w14:textId="12008E71" w:rsidR="00643FB5" w:rsidRDefault="00643FB5" w:rsidP="00EE7346">
            <w:pPr>
              <w:pStyle w:val="paragraph"/>
              <w:spacing w:before="0" w:beforeAutospacing="0" w:after="0" w:afterAutospacing="0"/>
              <w:contextualSpacing/>
              <w:jc w:val="center"/>
              <w:textAlignment w:val="baseline"/>
              <w:rPr>
                <w:rStyle w:val="normaltextrun"/>
                <w:b/>
                <w:bCs/>
                <w:sz w:val="22"/>
                <w:szCs w:val="22"/>
                <w:lang w:val="uk-UA"/>
              </w:rPr>
            </w:pPr>
            <w:r>
              <w:rPr>
                <w:rStyle w:val="normaltextrun"/>
                <w:b/>
                <w:bCs/>
                <w:sz w:val="22"/>
                <w:szCs w:val="22"/>
                <w:lang w:val="uk-UA"/>
              </w:rPr>
              <w:t>учасника</w:t>
            </w:r>
          </w:p>
          <w:p w14:paraId="318141D6" w14:textId="3B34DB82" w:rsidR="00643FB5" w:rsidRPr="00826B2D" w:rsidRDefault="00643FB5" w:rsidP="005366CF">
            <w:pPr>
              <w:pStyle w:val="paragraph"/>
              <w:spacing w:before="0" w:beforeAutospacing="0" w:after="0" w:afterAutospacing="0"/>
              <w:contextualSpacing/>
              <w:jc w:val="center"/>
              <w:textAlignment w:val="baseline"/>
              <w:rPr>
                <w:rStyle w:val="normaltextrun"/>
                <w:b/>
                <w:bCs/>
                <w:sz w:val="18"/>
                <w:szCs w:val="18"/>
                <w:lang w:val="uk-UA"/>
              </w:rPr>
            </w:pPr>
          </w:p>
        </w:tc>
        <w:tc>
          <w:tcPr>
            <w:tcW w:w="841" w:type="dxa"/>
            <w:tcBorders>
              <w:top w:val="single" w:sz="6" w:space="0" w:color="000000"/>
              <w:left w:val="single" w:sz="6" w:space="0" w:color="auto"/>
              <w:right w:val="single" w:sz="6" w:space="0" w:color="auto"/>
            </w:tcBorders>
            <w:shd w:val="clear" w:color="auto" w:fill="FAE2D5" w:themeFill="accent2" w:themeFillTint="33"/>
            <w:vAlign w:val="center"/>
            <w:hideMark/>
          </w:tcPr>
          <w:p w14:paraId="255E070B" w14:textId="12611577" w:rsidR="00643FB5" w:rsidRPr="00E47ECD" w:rsidRDefault="00643FB5" w:rsidP="00EE2761">
            <w:pPr>
              <w:pStyle w:val="paragraph"/>
              <w:spacing w:before="0" w:beforeAutospacing="0" w:after="0" w:afterAutospacing="0"/>
              <w:jc w:val="center"/>
              <w:textAlignment w:val="baseline"/>
              <w:rPr>
                <w:sz w:val="20"/>
                <w:szCs w:val="20"/>
              </w:rPr>
            </w:pPr>
            <w:r w:rsidRPr="00E47ECD">
              <w:rPr>
                <w:rStyle w:val="normaltextrun"/>
                <w:b/>
                <w:bCs/>
                <w:sz w:val="20"/>
                <w:szCs w:val="20"/>
                <w:lang w:val="uk-UA"/>
              </w:rPr>
              <w:t xml:space="preserve">К-сть, </w:t>
            </w:r>
            <w:proofErr w:type="spellStart"/>
            <w:r w:rsidRPr="00E47ECD">
              <w:rPr>
                <w:rStyle w:val="normaltextrun"/>
                <w:b/>
                <w:bCs/>
                <w:sz w:val="20"/>
                <w:szCs w:val="20"/>
                <w:lang w:val="uk-UA"/>
              </w:rPr>
              <w:t>шт</w:t>
            </w:r>
            <w:proofErr w:type="spellEnd"/>
            <w:r w:rsidRPr="00E47ECD">
              <w:rPr>
                <w:rStyle w:val="eop"/>
                <w:b/>
                <w:bCs/>
                <w:sz w:val="20"/>
                <w:szCs w:val="20"/>
              </w:rPr>
              <w:t> </w:t>
            </w:r>
          </w:p>
        </w:tc>
        <w:tc>
          <w:tcPr>
            <w:tcW w:w="1275" w:type="dxa"/>
            <w:tcBorders>
              <w:top w:val="single" w:sz="6" w:space="0" w:color="000000"/>
              <w:left w:val="single" w:sz="6" w:space="0" w:color="auto"/>
              <w:right w:val="single" w:sz="6" w:space="0" w:color="auto"/>
            </w:tcBorders>
            <w:shd w:val="clear" w:color="auto" w:fill="FAE2D5" w:themeFill="accent2" w:themeFillTint="33"/>
            <w:vAlign w:val="center"/>
          </w:tcPr>
          <w:p w14:paraId="710D3EC8" w14:textId="77777777" w:rsidR="00643FB5" w:rsidRDefault="00643FB5" w:rsidP="00EE2761">
            <w:pPr>
              <w:pStyle w:val="paragraph"/>
              <w:spacing w:before="0" w:beforeAutospacing="0" w:after="0" w:afterAutospacing="0"/>
              <w:jc w:val="center"/>
              <w:textAlignment w:val="baseline"/>
              <w:rPr>
                <w:rStyle w:val="normaltextrun"/>
                <w:b/>
                <w:bCs/>
                <w:sz w:val="20"/>
                <w:szCs w:val="20"/>
              </w:rPr>
            </w:pPr>
          </w:p>
          <w:p w14:paraId="3AC3C520" w14:textId="77777777" w:rsidR="00643FB5" w:rsidRDefault="00643FB5" w:rsidP="00643FB5">
            <w:pPr>
              <w:pStyle w:val="paragraph"/>
              <w:spacing w:before="0" w:beforeAutospacing="0" w:after="0" w:afterAutospacing="0"/>
              <w:jc w:val="center"/>
              <w:textAlignment w:val="baseline"/>
              <w:rPr>
                <w:rStyle w:val="normaltextrun"/>
                <w:b/>
                <w:bCs/>
                <w:sz w:val="20"/>
                <w:szCs w:val="20"/>
                <w:lang w:val="uk-UA"/>
              </w:rPr>
            </w:pPr>
            <w:proofErr w:type="spellStart"/>
            <w:r w:rsidRPr="00903999">
              <w:rPr>
                <w:rStyle w:val="normaltextrun"/>
                <w:b/>
                <w:bCs/>
                <w:sz w:val="20"/>
                <w:szCs w:val="20"/>
              </w:rPr>
              <w:t>Ціна</w:t>
            </w:r>
            <w:proofErr w:type="spellEnd"/>
            <w:r>
              <w:rPr>
                <w:rStyle w:val="normaltextrun"/>
                <w:b/>
                <w:bCs/>
                <w:sz w:val="20"/>
                <w:szCs w:val="20"/>
                <w:lang w:val="uk-UA"/>
              </w:rPr>
              <w:t xml:space="preserve"> </w:t>
            </w:r>
            <w:proofErr w:type="gramStart"/>
            <w:r>
              <w:rPr>
                <w:rStyle w:val="normaltextrun"/>
                <w:b/>
                <w:bCs/>
                <w:sz w:val="20"/>
                <w:szCs w:val="20"/>
                <w:lang w:val="uk-UA"/>
              </w:rPr>
              <w:t>за од</w:t>
            </w:r>
            <w:proofErr w:type="gramEnd"/>
            <w:r w:rsidRPr="00903999">
              <w:rPr>
                <w:rStyle w:val="normaltextrun"/>
                <w:b/>
                <w:bCs/>
                <w:sz w:val="20"/>
                <w:szCs w:val="20"/>
                <w:lang w:val="uk-UA"/>
              </w:rPr>
              <w:t xml:space="preserve"> </w:t>
            </w:r>
          </w:p>
          <w:p w14:paraId="036E33D8" w14:textId="41FADA7B" w:rsidR="00643FB5" w:rsidRDefault="00643FB5" w:rsidP="00C85213">
            <w:pPr>
              <w:pStyle w:val="paragraph"/>
              <w:spacing w:before="0" w:beforeAutospacing="0" w:after="0" w:afterAutospacing="0"/>
              <w:textAlignment w:val="baseline"/>
              <w:rPr>
                <w:rStyle w:val="normaltextrun"/>
                <w:b/>
                <w:bCs/>
                <w:sz w:val="20"/>
                <w:szCs w:val="20"/>
                <w:lang w:val="uk-UA"/>
              </w:rPr>
            </w:pPr>
            <w:r w:rsidRPr="00DE39D6">
              <w:rPr>
                <w:rStyle w:val="normaltextrun"/>
                <w:sz w:val="20"/>
                <w:szCs w:val="20"/>
                <w:lang w:val="uk-UA"/>
              </w:rPr>
              <w:t>(</w:t>
            </w:r>
            <w:proofErr w:type="spellStart"/>
            <w:r w:rsidRPr="00DE39D6">
              <w:rPr>
                <w:rStyle w:val="normaltextrun"/>
                <w:i/>
                <w:iCs/>
                <w:sz w:val="20"/>
                <w:szCs w:val="20"/>
                <w:lang w:val="uk-UA"/>
              </w:rPr>
              <w:t>з</w:t>
            </w:r>
            <w:r w:rsidR="00C85213">
              <w:rPr>
                <w:rStyle w:val="normaltextrun"/>
                <w:i/>
                <w:iCs/>
                <w:sz w:val="20"/>
                <w:szCs w:val="20"/>
                <w:lang w:val="uk-UA"/>
              </w:rPr>
              <w:t>в</w:t>
            </w:r>
            <w:r w:rsidR="00C85213" w:rsidRPr="00DE39D6">
              <w:rPr>
                <w:rStyle w:val="normaltextrun"/>
                <w:i/>
                <w:iCs/>
                <w:sz w:val="20"/>
                <w:szCs w:val="20"/>
                <w:lang w:val="uk-UA"/>
              </w:rPr>
              <w:t>рахуванням</w:t>
            </w:r>
            <w:proofErr w:type="spellEnd"/>
            <w:r w:rsidRPr="00DE39D6">
              <w:rPr>
                <w:rStyle w:val="normaltextrun"/>
                <w:i/>
                <w:iCs/>
                <w:sz w:val="20"/>
                <w:szCs w:val="20"/>
                <w:lang w:val="uk-UA"/>
              </w:rPr>
              <w:t xml:space="preserve"> всіх податків і зборів</w:t>
            </w:r>
            <w:r w:rsidRPr="00DE39D6">
              <w:rPr>
                <w:rStyle w:val="normaltextrun"/>
                <w:sz w:val="20"/>
                <w:szCs w:val="20"/>
                <w:lang w:val="uk-UA"/>
              </w:rPr>
              <w:t>)</w:t>
            </w:r>
            <w:r w:rsidRPr="00903999">
              <w:rPr>
                <w:rStyle w:val="normaltextrun"/>
                <w:sz w:val="20"/>
                <w:szCs w:val="20"/>
                <w:lang w:val="uk-UA"/>
              </w:rPr>
              <w:t xml:space="preserve"> </w:t>
            </w:r>
            <w:r w:rsidRPr="00903999">
              <w:rPr>
                <w:rStyle w:val="normaltextrun"/>
                <w:b/>
                <w:bCs/>
                <w:sz w:val="20"/>
                <w:szCs w:val="20"/>
                <w:lang w:val="uk-UA"/>
              </w:rPr>
              <w:t>грн</w:t>
            </w:r>
            <w:r w:rsidRPr="00903999">
              <w:rPr>
                <w:rStyle w:val="normaltextrun"/>
                <w:b/>
                <w:bCs/>
                <w:sz w:val="20"/>
                <w:szCs w:val="20"/>
              </w:rPr>
              <w:t> </w:t>
            </w:r>
            <w:r w:rsidRPr="00903999">
              <w:rPr>
                <w:rStyle w:val="eop"/>
                <w:sz w:val="20"/>
                <w:szCs w:val="20"/>
              </w:rPr>
              <w:t> </w:t>
            </w:r>
          </w:p>
          <w:p w14:paraId="3AD9F5C2" w14:textId="77777777" w:rsidR="00643FB5" w:rsidRPr="00643FB5" w:rsidRDefault="00643FB5" w:rsidP="00643FB5">
            <w:pPr>
              <w:jc w:val="center"/>
              <w:rPr>
                <w:lang w:val="uk-UA"/>
              </w:rPr>
            </w:pPr>
          </w:p>
        </w:tc>
        <w:tc>
          <w:tcPr>
            <w:tcW w:w="1418" w:type="dxa"/>
            <w:tcBorders>
              <w:top w:val="single" w:sz="6" w:space="0" w:color="000000"/>
              <w:left w:val="single" w:sz="6" w:space="0" w:color="auto"/>
              <w:bottom w:val="single" w:sz="4" w:space="0" w:color="auto"/>
              <w:right w:val="single" w:sz="6" w:space="0" w:color="auto"/>
            </w:tcBorders>
            <w:shd w:val="clear" w:color="auto" w:fill="FAE2D5" w:themeFill="accent2" w:themeFillTint="33"/>
            <w:vAlign w:val="center"/>
            <w:hideMark/>
          </w:tcPr>
          <w:p w14:paraId="304EFA29" w14:textId="2D74CDA0" w:rsidR="00C75BAD" w:rsidRPr="004C1F3B" w:rsidRDefault="00A40CEE" w:rsidP="00EE7346">
            <w:pPr>
              <w:pStyle w:val="paragraph"/>
              <w:spacing w:before="0" w:beforeAutospacing="0" w:after="0" w:afterAutospacing="0" w:line="276" w:lineRule="auto"/>
              <w:jc w:val="center"/>
              <w:textAlignment w:val="baseline"/>
              <w:rPr>
                <w:kern w:val="2"/>
                <w:sz w:val="20"/>
                <w:szCs w:val="20"/>
                <w:lang w:val="uk-UA"/>
                <w14:ligatures w14:val="standardContextual"/>
              </w:rPr>
            </w:pPr>
            <w:r>
              <w:rPr>
                <w:rStyle w:val="normaltextrun"/>
                <w:b/>
                <w:bCs/>
                <w:kern w:val="2"/>
                <w:sz w:val="20"/>
                <w:szCs w:val="20"/>
                <w:lang w:val="uk-UA"/>
                <w14:ligatures w14:val="standardContextual"/>
              </w:rPr>
              <w:t>Вартість</w:t>
            </w:r>
          </w:p>
          <w:p w14:paraId="4E021C52" w14:textId="4782D163" w:rsidR="00C75BAD" w:rsidRDefault="00C75BAD" w:rsidP="00EE7346">
            <w:pPr>
              <w:pStyle w:val="paragraph"/>
              <w:spacing w:before="0" w:beforeAutospacing="0" w:after="0" w:afterAutospacing="0"/>
              <w:jc w:val="center"/>
              <w:textAlignment w:val="baseline"/>
              <w:rPr>
                <w:rStyle w:val="normaltextrun"/>
                <w:b/>
                <w:bCs/>
                <w:sz w:val="20"/>
                <w:szCs w:val="20"/>
                <w:lang w:val="uk-UA"/>
              </w:rPr>
            </w:pPr>
            <w:r w:rsidRPr="00DE39D6">
              <w:rPr>
                <w:rStyle w:val="normaltextrun"/>
                <w:sz w:val="20"/>
                <w:szCs w:val="20"/>
                <w:lang w:val="uk-UA"/>
              </w:rPr>
              <w:t>(</w:t>
            </w:r>
            <w:r w:rsidRPr="00DE39D6">
              <w:rPr>
                <w:rStyle w:val="normaltextrun"/>
                <w:i/>
                <w:iCs/>
                <w:sz w:val="20"/>
                <w:szCs w:val="20"/>
                <w:lang w:val="uk-UA"/>
              </w:rPr>
              <w:t xml:space="preserve">з </w:t>
            </w:r>
            <w:r w:rsidR="00C85213">
              <w:rPr>
                <w:rStyle w:val="normaltextrun"/>
                <w:i/>
                <w:iCs/>
                <w:sz w:val="20"/>
                <w:szCs w:val="20"/>
                <w:lang w:val="uk-UA"/>
              </w:rPr>
              <w:t>в</w:t>
            </w:r>
            <w:r w:rsidR="00C85213" w:rsidRPr="00DE39D6">
              <w:rPr>
                <w:rStyle w:val="normaltextrun"/>
                <w:i/>
                <w:iCs/>
                <w:sz w:val="20"/>
                <w:szCs w:val="20"/>
                <w:lang w:val="uk-UA"/>
              </w:rPr>
              <w:t>рахуванням</w:t>
            </w:r>
            <w:r w:rsidRPr="00DE39D6">
              <w:rPr>
                <w:rStyle w:val="normaltextrun"/>
                <w:i/>
                <w:iCs/>
                <w:sz w:val="20"/>
                <w:szCs w:val="20"/>
                <w:lang w:val="uk-UA"/>
              </w:rPr>
              <w:t xml:space="preserve"> всіх податків і зборів</w:t>
            </w:r>
            <w:r w:rsidRPr="00DE39D6">
              <w:rPr>
                <w:rStyle w:val="normaltextrun"/>
                <w:sz w:val="20"/>
                <w:szCs w:val="20"/>
                <w:lang w:val="uk-UA"/>
              </w:rPr>
              <w:t>)</w:t>
            </w:r>
            <w:r w:rsidRPr="00903999">
              <w:rPr>
                <w:rStyle w:val="normaltextrun"/>
                <w:sz w:val="20"/>
                <w:szCs w:val="20"/>
                <w:lang w:val="uk-UA"/>
              </w:rPr>
              <w:t xml:space="preserve"> </w:t>
            </w:r>
            <w:r w:rsidRPr="00903999">
              <w:rPr>
                <w:rStyle w:val="normaltextrun"/>
                <w:b/>
                <w:bCs/>
                <w:sz w:val="20"/>
                <w:szCs w:val="20"/>
                <w:lang w:val="uk-UA"/>
              </w:rPr>
              <w:t>грн</w:t>
            </w:r>
          </w:p>
          <w:p w14:paraId="2340E6F2" w14:textId="00797174" w:rsidR="00643FB5" w:rsidRPr="00C75BAD" w:rsidRDefault="00643FB5" w:rsidP="00C75BAD">
            <w:pPr>
              <w:pStyle w:val="paragraph"/>
              <w:spacing w:before="0" w:beforeAutospacing="0" w:after="0" w:afterAutospacing="0"/>
              <w:jc w:val="center"/>
              <w:textAlignment w:val="baseline"/>
              <w:rPr>
                <w:sz w:val="20"/>
                <w:szCs w:val="20"/>
                <w:lang w:val="uk-UA"/>
              </w:rPr>
            </w:pPr>
          </w:p>
        </w:tc>
      </w:tr>
      <w:tr w:rsidR="00C75BAD" w14:paraId="03336C99" w14:textId="772752B3" w:rsidTr="00C85213">
        <w:tblPrEx>
          <w:tblCellMar>
            <w:left w:w="108" w:type="dxa"/>
            <w:right w:w="108" w:type="dxa"/>
          </w:tblCellMar>
        </w:tblPrEx>
        <w:trPr>
          <w:trHeight w:val="2751"/>
        </w:trPr>
        <w:tc>
          <w:tcPr>
            <w:tcW w:w="366" w:type="dxa"/>
            <w:gridSpan w:val="3"/>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5E466B5C" w:rsidR="00643FB5" w:rsidRDefault="00643FB5" w:rsidP="00604CF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tc>
        <w:tc>
          <w:tcPr>
            <w:tcW w:w="2193" w:type="dxa"/>
            <w:tcBorders>
              <w:top w:val="single" w:sz="6" w:space="0" w:color="auto"/>
              <w:left w:val="single" w:sz="6" w:space="0" w:color="000000"/>
              <w:bottom w:val="single" w:sz="6" w:space="0" w:color="auto"/>
              <w:right w:val="single" w:sz="6" w:space="0" w:color="000000"/>
            </w:tcBorders>
            <w:shd w:val="clear" w:color="auto" w:fill="auto"/>
          </w:tcPr>
          <w:p w14:paraId="634879BA" w14:textId="77777777" w:rsidR="00643FB5" w:rsidRPr="00FC246D" w:rsidRDefault="00643FB5" w:rsidP="00604CF1">
            <w:pPr>
              <w:pStyle w:val="paragraph"/>
              <w:spacing w:before="0" w:beforeAutospacing="0" w:after="0" w:afterAutospacing="0"/>
              <w:jc w:val="center"/>
              <w:textAlignment w:val="baseline"/>
              <w:rPr>
                <w:b/>
                <w:bCs/>
                <w:i/>
                <w:iCs/>
                <w:sz w:val="28"/>
                <w:szCs w:val="28"/>
                <w:lang w:val="uk-UA"/>
              </w:rPr>
            </w:pPr>
          </w:p>
          <w:p w14:paraId="3872660F"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2D5546E0" w14:textId="444B555A" w:rsidR="00643FB5" w:rsidRDefault="00BA470A" w:rsidP="00604CF1">
            <w:pPr>
              <w:pStyle w:val="paragraph"/>
              <w:spacing w:before="0" w:beforeAutospacing="0" w:after="0" w:afterAutospacing="0"/>
              <w:jc w:val="center"/>
              <w:textAlignment w:val="baseline"/>
              <w:rPr>
                <w:b/>
                <w:bCs/>
                <w:i/>
                <w:iCs/>
                <w:color w:val="000000" w:themeColor="text1"/>
                <w:sz w:val="22"/>
                <w:szCs w:val="22"/>
                <w:lang w:val="uk-UA"/>
              </w:rPr>
            </w:pPr>
            <w:r w:rsidRPr="00B97F75">
              <w:rPr>
                <w:b/>
                <w:bCs/>
                <w:i/>
                <w:iCs/>
                <w:color w:val="000000" w:themeColor="text1"/>
                <w:sz w:val="22"/>
                <w:szCs w:val="22"/>
                <w:lang w:val="uk-UA"/>
              </w:rPr>
              <w:t xml:space="preserve">БЛОКНОТ </w:t>
            </w:r>
          </w:p>
          <w:p w14:paraId="0EF40D5A" w14:textId="038E5DC2" w:rsidR="00643FB5" w:rsidRPr="00B97F75" w:rsidRDefault="00BA470A" w:rsidP="00604CF1">
            <w:pPr>
              <w:pStyle w:val="paragraph"/>
              <w:spacing w:before="0" w:beforeAutospacing="0" w:after="0" w:afterAutospacing="0"/>
              <w:jc w:val="center"/>
              <w:textAlignment w:val="baseline"/>
              <w:rPr>
                <w:b/>
                <w:bCs/>
                <w:i/>
                <w:iCs/>
                <w:color w:val="000000" w:themeColor="text1"/>
                <w:sz w:val="22"/>
                <w:szCs w:val="22"/>
                <w:lang w:val="uk-UA"/>
              </w:rPr>
            </w:pPr>
            <w:r w:rsidRPr="00B97F75">
              <w:rPr>
                <w:b/>
                <w:bCs/>
                <w:i/>
                <w:iCs/>
                <w:color w:val="000000" w:themeColor="text1"/>
                <w:sz w:val="22"/>
                <w:szCs w:val="22"/>
                <w:lang w:val="uk-UA"/>
              </w:rPr>
              <w:t>З ТВЕРДОЮ ОБКЛАДИНКОЮ</w:t>
            </w:r>
          </w:p>
          <w:p w14:paraId="78C863A5" w14:textId="77777777" w:rsidR="00643FB5" w:rsidRPr="00B97F75" w:rsidRDefault="00643FB5" w:rsidP="00604CF1">
            <w:pPr>
              <w:pStyle w:val="paragraph"/>
              <w:spacing w:before="0" w:beforeAutospacing="0" w:after="0" w:afterAutospacing="0"/>
              <w:jc w:val="center"/>
              <w:textAlignment w:val="baseline"/>
              <w:rPr>
                <w:b/>
                <w:bCs/>
                <w:i/>
                <w:iCs/>
                <w:color w:val="000000" w:themeColor="text1"/>
                <w:sz w:val="22"/>
                <w:szCs w:val="22"/>
                <w:lang w:val="uk-UA"/>
              </w:rPr>
            </w:pPr>
          </w:p>
          <w:p w14:paraId="19B7D6D7"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3B047B48"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5FDE8BD7"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75FCBCB7"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493D2D13" w14:textId="7597E090" w:rsidR="00643FB5" w:rsidRPr="00FC246D" w:rsidRDefault="00643FB5" w:rsidP="00604CF1">
            <w:pPr>
              <w:pStyle w:val="paragraph"/>
              <w:spacing w:before="0" w:beforeAutospacing="0" w:after="0" w:afterAutospacing="0"/>
              <w:jc w:val="center"/>
              <w:textAlignment w:val="baseline"/>
              <w:rPr>
                <w:sz w:val="28"/>
                <w:szCs w:val="28"/>
              </w:rPr>
            </w:pPr>
            <w:r>
              <w:rPr>
                <w:b/>
                <w:bCs/>
                <w:i/>
                <w:iCs/>
                <w:color w:val="FF0000"/>
                <w:sz w:val="22"/>
                <w:szCs w:val="22"/>
                <w:lang w:val="uk-UA"/>
              </w:rPr>
              <w:t xml:space="preserve"> </w:t>
            </w:r>
            <w:r>
              <w:rPr>
                <w:noProof/>
              </w:rPr>
              <w:drawing>
                <wp:inline distT="0" distB="0" distL="0" distR="0" wp14:anchorId="5E8EDA4A" wp14:editId="36D80F55">
                  <wp:extent cx="1230007" cy="1757239"/>
                  <wp:effectExtent l="0" t="0" r="8255" b="0"/>
                  <wp:docPr id="3" name="Рисунок 2">
                    <a:extLst xmlns:a="http://schemas.openxmlformats.org/drawingml/2006/main">
                      <a:ext uri="{FF2B5EF4-FFF2-40B4-BE49-F238E27FC236}">
                        <a16:creationId xmlns:a16="http://schemas.microsoft.com/office/drawing/2014/main" id="{E92BFD77-040F-411D-9662-1A31D1675041}"/>
                      </a:ext>
                      <a:ext uri="{147F2762-F138-4A5C-976F-8EAC2B608ADB}">
                        <a16:predDERef xmlns:a16="http://schemas.microsoft.com/office/drawing/2014/main" pred="{217C472D-8BE9-518B-301C-01096C589D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E92BFD77-040F-411D-9662-1A31D1675041}"/>
                              </a:ext>
                              <a:ext uri="{147F2762-F138-4A5C-976F-8EAC2B608ADB}">
                                <a16:predDERef xmlns:a16="http://schemas.microsoft.com/office/drawing/2014/main" pred="{217C472D-8BE9-518B-301C-01096C589D16}"/>
                              </a:ext>
                            </a:extLst>
                          </pic:cNvPr>
                          <pic:cNvPicPr>
                            <a:picLocks noChangeAspect="1"/>
                          </pic:cNvPicPr>
                        </pic:nvPicPr>
                        <pic:blipFill>
                          <a:blip r:embed="rId10"/>
                          <a:stretch>
                            <a:fillRect/>
                          </a:stretch>
                        </pic:blipFill>
                        <pic:spPr>
                          <a:xfrm>
                            <a:off x="0" y="0"/>
                            <a:ext cx="1231012" cy="1758674"/>
                          </a:xfrm>
                          <a:prstGeom prst="rect">
                            <a:avLst/>
                          </a:prstGeom>
                        </pic:spPr>
                      </pic:pic>
                    </a:graphicData>
                  </a:graphic>
                </wp:inline>
              </w:drawing>
            </w:r>
          </w:p>
        </w:tc>
        <w:tc>
          <w:tcPr>
            <w:tcW w:w="2685" w:type="dxa"/>
            <w:tcBorders>
              <w:top w:val="single" w:sz="6" w:space="0" w:color="auto"/>
              <w:left w:val="single" w:sz="6" w:space="0" w:color="000000"/>
              <w:bottom w:val="single" w:sz="6" w:space="0" w:color="auto"/>
              <w:right w:val="single" w:sz="6" w:space="0" w:color="auto"/>
            </w:tcBorders>
            <w:shd w:val="clear" w:color="auto" w:fill="auto"/>
          </w:tcPr>
          <w:p w14:paraId="2242EE50" w14:textId="0F62A2F4" w:rsidR="00643FB5" w:rsidRDefault="00643FB5" w:rsidP="0089517E">
            <w:pPr>
              <w:pStyle w:val="paragraph"/>
              <w:contextualSpacing/>
              <w:textAlignment w:val="baseline"/>
              <w:rPr>
                <w:rStyle w:val="eop"/>
                <w:sz w:val="20"/>
                <w:szCs w:val="20"/>
                <w:lang w:val="uk-UA"/>
              </w:rPr>
            </w:pPr>
            <w:r w:rsidRPr="009517B2">
              <w:rPr>
                <w:rStyle w:val="eop"/>
                <w:b/>
                <w:bCs/>
                <w:sz w:val="20"/>
                <w:szCs w:val="20"/>
                <w:lang w:val="uk-UA"/>
              </w:rPr>
              <w:t xml:space="preserve">Розмір </w:t>
            </w:r>
            <w:r w:rsidRPr="0089517E">
              <w:rPr>
                <w:rStyle w:val="eop"/>
                <w:sz w:val="20"/>
                <w:szCs w:val="20"/>
                <w:lang w:val="uk-UA"/>
              </w:rPr>
              <w:t xml:space="preserve">А5 (145х210мм) </w:t>
            </w:r>
          </w:p>
          <w:p w14:paraId="007F022B" w14:textId="77777777" w:rsidR="00643FB5" w:rsidRPr="009517B2" w:rsidRDefault="00643FB5" w:rsidP="0089517E">
            <w:pPr>
              <w:pStyle w:val="paragraph"/>
              <w:contextualSpacing/>
              <w:textAlignment w:val="baseline"/>
              <w:rPr>
                <w:rStyle w:val="eop"/>
                <w:b/>
                <w:bCs/>
                <w:sz w:val="20"/>
                <w:szCs w:val="20"/>
                <w:lang w:val="uk-UA"/>
              </w:rPr>
            </w:pPr>
            <w:r w:rsidRPr="009517B2">
              <w:rPr>
                <w:rStyle w:val="eop"/>
                <w:b/>
                <w:bCs/>
                <w:sz w:val="20"/>
                <w:szCs w:val="20"/>
                <w:lang w:val="uk-UA"/>
              </w:rPr>
              <w:t>Вимоги до обкладинки:</w:t>
            </w:r>
          </w:p>
          <w:p w14:paraId="2382EB63"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Обкладинка тверда з гладкою поверхнею</w:t>
            </w:r>
          </w:p>
          <w:p w14:paraId="708CFE8B" w14:textId="1DEB2724"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Закруглені кути</w:t>
            </w:r>
          </w:p>
          <w:p w14:paraId="6C0E0E12"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Матеріал:</w:t>
            </w:r>
            <w:r w:rsidRPr="0089517E">
              <w:rPr>
                <w:rStyle w:val="eop"/>
                <w:sz w:val="20"/>
                <w:szCs w:val="20"/>
                <w:lang w:val="uk-UA"/>
              </w:rPr>
              <w:t xml:space="preserve"> натуральна шкіра </w:t>
            </w:r>
          </w:p>
          <w:p w14:paraId="723EBC9A"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Колір:</w:t>
            </w:r>
            <w:r w:rsidRPr="0089517E">
              <w:rPr>
                <w:rStyle w:val="eop"/>
                <w:sz w:val="20"/>
                <w:szCs w:val="20"/>
                <w:lang w:val="uk-UA"/>
              </w:rPr>
              <w:t xml:space="preserve"> червоний (</w:t>
            </w:r>
            <w:proofErr w:type="spellStart"/>
            <w:r w:rsidRPr="0089517E">
              <w:rPr>
                <w:rStyle w:val="eop"/>
                <w:sz w:val="20"/>
                <w:szCs w:val="20"/>
                <w:lang w:val="uk-UA"/>
              </w:rPr>
              <w:t>Pantone</w:t>
            </w:r>
            <w:proofErr w:type="spellEnd"/>
            <w:r w:rsidRPr="0089517E">
              <w:rPr>
                <w:rStyle w:val="eop"/>
                <w:sz w:val="20"/>
                <w:szCs w:val="20"/>
                <w:lang w:val="uk-UA"/>
              </w:rPr>
              <w:t>: 485C; CMYK: 0, 95, 100, 0)</w:t>
            </w:r>
          </w:p>
          <w:p w14:paraId="6BD647B8"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 xml:space="preserve">Форзац не </w:t>
            </w:r>
            <w:proofErr w:type="spellStart"/>
            <w:r w:rsidRPr="0089517E">
              <w:rPr>
                <w:rStyle w:val="eop"/>
                <w:sz w:val="20"/>
                <w:szCs w:val="20"/>
                <w:lang w:val="uk-UA"/>
              </w:rPr>
              <w:t>задрукований</w:t>
            </w:r>
            <w:proofErr w:type="spellEnd"/>
            <w:r w:rsidRPr="0089517E">
              <w:rPr>
                <w:rStyle w:val="eop"/>
                <w:sz w:val="20"/>
                <w:szCs w:val="20"/>
                <w:lang w:val="uk-UA"/>
              </w:rPr>
              <w:t>, колір - слонової кістки.</w:t>
            </w:r>
          </w:p>
          <w:p w14:paraId="168A4DB7" w14:textId="77777777" w:rsidR="00643FB5" w:rsidRDefault="00643FB5" w:rsidP="0089517E">
            <w:pPr>
              <w:pStyle w:val="paragraph"/>
              <w:contextualSpacing/>
              <w:textAlignment w:val="baseline"/>
              <w:rPr>
                <w:rStyle w:val="eop"/>
                <w:sz w:val="20"/>
                <w:szCs w:val="20"/>
                <w:lang w:val="uk-UA"/>
              </w:rPr>
            </w:pPr>
            <w:r w:rsidRPr="009517B2">
              <w:rPr>
                <w:rStyle w:val="eop"/>
                <w:b/>
                <w:bCs/>
                <w:sz w:val="20"/>
                <w:szCs w:val="20"/>
                <w:lang w:val="uk-UA"/>
              </w:rPr>
              <w:t>Нанесення:</w:t>
            </w:r>
            <w:r w:rsidRPr="0089517E">
              <w:rPr>
                <w:rStyle w:val="eop"/>
                <w:sz w:val="20"/>
                <w:szCs w:val="20"/>
                <w:lang w:val="uk-UA"/>
              </w:rPr>
              <w:t xml:space="preserve"> тиснення у вигляді вишиванки вертикально з розривом для розміщення логотипу UKRAINIAN RED CROSS SOCIETY</w:t>
            </w:r>
          </w:p>
          <w:p w14:paraId="2EE7F401" w14:textId="77777777" w:rsidR="00643FB5" w:rsidRPr="009517B2" w:rsidRDefault="00643FB5" w:rsidP="0089517E">
            <w:pPr>
              <w:pStyle w:val="paragraph"/>
              <w:contextualSpacing/>
              <w:textAlignment w:val="baseline"/>
              <w:rPr>
                <w:rStyle w:val="eop"/>
                <w:b/>
                <w:bCs/>
                <w:sz w:val="20"/>
                <w:szCs w:val="20"/>
                <w:lang w:val="uk-UA"/>
              </w:rPr>
            </w:pPr>
            <w:r w:rsidRPr="009517B2">
              <w:rPr>
                <w:rStyle w:val="eop"/>
                <w:b/>
                <w:bCs/>
                <w:sz w:val="20"/>
                <w:szCs w:val="20"/>
                <w:lang w:val="uk-UA"/>
              </w:rPr>
              <w:t>Вимоги до сторінок внутрішнього блоку:</w:t>
            </w:r>
          </w:p>
          <w:p w14:paraId="13888F86"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Кількість аркушів внутрішнього блоку з врахуванням додаткових аркушів для нотаток  - 68 аркушів;</w:t>
            </w:r>
          </w:p>
          <w:p w14:paraId="78F6D441"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Папір внутрішніх сторінок:</w:t>
            </w:r>
            <w:r w:rsidRPr="0089517E">
              <w:rPr>
                <w:rStyle w:val="eop"/>
                <w:sz w:val="20"/>
                <w:szCs w:val="20"/>
                <w:lang w:val="uk-UA"/>
              </w:rPr>
              <w:t xml:space="preserve"> офсетний папір, щільністю  120 гр.м2 </w:t>
            </w:r>
          </w:p>
          <w:p w14:paraId="3039B3E1"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 xml:space="preserve">Колір </w:t>
            </w:r>
            <w:r w:rsidRPr="0089517E">
              <w:rPr>
                <w:rStyle w:val="eop"/>
                <w:sz w:val="20"/>
                <w:szCs w:val="20"/>
                <w:lang w:val="uk-UA"/>
              </w:rPr>
              <w:t>- слонової кістки;</w:t>
            </w:r>
          </w:p>
          <w:p w14:paraId="30B698BA"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Внутрішній блок недатований в клітинку, варіант макету надає підрядник;</w:t>
            </w:r>
          </w:p>
          <w:p w14:paraId="680DF72D"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 xml:space="preserve">Шрифт </w:t>
            </w:r>
            <w:r w:rsidRPr="0089517E">
              <w:rPr>
                <w:rStyle w:val="eop"/>
                <w:sz w:val="20"/>
                <w:szCs w:val="20"/>
                <w:lang w:val="uk-UA"/>
              </w:rPr>
              <w:t xml:space="preserve">- </w:t>
            </w:r>
            <w:proofErr w:type="spellStart"/>
            <w:r w:rsidRPr="0089517E">
              <w:rPr>
                <w:rStyle w:val="eop"/>
                <w:sz w:val="20"/>
                <w:szCs w:val="20"/>
                <w:lang w:val="uk-UA"/>
              </w:rPr>
              <w:t>Roboto</w:t>
            </w:r>
            <w:proofErr w:type="spellEnd"/>
            <w:r w:rsidRPr="0089517E">
              <w:rPr>
                <w:rStyle w:val="eop"/>
                <w:sz w:val="20"/>
                <w:szCs w:val="20"/>
                <w:lang w:val="uk-UA"/>
              </w:rPr>
              <w:t>; мова українська;</w:t>
            </w:r>
          </w:p>
          <w:p w14:paraId="298676E6"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Додатково:</w:t>
            </w:r>
            <w:r w:rsidRPr="0089517E">
              <w:rPr>
                <w:rStyle w:val="eop"/>
                <w:sz w:val="20"/>
                <w:szCs w:val="20"/>
                <w:lang w:val="uk-UA"/>
              </w:rPr>
              <w:t xml:space="preserve"> 8 аркушів з перфорацією для НОТАТОК в клітинку</w:t>
            </w:r>
          </w:p>
          <w:p w14:paraId="513A82CA" w14:textId="53406AA8" w:rsidR="00643FB5" w:rsidRDefault="00643FB5" w:rsidP="0089517E">
            <w:pPr>
              <w:pStyle w:val="paragraph"/>
              <w:contextualSpacing/>
              <w:textAlignment w:val="baseline"/>
              <w:rPr>
                <w:rStyle w:val="eop"/>
                <w:sz w:val="20"/>
                <w:szCs w:val="20"/>
                <w:lang w:val="uk-UA"/>
              </w:rPr>
            </w:pPr>
            <w:r w:rsidRPr="0089517E">
              <w:rPr>
                <w:rStyle w:val="eop"/>
                <w:sz w:val="20"/>
                <w:szCs w:val="20"/>
                <w:lang w:val="uk-UA"/>
              </w:rPr>
              <w:t>Розміщення: в кінці блоку.</w:t>
            </w:r>
          </w:p>
          <w:p w14:paraId="4CB857CC"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Спосіб кріплення сторінок внутрішнього блоку:</w:t>
            </w:r>
            <w:r w:rsidRPr="0089517E">
              <w:rPr>
                <w:rStyle w:val="eop"/>
                <w:sz w:val="20"/>
                <w:szCs w:val="20"/>
                <w:lang w:val="uk-UA"/>
              </w:rPr>
              <w:t xml:space="preserve"> швейне</w:t>
            </w:r>
          </w:p>
          <w:p w14:paraId="570D13D6" w14:textId="33176B90" w:rsidR="00643FB5" w:rsidRDefault="00643FB5" w:rsidP="0089517E">
            <w:pPr>
              <w:pStyle w:val="paragraph"/>
              <w:contextualSpacing/>
              <w:textAlignment w:val="baseline"/>
              <w:rPr>
                <w:rStyle w:val="eop"/>
                <w:sz w:val="20"/>
                <w:szCs w:val="20"/>
                <w:lang w:val="uk-UA"/>
              </w:rPr>
            </w:pPr>
            <w:r w:rsidRPr="0089517E">
              <w:rPr>
                <w:rStyle w:val="eop"/>
                <w:sz w:val="20"/>
                <w:szCs w:val="20"/>
                <w:lang w:val="uk-UA"/>
              </w:rPr>
              <w:t>Каптал в колір обкладинки</w:t>
            </w:r>
          </w:p>
          <w:p w14:paraId="52CC8DDC" w14:textId="77777777" w:rsidR="00643FB5" w:rsidRPr="008A7FE6" w:rsidRDefault="00643FB5" w:rsidP="0089517E">
            <w:pPr>
              <w:pStyle w:val="paragraph"/>
              <w:contextualSpacing/>
              <w:textAlignment w:val="baseline"/>
              <w:rPr>
                <w:rStyle w:val="eop"/>
                <w:b/>
                <w:bCs/>
                <w:sz w:val="20"/>
                <w:szCs w:val="20"/>
                <w:lang w:val="uk-UA"/>
              </w:rPr>
            </w:pPr>
            <w:r w:rsidRPr="008A7FE6">
              <w:rPr>
                <w:rStyle w:val="eop"/>
                <w:b/>
                <w:bCs/>
                <w:sz w:val="20"/>
                <w:szCs w:val="20"/>
                <w:lang w:val="uk-UA"/>
              </w:rPr>
              <w:t>Додаткові обов'язкові елементи:</w:t>
            </w:r>
          </w:p>
          <w:p w14:paraId="0C6B193A"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 xml:space="preserve">утримувач під ручку в тон щоденника; </w:t>
            </w:r>
          </w:p>
          <w:p w14:paraId="03B3738E"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 xml:space="preserve">лясе (2 </w:t>
            </w:r>
            <w:proofErr w:type="spellStart"/>
            <w:r w:rsidRPr="0089517E">
              <w:rPr>
                <w:rStyle w:val="eop"/>
                <w:sz w:val="20"/>
                <w:szCs w:val="20"/>
                <w:lang w:val="uk-UA"/>
              </w:rPr>
              <w:t>шт</w:t>
            </w:r>
            <w:proofErr w:type="spellEnd"/>
            <w:r w:rsidRPr="0089517E">
              <w:rPr>
                <w:rStyle w:val="eop"/>
                <w:sz w:val="20"/>
                <w:szCs w:val="20"/>
                <w:lang w:val="uk-UA"/>
              </w:rPr>
              <w:t>) 1-білого кольору та 1-червоного (в колір обкладинки);</w:t>
            </w:r>
          </w:p>
          <w:p w14:paraId="1664CBE1"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паперова кишеня, в кінці блокноту.</w:t>
            </w:r>
          </w:p>
          <w:p w14:paraId="4AF705AC" w14:textId="00DB2DBE" w:rsidR="00643FB5" w:rsidRPr="002B3549" w:rsidRDefault="00643FB5" w:rsidP="00604CF1">
            <w:pPr>
              <w:pStyle w:val="paragraph"/>
              <w:contextualSpacing/>
              <w:textAlignment w:val="baseline"/>
              <w:rPr>
                <w:rStyle w:val="eop"/>
                <w:lang w:val="uk-UA"/>
              </w:rPr>
            </w:pPr>
          </w:p>
        </w:tc>
        <w:tc>
          <w:tcPr>
            <w:tcW w:w="2262" w:type="dxa"/>
            <w:tcBorders>
              <w:top w:val="single" w:sz="6" w:space="0" w:color="auto"/>
              <w:left w:val="single" w:sz="6" w:space="0" w:color="auto"/>
              <w:bottom w:val="single" w:sz="6" w:space="0" w:color="auto"/>
              <w:right w:val="single" w:sz="6" w:space="0" w:color="auto"/>
            </w:tcBorders>
          </w:tcPr>
          <w:p w14:paraId="2D789E15" w14:textId="77777777" w:rsidR="00643FB5" w:rsidRDefault="00643FB5" w:rsidP="00604CF1">
            <w:pPr>
              <w:pStyle w:val="paragraph"/>
              <w:spacing w:before="0" w:beforeAutospacing="0" w:after="0" w:afterAutospacing="0"/>
              <w:jc w:val="center"/>
              <w:textAlignment w:val="baseline"/>
              <w:rPr>
                <w:rStyle w:val="eop"/>
                <w:lang w:val="uk-UA"/>
              </w:rPr>
            </w:pPr>
          </w:p>
          <w:p w14:paraId="70C98DC8" w14:textId="77777777" w:rsidR="00643FB5" w:rsidRPr="001A4C53" w:rsidRDefault="00643FB5" w:rsidP="00604CF1">
            <w:pPr>
              <w:rPr>
                <w:lang w:val="uk-UA"/>
              </w:rPr>
            </w:pPr>
          </w:p>
          <w:p w14:paraId="68405EAF" w14:textId="77777777" w:rsidR="00643FB5" w:rsidRPr="001A4C53" w:rsidRDefault="00643FB5" w:rsidP="00604CF1">
            <w:pPr>
              <w:rPr>
                <w:lang w:val="uk-UA"/>
              </w:rPr>
            </w:pPr>
          </w:p>
          <w:p w14:paraId="4BD8F216" w14:textId="77777777" w:rsidR="00643FB5" w:rsidRPr="001A4C53" w:rsidRDefault="00643FB5" w:rsidP="00604CF1">
            <w:pPr>
              <w:rPr>
                <w:lang w:val="uk-UA"/>
              </w:rPr>
            </w:pPr>
          </w:p>
          <w:p w14:paraId="1CD5A10D" w14:textId="77777777" w:rsidR="00643FB5" w:rsidRPr="001A4C53" w:rsidRDefault="00643FB5" w:rsidP="00604CF1">
            <w:pPr>
              <w:rPr>
                <w:lang w:val="uk-UA"/>
              </w:rPr>
            </w:pPr>
          </w:p>
          <w:p w14:paraId="19AB4A49" w14:textId="77777777" w:rsidR="00643FB5" w:rsidRDefault="00643FB5" w:rsidP="00604CF1">
            <w:pPr>
              <w:rPr>
                <w:rStyle w:val="eop"/>
                <w:lang w:val="uk-UA"/>
              </w:rPr>
            </w:pPr>
          </w:p>
          <w:p w14:paraId="288150C4" w14:textId="0E7A5EA2" w:rsidR="00643FB5" w:rsidRPr="001A4C53" w:rsidRDefault="00643FB5" w:rsidP="00604CF1">
            <w:pPr>
              <w:jc w:val="center"/>
              <w:rPr>
                <w:lang w:val="uk-UA"/>
              </w:rPr>
            </w:pPr>
          </w:p>
        </w:tc>
        <w:tc>
          <w:tcPr>
            <w:tcW w:w="841"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1537455F" w:rsidR="00643FB5" w:rsidRPr="00B2471E" w:rsidRDefault="00643FB5" w:rsidP="00604CF1">
            <w:pPr>
              <w:pStyle w:val="paragraph"/>
              <w:spacing w:before="0" w:beforeAutospacing="0" w:after="0" w:afterAutospacing="0"/>
              <w:jc w:val="center"/>
              <w:textAlignment w:val="baseline"/>
              <w:rPr>
                <w:rStyle w:val="eop"/>
                <w:lang w:val="uk-UA"/>
              </w:rPr>
            </w:pPr>
            <w:r>
              <w:rPr>
                <w:rStyle w:val="eop"/>
                <w:lang w:val="uk-UA"/>
              </w:rPr>
              <w:t>500</w:t>
            </w:r>
          </w:p>
        </w:tc>
        <w:tc>
          <w:tcPr>
            <w:tcW w:w="1275" w:type="dxa"/>
            <w:tcBorders>
              <w:top w:val="single" w:sz="6" w:space="0" w:color="auto"/>
              <w:left w:val="single" w:sz="6" w:space="0" w:color="000000"/>
              <w:bottom w:val="single" w:sz="6" w:space="0" w:color="auto"/>
              <w:right w:val="single" w:sz="6" w:space="0" w:color="000000"/>
            </w:tcBorders>
          </w:tcPr>
          <w:p w14:paraId="07F2EBAC" w14:textId="77777777" w:rsidR="00643FB5" w:rsidRDefault="00643FB5" w:rsidP="00604CF1">
            <w:pPr>
              <w:pStyle w:val="paragraph"/>
              <w:spacing w:before="0" w:beforeAutospacing="0" w:after="0" w:afterAutospacing="0"/>
              <w:jc w:val="center"/>
              <w:textAlignment w:val="baseline"/>
              <w:rPr>
                <w:rStyle w:val="eop"/>
                <w:sz w:val="22"/>
                <w:szCs w:val="22"/>
              </w:rPr>
            </w:pPr>
          </w:p>
        </w:tc>
        <w:tc>
          <w:tcPr>
            <w:tcW w:w="1418" w:type="dxa"/>
            <w:tcBorders>
              <w:top w:val="single" w:sz="6" w:space="0" w:color="auto"/>
              <w:left w:val="single" w:sz="6" w:space="0" w:color="000000"/>
              <w:bottom w:val="single" w:sz="6" w:space="0" w:color="auto"/>
              <w:right w:val="single" w:sz="6" w:space="0" w:color="auto"/>
            </w:tcBorders>
            <w:shd w:val="clear" w:color="auto" w:fill="auto"/>
          </w:tcPr>
          <w:p w14:paraId="58A185E3" w14:textId="4C2D7BCB" w:rsidR="00643FB5" w:rsidRDefault="00643FB5" w:rsidP="00643FB5">
            <w:pPr>
              <w:pStyle w:val="paragraph"/>
              <w:tabs>
                <w:tab w:val="left" w:pos="598"/>
              </w:tabs>
              <w:spacing w:before="0" w:beforeAutospacing="0" w:after="0" w:afterAutospacing="0"/>
              <w:ind w:right="1234" w:hanging="111"/>
              <w:jc w:val="center"/>
              <w:textAlignment w:val="baseline"/>
              <w:rPr>
                <w:rStyle w:val="eop"/>
                <w:sz w:val="22"/>
                <w:szCs w:val="22"/>
              </w:rPr>
            </w:pPr>
          </w:p>
        </w:tc>
      </w:tr>
      <w:tr w:rsidR="00C75BAD" w14:paraId="6D0691B7" w14:textId="77777777" w:rsidTr="00C85213">
        <w:tblPrEx>
          <w:tblCellMar>
            <w:left w:w="108" w:type="dxa"/>
            <w:right w:w="108" w:type="dxa"/>
          </w:tblCellMar>
        </w:tblPrEx>
        <w:trPr>
          <w:trHeight w:val="4366"/>
        </w:trPr>
        <w:tc>
          <w:tcPr>
            <w:tcW w:w="366" w:type="dxa"/>
            <w:gridSpan w:val="3"/>
            <w:tcBorders>
              <w:top w:val="single" w:sz="6" w:space="0" w:color="auto"/>
              <w:left w:val="single" w:sz="6" w:space="0" w:color="000000"/>
              <w:bottom w:val="single" w:sz="6" w:space="0" w:color="auto"/>
              <w:right w:val="single" w:sz="6" w:space="0" w:color="000000"/>
            </w:tcBorders>
            <w:shd w:val="clear" w:color="auto" w:fill="auto"/>
            <w:vAlign w:val="center"/>
          </w:tcPr>
          <w:p w14:paraId="75417E98" w14:textId="17B4E610" w:rsidR="00643FB5" w:rsidRDefault="00643FB5" w:rsidP="00604CF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193" w:type="dxa"/>
            <w:tcBorders>
              <w:top w:val="single" w:sz="6" w:space="0" w:color="auto"/>
              <w:left w:val="single" w:sz="6" w:space="0" w:color="000000"/>
              <w:bottom w:val="single" w:sz="6" w:space="0" w:color="auto"/>
              <w:right w:val="single" w:sz="6" w:space="0" w:color="000000"/>
            </w:tcBorders>
            <w:shd w:val="clear" w:color="auto" w:fill="auto"/>
          </w:tcPr>
          <w:p w14:paraId="1E4D5F3E" w14:textId="77777777" w:rsidR="00643FB5" w:rsidRPr="00FC246D" w:rsidRDefault="00643FB5" w:rsidP="00604CF1">
            <w:pPr>
              <w:pStyle w:val="paragraph"/>
              <w:spacing w:before="0" w:beforeAutospacing="0" w:after="0" w:afterAutospacing="0"/>
              <w:jc w:val="center"/>
              <w:textAlignment w:val="baseline"/>
              <w:rPr>
                <w:b/>
                <w:bCs/>
                <w:i/>
                <w:iCs/>
                <w:sz w:val="28"/>
                <w:szCs w:val="28"/>
                <w:lang w:val="uk-UA"/>
              </w:rPr>
            </w:pPr>
          </w:p>
          <w:p w14:paraId="0C77207C" w14:textId="2B115863" w:rsidR="00643FB5" w:rsidRDefault="00BA470A" w:rsidP="00D57140">
            <w:pPr>
              <w:pStyle w:val="paragraph"/>
              <w:spacing w:before="0" w:beforeAutospacing="0" w:after="0" w:afterAutospacing="0"/>
              <w:jc w:val="center"/>
              <w:textAlignment w:val="baseline"/>
              <w:rPr>
                <w:b/>
                <w:bCs/>
                <w:i/>
                <w:iCs/>
                <w:color w:val="000000" w:themeColor="text1"/>
                <w:sz w:val="22"/>
                <w:szCs w:val="22"/>
                <w:lang w:val="uk-UA"/>
              </w:rPr>
            </w:pPr>
            <w:r w:rsidRPr="0072625E">
              <w:rPr>
                <w:b/>
                <w:bCs/>
                <w:i/>
                <w:iCs/>
                <w:color w:val="000000" w:themeColor="text1"/>
                <w:sz w:val="22"/>
                <w:szCs w:val="22"/>
                <w:lang w:val="uk-UA"/>
              </w:rPr>
              <w:t>ПОДАРУНКОВИЙ ПАКЕТ</w:t>
            </w:r>
          </w:p>
          <w:p w14:paraId="51A016FF" w14:textId="77777777" w:rsidR="00BA470A" w:rsidRPr="0072625E" w:rsidRDefault="00BA470A" w:rsidP="00D57140">
            <w:pPr>
              <w:pStyle w:val="paragraph"/>
              <w:spacing w:before="0" w:beforeAutospacing="0" w:after="0" w:afterAutospacing="0"/>
              <w:jc w:val="center"/>
              <w:textAlignment w:val="baseline"/>
              <w:rPr>
                <w:b/>
                <w:bCs/>
                <w:i/>
                <w:iCs/>
                <w:color w:val="000000" w:themeColor="text1"/>
                <w:sz w:val="22"/>
                <w:szCs w:val="22"/>
                <w:lang w:val="uk-UA"/>
              </w:rPr>
            </w:pPr>
          </w:p>
          <w:p w14:paraId="38BD52AD" w14:textId="39A9A6DE" w:rsidR="00643FB5" w:rsidRPr="00D57140" w:rsidRDefault="00643FB5" w:rsidP="00604CF1">
            <w:pPr>
              <w:pStyle w:val="paragraph"/>
              <w:spacing w:before="0" w:beforeAutospacing="0" w:after="0" w:afterAutospacing="0"/>
              <w:jc w:val="center"/>
              <w:textAlignment w:val="baseline"/>
              <w:rPr>
                <w:b/>
                <w:bCs/>
                <w:i/>
                <w:iCs/>
                <w:sz w:val="22"/>
                <w:szCs w:val="22"/>
                <w:lang w:val="uk-UA"/>
              </w:rPr>
            </w:pPr>
            <w:r>
              <w:rPr>
                <w:b/>
                <w:bCs/>
                <w:i/>
                <w:iCs/>
                <w:sz w:val="22"/>
                <w:szCs w:val="22"/>
                <w:lang w:val="uk-UA"/>
              </w:rPr>
              <w:t>Варіант макету №1 (250шт)</w:t>
            </w:r>
          </w:p>
          <w:p w14:paraId="388DF446" w14:textId="77777777" w:rsidR="00643FB5" w:rsidRDefault="00643FB5" w:rsidP="00604CF1">
            <w:pPr>
              <w:pStyle w:val="paragraph"/>
              <w:spacing w:before="0" w:beforeAutospacing="0" w:after="0" w:afterAutospacing="0"/>
              <w:jc w:val="center"/>
              <w:textAlignment w:val="baseline"/>
              <w:rPr>
                <w:b/>
                <w:bCs/>
                <w:i/>
                <w:iCs/>
                <w:sz w:val="28"/>
                <w:szCs w:val="28"/>
                <w:lang w:val="uk-UA"/>
              </w:rPr>
            </w:pPr>
            <w:r>
              <w:rPr>
                <w:noProof/>
              </w:rPr>
              <w:drawing>
                <wp:inline distT="0" distB="0" distL="0" distR="0" wp14:anchorId="6FF6D4A8" wp14:editId="624AB087">
                  <wp:extent cx="1246603" cy="922352"/>
                  <wp:effectExtent l="0" t="0" r="0" b="0"/>
                  <wp:docPr id="2" name="Рисунок 1">
                    <a:extLst xmlns:a="http://schemas.openxmlformats.org/drawingml/2006/main">
                      <a:ext uri="{FF2B5EF4-FFF2-40B4-BE49-F238E27FC236}">
                        <a16:creationId xmlns:a16="http://schemas.microsoft.com/office/drawing/2014/main" id="{74365E54-A056-4FDF-B251-8EE7451F5429}"/>
                      </a:ext>
                      <a:ext uri="{147F2762-F138-4A5C-976F-8EAC2B608ADB}">
                        <a16:predDERef xmlns:a16="http://schemas.microsoft.com/office/drawing/2014/main" pred="{FD7F5020-F593-B8A6-60A6-327D495FB1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4365E54-A056-4FDF-B251-8EE7451F5429}"/>
                              </a:ext>
                              <a:ext uri="{147F2762-F138-4A5C-976F-8EAC2B608ADB}">
                                <a16:predDERef xmlns:a16="http://schemas.microsoft.com/office/drawing/2014/main" pred="{FD7F5020-F593-B8A6-60A6-327D495FB1B4}"/>
                              </a:ext>
                            </a:extLst>
                          </pic:cNvPr>
                          <pic:cNvPicPr>
                            <a:picLocks noChangeAspect="1"/>
                          </pic:cNvPicPr>
                        </pic:nvPicPr>
                        <pic:blipFill>
                          <a:blip r:embed="rId11"/>
                          <a:stretch>
                            <a:fillRect/>
                          </a:stretch>
                        </pic:blipFill>
                        <pic:spPr>
                          <a:xfrm>
                            <a:off x="0" y="0"/>
                            <a:ext cx="1267378" cy="937724"/>
                          </a:xfrm>
                          <a:prstGeom prst="rect">
                            <a:avLst/>
                          </a:prstGeom>
                        </pic:spPr>
                      </pic:pic>
                    </a:graphicData>
                  </a:graphic>
                </wp:inline>
              </w:drawing>
            </w:r>
          </w:p>
          <w:p w14:paraId="26D87CFC" w14:textId="614BBF85" w:rsidR="00643FB5" w:rsidRPr="00294ADB" w:rsidRDefault="00643FB5" w:rsidP="00604CF1">
            <w:pPr>
              <w:pStyle w:val="paragraph"/>
              <w:spacing w:before="0" w:beforeAutospacing="0" w:after="0" w:afterAutospacing="0"/>
              <w:jc w:val="center"/>
              <w:textAlignment w:val="baseline"/>
              <w:rPr>
                <w:b/>
                <w:bCs/>
                <w:i/>
                <w:iCs/>
                <w:sz w:val="22"/>
                <w:szCs w:val="22"/>
                <w:lang w:val="uk-UA"/>
              </w:rPr>
            </w:pPr>
            <w:r>
              <w:rPr>
                <w:b/>
                <w:bCs/>
                <w:i/>
                <w:iCs/>
                <w:sz w:val="22"/>
                <w:szCs w:val="22"/>
                <w:lang w:val="uk-UA"/>
              </w:rPr>
              <w:t>Варіант макету №</w:t>
            </w:r>
            <w:r w:rsidRPr="00294ADB">
              <w:rPr>
                <w:b/>
                <w:bCs/>
                <w:i/>
                <w:iCs/>
                <w:sz w:val="22"/>
                <w:szCs w:val="22"/>
                <w:lang w:val="uk-UA"/>
              </w:rPr>
              <w:t>2</w:t>
            </w:r>
            <w:r>
              <w:rPr>
                <w:b/>
                <w:bCs/>
                <w:i/>
                <w:iCs/>
                <w:sz w:val="22"/>
                <w:szCs w:val="22"/>
                <w:lang w:val="uk-UA"/>
              </w:rPr>
              <w:t xml:space="preserve"> (250шт)</w:t>
            </w:r>
          </w:p>
          <w:p w14:paraId="6CA2772A" w14:textId="529BA822" w:rsidR="00643FB5" w:rsidRPr="00FC246D" w:rsidRDefault="00643FB5" w:rsidP="00604CF1">
            <w:pPr>
              <w:pStyle w:val="paragraph"/>
              <w:spacing w:before="0" w:beforeAutospacing="0" w:after="0" w:afterAutospacing="0"/>
              <w:jc w:val="center"/>
              <w:textAlignment w:val="baseline"/>
              <w:rPr>
                <w:b/>
                <w:bCs/>
                <w:i/>
                <w:iCs/>
                <w:sz w:val="28"/>
                <w:szCs w:val="28"/>
                <w:lang w:val="uk-UA"/>
              </w:rPr>
            </w:pPr>
            <w:r>
              <w:rPr>
                <w:noProof/>
              </w:rPr>
              <w:drawing>
                <wp:inline distT="0" distB="0" distL="0" distR="0" wp14:anchorId="3B04437E" wp14:editId="1581703C">
                  <wp:extent cx="1288112" cy="1039022"/>
                  <wp:effectExtent l="0" t="0" r="7620" b="8890"/>
                  <wp:docPr id="675562680" name="Рисунок 2">
                    <a:extLst xmlns:a="http://schemas.openxmlformats.org/drawingml/2006/main">
                      <a:ext uri="{FF2B5EF4-FFF2-40B4-BE49-F238E27FC236}">
                        <a16:creationId xmlns:a16="http://schemas.microsoft.com/office/drawing/2014/main" id="{A56F86CA-B74E-440A-BF98-48C5C07CE4D4}"/>
                      </a:ext>
                      <a:ext uri="{147F2762-F138-4A5C-976F-8EAC2B608ADB}">
                        <a16:predDERef xmlns:a16="http://schemas.microsoft.com/office/drawing/2014/main" pred="{47FF14D2-FAB6-EEB5-1CBC-43E378CFF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56F86CA-B74E-440A-BF98-48C5C07CE4D4}"/>
                              </a:ext>
                              <a:ext uri="{147F2762-F138-4A5C-976F-8EAC2B608ADB}">
                                <a16:predDERef xmlns:a16="http://schemas.microsoft.com/office/drawing/2014/main" pred="{47FF14D2-FAB6-EEB5-1CBC-43E378CFF0C6}"/>
                              </a:ext>
                            </a:extLst>
                          </pic:cNvPr>
                          <pic:cNvPicPr>
                            <a:picLocks noChangeAspect="1"/>
                          </pic:cNvPicPr>
                        </pic:nvPicPr>
                        <pic:blipFill>
                          <a:blip r:embed="rId12"/>
                          <a:stretch>
                            <a:fillRect/>
                          </a:stretch>
                        </pic:blipFill>
                        <pic:spPr>
                          <a:xfrm>
                            <a:off x="0" y="0"/>
                            <a:ext cx="1302085" cy="1050293"/>
                          </a:xfrm>
                          <a:prstGeom prst="rect">
                            <a:avLst/>
                          </a:prstGeom>
                        </pic:spPr>
                      </pic:pic>
                    </a:graphicData>
                  </a:graphic>
                </wp:inline>
              </w:drawing>
            </w:r>
            <w:r>
              <w:rPr>
                <w:b/>
                <w:bCs/>
                <w:i/>
                <w:iCs/>
                <w:sz w:val="28"/>
                <w:szCs w:val="28"/>
                <w:lang w:val="uk-UA"/>
              </w:rPr>
              <w:t xml:space="preserve"> </w:t>
            </w:r>
          </w:p>
        </w:tc>
        <w:tc>
          <w:tcPr>
            <w:tcW w:w="2685" w:type="dxa"/>
            <w:tcBorders>
              <w:top w:val="single" w:sz="6" w:space="0" w:color="auto"/>
              <w:left w:val="single" w:sz="6" w:space="0" w:color="000000"/>
              <w:bottom w:val="single" w:sz="6" w:space="0" w:color="auto"/>
              <w:right w:val="single" w:sz="6" w:space="0" w:color="auto"/>
            </w:tcBorders>
            <w:shd w:val="clear" w:color="auto" w:fill="auto"/>
            <w:vAlign w:val="center"/>
          </w:tcPr>
          <w:p w14:paraId="6F9826D9" w14:textId="77777777" w:rsidR="00643FB5" w:rsidRDefault="00643FB5" w:rsidP="00604CF1">
            <w:pPr>
              <w:rPr>
                <w:sz w:val="20"/>
                <w:szCs w:val="20"/>
                <w:lang w:val="uk-UA"/>
              </w:rPr>
            </w:pPr>
            <w:r w:rsidRPr="007C1415">
              <w:rPr>
                <w:b/>
                <w:bCs/>
                <w:sz w:val="20"/>
                <w:szCs w:val="20"/>
                <w:lang w:val="uk-UA"/>
              </w:rPr>
              <w:t>Розмір виробу, см:</w:t>
            </w:r>
            <w:r w:rsidRPr="007C1415">
              <w:rPr>
                <w:sz w:val="20"/>
                <w:szCs w:val="20"/>
                <w:lang w:val="uk-UA"/>
              </w:rPr>
              <w:t xml:space="preserve"> 42х13х37  </w:t>
            </w:r>
          </w:p>
          <w:p w14:paraId="304A4218" w14:textId="77777777" w:rsidR="00643FB5" w:rsidRPr="007C1415" w:rsidRDefault="00643FB5" w:rsidP="00604CF1">
            <w:pPr>
              <w:rPr>
                <w:sz w:val="20"/>
                <w:szCs w:val="20"/>
                <w:lang w:val="uk-UA"/>
              </w:rPr>
            </w:pPr>
          </w:p>
          <w:p w14:paraId="3B1743C0" w14:textId="77777777" w:rsidR="00643FB5" w:rsidRPr="007C1415" w:rsidRDefault="00643FB5" w:rsidP="00604CF1">
            <w:pPr>
              <w:rPr>
                <w:sz w:val="20"/>
                <w:szCs w:val="20"/>
                <w:lang w:val="uk-UA"/>
              </w:rPr>
            </w:pPr>
            <w:r w:rsidRPr="007C1415">
              <w:rPr>
                <w:b/>
                <w:bCs/>
                <w:sz w:val="20"/>
                <w:szCs w:val="20"/>
                <w:lang w:val="uk-UA"/>
              </w:rPr>
              <w:t>Матеріал:</w:t>
            </w:r>
            <w:r w:rsidRPr="007C1415">
              <w:rPr>
                <w:sz w:val="20"/>
                <w:szCs w:val="20"/>
                <w:lang w:val="uk-UA"/>
              </w:rPr>
              <w:t xml:space="preserve"> крейдований папір, щільність - 160 г/</w:t>
            </w:r>
            <w:proofErr w:type="spellStart"/>
            <w:r w:rsidRPr="007C1415">
              <w:rPr>
                <w:sz w:val="20"/>
                <w:szCs w:val="20"/>
                <w:lang w:val="uk-UA"/>
              </w:rPr>
              <w:t>кв.м</w:t>
            </w:r>
            <w:proofErr w:type="spellEnd"/>
            <w:r w:rsidRPr="007C1415">
              <w:rPr>
                <w:sz w:val="20"/>
                <w:szCs w:val="20"/>
                <w:lang w:val="uk-UA"/>
              </w:rPr>
              <w:t xml:space="preserve">, глянцева </w:t>
            </w:r>
            <w:proofErr w:type="spellStart"/>
            <w:r w:rsidRPr="007C1415">
              <w:rPr>
                <w:sz w:val="20"/>
                <w:szCs w:val="20"/>
                <w:lang w:val="uk-UA"/>
              </w:rPr>
              <w:t>ламинація</w:t>
            </w:r>
            <w:proofErr w:type="spellEnd"/>
            <w:r w:rsidRPr="007C1415">
              <w:rPr>
                <w:sz w:val="20"/>
                <w:szCs w:val="20"/>
                <w:lang w:val="uk-UA"/>
              </w:rPr>
              <w:t xml:space="preserve"> з одного боку.  </w:t>
            </w:r>
          </w:p>
          <w:p w14:paraId="068EEC67" w14:textId="77777777" w:rsidR="00643FB5" w:rsidRPr="007C1415" w:rsidRDefault="00643FB5" w:rsidP="00604CF1">
            <w:pPr>
              <w:rPr>
                <w:sz w:val="20"/>
                <w:szCs w:val="20"/>
                <w:lang w:val="uk-UA"/>
              </w:rPr>
            </w:pPr>
            <w:r w:rsidRPr="007C1415">
              <w:rPr>
                <w:b/>
                <w:bCs/>
                <w:sz w:val="20"/>
                <w:szCs w:val="20"/>
                <w:lang w:val="uk-UA"/>
              </w:rPr>
              <w:t>Колір пакету:</w:t>
            </w:r>
            <w:r w:rsidRPr="007C1415">
              <w:rPr>
                <w:sz w:val="20"/>
                <w:szCs w:val="20"/>
                <w:lang w:val="uk-UA"/>
              </w:rPr>
              <w:t xml:space="preserve"> білий  </w:t>
            </w:r>
          </w:p>
          <w:p w14:paraId="340FE21E" w14:textId="77777777" w:rsidR="00643FB5" w:rsidRPr="007C1415" w:rsidRDefault="00643FB5" w:rsidP="00604CF1">
            <w:pPr>
              <w:rPr>
                <w:sz w:val="20"/>
                <w:szCs w:val="20"/>
                <w:lang w:val="uk-UA"/>
              </w:rPr>
            </w:pPr>
            <w:r w:rsidRPr="007C1415">
              <w:rPr>
                <w:b/>
                <w:bCs/>
                <w:sz w:val="20"/>
                <w:szCs w:val="20"/>
                <w:lang w:val="uk-UA"/>
              </w:rPr>
              <w:t>Ручки:</w:t>
            </w:r>
            <w:r w:rsidRPr="007C1415">
              <w:rPr>
                <w:sz w:val="20"/>
                <w:szCs w:val="20"/>
                <w:lang w:val="uk-UA"/>
              </w:rPr>
              <w:t xml:space="preserve"> атласна стрічка червоного кольору.</w:t>
            </w:r>
          </w:p>
          <w:p w14:paraId="6062634D" w14:textId="77777777" w:rsidR="00643FB5" w:rsidRPr="007C1415" w:rsidRDefault="00643FB5" w:rsidP="00604CF1">
            <w:pPr>
              <w:rPr>
                <w:sz w:val="20"/>
                <w:szCs w:val="20"/>
                <w:lang w:val="uk-UA"/>
              </w:rPr>
            </w:pPr>
            <w:r w:rsidRPr="007C1415">
              <w:rPr>
                <w:sz w:val="20"/>
                <w:szCs w:val="20"/>
                <w:lang w:val="uk-UA"/>
              </w:rPr>
              <w:t>Дно пакету укріплене, вставка з білого картону  для додаткової жорсткості та підтримки форми виробу.</w:t>
            </w:r>
          </w:p>
          <w:p w14:paraId="2FC28078" w14:textId="03C0C53C" w:rsidR="00643FB5" w:rsidRPr="007C1415" w:rsidRDefault="00643FB5" w:rsidP="00604CF1">
            <w:pPr>
              <w:rPr>
                <w:rStyle w:val="eop"/>
                <w:sz w:val="20"/>
                <w:szCs w:val="20"/>
                <w:lang w:val="uk-UA"/>
              </w:rPr>
            </w:pPr>
            <w:r w:rsidRPr="007C1415">
              <w:rPr>
                <w:b/>
                <w:bCs/>
                <w:sz w:val="20"/>
                <w:szCs w:val="20"/>
                <w:lang w:val="uk-UA"/>
              </w:rPr>
              <w:t>Друк:</w:t>
            </w:r>
            <w:r w:rsidRPr="007C1415">
              <w:rPr>
                <w:sz w:val="20"/>
                <w:szCs w:val="20"/>
                <w:lang w:val="uk-UA"/>
              </w:rPr>
              <w:t xml:space="preserve"> 1+0;</w:t>
            </w:r>
            <w:r w:rsidRPr="007C1415">
              <w:rPr>
                <w:sz w:val="20"/>
                <w:szCs w:val="20"/>
                <w:lang w:val="uk-UA"/>
              </w:rPr>
              <w:br/>
            </w:r>
            <w:r w:rsidRPr="007C1415">
              <w:rPr>
                <w:b/>
                <w:bCs/>
                <w:sz w:val="20"/>
                <w:szCs w:val="20"/>
                <w:lang w:val="uk-UA"/>
              </w:rPr>
              <w:t xml:space="preserve">Нанесення: відповідно до візуалізації  (2 види макетів по 250 </w:t>
            </w:r>
            <w:proofErr w:type="spellStart"/>
            <w:r w:rsidRPr="007C1415">
              <w:rPr>
                <w:b/>
                <w:bCs/>
                <w:sz w:val="20"/>
                <w:szCs w:val="20"/>
                <w:lang w:val="uk-UA"/>
              </w:rPr>
              <w:t>шт</w:t>
            </w:r>
            <w:proofErr w:type="spellEnd"/>
            <w:r w:rsidRPr="007C1415">
              <w:rPr>
                <w:b/>
                <w:bCs/>
                <w:sz w:val="20"/>
                <w:szCs w:val="20"/>
                <w:lang w:val="uk-UA"/>
              </w:rPr>
              <w:t>)</w:t>
            </w:r>
          </w:p>
        </w:tc>
        <w:tc>
          <w:tcPr>
            <w:tcW w:w="2262" w:type="dxa"/>
            <w:tcBorders>
              <w:top w:val="single" w:sz="6" w:space="0" w:color="auto"/>
              <w:left w:val="single" w:sz="6" w:space="0" w:color="auto"/>
              <w:bottom w:val="single" w:sz="6" w:space="0" w:color="auto"/>
              <w:right w:val="single" w:sz="6" w:space="0" w:color="auto"/>
            </w:tcBorders>
          </w:tcPr>
          <w:p w14:paraId="53C738F6" w14:textId="77777777" w:rsidR="00643FB5" w:rsidRDefault="00643FB5" w:rsidP="00604CF1">
            <w:pPr>
              <w:pStyle w:val="paragraph"/>
              <w:spacing w:before="0" w:beforeAutospacing="0" w:after="0" w:afterAutospacing="0"/>
              <w:jc w:val="center"/>
              <w:textAlignment w:val="baseline"/>
              <w:rPr>
                <w:rStyle w:val="eop"/>
                <w:lang w:val="uk-UA"/>
              </w:rPr>
            </w:pPr>
          </w:p>
        </w:tc>
        <w:tc>
          <w:tcPr>
            <w:tcW w:w="841" w:type="dxa"/>
            <w:tcBorders>
              <w:top w:val="single" w:sz="6" w:space="0" w:color="auto"/>
              <w:left w:val="single" w:sz="6" w:space="0" w:color="auto"/>
              <w:bottom w:val="single" w:sz="6" w:space="0" w:color="auto"/>
              <w:right w:val="single" w:sz="6" w:space="0" w:color="000000"/>
            </w:tcBorders>
            <w:shd w:val="clear" w:color="auto" w:fill="auto"/>
            <w:vAlign w:val="center"/>
          </w:tcPr>
          <w:p w14:paraId="1CE10624" w14:textId="2BD8B624" w:rsidR="00643FB5" w:rsidRDefault="00643FB5" w:rsidP="00604CF1">
            <w:pPr>
              <w:pStyle w:val="paragraph"/>
              <w:spacing w:before="0" w:beforeAutospacing="0" w:after="0" w:afterAutospacing="0"/>
              <w:jc w:val="center"/>
              <w:textAlignment w:val="baseline"/>
              <w:rPr>
                <w:rStyle w:val="eop"/>
                <w:lang w:val="uk-UA"/>
              </w:rPr>
            </w:pPr>
            <w:r>
              <w:rPr>
                <w:rStyle w:val="eop"/>
                <w:lang w:val="uk-UA"/>
              </w:rPr>
              <w:t>500</w:t>
            </w:r>
          </w:p>
        </w:tc>
        <w:tc>
          <w:tcPr>
            <w:tcW w:w="1275" w:type="dxa"/>
            <w:tcBorders>
              <w:top w:val="single" w:sz="6" w:space="0" w:color="auto"/>
              <w:left w:val="single" w:sz="6" w:space="0" w:color="000000"/>
              <w:bottom w:val="single" w:sz="6" w:space="0" w:color="auto"/>
              <w:right w:val="single" w:sz="6" w:space="0" w:color="000000"/>
            </w:tcBorders>
          </w:tcPr>
          <w:p w14:paraId="37123A40" w14:textId="77777777" w:rsidR="00643FB5" w:rsidRDefault="00643FB5" w:rsidP="00604CF1">
            <w:pPr>
              <w:pStyle w:val="paragraph"/>
              <w:spacing w:before="0" w:beforeAutospacing="0" w:after="0" w:afterAutospacing="0"/>
              <w:jc w:val="center"/>
              <w:textAlignment w:val="baseline"/>
              <w:rPr>
                <w:rStyle w:val="eop"/>
                <w:sz w:val="22"/>
                <w:szCs w:val="22"/>
              </w:rPr>
            </w:pPr>
          </w:p>
        </w:tc>
        <w:tc>
          <w:tcPr>
            <w:tcW w:w="1418" w:type="dxa"/>
            <w:tcBorders>
              <w:top w:val="single" w:sz="6" w:space="0" w:color="auto"/>
              <w:left w:val="single" w:sz="6" w:space="0" w:color="000000"/>
              <w:bottom w:val="single" w:sz="6" w:space="0" w:color="auto"/>
              <w:right w:val="single" w:sz="6" w:space="0" w:color="auto"/>
            </w:tcBorders>
            <w:shd w:val="clear" w:color="auto" w:fill="auto"/>
          </w:tcPr>
          <w:p w14:paraId="7FB56592" w14:textId="6429EA66" w:rsidR="00643FB5" w:rsidRDefault="00643FB5" w:rsidP="00604CF1">
            <w:pPr>
              <w:pStyle w:val="paragraph"/>
              <w:spacing w:before="0" w:beforeAutospacing="0" w:after="0" w:afterAutospacing="0"/>
              <w:jc w:val="center"/>
              <w:textAlignment w:val="baseline"/>
              <w:rPr>
                <w:rStyle w:val="eop"/>
                <w:sz w:val="22"/>
                <w:szCs w:val="22"/>
              </w:rPr>
            </w:pPr>
          </w:p>
        </w:tc>
      </w:tr>
      <w:tr w:rsidR="00643FB5" w14:paraId="1EC5D356" w14:textId="3CF2F75E" w:rsidTr="00C85213">
        <w:trPr>
          <w:trHeight w:val="679"/>
        </w:trPr>
        <w:tc>
          <w:tcPr>
            <w:tcW w:w="7506" w:type="dxa"/>
            <w:gridSpan w:val="6"/>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66D9CF92" w14:textId="33EDF2E3" w:rsidR="00643FB5" w:rsidRPr="00A115A5" w:rsidRDefault="00643FB5" w:rsidP="00604CF1">
            <w:pPr>
              <w:pStyle w:val="paragraph"/>
              <w:spacing w:before="0" w:beforeAutospacing="0" w:after="0" w:afterAutospacing="0"/>
              <w:jc w:val="right"/>
              <w:textAlignment w:val="baseline"/>
              <w:rPr>
                <w:rStyle w:val="eop"/>
                <w:b/>
                <w:i/>
                <w:iCs/>
                <w:sz w:val="28"/>
                <w:szCs w:val="28"/>
                <w:lang w:val="uk-UA"/>
              </w:rPr>
            </w:pPr>
            <w:r w:rsidRPr="00216C79">
              <w:rPr>
                <w:rStyle w:val="eop"/>
                <w:b/>
                <w:i/>
                <w:iCs/>
                <w:lang w:val="uk-UA"/>
              </w:rPr>
              <w:t>Вартість всього, грн</w:t>
            </w:r>
            <w:r w:rsidRPr="00A115A5">
              <w:rPr>
                <w:rStyle w:val="eop"/>
                <w:b/>
                <w:i/>
                <w:iCs/>
                <w:sz w:val="28"/>
                <w:szCs w:val="28"/>
                <w:lang w:val="uk-UA"/>
              </w:rPr>
              <w:t xml:space="preserve">. </w:t>
            </w:r>
          </w:p>
        </w:tc>
        <w:tc>
          <w:tcPr>
            <w:tcW w:w="841" w:type="dxa"/>
            <w:tcBorders>
              <w:top w:val="single" w:sz="6" w:space="0" w:color="auto"/>
              <w:left w:val="single" w:sz="4" w:space="0" w:color="auto"/>
              <w:bottom w:val="single" w:sz="6" w:space="0" w:color="auto"/>
              <w:right w:val="single" w:sz="4" w:space="0" w:color="auto"/>
            </w:tcBorders>
            <w:shd w:val="clear" w:color="auto" w:fill="FAE2D5" w:themeFill="accent2" w:themeFillTint="33"/>
          </w:tcPr>
          <w:p w14:paraId="4B2C54D1" w14:textId="77777777" w:rsidR="00643FB5" w:rsidRPr="00903999" w:rsidRDefault="00643FB5" w:rsidP="00604CF1">
            <w:pPr>
              <w:pStyle w:val="paragraph"/>
              <w:spacing w:before="0" w:beforeAutospacing="0" w:after="0" w:afterAutospacing="0"/>
              <w:textAlignment w:val="baseline"/>
              <w:rPr>
                <w:rStyle w:val="eop"/>
                <w:b/>
                <w:sz w:val="22"/>
                <w:szCs w:val="22"/>
                <w:lang w:val="uk-UA"/>
              </w:rPr>
            </w:pPr>
          </w:p>
        </w:tc>
        <w:tc>
          <w:tcPr>
            <w:tcW w:w="2693" w:type="dxa"/>
            <w:gridSpan w:val="2"/>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500898C7" w14:textId="670F25DC" w:rsidR="00643FB5" w:rsidRPr="00903999" w:rsidRDefault="00643FB5" w:rsidP="00604CF1">
            <w:pPr>
              <w:pStyle w:val="paragraph"/>
              <w:spacing w:before="0" w:beforeAutospacing="0" w:after="0" w:afterAutospacing="0"/>
              <w:textAlignment w:val="baseline"/>
              <w:rPr>
                <w:rStyle w:val="eop"/>
                <w:b/>
                <w:sz w:val="22"/>
                <w:szCs w:val="22"/>
                <w:lang w:val="uk-UA"/>
              </w:rPr>
            </w:pPr>
          </w:p>
        </w:tc>
      </w:tr>
      <w:tr w:rsidR="00643FB5" w14:paraId="135B4EBF" w14:textId="288F2ADC" w:rsidTr="00C85213">
        <w:trPr>
          <w:trHeight w:val="1189"/>
        </w:trPr>
        <w:tc>
          <w:tcPr>
            <w:tcW w:w="35" w:type="dxa"/>
            <w:tcBorders>
              <w:top w:val="single" w:sz="6" w:space="0" w:color="auto"/>
              <w:left w:val="single" w:sz="6" w:space="0" w:color="000000"/>
              <w:bottom w:val="single" w:sz="6" w:space="0" w:color="auto"/>
              <w:right w:val="single" w:sz="6" w:space="0" w:color="auto"/>
            </w:tcBorders>
          </w:tcPr>
          <w:p w14:paraId="52D28647" w14:textId="77777777" w:rsidR="00643FB5" w:rsidRDefault="00643FB5" w:rsidP="00604CF1">
            <w:pPr>
              <w:pStyle w:val="ListParagraph"/>
              <w:numPr>
                <w:ilvl w:val="0"/>
                <w:numId w:val="1"/>
              </w:numPr>
              <w:contextualSpacing/>
              <w:textAlignment w:val="baseline"/>
              <w:rPr>
                <w:i/>
                <w:iCs/>
                <w:color w:val="808080"/>
                <w:sz w:val="22"/>
                <w:szCs w:val="22"/>
                <w:lang w:val="uk-UA" w:eastAsia="uk-UA"/>
              </w:rPr>
            </w:pPr>
          </w:p>
        </w:tc>
        <w:tc>
          <w:tcPr>
            <w:tcW w:w="35" w:type="dxa"/>
            <w:tcBorders>
              <w:top w:val="single" w:sz="6" w:space="0" w:color="auto"/>
              <w:left w:val="single" w:sz="6" w:space="0" w:color="000000"/>
              <w:bottom w:val="single" w:sz="6" w:space="0" w:color="auto"/>
              <w:right w:val="single" w:sz="6" w:space="0" w:color="000000"/>
            </w:tcBorders>
          </w:tcPr>
          <w:p w14:paraId="0DA3C4A5" w14:textId="77777777" w:rsidR="00643FB5" w:rsidRDefault="00643FB5" w:rsidP="00604CF1">
            <w:pPr>
              <w:pStyle w:val="ListParagraph"/>
              <w:numPr>
                <w:ilvl w:val="0"/>
                <w:numId w:val="1"/>
              </w:numPr>
              <w:contextualSpacing/>
              <w:textAlignment w:val="baseline"/>
              <w:rPr>
                <w:i/>
                <w:iCs/>
                <w:color w:val="808080"/>
                <w:sz w:val="22"/>
                <w:szCs w:val="22"/>
                <w:lang w:val="uk-UA" w:eastAsia="uk-UA"/>
              </w:rPr>
            </w:pPr>
          </w:p>
        </w:tc>
        <w:tc>
          <w:tcPr>
            <w:tcW w:w="10970"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27C3626D" w:rsidR="00643FB5" w:rsidRDefault="00643FB5" w:rsidP="00604CF1">
            <w:pPr>
              <w:pStyle w:val="ListParagraph"/>
              <w:numPr>
                <w:ilvl w:val="0"/>
                <w:numId w:val="1"/>
              </w:numPr>
              <w:contextualSpacing/>
              <w:textAlignment w:val="baseline"/>
              <w:rPr>
                <w:i/>
                <w:iCs/>
                <w:color w:val="808080"/>
                <w:sz w:val="22"/>
                <w:szCs w:val="22"/>
                <w:lang w:val="uk-UA" w:eastAsia="uk-UA"/>
              </w:rPr>
            </w:pPr>
            <w:r>
              <w:rPr>
                <w:i/>
                <w:iCs/>
                <w:color w:val="808080"/>
                <w:sz w:val="22"/>
                <w:szCs w:val="22"/>
                <w:lang w:val="uk-UA" w:eastAsia="uk-UA"/>
              </w:rPr>
              <w:t xml:space="preserve">Вартість доставки має бути врахована у вартість товару </w:t>
            </w:r>
            <w:r>
              <w:rPr>
                <w:i/>
                <w:iCs/>
                <w:color w:val="808080"/>
                <w:lang w:val="uk-UA" w:eastAsia="uk-UA"/>
              </w:rPr>
              <w:t xml:space="preserve">за </w:t>
            </w:r>
            <w:proofErr w:type="spellStart"/>
            <w:r>
              <w:rPr>
                <w:i/>
                <w:iCs/>
                <w:color w:val="808080"/>
                <w:lang w:val="uk-UA" w:eastAsia="uk-UA"/>
              </w:rPr>
              <w:t>адресою</w:t>
            </w:r>
            <w:proofErr w:type="spellEnd"/>
            <w:r>
              <w:rPr>
                <w:i/>
                <w:iCs/>
                <w:color w:val="808080"/>
                <w:lang w:val="uk-UA" w:eastAsia="uk-UA"/>
              </w:rPr>
              <w:t xml:space="preserve"> вказаною в Запиті.</w:t>
            </w:r>
          </w:p>
          <w:p w14:paraId="6FCBF930" w14:textId="5D7EF051" w:rsidR="00643FB5" w:rsidRDefault="00643FB5" w:rsidP="00604CF1">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643FB5" w:rsidRDefault="00643FB5" w:rsidP="00604CF1">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E8135CC" w14:textId="76484485" w:rsidR="00EE7C16" w:rsidRPr="00EE7C16" w:rsidRDefault="00EE7C16" w:rsidP="007F1FD3">
      <w:pPr>
        <w:pStyle w:val="paragraph"/>
        <w:spacing w:before="0" w:beforeAutospacing="0" w:after="0" w:afterAutospacing="0"/>
        <w:ind w:firstLine="345"/>
        <w:jc w:val="both"/>
        <w:textAlignment w:val="baseline"/>
        <w:rPr>
          <w:rFonts w:ascii="Segoe UI" w:hAnsi="Segoe UI" w:cs="Segoe UI"/>
          <w:sz w:val="18"/>
          <w:szCs w:val="18"/>
          <w:lang w:val="uk-UA"/>
        </w:rPr>
      </w:pPr>
      <w:r>
        <w:rPr>
          <w:i/>
          <w:iCs/>
          <w:color w:val="000000"/>
          <w:sz w:val="20"/>
          <w:szCs w:val="20"/>
          <w:lang w:val="uk-UA" w:eastAsia="uk-UA"/>
        </w:rPr>
        <w:t>** Закупівля відбувається окремими лотами.</w:t>
      </w:r>
    </w:p>
    <w:p w14:paraId="611A5906" w14:textId="060D4EA2" w:rsidR="009678FC" w:rsidRPr="00C85213" w:rsidRDefault="009678FC" w:rsidP="00DC3AC2">
      <w:pPr>
        <w:ind w:firstLine="357"/>
        <w:jc w:val="both"/>
        <w:textAlignment w:val="baseline"/>
        <w:rPr>
          <w:i/>
          <w:iCs/>
          <w:sz w:val="22"/>
          <w:szCs w:val="22"/>
          <w:lang w:eastAsia="uk-UA"/>
        </w:rPr>
      </w:pPr>
    </w:p>
    <w:p w14:paraId="4AD6183E" w14:textId="0B1AA963"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w:t>
      </w:r>
      <w:r w:rsidR="000A050D">
        <w:rPr>
          <w:color w:val="000000"/>
          <w:sz w:val="22"/>
          <w:szCs w:val="22"/>
          <w:lang w:val="uk-UA" w:eastAsia="uk-UA"/>
        </w:rPr>
        <w:t>________________</w:t>
      </w:r>
      <w:r>
        <w:rPr>
          <w:color w:val="000000"/>
          <w:sz w:val="22"/>
          <w:szCs w:val="22"/>
          <w:lang w:val="uk-UA" w:eastAsia="uk-UA"/>
        </w:rPr>
        <w:t xml:space="preserve">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6FA99D7D" w14:textId="77777777" w:rsidR="000A050D" w:rsidRPr="0077695E" w:rsidRDefault="000A050D" w:rsidP="009678FC">
      <w:pPr>
        <w:spacing w:line="240" w:lineRule="exact"/>
        <w:textAlignment w:val="baseline"/>
        <w:rPr>
          <w:color w:val="000000"/>
          <w:sz w:val="22"/>
          <w:szCs w:val="22"/>
          <w:lang w:val="uk-UA" w:eastAsia="uk-UA"/>
        </w:rPr>
      </w:pPr>
    </w:p>
    <w:p w14:paraId="3A4E0946" w14:textId="144E9B21"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sidR="003B78E8" w:rsidRPr="003B78E8">
        <w:rPr>
          <w:b/>
          <w:sz w:val="22"/>
          <w:szCs w:val="22"/>
          <w:lang w:val="uk-UA"/>
        </w:rPr>
        <w:t xml:space="preserve"> </w:t>
      </w:r>
      <w:r w:rsidR="003B78E8">
        <w:rPr>
          <w:b/>
          <w:sz w:val="22"/>
          <w:szCs w:val="22"/>
          <w:lang w:val="uk-UA"/>
        </w:rPr>
        <w:t>продукції</w:t>
      </w:r>
      <w:r w:rsidRPr="00531333">
        <w:rPr>
          <w:b/>
          <w:bCs/>
          <w:color w:val="000000"/>
          <w:sz w:val="22"/>
          <w:szCs w:val="22"/>
          <w:lang w:val="uk-UA" w:eastAsia="uk-UA"/>
        </w:rPr>
        <w:t>:</w:t>
      </w:r>
      <w:r>
        <w:rPr>
          <w:color w:val="000000"/>
          <w:sz w:val="22"/>
          <w:szCs w:val="22"/>
          <w:lang w:val="uk-UA" w:eastAsia="uk-UA"/>
        </w:rPr>
        <w:t xml:space="preserve"> ______</w:t>
      </w:r>
      <w:r w:rsidR="000A050D">
        <w:rPr>
          <w:color w:val="000000"/>
          <w:sz w:val="22"/>
          <w:szCs w:val="22"/>
          <w:lang w:val="uk-UA" w:eastAsia="uk-UA"/>
        </w:rPr>
        <w:t>______________</w:t>
      </w:r>
      <w:r>
        <w:rPr>
          <w:color w:val="000000"/>
          <w:sz w:val="22"/>
          <w:szCs w:val="22"/>
          <w:lang w:val="uk-UA" w:eastAsia="uk-UA"/>
        </w:rPr>
        <w:t>_ календарних днів з моменту укладення договору</w:t>
      </w:r>
      <w:r w:rsidR="000A050D">
        <w:rPr>
          <w:color w:val="000000"/>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6042054D"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Pr="002110E2">
        <w:rPr>
          <w:spacing w:val="-4"/>
          <w:sz w:val="22"/>
          <w:szCs w:val="22"/>
          <w:lang w:val="uk-UA"/>
        </w:rPr>
        <w:t xml:space="preserve">доставкою товару, </w:t>
      </w:r>
      <w:proofErr w:type="spellStart"/>
      <w:r w:rsidRPr="002110E2">
        <w:rPr>
          <w:spacing w:val="-4"/>
          <w:sz w:val="22"/>
          <w:szCs w:val="22"/>
          <w:lang w:val="uk-UA"/>
        </w:rPr>
        <w:t>завантажувально</w:t>
      </w:r>
      <w:proofErr w:type="spellEnd"/>
      <w:r w:rsidRPr="002110E2">
        <w:rPr>
          <w:spacing w:val="-4"/>
          <w:sz w:val="22"/>
          <w:szCs w:val="22"/>
          <w:lang w:val="uk-UA"/>
        </w:rPr>
        <w:t>-розвантажувальними роботами</w:t>
      </w:r>
      <w:r w:rsidR="003B78E8" w:rsidRPr="002110E2">
        <w:rPr>
          <w:spacing w:val="-4"/>
          <w:sz w:val="22"/>
          <w:szCs w:val="22"/>
          <w:lang w:val="uk-UA"/>
        </w:rPr>
        <w:t xml:space="preserve"> </w:t>
      </w:r>
      <w:r w:rsidRPr="002110E2">
        <w:rPr>
          <w:spacing w:val="-4"/>
          <w:sz w:val="22"/>
          <w:szCs w:val="22"/>
          <w:lang w:val="uk-UA"/>
        </w:rPr>
        <w:t xml:space="preserve">здійснюються за рахунок Постачальника за наданою </w:t>
      </w:r>
      <w:proofErr w:type="spellStart"/>
      <w:r w:rsidRPr="002110E2">
        <w:rPr>
          <w:spacing w:val="-4"/>
          <w:sz w:val="22"/>
          <w:szCs w:val="22"/>
          <w:lang w:val="uk-UA"/>
        </w:rPr>
        <w:t>адресою</w:t>
      </w:r>
      <w:proofErr w:type="spellEnd"/>
      <w:r w:rsidR="002110E2">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4688B4A6"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008E4CD2">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430F3ED0" w:rsidR="007F1FD3" w:rsidRPr="00DA5D7D" w:rsidRDefault="00DA5D7D" w:rsidP="00DA5D7D">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МП        дата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AA5BAD">
      <w:pgSz w:w="11906" w:h="16838"/>
      <w:pgMar w:top="709"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FCA3" w14:textId="77777777" w:rsidR="00E354C4" w:rsidRDefault="00E354C4" w:rsidP="00B948CF">
      <w:r>
        <w:separator/>
      </w:r>
    </w:p>
  </w:endnote>
  <w:endnote w:type="continuationSeparator" w:id="0">
    <w:p w14:paraId="57FB4F5F" w14:textId="77777777" w:rsidR="00E354C4" w:rsidRDefault="00E354C4" w:rsidP="00B948CF">
      <w:r>
        <w:continuationSeparator/>
      </w:r>
    </w:p>
  </w:endnote>
  <w:endnote w:type="continuationNotice" w:id="1">
    <w:p w14:paraId="0B3A8C72" w14:textId="77777777" w:rsidR="00E354C4" w:rsidRDefault="00E35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ACCC4" w14:textId="77777777" w:rsidR="00E354C4" w:rsidRDefault="00E354C4" w:rsidP="00B948CF">
      <w:r>
        <w:separator/>
      </w:r>
    </w:p>
  </w:footnote>
  <w:footnote w:type="continuationSeparator" w:id="0">
    <w:p w14:paraId="5227F1F5" w14:textId="77777777" w:rsidR="00E354C4" w:rsidRDefault="00E354C4" w:rsidP="00B948CF">
      <w:r>
        <w:continuationSeparator/>
      </w:r>
    </w:p>
  </w:footnote>
  <w:footnote w:type="continuationNotice" w:id="1">
    <w:p w14:paraId="2827B2FE" w14:textId="77777777" w:rsidR="00E354C4" w:rsidRDefault="00E354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64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644"/>
        </w:tabs>
        <w:ind w:left="644" w:hanging="360"/>
      </w:pPr>
      <w:rPr>
        <w:rFonts w:ascii="Symbol" w:hAnsi="Symbol" w:hint="default"/>
        <w:color w:val="808080"/>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8BC243F"/>
    <w:multiLevelType w:val="multilevel"/>
    <w:tmpl w:val="EF8A217C"/>
    <w:lvl w:ilvl="0">
      <w:start w:val="3"/>
      <w:numFmt w:val="decimal"/>
      <w:lvlText w:val="%1."/>
      <w:lvlJc w:val="left"/>
      <w:pPr>
        <w:ind w:left="360" w:hanging="360"/>
      </w:pPr>
      <w:rPr>
        <w:rFonts w:eastAsia="Times New Roman" w:hint="default"/>
        <w:i/>
        <w:sz w:val="24"/>
      </w:rPr>
    </w:lvl>
    <w:lvl w:ilvl="1">
      <w:start w:val="6"/>
      <w:numFmt w:val="decimal"/>
      <w:lvlText w:val="%1.%2."/>
      <w:lvlJc w:val="left"/>
      <w:pPr>
        <w:ind w:left="1637" w:hanging="360"/>
      </w:pPr>
      <w:rPr>
        <w:rFonts w:eastAsia="Times New Roman" w:hint="default"/>
        <w:b w:val="0"/>
        <w:bCs/>
        <w:i w:val="0"/>
        <w:iCs/>
        <w:sz w:val="24"/>
      </w:rPr>
    </w:lvl>
    <w:lvl w:ilvl="2">
      <w:start w:val="1"/>
      <w:numFmt w:val="decimal"/>
      <w:lvlText w:val="%1.%2.%3."/>
      <w:lvlJc w:val="left"/>
      <w:pPr>
        <w:ind w:left="720" w:hanging="720"/>
      </w:pPr>
      <w:rPr>
        <w:rFonts w:eastAsia="Times New Roman" w:hint="default"/>
        <w:i/>
        <w:sz w:val="24"/>
      </w:rPr>
    </w:lvl>
    <w:lvl w:ilvl="3">
      <w:start w:val="1"/>
      <w:numFmt w:val="decimal"/>
      <w:lvlText w:val="%1.%2.%3.%4."/>
      <w:lvlJc w:val="left"/>
      <w:pPr>
        <w:ind w:left="720" w:hanging="720"/>
      </w:pPr>
      <w:rPr>
        <w:rFonts w:eastAsia="Times New Roman" w:hint="default"/>
        <w:i/>
        <w:sz w:val="24"/>
      </w:rPr>
    </w:lvl>
    <w:lvl w:ilvl="4">
      <w:start w:val="1"/>
      <w:numFmt w:val="decimal"/>
      <w:lvlText w:val="%1.%2.%3.%4.%5."/>
      <w:lvlJc w:val="left"/>
      <w:pPr>
        <w:ind w:left="1080" w:hanging="1080"/>
      </w:pPr>
      <w:rPr>
        <w:rFonts w:eastAsia="Times New Roman" w:hint="default"/>
        <w:i/>
        <w:sz w:val="24"/>
      </w:rPr>
    </w:lvl>
    <w:lvl w:ilvl="5">
      <w:start w:val="1"/>
      <w:numFmt w:val="decimal"/>
      <w:lvlText w:val="%1.%2.%3.%4.%5.%6."/>
      <w:lvlJc w:val="left"/>
      <w:pPr>
        <w:ind w:left="1080" w:hanging="1080"/>
      </w:pPr>
      <w:rPr>
        <w:rFonts w:eastAsia="Times New Roman" w:hint="default"/>
        <w:i/>
        <w:sz w:val="24"/>
      </w:rPr>
    </w:lvl>
    <w:lvl w:ilvl="6">
      <w:start w:val="1"/>
      <w:numFmt w:val="decimal"/>
      <w:lvlText w:val="%1.%2.%3.%4.%5.%6.%7."/>
      <w:lvlJc w:val="left"/>
      <w:pPr>
        <w:ind w:left="1440" w:hanging="1440"/>
      </w:pPr>
      <w:rPr>
        <w:rFonts w:eastAsia="Times New Roman" w:hint="default"/>
        <w:i/>
        <w:sz w:val="24"/>
      </w:rPr>
    </w:lvl>
    <w:lvl w:ilvl="7">
      <w:start w:val="1"/>
      <w:numFmt w:val="decimal"/>
      <w:lvlText w:val="%1.%2.%3.%4.%5.%6.%7.%8."/>
      <w:lvlJc w:val="left"/>
      <w:pPr>
        <w:ind w:left="1440" w:hanging="1440"/>
      </w:pPr>
      <w:rPr>
        <w:rFonts w:eastAsia="Times New Roman" w:hint="default"/>
        <w:i/>
        <w:sz w:val="24"/>
      </w:rPr>
    </w:lvl>
    <w:lvl w:ilvl="8">
      <w:start w:val="1"/>
      <w:numFmt w:val="decimal"/>
      <w:lvlText w:val="%1.%2.%3.%4.%5.%6.%7.%8.%9."/>
      <w:lvlJc w:val="left"/>
      <w:pPr>
        <w:ind w:left="1800" w:hanging="1800"/>
      </w:pPr>
      <w:rPr>
        <w:rFonts w:eastAsia="Times New Roman" w:hint="default"/>
        <w:i/>
        <w:sz w:val="24"/>
      </w:r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 w:numId="11" w16cid:durableId="80543820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285"/>
    <w:rsid w:val="00003FB5"/>
    <w:rsid w:val="0000424D"/>
    <w:rsid w:val="0000569B"/>
    <w:rsid w:val="00007D57"/>
    <w:rsid w:val="000119B4"/>
    <w:rsid w:val="000127B7"/>
    <w:rsid w:val="00013E6C"/>
    <w:rsid w:val="000153C5"/>
    <w:rsid w:val="00017D91"/>
    <w:rsid w:val="000206C8"/>
    <w:rsid w:val="000215FE"/>
    <w:rsid w:val="00022CE9"/>
    <w:rsid w:val="0002329A"/>
    <w:rsid w:val="0002696F"/>
    <w:rsid w:val="00027BB1"/>
    <w:rsid w:val="00031F5C"/>
    <w:rsid w:val="000326A8"/>
    <w:rsid w:val="000334C4"/>
    <w:rsid w:val="00033699"/>
    <w:rsid w:val="000336A6"/>
    <w:rsid w:val="00034DAB"/>
    <w:rsid w:val="0003635E"/>
    <w:rsid w:val="000368BE"/>
    <w:rsid w:val="00037277"/>
    <w:rsid w:val="00046908"/>
    <w:rsid w:val="000472D9"/>
    <w:rsid w:val="00050974"/>
    <w:rsid w:val="00052B37"/>
    <w:rsid w:val="00056A23"/>
    <w:rsid w:val="000606B3"/>
    <w:rsid w:val="00061BEC"/>
    <w:rsid w:val="00062FE4"/>
    <w:rsid w:val="00066257"/>
    <w:rsid w:val="00073AB7"/>
    <w:rsid w:val="000758BE"/>
    <w:rsid w:val="00077F01"/>
    <w:rsid w:val="00077FB7"/>
    <w:rsid w:val="00082C23"/>
    <w:rsid w:val="00082C4A"/>
    <w:rsid w:val="000843B6"/>
    <w:rsid w:val="000850CD"/>
    <w:rsid w:val="00086D6A"/>
    <w:rsid w:val="00090D46"/>
    <w:rsid w:val="0009246A"/>
    <w:rsid w:val="00093320"/>
    <w:rsid w:val="000937F6"/>
    <w:rsid w:val="00094E16"/>
    <w:rsid w:val="000963A5"/>
    <w:rsid w:val="00096ECE"/>
    <w:rsid w:val="00097ABD"/>
    <w:rsid w:val="00097EC1"/>
    <w:rsid w:val="000A050D"/>
    <w:rsid w:val="000A35E3"/>
    <w:rsid w:val="000A3BA2"/>
    <w:rsid w:val="000A5180"/>
    <w:rsid w:val="000A60E0"/>
    <w:rsid w:val="000A72D5"/>
    <w:rsid w:val="000B004E"/>
    <w:rsid w:val="000B2556"/>
    <w:rsid w:val="000B2A6B"/>
    <w:rsid w:val="000B4057"/>
    <w:rsid w:val="000B53A0"/>
    <w:rsid w:val="000B5C4A"/>
    <w:rsid w:val="000B6067"/>
    <w:rsid w:val="000C32EE"/>
    <w:rsid w:val="000C75F4"/>
    <w:rsid w:val="000C78E8"/>
    <w:rsid w:val="000D0DD0"/>
    <w:rsid w:val="000D2EC8"/>
    <w:rsid w:val="000D401E"/>
    <w:rsid w:val="000D5CC7"/>
    <w:rsid w:val="000D6E8A"/>
    <w:rsid w:val="000E06EE"/>
    <w:rsid w:val="000E3100"/>
    <w:rsid w:val="000E3987"/>
    <w:rsid w:val="000E46C7"/>
    <w:rsid w:val="000E698C"/>
    <w:rsid w:val="000F0A75"/>
    <w:rsid w:val="000F10BD"/>
    <w:rsid w:val="000F154A"/>
    <w:rsid w:val="000F17A7"/>
    <w:rsid w:val="000F1888"/>
    <w:rsid w:val="000F2E43"/>
    <w:rsid w:val="000F32AF"/>
    <w:rsid w:val="000F37A3"/>
    <w:rsid w:val="000F5452"/>
    <w:rsid w:val="000F6F37"/>
    <w:rsid w:val="000F7D28"/>
    <w:rsid w:val="00103801"/>
    <w:rsid w:val="00103C69"/>
    <w:rsid w:val="00105CD3"/>
    <w:rsid w:val="00107BD4"/>
    <w:rsid w:val="00107C16"/>
    <w:rsid w:val="0011046C"/>
    <w:rsid w:val="0011053E"/>
    <w:rsid w:val="00114714"/>
    <w:rsid w:val="001151CD"/>
    <w:rsid w:val="001178F7"/>
    <w:rsid w:val="0012062D"/>
    <w:rsid w:val="001228BB"/>
    <w:rsid w:val="0012459A"/>
    <w:rsid w:val="00125A6E"/>
    <w:rsid w:val="00130CBD"/>
    <w:rsid w:val="00131745"/>
    <w:rsid w:val="00131B8B"/>
    <w:rsid w:val="0013438F"/>
    <w:rsid w:val="00135F89"/>
    <w:rsid w:val="00140F56"/>
    <w:rsid w:val="00142094"/>
    <w:rsid w:val="00143265"/>
    <w:rsid w:val="001436D3"/>
    <w:rsid w:val="00143E8C"/>
    <w:rsid w:val="001503E3"/>
    <w:rsid w:val="001522B9"/>
    <w:rsid w:val="00152506"/>
    <w:rsid w:val="0015325D"/>
    <w:rsid w:val="00154D37"/>
    <w:rsid w:val="00155E07"/>
    <w:rsid w:val="001564A5"/>
    <w:rsid w:val="0015741F"/>
    <w:rsid w:val="001576EA"/>
    <w:rsid w:val="00157CF5"/>
    <w:rsid w:val="00161D6A"/>
    <w:rsid w:val="00162B99"/>
    <w:rsid w:val="001632AF"/>
    <w:rsid w:val="00166E71"/>
    <w:rsid w:val="00167088"/>
    <w:rsid w:val="00167AFF"/>
    <w:rsid w:val="00167D89"/>
    <w:rsid w:val="00171442"/>
    <w:rsid w:val="00171900"/>
    <w:rsid w:val="00172102"/>
    <w:rsid w:val="0017259C"/>
    <w:rsid w:val="001731BE"/>
    <w:rsid w:val="0017614A"/>
    <w:rsid w:val="00176456"/>
    <w:rsid w:val="00176537"/>
    <w:rsid w:val="001778E4"/>
    <w:rsid w:val="00183480"/>
    <w:rsid w:val="00183CB0"/>
    <w:rsid w:val="001850DF"/>
    <w:rsid w:val="00185D4D"/>
    <w:rsid w:val="00190B25"/>
    <w:rsid w:val="001A070B"/>
    <w:rsid w:val="001A2362"/>
    <w:rsid w:val="001A3FA5"/>
    <w:rsid w:val="001A4C53"/>
    <w:rsid w:val="001A7B82"/>
    <w:rsid w:val="001B003C"/>
    <w:rsid w:val="001B2025"/>
    <w:rsid w:val="001B4A35"/>
    <w:rsid w:val="001B5B1B"/>
    <w:rsid w:val="001C1044"/>
    <w:rsid w:val="001C2851"/>
    <w:rsid w:val="001C3030"/>
    <w:rsid w:val="001C48D2"/>
    <w:rsid w:val="001C5A35"/>
    <w:rsid w:val="001D4097"/>
    <w:rsid w:val="001D485E"/>
    <w:rsid w:val="001E5E39"/>
    <w:rsid w:val="001E7460"/>
    <w:rsid w:val="001F019E"/>
    <w:rsid w:val="001F0CD7"/>
    <w:rsid w:val="001F119D"/>
    <w:rsid w:val="001F12FA"/>
    <w:rsid w:val="001F18C0"/>
    <w:rsid w:val="001F3F64"/>
    <w:rsid w:val="001F62EB"/>
    <w:rsid w:val="001F6A84"/>
    <w:rsid w:val="001F7072"/>
    <w:rsid w:val="00200D68"/>
    <w:rsid w:val="00203564"/>
    <w:rsid w:val="00204879"/>
    <w:rsid w:val="00204FE3"/>
    <w:rsid w:val="002051B4"/>
    <w:rsid w:val="00206547"/>
    <w:rsid w:val="002110E2"/>
    <w:rsid w:val="00211859"/>
    <w:rsid w:val="0021373D"/>
    <w:rsid w:val="0021560C"/>
    <w:rsid w:val="002160C8"/>
    <w:rsid w:val="00216C79"/>
    <w:rsid w:val="002174C2"/>
    <w:rsid w:val="002259E9"/>
    <w:rsid w:val="00225E33"/>
    <w:rsid w:val="00226CF9"/>
    <w:rsid w:val="002310DA"/>
    <w:rsid w:val="002318E5"/>
    <w:rsid w:val="002323BB"/>
    <w:rsid w:val="0023489E"/>
    <w:rsid w:val="002350F5"/>
    <w:rsid w:val="002415B2"/>
    <w:rsid w:val="00241A8B"/>
    <w:rsid w:val="00244614"/>
    <w:rsid w:val="00244882"/>
    <w:rsid w:val="002465F4"/>
    <w:rsid w:val="00247B1C"/>
    <w:rsid w:val="0025239E"/>
    <w:rsid w:val="00252EFC"/>
    <w:rsid w:val="002622C7"/>
    <w:rsid w:val="002625F9"/>
    <w:rsid w:val="00262A46"/>
    <w:rsid w:val="0026741C"/>
    <w:rsid w:val="00272D32"/>
    <w:rsid w:val="002735D7"/>
    <w:rsid w:val="00273F11"/>
    <w:rsid w:val="002749EF"/>
    <w:rsid w:val="0027754D"/>
    <w:rsid w:val="00281906"/>
    <w:rsid w:val="002849E3"/>
    <w:rsid w:val="002857FB"/>
    <w:rsid w:val="00285E06"/>
    <w:rsid w:val="00292CED"/>
    <w:rsid w:val="00293A9A"/>
    <w:rsid w:val="00294ADB"/>
    <w:rsid w:val="0029585B"/>
    <w:rsid w:val="00296CE0"/>
    <w:rsid w:val="00297DA1"/>
    <w:rsid w:val="002A13C5"/>
    <w:rsid w:val="002A2F64"/>
    <w:rsid w:val="002B0F36"/>
    <w:rsid w:val="002B1748"/>
    <w:rsid w:val="002B1C36"/>
    <w:rsid w:val="002B2696"/>
    <w:rsid w:val="002B2A14"/>
    <w:rsid w:val="002B3549"/>
    <w:rsid w:val="002B53C3"/>
    <w:rsid w:val="002B76EB"/>
    <w:rsid w:val="002C1D11"/>
    <w:rsid w:val="002C1D65"/>
    <w:rsid w:val="002C2A47"/>
    <w:rsid w:val="002C3164"/>
    <w:rsid w:val="002D0FED"/>
    <w:rsid w:val="002D1932"/>
    <w:rsid w:val="002D4687"/>
    <w:rsid w:val="002D5944"/>
    <w:rsid w:val="002D5FDD"/>
    <w:rsid w:val="002D65B5"/>
    <w:rsid w:val="002D65FA"/>
    <w:rsid w:val="002D6978"/>
    <w:rsid w:val="002E02D0"/>
    <w:rsid w:val="002E0465"/>
    <w:rsid w:val="002E413A"/>
    <w:rsid w:val="002E610C"/>
    <w:rsid w:val="002F0376"/>
    <w:rsid w:val="002F17B5"/>
    <w:rsid w:val="002F4A2D"/>
    <w:rsid w:val="00302684"/>
    <w:rsid w:val="00306279"/>
    <w:rsid w:val="003065CB"/>
    <w:rsid w:val="00306699"/>
    <w:rsid w:val="003112BB"/>
    <w:rsid w:val="003141A1"/>
    <w:rsid w:val="0031479A"/>
    <w:rsid w:val="00315A77"/>
    <w:rsid w:val="00317998"/>
    <w:rsid w:val="00320A7B"/>
    <w:rsid w:val="00321F47"/>
    <w:rsid w:val="003224E6"/>
    <w:rsid w:val="003225B2"/>
    <w:rsid w:val="00325175"/>
    <w:rsid w:val="00325BB1"/>
    <w:rsid w:val="00331F55"/>
    <w:rsid w:val="0033293A"/>
    <w:rsid w:val="00335A5C"/>
    <w:rsid w:val="003405A0"/>
    <w:rsid w:val="00345290"/>
    <w:rsid w:val="00345840"/>
    <w:rsid w:val="00345ABF"/>
    <w:rsid w:val="00346989"/>
    <w:rsid w:val="00347AA1"/>
    <w:rsid w:val="003503D1"/>
    <w:rsid w:val="00351E4D"/>
    <w:rsid w:val="003531E2"/>
    <w:rsid w:val="00354C72"/>
    <w:rsid w:val="00357A50"/>
    <w:rsid w:val="00363DA3"/>
    <w:rsid w:val="00364599"/>
    <w:rsid w:val="00364D70"/>
    <w:rsid w:val="00365712"/>
    <w:rsid w:val="003675E5"/>
    <w:rsid w:val="00372412"/>
    <w:rsid w:val="00372C94"/>
    <w:rsid w:val="00374020"/>
    <w:rsid w:val="003802FF"/>
    <w:rsid w:val="00381D01"/>
    <w:rsid w:val="003829B1"/>
    <w:rsid w:val="00383164"/>
    <w:rsid w:val="0038419C"/>
    <w:rsid w:val="00385239"/>
    <w:rsid w:val="00390D7A"/>
    <w:rsid w:val="00391E87"/>
    <w:rsid w:val="00394032"/>
    <w:rsid w:val="003945B6"/>
    <w:rsid w:val="0039661C"/>
    <w:rsid w:val="00396F44"/>
    <w:rsid w:val="00397843"/>
    <w:rsid w:val="003A0EB9"/>
    <w:rsid w:val="003A2362"/>
    <w:rsid w:val="003A4883"/>
    <w:rsid w:val="003A4ABD"/>
    <w:rsid w:val="003A54CD"/>
    <w:rsid w:val="003A6212"/>
    <w:rsid w:val="003A728D"/>
    <w:rsid w:val="003A7F27"/>
    <w:rsid w:val="003B019B"/>
    <w:rsid w:val="003B3365"/>
    <w:rsid w:val="003B3773"/>
    <w:rsid w:val="003B4570"/>
    <w:rsid w:val="003B4B27"/>
    <w:rsid w:val="003B6636"/>
    <w:rsid w:val="003B78E8"/>
    <w:rsid w:val="003C0593"/>
    <w:rsid w:val="003C14A5"/>
    <w:rsid w:val="003C38A9"/>
    <w:rsid w:val="003C49F6"/>
    <w:rsid w:val="003C5A9A"/>
    <w:rsid w:val="003D0E2E"/>
    <w:rsid w:val="003D2582"/>
    <w:rsid w:val="003D367A"/>
    <w:rsid w:val="003D3900"/>
    <w:rsid w:val="003D4B0B"/>
    <w:rsid w:val="003E0FB2"/>
    <w:rsid w:val="003E2898"/>
    <w:rsid w:val="003F00FB"/>
    <w:rsid w:val="003F11BC"/>
    <w:rsid w:val="003F147E"/>
    <w:rsid w:val="003F16E7"/>
    <w:rsid w:val="003F2232"/>
    <w:rsid w:val="003F3613"/>
    <w:rsid w:val="003F37F7"/>
    <w:rsid w:val="003F4850"/>
    <w:rsid w:val="003F5FA5"/>
    <w:rsid w:val="003F5FB6"/>
    <w:rsid w:val="0040065B"/>
    <w:rsid w:val="004007AF"/>
    <w:rsid w:val="00403B2E"/>
    <w:rsid w:val="00403F9C"/>
    <w:rsid w:val="004043F6"/>
    <w:rsid w:val="00407AF7"/>
    <w:rsid w:val="00412C7D"/>
    <w:rsid w:val="00413B78"/>
    <w:rsid w:val="00415D2F"/>
    <w:rsid w:val="00416575"/>
    <w:rsid w:val="00417E24"/>
    <w:rsid w:val="00426AAE"/>
    <w:rsid w:val="00431B23"/>
    <w:rsid w:val="00431FF8"/>
    <w:rsid w:val="00432410"/>
    <w:rsid w:val="004328F9"/>
    <w:rsid w:val="00436494"/>
    <w:rsid w:val="00437541"/>
    <w:rsid w:val="00437D51"/>
    <w:rsid w:val="004422BF"/>
    <w:rsid w:val="0044284D"/>
    <w:rsid w:val="004445F7"/>
    <w:rsid w:val="00445FAC"/>
    <w:rsid w:val="0045692A"/>
    <w:rsid w:val="0046077E"/>
    <w:rsid w:val="0046440A"/>
    <w:rsid w:val="004647AE"/>
    <w:rsid w:val="0046488C"/>
    <w:rsid w:val="00464E70"/>
    <w:rsid w:val="0046740F"/>
    <w:rsid w:val="00467A47"/>
    <w:rsid w:val="0047143A"/>
    <w:rsid w:val="004740C5"/>
    <w:rsid w:val="0047645E"/>
    <w:rsid w:val="00477150"/>
    <w:rsid w:val="00482DC8"/>
    <w:rsid w:val="00483157"/>
    <w:rsid w:val="00483A61"/>
    <w:rsid w:val="0048593D"/>
    <w:rsid w:val="00485C93"/>
    <w:rsid w:val="0048607D"/>
    <w:rsid w:val="004879FB"/>
    <w:rsid w:val="00487B31"/>
    <w:rsid w:val="004902C6"/>
    <w:rsid w:val="004921D5"/>
    <w:rsid w:val="004953FE"/>
    <w:rsid w:val="004970A5"/>
    <w:rsid w:val="004972BC"/>
    <w:rsid w:val="00497CD9"/>
    <w:rsid w:val="004A0CFF"/>
    <w:rsid w:val="004A103B"/>
    <w:rsid w:val="004A46C7"/>
    <w:rsid w:val="004A5AF7"/>
    <w:rsid w:val="004B3EA1"/>
    <w:rsid w:val="004B4445"/>
    <w:rsid w:val="004B47B2"/>
    <w:rsid w:val="004B4964"/>
    <w:rsid w:val="004B4B6C"/>
    <w:rsid w:val="004B6A3A"/>
    <w:rsid w:val="004B6D4D"/>
    <w:rsid w:val="004B7D66"/>
    <w:rsid w:val="004C135D"/>
    <w:rsid w:val="004C162F"/>
    <w:rsid w:val="004C16E5"/>
    <w:rsid w:val="004C1F3B"/>
    <w:rsid w:val="004C2DC8"/>
    <w:rsid w:val="004C3720"/>
    <w:rsid w:val="004C3A44"/>
    <w:rsid w:val="004C72DF"/>
    <w:rsid w:val="004C7C49"/>
    <w:rsid w:val="004D0D23"/>
    <w:rsid w:val="004D161E"/>
    <w:rsid w:val="004D169D"/>
    <w:rsid w:val="004D4069"/>
    <w:rsid w:val="004E0737"/>
    <w:rsid w:val="004E1581"/>
    <w:rsid w:val="004E2F70"/>
    <w:rsid w:val="004E3C91"/>
    <w:rsid w:val="004E3E26"/>
    <w:rsid w:val="004E46D5"/>
    <w:rsid w:val="004E6161"/>
    <w:rsid w:val="004E6774"/>
    <w:rsid w:val="004F0620"/>
    <w:rsid w:val="004F4543"/>
    <w:rsid w:val="004F53CE"/>
    <w:rsid w:val="004F6DCC"/>
    <w:rsid w:val="005006E1"/>
    <w:rsid w:val="00502B80"/>
    <w:rsid w:val="00505838"/>
    <w:rsid w:val="00510A63"/>
    <w:rsid w:val="00514676"/>
    <w:rsid w:val="00515D5B"/>
    <w:rsid w:val="0052037D"/>
    <w:rsid w:val="005203B4"/>
    <w:rsid w:val="00520539"/>
    <w:rsid w:val="00520EBF"/>
    <w:rsid w:val="00525CF8"/>
    <w:rsid w:val="00526170"/>
    <w:rsid w:val="00531111"/>
    <w:rsid w:val="005335D7"/>
    <w:rsid w:val="00534905"/>
    <w:rsid w:val="00534C54"/>
    <w:rsid w:val="005366CF"/>
    <w:rsid w:val="0054026D"/>
    <w:rsid w:val="005451F0"/>
    <w:rsid w:val="00545BF1"/>
    <w:rsid w:val="00546A09"/>
    <w:rsid w:val="005500A3"/>
    <w:rsid w:val="0055168C"/>
    <w:rsid w:val="00556383"/>
    <w:rsid w:val="00557AB4"/>
    <w:rsid w:val="00571608"/>
    <w:rsid w:val="00571953"/>
    <w:rsid w:val="00573EE1"/>
    <w:rsid w:val="00574F33"/>
    <w:rsid w:val="005755E4"/>
    <w:rsid w:val="00577AD4"/>
    <w:rsid w:val="0058184F"/>
    <w:rsid w:val="00585B94"/>
    <w:rsid w:val="00586326"/>
    <w:rsid w:val="00587617"/>
    <w:rsid w:val="005908F1"/>
    <w:rsid w:val="00590F36"/>
    <w:rsid w:val="0059286B"/>
    <w:rsid w:val="00593049"/>
    <w:rsid w:val="0059440E"/>
    <w:rsid w:val="0059579F"/>
    <w:rsid w:val="005A4EAA"/>
    <w:rsid w:val="005A5587"/>
    <w:rsid w:val="005A6A73"/>
    <w:rsid w:val="005A7619"/>
    <w:rsid w:val="005B1D49"/>
    <w:rsid w:val="005B1D8E"/>
    <w:rsid w:val="005B2451"/>
    <w:rsid w:val="005B4A43"/>
    <w:rsid w:val="005B5FB7"/>
    <w:rsid w:val="005C0081"/>
    <w:rsid w:val="005C33A1"/>
    <w:rsid w:val="005C3DB2"/>
    <w:rsid w:val="005C48DA"/>
    <w:rsid w:val="005C4E87"/>
    <w:rsid w:val="005C5973"/>
    <w:rsid w:val="005C5C77"/>
    <w:rsid w:val="005C5DBC"/>
    <w:rsid w:val="005C7957"/>
    <w:rsid w:val="005D135C"/>
    <w:rsid w:val="005D27F4"/>
    <w:rsid w:val="005D2CE6"/>
    <w:rsid w:val="005D4745"/>
    <w:rsid w:val="005D4A11"/>
    <w:rsid w:val="005D5893"/>
    <w:rsid w:val="005D7949"/>
    <w:rsid w:val="005E2EFB"/>
    <w:rsid w:val="005E4AA2"/>
    <w:rsid w:val="005F3786"/>
    <w:rsid w:val="005F47C8"/>
    <w:rsid w:val="005F6104"/>
    <w:rsid w:val="00600108"/>
    <w:rsid w:val="0060269E"/>
    <w:rsid w:val="00604420"/>
    <w:rsid w:val="00604CF1"/>
    <w:rsid w:val="00606075"/>
    <w:rsid w:val="00606079"/>
    <w:rsid w:val="00606510"/>
    <w:rsid w:val="006114E5"/>
    <w:rsid w:val="006122A7"/>
    <w:rsid w:val="00612B0A"/>
    <w:rsid w:val="00620DE1"/>
    <w:rsid w:val="0062125D"/>
    <w:rsid w:val="00623052"/>
    <w:rsid w:val="0062540A"/>
    <w:rsid w:val="0062592A"/>
    <w:rsid w:val="00625AD6"/>
    <w:rsid w:val="00626BDF"/>
    <w:rsid w:val="00626C7C"/>
    <w:rsid w:val="00626D2C"/>
    <w:rsid w:val="00631615"/>
    <w:rsid w:val="00631D9F"/>
    <w:rsid w:val="00632FD4"/>
    <w:rsid w:val="006366EF"/>
    <w:rsid w:val="0063702C"/>
    <w:rsid w:val="006405E6"/>
    <w:rsid w:val="00642884"/>
    <w:rsid w:val="00643FB5"/>
    <w:rsid w:val="00647D8B"/>
    <w:rsid w:val="00650EF0"/>
    <w:rsid w:val="0065388E"/>
    <w:rsid w:val="006543F5"/>
    <w:rsid w:val="00656E1B"/>
    <w:rsid w:val="0066188F"/>
    <w:rsid w:val="00663DA0"/>
    <w:rsid w:val="00664FDD"/>
    <w:rsid w:val="00666217"/>
    <w:rsid w:val="00667B37"/>
    <w:rsid w:val="0067076B"/>
    <w:rsid w:val="00671F8F"/>
    <w:rsid w:val="00675515"/>
    <w:rsid w:val="00677083"/>
    <w:rsid w:val="00684028"/>
    <w:rsid w:val="006876AF"/>
    <w:rsid w:val="00687BBE"/>
    <w:rsid w:val="00687CE6"/>
    <w:rsid w:val="006912FE"/>
    <w:rsid w:val="0069387D"/>
    <w:rsid w:val="00695831"/>
    <w:rsid w:val="00695C69"/>
    <w:rsid w:val="00696221"/>
    <w:rsid w:val="006A0B76"/>
    <w:rsid w:val="006A4048"/>
    <w:rsid w:val="006A42DA"/>
    <w:rsid w:val="006A4BA5"/>
    <w:rsid w:val="006B08EF"/>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E7655"/>
    <w:rsid w:val="006E7960"/>
    <w:rsid w:val="006F48A8"/>
    <w:rsid w:val="006F5A28"/>
    <w:rsid w:val="006F60BE"/>
    <w:rsid w:val="006F670C"/>
    <w:rsid w:val="007001F1"/>
    <w:rsid w:val="00700C45"/>
    <w:rsid w:val="00701687"/>
    <w:rsid w:val="00705999"/>
    <w:rsid w:val="00711DD4"/>
    <w:rsid w:val="00713BD2"/>
    <w:rsid w:val="0071419A"/>
    <w:rsid w:val="007146A3"/>
    <w:rsid w:val="007167EB"/>
    <w:rsid w:val="00721598"/>
    <w:rsid w:val="007227B9"/>
    <w:rsid w:val="0072625E"/>
    <w:rsid w:val="00730290"/>
    <w:rsid w:val="00730478"/>
    <w:rsid w:val="00732B3D"/>
    <w:rsid w:val="007342C4"/>
    <w:rsid w:val="00736057"/>
    <w:rsid w:val="00737698"/>
    <w:rsid w:val="00740826"/>
    <w:rsid w:val="00740F24"/>
    <w:rsid w:val="00742790"/>
    <w:rsid w:val="00744247"/>
    <w:rsid w:val="00745B7B"/>
    <w:rsid w:val="00746B5C"/>
    <w:rsid w:val="00747186"/>
    <w:rsid w:val="007501E7"/>
    <w:rsid w:val="00750EE5"/>
    <w:rsid w:val="007525CF"/>
    <w:rsid w:val="00755768"/>
    <w:rsid w:val="00755BF2"/>
    <w:rsid w:val="00756CEC"/>
    <w:rsid w:val="00757A3A"/>
    <w:rsid w:val="00757DDF"/>
    <w:rsid w:val="00763DC7"/>
    <w:rsid w:val="0076421C"/>
    <w:rsid w:val="007674AA"/>
    <w:rsid w:val="00767E16"/>
    <w:rsid w:val="007709D5"/>
    <w:rsid w:val="00775949"/>
    <w:rsid w:val="00776430"/>
    <w:rsid w:val="00776661"/>
    <w:rsid w:val="0078286C"/>
    <w:rsid w:val="00783ECC"/>
    <w:rsid w:val="007841C7"/>
    <w:rsid w:val="00786985"/>
    <w:rsid w:val="00787A1C"/>
    <w:rsid w:val="007910AC"/>
    <w:rsid w:val="0079669F"/>
    <w:rsid w:val="007970A2"/>
    <w:rsid w:val="007979D2"/>
    <w:rsid w:val="007A6304"/>
    <w:rsid w:val="007B0ABC"/>
    <w:rsid w:val="007B3013"/>
    <w:rsid w:val="007B3F1A"/>
    <w:rsid w:val="007B42B0"/>
    <w:rsid w:val="007B5165"/>
    <w:rsid w:val="007B56A7"/>
    <w:rsid w:val="007B789E"/>
    <w:rsid w:val="007C1415"/>
    <w:rsid w:val="007C27D0"/>
    <w:rsid w:val="007C63DE"/>
    <w:rsid w:val="007C71B5"/>
    <w:rsid w:val="007C79D7"/>
    <w:rsid w:val="007C7D94"/>
    <w:rsid w:val="007D4C59"/>
    <w:rsid w:val="007E0BA4"/>
    <w:rsid w:val="007E18DC"/>
    <w:rsid w:val="007E2FA5"/>
    <w:rsid w:val="007E59CF"/>
    <w:rsid w:val="007F1FD3"/>
    <w:rsid w:val="007F21F2"/>
    <w:rsid w:val="007F2ABA"/>
    <w:rsid w:val="007F4A1B"/>
    <w:rsid w:val="007F538E"/>
    <w:rsid w:val="007F5E9B"/>
    <w:rsid w:val="007F6849"/>
    <w:rsid w:val="00800860"/>
    <w:rsid w:val="008013DB"/>
    <w:rsid w:val="00801A05"/>
    <w:rsid w:val="0080439D"/>
    <w:rsid w:val="008052AD"/>
    <w:rsid w:val="008105B2"/>
    <w:rsid w:val="00810BF5"/>
    <w:rsid w:val="00813783"/>
    <w:rsid w:val="00813896"/>
    <w:rsid w:val="00814154"/>
    <w:rsid w:val="00815104"/>
    <w:rsid w:val="0081539C"/>
    <w:rsid w:val="0081680F"/>
    <w:rsid w:val="00816C77"/>
    <w:rsid w:val="008221BB"/>
    <w:rsid w:val="008221DC"/>
    <w:rsid w:val="00822E59"/>
    <w:rsid w:val="00824457"/>
    <w:rsid w:val="008255D0"/>
    <w:rsid w:val="00826B2D"/>
    <w:rsid w:val="00827475"/>
    <w:rsid w:val="0082783F"/>
    <w:rsid w:val="0083766D"/>
    <w:rsid w:val="0084063E"/>
    <w:rsid w:val="008432AD"/>
    <w:rsid w:val="00844C9D"/>
    <w:rsid w:val="0084564D"/>
    <w:rsid w:val="0085105C"/>
    <w:rsid w:val="00852EBB"/>
    <w:rsid w:val="00852FD8"/>
    <w:rsid w:val="00855960"/>
    <w:rsid w:val="00856473"/>
    <w:rsid w:val="008578F4"/>
    <w:rsid w:val="008603CF"/>
    <w:rsid w:val="00862F06"/>
    <w:rsid w:val="00864CA5"/>
    <w:rsid w:val="0086519E"/>
    <w:rsid w:val="00866207"/>
    <w:rsid w:val="0086658F"/>
    <w:rsid w:val="0087207F"/>
    <w:rsid w:val="00872B46"/>
    <w:rsid w:val="0087486F"/>
    <w:rsid w:val="00882923"/>
    <w:rsid w:val="008838DD"/>
    <w:rsid w:val="00883CDA"/>
    <w:rsid w:val="00887059"/>
    <w:rsid w:val="00891401"/>
    <w:rsid w:val="00894AF7"/>
    <w:rsid w:val="0089517E"/>
    <w:rsid w:val="00895EE2"/>
    <w:rsid w:val="00897927"/>
    <w:rsid w:val="008A54B3"/>
    <w:rsid w:val="008A7801"/>
    <w:rsid w:val="008A7FE6"/>
    <w:rsid w:val="008B1875"/>
    <w:rsid w:val="008B1F1E"/>
    <w:rsid w:val="008B2703"/>
    <w:rsid w:val="008B33B6"/>
    <w:rsid w:val="008B43B4"/>
    <w:rsid w:val="008B51EB"/>
    <w:rsid w:val="008B5682"/>
    <w:rsid w:val="008B5EAF"/>
    <w:rsid w:val="008B6365"/>
    <w:rsid w:val="008B6F0E"/>
    <w:rsid w:val="008C2290"/>
    <w:rsid w:val="008C293C"/>
    <w:rsid w:val="008C2C0D"/>
    <w:rsid w:val="008C745B"/>
    <w:rsid w:val="008D16F7"/>
    <w:rsid w:val="008D3A3C"/>
    <w:rsid w:val="008D66F2"/>
    <w:rsid w:val="008D6D78"/>
    <w:rsid w:val="008D7CD6"/>
    <w:rsid w:val="008E0011"/>
    <w:rsid w:val="008E08EE"/>
    <w:rsid w:val="008E18F4"/>
    <w:rsid w:val="008E4CD2"/>
    <w:rsid w:val="008E4E4C"/>
    <w:rsid w:val="008E7535"/>
    <w:rsid w:val="008E79D3"/>
    <w:rsid w:val="008F0886"/>
    <w:rsid w:val="008F217C"/>
    <w:rsid w:val="008F2AB1"/>
    <w:rsid w:val="008F2DBC"/>
    <w:rsid w:val="008F3AA0"/>
    <w:rsid w:val="009003BF"/>
    <w:rsid w:val="00901658"/>
    <w:rsid w:val="00903999"/>
    <w:rsid w:val="00903A43"/>
    <w:rsid w:val="0090437E"/>
    <w:rsid w:val="00907DE8"/>
    <w:rsid w:val="0091132D"/>
    <w:rsid w:val="00911E6B"/>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3C87"/>
    <w:rsid w:val="00945F7F"/>
    <w:rsid w:val="0094649C"/>
    <w:rsid w:val="009470DF"/>
    <w:rsid w:val="009477C7"/>
    <w:rsid w:val="009517B2"/>
    <w:rsid w:val="009519BA"/>
    <w:rsid w:val="00954316"/>
    <w:rsid w:val="00954DED"/>
    <w:rsid w:val="009563A3"/>
    <w:rsid w:val="00956993"/>
    <w:rsid w:val="009577B4"/>
    <w:rsid w:val="00960B21"/>
    <w:rsid w:val="009616E9"/>
    <w:rsid w:val="0096230F"/>
    <w:rsid w:val="00962AA7"/>
    <w:rsid w:val="00962E7A"/>
    <w:rsid w:val="009678FC"/>
    <w:rsid w:val="00970AAC"/>
    <w:rsid w:val="00970C03"/>
    <w:rsid w:val="00973B49"/>
    <w:rsid w:val="00973B90"/>
    <w:rsid w:val="0097447A"/>
    <w:rsid w:val="00975316"/>
    <w:rsid w:val="00982D0A"/>
    <w:rsid w:val="0098390F"/>
    <w:rsid w:val="00983EB5"/>
    <w:rsid w:val="00985A96"/>
    <w:rsid w:val="00991EEB"/>
    <w:rsid w:val="00992F46"/>
    <w:rsid w:val="0099425C"/>
    <w:rsid w:val="00994469"/>
    <w:rsid w:val="009944B6"/>
    <w:rsid w:val="00994AB9"/>
    <w:rsid w:val="00994CD0"/>
    <w:rsid w:val="00994DC6"/>
    <w:rsid w:val="0099509F"/>
    <w:rsid w:val="00995704"/>
    <w:rsid w:val="00997F9F"/>
    <w:rsid w:val="009A001B"/>
    <w:rsid w:val="009A16F3"/>
    <w:rsid w:val="009A396B"/>
    <w:rsid w:val="009A47DE"/>
    <w:rsid w:val="009A5325"/>
    <w:rsid w:val="009A55FE"/>
    <w:rsid w:val="009A57DC"/>
    <w:rsid w:val="009A5827"/>
    <w:rsid w:val="009A681F"/>
    <w:rsid w:val="009A7F9B"/>
    <w:rsid w:val="009B1BFD"/>
    <w:rsid w:val="009B57C2"/>
    <w:rsid w:val="009C1357"/>
    <w:rsid w:val="009C3273"/>
    <w:rsid w:val="009C3D48"/>
    <w:rsid w:val="009C3FE8"/>
    <w:rsid w:val="009D017D"/>
    <w:rsid w:val="009E0D0D"/>
    <w:rsid w:val="009E3BC6"/>
    <w:rsid w:val="009E3E60"/>
    <w:rsid w:val="009E48D9"/>
    <w:rsid w:val="009E55E9"/>
    <w:rsid w:val="009E608A"/>
    <w:rsid w:val="009F1FAA"/>
    <w:rsid w:val="00A07B0B"/>
    <w:rsid w:val="00A1068D"/>
    <w:rsid w:val="00A115A5"/>
    <w:rsid w:val="00A12EC0"/>
    <w:rsid w:val="00A156DD"/>
    <w:rsid w:val="00A15F7A"/>
    <w:rsid w:val="00A17356"/>
    <w:rsid w:val="00A17B55"/>
    <w:rsid w:val="00A206D9"/>
    <w:rsid w:val="00A217DF"/>
    <w:rsid w:val="00A22763"/>
    <w:rsid w:val="00A25444"/>
    <w:rsid w:val="00A25904"/>
    <w:rsid w:val="00A2734F"/>
    <w:rsid w:val="00A37570"/>
    <w:rsid w:val="00A40CEE"/>
    <w:rsid w:val="00A40EEF"/>
    <w:rsid w:val="00A42C7B"/>
    <w:rsid w:val="00A43868"/>
    <w:rsid w:val="00A514CD"/>
    <w:rsid w:val="00A526B6"/>
    <w:rsid w:val="00A545A6"/>
    <w:rsid w:val="00A55802"/>
    <w:rsid w:val="00A55C94"/>
    <w:rsid w:val="00A56F4A"/>
    <w:rsid w:val="00A60480"/>
    <w:rsid w:val="00A63A8E"/>
    <w:rsid w:val="00A64BD3"/>
    <w:rsid w:val="00A6647F"/>
    <w:rsid w:val="00A66CEA"/>
    <w:rsid w:val="00A70CEA"/>
    <w:rsid w:val="00A70FB4"/>
    <w:rsid w:val="00A752EC"/>
    <w:rsid w:val="00A83401"/>
    <w:rsid w:val="00A841AA"/>
    <w:rsid w:val="00A84B49"/>
    <w:rsid w:val="00A85032"/>
    <w:rsid w:val="00A8646F"/>
    <w:rsid w:val="00A90189"/>
    <w:rsid w:val="00A909E1"/>
    <w:rsid w:val="00A90AD4"/>
    <w:rsid w:val="00A90B56"/>
    <w:rsid w:val="00A949C8"/>
    <w:rsid w:val="00A95C64"/>
    <w:rsid w:val="00AA0696"/>
    <w:rsid w:val="00AA0B25"/>
    <w:rsid w:val="00AA2FAD"/>
    <w:rsid w:val="00AA43CC"/>
    <w:rsid w:val="00AA5832"/>
    <w:rsid w:val="00AA5BAD"/>
    <w:rsid w:val="00AA5DA2"/>
    <w:rsid w:val="00AB028A"/>
    <w:rsid w:val="00AB097F"/>
    <w:rsid w:val="00AB272D"/>
    <w:rsid w:val="00AB2CDC"/>
    <w:rsid w:val="00AB3993"/>
    <w:rsid w:val="00AC17D5"/>
    <w:rsid w:val="00AC18AC"/>
    <w:rsid w:val="00AC3056"/>
    <w:rsid w:val="00AC3441"/>
    <w:rsid w:val="00AC3BD9"/>
    <w:rsid w:val="00AC43CC"/>
    <w:rsid w:val="00AD01E4"/>
    <w:rsid w:val="00AD2398"/>
    <w:rsid w:val="00AD29D5"/>
    <w:rsid w:val="00AD3882"/>
    <w:rsid w:val="00AD4AD2"/>
    <w:rsid w:val="00AD4E88"/>
    <w:rsid w:val="00AD7C35"/>
    <w:rsid w:val="00AE2D8F"/>
    <w:rsid w:val="00AE30AE"/>
    <w:rsid w:val="00AE356D"/>
    <w:rsid w:val="00AF0617"/>
    <w:rsid w:val="00AF0882"/>
    <w:rsid w:val="00AF1373"/>
    <w:rsid w:val="00AF33AC"/>
    <w:rsid w:val="00AF6778"/>
    <w:rsid w:val="00AF72DB"/>
    <w:rsid w:val="00AF72F2"/>
    <w:rsid w:val="00B00EC2"/>
    <w:rsid w:val="00B011D6"/>
    <w:rsid w:val="00B025ED"/>
    <w:rsid w:val="00B02BB0"/>
    <w:rsid w:val="00B05A2A"/>
    <w:rsid w:val="00B064AA"/>
    <w:rsid w:val="00B10378"/>
    <w:rsid w:val="00B14225"/>
    <w:rsid w:val="00B14ABB"/>
    <w:rsid w:val="00B1695B"/>
    <w:rsid w:val="00B238C9"/>
    <w:rsid w:val="00B2471E"/>
    <w:rsid w:val="00B25D5F"/>
    <w:rsid w:val="00B273BC"/>
    <w:rsid w:val="00B31E5B"/>
    <w:rsid w:val="00B33994"/>
    <w:rsid w:val="00B35206"/>
    <w:rsid w:val="00B356DB"/>
    <w:rsid w:val="00B362B8"/>
    <w:rsid w:val="00B415F3"/>
    <w:rsid w:val="00B4204A"/>
    <w:rsid w:val="00B436E4"/>
    <w:rsid w:val="00B43CF8"/>
    <w:rsid w:val="00B44D23"/>
    <w:rsid w:val="00B464A1"/>
    <w:rsid w:val="00B46FB4"/>
    <w:rsid w:val="00B50708"/>
    <w:rsid w:val="00B516D1"/>
    <w:rsid w:val="00B51DB9"/>
    <w:rsid w:val="00B60004"/>
    <w:rsid w:val="00B61255"/>
    <w:rsid w:val="00B619BC"/>
    <w:rsid w:val="00B629D9"/>
    <w:rsid w:val="00B644E9"/>
    <w:rsid w:val="00B65017"/>
    <w:rsid w:val="00B6674B"/>
    <w:rsid w:val="00B670ED"/>
    <w:rsid w:val="00B70911"/>
    <w:rsid w:val="00B73214"/>
    <w:rsid w:val="00B733E1"/>
    <w:rsid w:val="00B74197"/>
    <w:rsid w:val="00B77637"/>
    <w:rsid w:val="00B82B5D"/>
    <w:rsid w:val="00B8409D"/>
    <w:rsid w:val="00B8609F"/>
    <w:rsid w:val="00B90512"/>
    <w:rsid w:val="00B917AA"/>
    <w:rsid w:val="00B92242"/>
    <w:rsid w:val="00B948CF"/>
    <w:rsid w:val="00B94F8A"/>
    <w:rsid w:val="00B96EA3"/>
    <w:rsid w:val="00B97F75"/>
    <w:rsid w:val="00B97F8B"/>
    <w:rsid w:val="00BA4535"/>
    <w:rsid w:val="00BA470A"/>
    <w:rsid w:val="00BA4F2B"/>
    <w:rsid w:val="00BA4FDD"/>
    <w:rsid w:val="00BB01C1"/>
    <w:rsid w:val="00BB0827"/>
    <w:rsid w:val="00BB0B3C"/>
    <w:rsid w:val="00BB206E"/>
    <w:rsid w:val="00BB27E9"/>
    <w:rsid w:val="00BB3CD0"/>
    <w:rsid w:val="00BB6132"/>
    <w:rsid w:val="00BB7950"/>
    <w:rsid w:val="00BD04B7"/>
    <w:rsid w:val="00BD1B49"/>
    <w:rsid w:val="00BD463A"/>
    <w:rsid w:val="00BD6102"/>
    <w:rsid w:val="00BD6500"/>
    <w:rsid w:val="00BE0BBD"/>
    <w:rsid w:val="00BE3096"/>
    <w:rsid w:val="00BE360A"/>
    <w:rsid w:val="00BE3769"/>
    <w:rsid w:val="00BE68EC"/>
    <w:rsid w:val="00BE719B"/>
    <w:rsid w:val="00BE757B"/>
    <w:rsid w:val="00BF131A"/>
    <w:rsid w:val="00BF2CA9"/>
    <w:rsid w:val="00BF2D75"/>
    <w:rsid w:val="00BF3BE4"/>
    <w:rsid w:val="00BF52D1"/>
    <w:rsid w:val="00BF5956"/>
    <w:rsid w:val="00BF63B7"/>
    <w:rsid w:val="00BF6CCB"/>
    <w:rsid w:val="00C0176A"/>
    <w:rsid w:val="00C02633"/>
    <w:rsid w:val="00C034DC"/>
    <w:rsid w:val="00C04C24"/>
    <w:rsid w:val="00C050AB"/>
    <w:rsid w:val="00C05722"/>
    <w:rsid w:val="00C0577F"/>
    <w:rsid w:val="00C05892"/>
    <w:rsid w:val="00C12388"/>
    <w:rsid w:val="00C15D5E"/>
    <w:rsid w:val="00C212B9"/>
    <w:rsid w:val="00C228DA"/>
    <w:rsid w:val="00C258B0"/>
    <w:rsid w:val="00C27B42"/>
    <w:rsid w:val="00C3211C"/>
    <w:rsid w:val="00C32A22"/>
    <w:rsid w:val="00C35487"/>
    <w:rsid w:val="00C3619B"/>
    <w:rsid w:val="00C45A23"/>
    <w:rsid w:val="00C509C6"/>
    <w:rsid w:val="00C52BE0"/>
    <w:rsid w:val="00C5511A"/>
    <w:rsid w:val="00C5617D"/>
    <w:rsid w:val="00C60515"/>
    <w:rsid w:val="00C60AC4"/>
    <w:rsid w:val="00C616F3"/>
    <w:rsid w:val="00C62565"/>
    <w:rsid w:val="00C6348A"/>
    <w:rsid w:val="00C65510"/>
    <w:rsid w:val="00C67401"/>
    <w:rsid w:val="00C716B6"/>
    <w:rsid w:val="00C72D2A"/>
    <w:rsid w:val="00C7577B"/>
    <w:rsid w:val="00C75BAD"/>
    <w:rsid w:val="00C76645"/>
    <w:rsid w:val="00C774DD"/>
    <w:rsid w:val="00C77948"/>
    <w:rsid w:val="00C77B64"/>
    <w:rsid w:val="00C801FE"/>
    <w:rsid w:val="00C80399"/>
    <w:rsid w:val="00C80920"/>
    <w:rsid w:val="00C80B9D"/>
    <w:rsid w:val="00C80EC4"/>
    <w:rsid w:val="00C822E2"/>
    <w:rsid w:val="00C85213"/>
    <w:rsid w:val="00C8548D"/>
    <w:rsid w:val="00C92361"/>
    <w:rsid w:val="00C93350"/>
    <w:rsid w:val="00CA0F76"/>
    <w:rsid w:val="00CA0F82"/>
    <w:rsid w:val="00CA330A"/>
    <w:rsid w:val="00CA3753"/>
    <w:rsid w:val="00CA3E3B"/>
    <w:rsid w:val="00CA59B5"/>
    <w:rsid w:val="00CA6A38"/>
    <w:rsid w:val="00CB0E9A"/>
    <w:rsid w:val="00CB12F5"/>
    <w:rsid w:val="00CB19D6"/>
    <w:rsid w:val="00CB56D3"/>
    <w:rsid w:val="00CC05B7"/>
    <w:rsid w:val="00CC0B16"/>
    <w:rsid w:val="00CC176E"/>
    <w:rsid w:val="00CC34D0"/>
    <w:rsid w:val="00CC38AD"/>
    <w:rsid w:val="00CD0304"/>
    <w:rsid w:val="00CD04AA"/>
    <w:rsid w:val="00CD18DC"/>
    <w:rsid w:val="00CD2DA0"/>
    <w:rsid w:val="00CD3279"/>
    <w:rsid w:val="00CD4360"/>
    <w:rsid w:val="00CD50F1"/>
    <w:rsid w:val="00CD7D46"/>
    <w:rsid w:val="00CE0685"/>
    <w:rsid w:val="00CE63E8"/>
    <w:rsid w:val="00CF2EC8"/>
    <w:rsid w:val="00CF5ADE"/>
    <w:rsid w:val="00CF752C"/>
    <w:rsid w:val="00CF79D6"/>
    <w:rsid w:val="00CF7E6E"/>
    <w:rsid w:val="00D00279"/>
    <w:rsid w:val="00D03550"/>
    <w:rsid w:val="00D03BC9"/>
    <w:rsid w:val="00D064F7"/>
    <w:rsid w:val="00D11AD3"/>
    <w:rsid w:val="00D12931"/>
    <w:rsid w:val="00D14354"/>
    <w:rsid w:val="00D150EC"/>
    <w:rsid w:val="00D151A9"/>
    <w:rsid w:val="00D16D3B"/>
    <w:rsid w:val="00D2073D"/>
    <w:rsid w:val="00D253CA"/>
    <w:rsid w:val="00D25F77"/>
    <w:rsid w:val="00D26C5D"/>
    <w:rsid w:val="00D26CFC"/>
    <w:rsid w:val="00D30948"/>
    <w:rsid w:val="00D31703"/>
    <w:rsid w:val="00D365F1"/>
    <w:rsid w:val="00D36EEE"/>
    <w:rsid w:val="00D41A5D"/>
    <w:rsid w:val="00D429F7"/>
    <w:rsid w:val="00D465C3"/>
    <w:rsid w:val="00D4686B"/>
    <w:rsid w:val="00D46966"/>
    <w:rsid w:val="00D46B38"/>
    <w:rsid w:val="00D50AF5"/>
    <w:rsid w:val="00D510A6"/>
    <w:rsid w:val="00D517CB"/>
    <w:rsid w:val="00D52446"/>
    <w:rsid w:val="00D547CF"/>
    <w:rsid w:val="00D54F90"/>
    <w:rsid w:val="00D56239"/>
    <w:rsid w:val="00D57140"/>
    <w:rsid w:val="00D62EB2"/>
    <w:rsid w:val="00D63E44"/>
    <w:rsid w:val="00D65900"/>
    <w:rsid w:val="00D7068A"/>
    <w:rsid w:val="00D71591"/>
    <w:rsid w:val="00D71CBC"/>
    <w:rsid w:val="00D7240D"/>
    <w:rsid w:val="00D72E5F"/>
    <w:rsid w:val="00D7523D"/>
    <w:rsid w:val="00D80166"/>
    <w:rsid w:val="00D801E8"/>
    <w:rsid w:val="00D85806"/>
    <w:rsid w:val="00D85EFB"/>
    <w:rsid w:val="00D90FAD"/>
    <w:rsid w:val="00D931B4"/>
    <w:rsid w:val="00D96012"/>
    <w:rsid w:val="00D96756"/>
    <w:rsid w:val="00D96DFA"/>
    <w:rsid w:val="00D97BE8"/>
    <w:rsid w:val="00DA1376"/>
    <w:rsid w:val="00DA338D"/>
    <w:rsid w:val="00DA3871"/>
    <w:rsid w:val="00DA4808"/>
    <w:rsid w:val="00DA51F8"/>
    <w:rsid w:val="00DA5D7D"/>
    <w:rsid w:val="00DB0F17"/>
    <w:rsid w:val="00DB1E02"/>
    <w:rsid w:val="00DB205D"/>
    <w:rsid w:val="00DB2AF1"/>
    <w:rsid w:val="00DB3970"/>
    <w:rsid w:val="00DB4E0C"/>
    <w:rsid w:val="00DB6E40"/>
    <w:rsid w:val="00DC3AC2"/>
    <w:rsid w:val="00DC4600"/>
    <w:rsid w:val="00DC5426"/>
    <w:rsid w:val="00DC5602"/>
    <w:rsid w:val="00DC5A02"/>
    <w:rsid w:val="00DC632B"/>
    <w:rsid w:val="00DC7526"/>
    <w:rsid w:val="00DD3B3A"/>
    <w:rsid w:val="00DE05E2"/>
    <w:rsid w:val="00DE27A0"/>
    <w:rsid w:val="00DE39D6"/>
    <w:rsid w:val="00DE3D73"/>
    <w:rsid w:val="00DE6050"/>
    <w:rsid w:val="00DF045A"/>
    <w:rsid w:val="00DF671B"/>
    <w:rsid w:val="00DF7B8C"/>
    <w:rsid w:val="00E00302"/>
    <w:rsid w:val="00E030A4"/>
    <w:rsid w:val="00E0333D"/>
    <w:rsid w:val="00E0386B"/>
    <w:rsid w:val="00E041FC"/>
    <w:rsid w:val="00E05427"/>
    <w:rsid w:val="00E0693B"/>
    <w:rsid w:val="00E12786"/>
    <w:rsid w:val="00E137C5"/>
    <w:rsid w:val="00E13B85"/>
    <w:rsid w:val="00E21051"/>
    <w:rsid w:val="00E21C3D"/>
    <w:rsid w:val="00E235FD"/>
    <w:rsid w:val="00E249FD"/>
    <w:rsid w:val="00E26082"/>
    <w:rsid w:val="00E260CB"/>
    <w:rsid w:val="00E31AEA"/>
    <w:rsid w:val="00E34696"/>
    <w:rsid w:val="00E354C4"/>
    <w:rsid w:val="00E3572B"/>
    <w:rsid w:val="00E40717"/>
    <w:rsid w:val="00E414B2"/>
    <w:rsid w:val="00E441FF"/>
    <w:rsid w:val="00E459FB"/>
    <w:rsid w:val="00E45E30"/>
    <w:rsid w:val="00E47E82"/>
    <w:rsid w:val="00E47ECD"/>
    <w:rsid w:val="00E501A9"/>
    <w:rsid w:val="00E54E1A"/>
    <w:rsid w:val="00E56488"/>
    <w:rsid w:val="00E56F49"/>
    <w:rsid w:val="00E578DF"/>
    <w:rsid w:val="00E603E1"/>
    <w:rsid w:val="00E6548B"/>
    <w:rsid w:val="00E70875"/>
    <w:rsid w:val="00E712CD"/>
    <w:rsid w:val="00E74702"/>
    <w:rsid w:val="00E74C0D"/>
    <w:rsid w:val="00E74F4A"/>
    <w:rsid w:val="00E74FDE"/>
    <w:rsid w:val="00E75B06"/>
    <w:rsid w:val="00E81D59"/>
    <w:rsid w:val="00E84553"/>
    <w:rsid w:val="00E850A3"/>
    <w:rsid w:val="00E85575"/>
    <w:rsid w:val="00E944CA"/>
    <w:rsid w:val="00E9539C"/>
    <w:rsid w:val="00E95E3E"/>
    <w:rsid w:val="00EA1E99"/>
    <w:rsid w:val="00EA30DD"/>
    <w:rsid w:val="00EA44D5"/>
    <w:rsid w:val="00EA6135"/>
    <w:rsid w:val="00EB3151"/>
    <w:rsid w:val="00EB3B58"/>
    <w:rsid w:val="00EB3EA8"/>
    <w:rsid w:val="00EB79E2"/>
    <w:rsid w:val="00EC1B08"/>
    <w:rsid w:val="00EC227D"/>
    <w:rsid w:val="00EC2564"/>
    <w:rsid w:val="00EC2F48"/>
    <w:rsid w:val="00EC4A7C"/>
    <w:rsid w:val="00EC66E0"/>
    <w:rsid w:val="00EC69B1"/>
    <w:rsid w:val="00EC6B60"/>
    <w:rsid w:val="00ED3326"/>
    <w:rsid w:val="00ED7B61"/>
    <w:rsid w:val="00EE060E"/>
    <w:rsid w:val="00EE2761"/>
    <w:rsid w:val="00EE305E"/>
    <w:rsid w:val="00EE32F7"/>
    <w:rsid w:val="00EE3959"/>
    <w:rsid w:val="00EE4888"/>
    <w:rsid w:val="00EE6D5B"/>
    <w:rsid w:val="00EE7346"/>
    <w:rsid w:val="00EE7C16"/>
    <w:rsid w:val="00EF018C"/>
    <w:rsid w:val="00EF3C6E"/>
    <w:rsid w:val="00EF7BA2"/>
    <w:rsid w:val="00EF7BC3"/>
    <w:rsid w:val="00F01859"/>
    <w:rsid w:val="00F0206C"/>
    <w:rsid w:val="00F03751"/>
    <w:rsid w:val="00F04D55"/>
    <w:rsid w:val="00F05A66"/>
    <w:rsid w:val="00F06958"/>
    <w:rsid w:val="00F06AAB"/>
    <w:rsid w:val="00F11549"/>
    <w:rsid w:val="00F14814"/>
    <w:rsid w:val="00F16762"/>
    <w:rsid w:val="00F214CD"/>
    <w:rsid w:val="00F2630F"/>
    <w:rsid w:val="00F2642F"/>
    <w:rsid w:val="00F3069A"/>
    <w:rsid w:val="00F31154"/>
    <w:rsid w:val="00F31CF9"/>
    <w:rsid w:val="00F31D64"/>
    <w:rsid w:val="00F32992"/>
    <w:rsid w:val="00F32D8D"/>
    <w:rsid w:val="00F33B68"/>
    <w:rsid w:val="00F36664"/>
    <w:rsid w:val="00F37A07"/>
    <w:rsid w:val="00F4026F"/>
    <w:rsid w:val="00F41538"/>
    <w:rsid w:val="00F41866"/>
    <w:rsid w:val="00F444BB"/>
    <w:rsid w:val="00F454FC"/>
    <w:rsid w:val="00F45B6A"/>
    <w:rsid w:val="00F46AAD"/>
    <w:rsid w:val="00F472F3"/>
    <w:rsid w:val="00F536FC"/>
    <w:rsid w:val="00F546A8"/>
    <w:rsid w:val="00F54981"/>
    <w:rsid w:val="00F57B64"/>
    <w:rsid w:val="00F60289"/>
    <w:rsid w:val="00F65875"/>
    <w:rsid w:val="00F6703A"/>
    <w:rsid w:val="00F703CA"/>
    <w:rsid w:val="00F70598"/>
    <w:rsid w:val="00F709A0"/>
    <w:rsid w:val="00F715FD"/>
    <w:rsid w:val="00F73140"/>
    <w:rsid w:val="00F75F0B"/>
    <w:rsid w:val="00F76A7E"/>
    <w:rsid w:val="00F76D2E"/>
    <w:rsid w:val="00F81EF1"/>
    <w:rsid w:val="00F82003"/>
    <w:rsid w:val="00F84A06"/>
    <w:rsid w:val="00F8570F"/>
    <w:rsid w:val="00F857B0"/>
    <w:rsid w:val="00F8584C"/>
    <w:rsid w:val="00F9012A"/>
    <w:rsid w:val="00F906A1"/>
    <w:rsid w:val="00F90E4B"/>
    <w:rsid w:val="00F91A5E"/>
    <w:rsid w:val="00F91D47"/>
    <w:rsid w:val="00F9302D"/>
    <w:rsid w:val="00FA10FC"/>
    <w:rsid w:val="00FA42E6"/>
    <w:rsid w:val="00FA5667"/>
    <w:rsid w:val="00FA6643"/>
    <w:rsid w:val="00FB04E4"/>
    <w:rsid w:val="00FB0E2B"/>
    <w:rsid w:val="00FB78FC"/>
    <w:rsid w:val="00FB7D8A"/>
    <w:rsid w:val="00FC1FF6"/>
    <w:rsid w:val="00FC246D"/>
    <w:rsid w:val="00FC6C3A"/>
    <w:rsid w:val="00FC7287"/>
    <w:rsid w:val="00FD01B4"/>
    <w:rsid w:val="00FD073F"/>
    <w:rsid w:val="00FD0AFA"/>
    <w:rsid w:val="00FD1DED"/>
    <w:rsid w:val="00FD2158"/>
    <w:rsid w:val="00FD4D87"/>
    <w:rsid w:val="00FD4DBF"/>
    <w:rsid w:val="00FD5AB4"/>
    <w:rsid w:val="00FE32BD"/>
    <w:rsid w:val="00FF03D8"/>
    <w:rsid w:val="00FF12A4"/>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5B5363-380A-4DA6-9AF4-910BA45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paragraph" w:styleId="Heading2">
    <w:name w:val="heading 2"/>
    <w:basedOn w:val="Normal"/>
    <w:next w:val="Normal"/>
    <w:link w:val="Heading2Char"/>
    <w:uiPriority w:val="9"/>
    <w:semiHidden/>
    <w:unhideWhenUsed/>
    <w:qFormat/>
    <w:rsid w:val="000B606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customStyle="1" w:styleId="Heading2Char">
    <w:name w:val="Heading 2 Char"/>
    <w:basedOn w:val="DefaultParagraphFont"/>
    <w:link w:val="Heading2"/>
    <w:uiPriority w:val="9"/>
    <w:semiHidden/>
    <w:rsid w:val="000B6067"/>
    <w:rPr>
      <w:rFonts w:asciiTheme="majorHAnsi" w:eastAsiaTheme="majorEastAsia" w:hAnsiTheme="majorHAnsi" w:cstheme="majorBidi"/>
      <w:color w:val="0F476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2723411">
      <w:bodyDiv w:val="1"/>
      <w:marLeft w:val="0"/>
      <w:marRight w:val="0"/>
      <w:marTop w:val="0"/>
      <w:marBottom w:val="0"/>
      <w:divBdr>
        <w:top w:val="none" w:sz="0" w:space="0" w:color="auto"/>
        <w:left w:val="none" w:sz="0" w:space="0" w:color="auto"/>
        <w:bottom w:val="none" w:sz="0" w:space="0" w:color="auto"/>
        <w:right w:val="none" w:sz="0" w:space="0" w:color="auto"/>
      </w:divBdr>
    </w:div>
    <w:div w:id="1103697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05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168">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620337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531950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51764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3295784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2644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8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2782</Words>
  <Characters>15862</Characters>
  <Application>Microsoft Office Word</Application>
  <DocSecurity>4</DocSecurity>
  <Lines>132</Lines>
  <Paragraphs>37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18607</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412</cp:revision>
  <cp:lastPrinted>2024-08-07T22:43:00Z</cp:lastPrinted>
  <dcterms:created xsi:type="dcterms:W3CDTF">2024-05-24T17:24:00Z</dcterms:created>
  <dcterms:modified xsi:type="dcterms:W3CDTF">2024-08-22T00:59:00Z</dcterms:modified>
</cp:coreProperties>
</file>