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B8B2D" w14:textId="35B6EDA0" w:rsidR="00DC7526" w:rsidRPr="000F5452" w:rsidRDefault="001B6EC8" w:rsidP="0031008A">
      <w:pPr>
        <w:rPr>
          <w:b/>
          <w:bCs/>
          <w:sz w:val="22"/>
          <w:szCs w:val="22"/>
          <w:lang w:val="uk-UA"/>
        </w:rPr>
      </w:pPr>
      <w:r w:rsidRPr="0FB1498D">
        <w:rPr>
          <w:b/>
          <w:bCs/>
          <w:sz w:val="22"/>
          <w:szCs w:val="22"/>
          <w:lang w:val="uk-UA"/>
        </w:rPr>
        <w:t xml:space="preserve">   </w:t>
      </w:r>
      <w:r w:rsidR="00E54E1A" w:rsidRPr="0FB1498D">
        <w:rPr>
          <w:b/>
          <w:bCs/>
          <w:sz w:val="22"/>
          <w:szCs w:val="22"/>
          <w:lang w:val="uk-UA"/>
        </w:rPr>
        <w:t>м. Київ</w:t>
      </w:r>
      <w:r>
        <w:tab/>
      </w:r>
      <w:r w:rsidR="00655023" w:rsidRPr="0FB1498D">
        <w:rPr>
          <w:b/>
          <w:bCs/>
          <w:sz w:val="22"/>
          <w:szCs w:val="22"/>
          <w:lang w:val="uk-UA"/>
        </w:rPr>
        <w:t xml:space="preserve">  </w:t>
      </w:r>
      <w:r>
        <w:tab/>
      </w:r>
      <w:r>
        <w:tab/>
      </w:r>
      <w:r>
        <w:tab/>
      </w:r>
      <w:r>
        <w:tab/>
      </w:r>
      <w:r>
        <w:tab/>
      </w:r>
      <w:r>
        <w:tab/>
      </w:r>
      <w:r>
        <w:tab/>
      </w:r>
      <w:r w:rsidR="00FC1FF6" w:rsidRPr="0FB1498D">
        <w:rPr>
          <w:b/>
          <w:bCs/>
          <w:sz w:val="22"/>
          <w:szCs w:val="22"/>
          <w:lang w:val="uk-UA"/>
        </w:rPr>
        <w:t xml:space="preserve">                   </w:t>
      </w:r>
      <w:r w:rsidR="00340D19" w:rsidRPr="0FB1498D">
        <w:rPr>
          <w:b/>
          <w:bCs/>
          <w:sz w:val="22"/>
          <w:szCs w:val="22"/>
          <w:lang w:val="uk-UA"/>
        </w:rPr>
        <w:t xml:space="preserve">                           </w:t>
      </w:r>
      <w:r w:rsidRPr="0FB1498D">
        <w:rPr>
          <w:b/>
          <w:bCs/>
          <w:sz w:val="22"/>
          <w:szCs w:val="22"/>
          <w:lang w:val="uk-UA"/>
        </w:rPr>
        <w:t xml:space="preserve">     </w:t>
      </w:r>
      <w:r w:rsidR="00340D19" w:rsidRPr="0FB1498D">
        <w:rPr>
          <w:b/>
          <w:bCs/>
          <w:sz w:val="22"/>
          <w:szCs w:val="22"/>
          <w:lang w:val="uk-UA"/>
        </w:rPr>
        <w:t xml:space="preserve">                                                                                   </w:t>
      </w:r>
      <w:r w:rsidR="00E54E1A" w:rsidRPr="00175A89">
        <w:rPr>
          <w:b/>
          <w:bCs/>
          <w:sz w:val="22"/>
          <w:szCs w:val="22"/>
          <w:lang w:val="uk-UA"/>
        </w:rPr>
        <w:t>«</w:t>
      </w:r>
      <w:r w:rsidR="00700EA8" w:rsidRPr="00175A89">
        <w:rPr>
          <w:b/>
          <w:bCs/>
          <w:sz w:val="22"/>
          <w:szCs w:val="22"/>
          <w:lang w:val="uk-UA"/>
        </w:rPr>
        <w:t>0</w:t>
      </w:r>
      <w:r w:rsidR="00175A89">
        <w:rPr>
          <w:b/>
          <w:bCs/>
          <w:sz w:val="22"/>
          <w:szCs w:val="22"/>
          <w:lang w:val="uk-UA"/>
        </w:rPr>
        <w:t>7</w:t>
      </w:r>
      <w:r w:rsidR="00E54E1A" w:rsidRPr="00175A89">
        <w:rPr>
          <w:b/>
          <w:bCs/>
          <w:sz w:val="22"/>
          <w:szCs w:val="22"/>
          <w:lang w:val="uk-UA"/>
        </w:rPr>
        <w:t>»</w:t>
      </w:r>
      <w:r w:rsidR="006D0A0B" w:rsidRPr="00175A89">
        <w:rPr>
          <w:b/>
          <w:bCs/>
          <w:sz w:val="22"/>
          <w:szCs w:val="22"/>
          <w:lang w:val="uk-UA"/>
        </w:rPr>
        <w:t xml:space="preserve"> </w:t>
      </w:r>
      <w:r w:rsidR="00175A89">
        <w:rPr>
          <w:b/>
          <w:bCs/>
          <w:sz w:val="22"/>
          <w:szCs w:val="22"/>
          <w:lang w:val="uk-UA"/>
        </w:rPr>
        <w:t>серпня</w:t>
      </w:r>
      <w:r w:rsidR="00340D19" w:rsidRPr="00175A89">
        <w:rPr>
          <w:b/>
          <w:bCs/>
          <w:sz w:val="22"/>
          <w:szCs w:val="22"/>
          <w:lang w:val="uk-UA"/>
        </w:rPr>
        <w:t xml:space="preserve"> </w:t>
      </w:r>
      <w:r w:rsidR="00E54E1A" w:rsidRPr="00175A89">
        <w:rPr>
          <w:b/>
          <w:bCs/>
          <w:sz w:val="22"/>
          <w:szCs w:val="22"/>
          <w:lang w:val="uk-UA"/>
        </w:rPr>
        <w:t>20</w:t>
      </w:r>
      <w:r w:rsidR="00FC1FF6" w:rsidRPr="00175A89">
        <w:rPr>
          <w:b/>
          <w:bCs/>
          <w:sz w:val="22"/>
          <w:szCs w:val="22"/>
          <w:lang w:val="uk-UA"/>
        </w:rPr>
        <w:t>2</w:t>
      </w:r>
      <w:r w:rsidR="00340D19" w:rsidRPr="00175A89">
        <w:rPr>
          <w:b/>
          <w:bCs/>
          <w:sz w:val="22"/>
          <w:szCs w:val="22"/>
          <w:lang w:val="uk-UA"/>
        </w:rPr>
        <w:t>4</w:t>
      </w:r>
      <w:r w:rsidR="002B1748" w:rsidRPr="00175A89">
        <w:rPr>
          <w:b/>
          <w:bCs/>
          <w:sz w:val="22"/>
          <w:szCs w:val="22"/>
          <w:lang w:val="uk-UA"/>
        </w:rPr>
        <w:t xml:space="preserve"> </w:t>
      </w:r>
      <w:r w:rsidR="00E54E1A" w:rsidRPr="00175A89">
        <w:rPr>
          <w:b/>
          <w:bCs/>
          <w:sz w:val="22"/>
          <w:szCs w:val="22"/>
          <w:lang w:val="uk-UA"/>
        </w:rPr>
        <w:t>р.</w:t>
      </w:r>
      <w:r w:rsidR="0031008A" w:rsidRPr="00175A89">
        <w:rPr>
          <w:b/>
          <w:bCs/>
          <w:sz w:val="22"/>
          <w:szCs w:val="22"/>
          <w:lang w:val="uk-UA"/>
        </w:rPr>
        <w:br/>
      </w:r>
      <w:r w:rsidR="0031008A" w:rsidRPr="0031008A">
        <w:rPr>
          <w:b/>
          <w:bCs/>
          <w:sz w:val="22"/>
          <w:szCs w:val="22"/>
          <w:lang w:val="uk-UA"/>
        </w:rPr>
        <w:t xml:space="preserve">                                                                                                                                                        </w:t>
      </w:r>
      <w:r w:rsidR="0031008A">
        <w:rPr>
          <w:b/>
          <w:bCs/>
          <w:strike/>
          <w:color w:val="FF0000"/>
          <w:sz w:val="22"/>
          <w:szCs w:val="22"/>
          <w:lang w:val="uk-UA"/>
        </w:rPr>
        <w:br/>
      </w:r>
      <w:r w:rsidR="0031008A">
        <w:rPr>
          <w:b/>
          <w:bCs/>
          <w:sz w:val="22"/>
          <w:szCs w:val="22"/>
          <w:lang w:val="uk-UA"/>
        </w:rPr>
        <w:t xml:space="preserve">  </w:t>
      </w:r>
    </w:p>
    <w:p w14:paraId="09D3CC02" w14:textId="77777777" w:rsidR="00606079" w:rsidRDefault="00606079" w:rsidP="001B6EC8">
      <w:pPr>
        <w:rPr>
          <w:b/>
          <w:sz w:val="22"/>
          <w:szCs w:val="22"/>
          <w:lang w:val="uk-UA"/>
        </w:rPr>
      </w:pPr>
    </w:p>
    <w:p w14:paraId="1D461A42" w14:textId="4936C740"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r w:rsidR="00703A38">
        <w:rPr>
          <w:b/>
          <w:sz w:val="22"/>
          <w:szCs w:val="22"/>
          <w:lang w:val="uk-UA"/>
        </w:rPr>
        <w:t>_</w:t>
      </w:r>
      <w:r w:rsidR="004F27DE">
        <w:rPr>
          <w:b/>
          <w:sz w:val="22"/>
          <w:szCs w:val="22"/>
          <w:lang w:val="uk-UA"/>
        </w:rPr>
        <w:t>1</w:t>
      </w:r>
      <w:r w:rsidR="006B70B8">
        <w:rPr>
          <w:b/>
          <w:sz w:val="22"/>
          <w:szCs w:val="22"/>
          <w:lang w:val="uk-UA"/>
        </w:rPr>
        <w:t>157</w:t>
      </w:r>
      <w:r w:rsidR="00703A38">
        <w:rPr>
          <w:b/>
          <w:sz w:val="22"/>
          <w:szCs w:val="22"/>
          <w:lang w:val="uk-UA"/>
        </w:rPr>
        <w:t>ОТ</w:t>
      </w:r>
    </w:p>
    <w:p w14:paraId="256A0BED" w14:textId="3E2018C7" w:rsidR="007674AA" w:rsidRPr="000F5452" w:rsidRDefault="0047017A" w:rsidP="000B2556">
      <w:pPr>
        <w:ind w:left="142" w:firstLine="284"/>
        <w:rPr>
          <w:sz w:val="22"/>
          <w:szCs w:val="22"/>
          <w:lang w:val="uk-UA"/>
        </w:rPr>
      </w:pPr>
      <w:r>
        <w:rPr>
          <w:sz w:val="22"/>
          <w:szCs w:val="22"/>
          <w:lang w:val="uk-UA"/>
        </w:rPr>
        <w:t xml:space="preserve">                                                                           </w:t>
      </w:r>
      <w:r w:rsidR="00203564" w:rsidRPr="000F5452">
        <w:rPr>
          <w:sz w:val="22"/>
          <w:szCs w:val="22"/>
          <w:lang w:val="uk-UA"/>
        </w:rPr>
        <w:t xml:space="preserve"> </w:t>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t>(далі – „</w:t>
      </w:r>
      <w:r w:rsidR="00203564" w:rsidRPr="000F5452">
        <w:rPr>
          <w:b/>
          <w:sz w:val="22"/>
          <w:szCs w:val="22"/>
          <w:lang w:val="uk-UA"/>
        </w:rPr>
        <w:t>Запит</w:t>
      </w:r>
      <w:r w:rsidR="00203564"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41F0DE30" w:rsidR="004647AE" w:rsidRDefault="00A84B49" w:rsidP="00655023">
      <w:pPr>
        <w:ind w:left="-142" w:firstLine="142"/>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w:t>
      </w:r>
      <w:r w:rsidRPr="001B6EC8">
        <w:rPr>
          <w:sz w:val="22"/>
          <w:szCs w:val="22"/>
          <w:lang w:val="uk-UA"/>
        </w:rPr>
        <w:t>оголошує</w:t>
      </w:r>
      <w:r w:rsidR="00463D5E">
        <w:rPr>
          <w:sz w:val="22"/>
          <w:szCs w:val="22"/>
          <w:lang w:val="uk-UA"/>
        </w:rPr>
        <w:t xml:space="preserve"> </w:t>
      </w:r>
      <w:r w:rsidR="00D96756" w:rsidRPr="001B6EC8">
        <w:rPr>
          <w:sz w:val="22"/>
          <w:szCs w:val="22"/>
          <w:lang w:val="uk-UA"/>
        </w:rPr>
        <w:t>конкурс на</w:t>
      </w:r>
      <w:r w:rsidR="00B20D3E">
        <w:rPr>
          <w:sz w:val="22"/>
          <w:szCs w:val="22"/>
          <w:lang w:val="uk-UA"/>
        </w:rPr>
        <w:t xml:space="preserve"> </w:t>
      </w:r>
      <w:r w:rsidRPr="001B6EC8">
        <w:rPr>
          <w:sz w:val="22"/>
          <w:szCs w:val="22"/>
          <w:lang w:val="uk-UA"/>
        </w:rPr>
        <w:t xml:space="preserve">місцеву </w:t>
      </w:r>
      <w:r w:rsidR="00E9051E">
        <w:rPr>
          <w:sz w:val="22"/>
          <w:szCs w:val="22"/>
          <w:lang w:val="uk-UA"/>
        </w:rPr>
        <w:t xml:space="preserve">закупівлю </w:t>
      </w:r>
      <w:r w:rsidR="00B20D3E" w:rsidRPr="00B20D3E">
        <w:rPr>
          <w:sz w:val="22"/>
          <w:szCs w:val="22"/>
          <w:lang w:val="uk-UA"/>
        </w:rPr>
        <w:t>моніторів та деск</w:t>
      </w:r>
      <w:r w:rsidR="0073207B">
        <w:rPr>
          <w:sz w:val="22"/>
          <w:szCs w:val="22"/>
          <w:lang w:val="uk-UA"/>
        </w:rPr>
        <w:t>топів</w:t>
      </w:r>
      <w:r w:rsidR="00B20D3E" w:rsidRPr="00B20D3E">
        <w:rPr>
          <w:sz w:val="22"/>
          <w:szCs w:val="22"/>
          <w:lang w:val="uk-UA"/>
        </w:rPr>
        <w:t xml:space="preserve"> </w:t>
      </w:r>
      <w:proofErr w:type="spellStart"/>
      <w:r w:rsidR="00B20D3E" w:rsidRPr="00B20D3E">
        <w:rPr>
          <w:sz w:val="22"/>
          <w:szCs w:val="22"/>
          <w:lang w:val="uk-UA"/>
        </w:rPr>
        <w:t>Dell</w:t>
      </w:r>
      <w:proofErr w:type="spellEnd"/>
      <w:r w:rsidR="00B20D3E">
        <w:rPr>
          <w:sz w:val="22"/>
          <w:szCs w:val="22"/>
          <w:lang w:val="uk-UA"/>
        </w:rPr>
        <w:t xml:space="preserve">. </w:t>
      </w:r>
    </w:p>
    <w:p w14:paraId="4BA8D5A2" w14:textId="77777777" w:rsidR="001224F5" w:rsidRPr="000F5452" w:rsidRDefault="001224F5" w:rsidP="00655023">
      <w:pPr>
        <w:ind w:left="-142" w:firstLine="142"/>
        <w:jc w:val="both"/>
        <w:rPr>
          <w:sz w:val="22"/>
          <w:szCs w:val="22"/>
          <w:lang w:val="uk-UA"/>
        </w:rPr>
      </w:pP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488"/>
        <w:gridCol w:w="1985"/>
        <w:gridCol w:w="3544"/>
      </w:tblGrid>
      <w:tr w:rsidR="00A206D9" w:rsidRPr="000F5452" w14:paraId="428F6868" w14:textId="77777777" w:rsidTr="00B7227C">
        <w:trPr>
          <w:trHeight w:val="589"/>
        </w:trPr>
        <w:tc>
          <w:tcPr>
            <w:tcW w:w="757"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88"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85"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3544"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210782" w:rsidRPr="00142094" w14:paraId="71C46B11" w14:textId="77777777" w:rsidTr="00B7227C">
        <w:trPr>
          <w:trHeight w:val="523"/>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210782" w:rsidRPr="00142094" w:rsidRDefault="00210782" w:rsidP="00210782">
            <w:pPr>
              <w:jc w:val="center"/>
              <w:rPr>
                <w:bCs/>
                <w:sz w:val="22"/>
                <w:szCs w:val="22"/>
                <w:lang w:val="uk-UA"/>
              </w:rPr>
            </w:pPr>
            <w:r w:rsidRPr="00142094">
              <w:rPr>
                <w:bCs/>
                <w:sz w:val="22"/>
                <w:szCs w:val="22"/>
                <w:lang w:val="uk-UA"/>
              </w:rPr>
              <w:t>1</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014FFCB7" w:rsidR="00210782" w:rsidRPr="00F91BC5" w:rsidRDefault="00FD2D41" w:rsidP="00B14BCB">
            <w:pPr>
              <w:rPr>
                <w:bCs/>
                <w:sz w:val="22"/>
                <w:szCs w:val="22"/>
                <w:lang w:val="uk-UA"/>
              </w:rPr>
            </w:pPr>
            <w:r w:rsidRPr="00FD2D41">
              <w:rPr>
                <w:bCs/>
                <w:sz w:val="22"/>
                <w:szCs w:val="22"/>
                <w:lang w:val="uk-UA"/>
              </w:rPr>
              <w:t xml:space="preserve">Десктоп </w:t>
            </w:r>
            <w:proofErr w:type="spellStart"/>
            <w:r w:rsidRPr="00FD2D41">
              <w:rPr>
                <w:bCs/>
                <w:sz w:val="22"/>
                <w:szCs w:val="22"/>
                <w:lang w:val="uk-UA"/>
              </w:rPr>
              <w:t>Dell</w:t>
            </w:r>
            <w:proofErr w:type="spellEnd"/>
            <w:r w:rsidRPr="00FD2D41">
              <w:rPr>
                <w:bCs/>
                <w:sz w:val="22"/>
                <w:szCs w:val="22"/>
                <w:lang w:val="uk-UA"/>
              </w:rPr>
              <w:t xml:space="preserve"> </w:t>
            </w:r>
            <w:proofErr w:type="spellStart"/>
            <w:r w:rsidRPr="00FD2D41">
              <w:rPr>
                <w:bCs/>
                <w:sz w:val="22"/>
                <w:szCs w:val="22"/>
                <w:lang w:val="uk-UA"/>
              </w:rPr>
              <w:t>OptiPlex</w:t>
            </w:r>
            <w:proofErr w:type="spellEnd"/>
            <w:r w:rsidRPr="00FD2D41">
              <w:rPr>
                <w:bCs/>
                <w:sz w:val="22"/>
                <w:szCs w:val="22"/>
                <w:lang w:val="uk-UA"/>
              </w:rPr>
              <w:t xml:space="preserve"> </w:t>
            </w:r>
            <w:proofErr w:type="spellStart"/>
            <w:r w:rsidRPr="00FD2D41">
              <w:rPr>
                <w:bCs/>
                <w:sz w:val="22"/>
                <w:szCs w:val="22"/>
                <w:lang w:val="uk-UA"/>
              </w:rPr>
              <w:t>Plus</w:t>
            </w:r>
            <w:proofErr w:type="spellEnd"/>
            <w:r w:rsidRPr="00FD2D41">
              <w:rPr>
                <w:bCs/>
                <w:sz w:val="22"/>
                <w:szCs w:val="22"/>
                <w:lang w:val="uk-UA"/>
              </w:rPr>
              <w:t xml:space="preserve"> 7010 SFF (N007O7010SFF)</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0566043A" w:rsidR="00210782" w:rsidRPr="00142094" w:rsidRDefault="006B70B8" w:rsidP="00210782">
            <w:pPr>
              <w:jc w:val="center"/>
              <w:rPr>
                <w:sz w:val="22"/>
                <w:szCs w:val="22"/>
                <w:lang w:val="uk-UA"/>
              </w:rPr>
            </w:pPr>
            <w:r>
              <w:rPr>
                <w:sz w:val="22"/>
                <w:szCs w:val="22"/>
                <w:lang w:val="uk-UA"/>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4CA0E0" w14:textId="2FAFBCD0" w:rsidR="00210782" w:rsidRPr="00142094" w:rsidRDefault="00210782" w:rsidP="00210782">
            <w:pPr>
              <w:jc w:val="center"/>
              <w:rPr>
                <w:bCs/>
                <w:sz w:val="22"/>
                <w:szCs w:val="22"/>
                <w:lang w:val="uk-UA"/>
              </w:rPr>
            </w:pPr>
            <w:r w:rsidRPr="00142094">
              <w:rPr>
                <w:bCs/>
                <w:sz w:val="22"/>
                <w:szCs w:val="22"/>
                <w:lang w:val="uk-UA"/>
              </w:rPr>
              <w:t>Деталі в Додатку №</w:t>
            </w:r>
            <w:r>
              <w:rPr>
                <w:bCs/>
                <w:sz w:val="22"/>
                <w:szCs w:val="22"/>
                <w:lang w:val="uk-UA"/>
              </w:rPr>
              <w:t>1</w:t>
            </w:r>
          </w:p>
        </w:tc>
      </w:tr>
      <w:tr w:rsidR="00210782" w:rsidRPr="00142094" w14:paraId="78F33542" w14:textId="77777777" w:rsidTr="00175A89">
        <w:trPr>
          <w:trHeight w:val="417"/>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32FC5C1" w14:textId="4AAE2A76" w:rsidR="00210782" w:rsidRPr="00142094" w:rsidRDefault="00210782" w:rsidP="00210782">
            <w:pPr>
              <w:jc w:val="center"/>
              <w:rPr>
                <w:bCs/>
                <w:sz w:val="22"/>
                <w:szCs w:val="22"/>
                <w:lang w:val="uk-UA"/>
              </w:rPr>
            </w:pPr>
            <w:r>
              <w:rPr>
                <w:bCs/>
                <w:sz w:val="22"/>
                <w:szCs w:val="22"/>
                <w:lang w:val="uk-UA"/>
              </w:rPr>
              <w:t>2</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2AC241D3" w14:textId="144E0A4B" w:rsidR="00210782" w:rsidRPr="00F93960" w:rsidRDefault="00F45E73" w:rsidP="00B14BCB">
            <w:pPr>
              <w:rPr>
                <w:bCs/>
                <w:sz w:val="22"/>
                <w:szCs w:val="22"/>
                <w:lang w:val="en-US"/>
              </w:rPr>
            </w:pPr>
            <w:r w:rsidRPr="00F45E73">
              <w:rPr>
                <w:bCs/>
                <w:sz w:val="22"/>
                <w:szCs w:val="22"/>
                <w:lang w:val="uk-UA"/>
              </w:rPr>
              <w:t xml:space="preserve">Монітор </w:t>
            </w:r>
            <w:proofErr w:type="spellStart"/>
            <w:r w:rsidRPr="00F45E73">
              <w:rPr>
                <w:bCs/>
                <w:sz w:val="22"/>
                <w:szCs w:val="22"/>
                <w:lang w:val="uk-UA"/>
              </w:rPr>
              <w:t>Dell</w:t>
            </w:r>
            <w:proofErr w:type="spellEnd"/>
            <w:r w:rsidRPr="00F45E73">
              <w:rPr>
                <w:bCs/>
                <w:sz w:val="22"/>
                <w:szCs w:val="22"/>
                <w:lang w:val="uk-UA"/>
              </w:rPr>
              <w:t xml:space="preserve"> P2423DE (210-BDDW)</w:t>
            </w:r>
            <w:r>
              <w:rPr>
                <w:bCs/>
                <w:sz w:val="22"/>
                <w:szCs w:val="22"/>
                <w:lang w:val="uk-U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6404C7" w14:textId="35BCDDB8" w:rsidR="00210782" w:rsidRPr="00A3721F" w:rsidRDefault="006B70B8" w:rsidP="006B70B8">
            <w:pPr>
              <w:jc w:val="center"/>
              <w:rPr>
                <w:bCs/>
                <w:spacing w:val="-6"/>
                <w:sz w:val="22"/>
                <w:szCs w:val="22"/>
                <w:lang w:val="uk-UA"/>
              </w:rPr>
            </w:pPr>
            <w:r>
              <w:rPr>
                <w:bCs/>
                <w:spacing w:val="-6"/>
                <w:sz w:val="22"/>
                <w:szCs w:val="22"/>
                <w:lang w:val="uk-UA"/>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D18514A" w14:textId="03EB566D" w:rsidR="00210782" w:rsidRPr="00142094" w:rsidRDefault="00210782" w:rsidP="00210782">
            <w:pPr>
              <w:jc w:val="center"/>
              <w:rPr>
                <w:bCs/>
                <w:sz w:val="22"/>
                <w:szCs w:val="22"/>
                <w:lang w:val="uk-UA"/>
              </w:rPr>
            </w:pPr>
            <w:r w:rsidRPr="00142094">
              <w:rPr>
                <w:bCs/>
                <w:sz w:val="22"/>
                <w:szCs w:val="22"/>
                <w:lang w:val="uk-UA"/>
              </w:rPr>
              <w:t>Деталі в Додатку №</w:t>
            </w:r>
            <w:r>
              <w:rPr>
                <w:bCs/>
                <w:sz w:val="22"/>
                <w:szCs w:val="22"/>
                <w:lang w:val="uk-UA"/>
              </w:rPr>
              <w:t>1</w:t>
            </w:r>
          </w:p>
        </w:tc>
      </w:tr>
      <w:tr w:rsidR="00175A89" w:rsidRPr="00142094" w14:paraId="34FCF6A6" w14:textId="77777777" w:rsidTr="00B7227C">
        <w:trPr>
          <w:trHeight w:val="417"/>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CE6BEAA" w14:textId="678F1F8F" w:rsidR="00175A89" w:rsidRDefault="00175A89" w:rsidP="00210782">
            <w:pPr>
              <w:jc w:val="center"/>
              <w:rPr>
                <w:bCs/>
                <w:sz w:val="22"/>
                <w:szCs w:val="22"/>
                <w:lang w:val="uk-UA"/>
              </w:rPr>
            </w:pPr>
            <w:r>
              <w:rPr>
                <w:bCs/>
                <w:sz w:val="22"/>
                <w:szCs w:val="22"/>
                <w:lang w:val="uk-UA"/>
              </w:rPr>
              <w:t>3</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5B2D48F6" w14:textId="5639F06C" w:rsidR="00175A89" w:rsidRPr="0030519D" w:rsidRDefault="00F45E73" w:rsidP="00B14BCB">
            <w:pPr>
              <w:rPr>
                <w:bCs/>
                <w:sz w:val="22"/>
                <w:szCs w:val="22"/>
                <w:lang w:val="uk-UA"/>
              </w:rPr>
            </w:pPr>
            <w:r w:rsidRPr="00F45E73">
              <w:rPr>
                <w:bCs/>
                <w:sz w:val="22"/>
                <w:szCs w:val="22"/>
                <w:lang w:val="uk-UA"/>
              </w:rPr>
              <w:t xml:space="preserve">Монітор </w:t>
            </w:r>
            <w:proofErr w:type="spellStart"/>
            <w:r w:rsidRPr="00F45E73">
              <w:rPr>
                <w:bCs/>
                <w:sz w:val="22"/>
                <w:szCs w:val="22"/>
                <w:lang w:val="uk-UA"/>
              </w:rPr>
              <w:t>Dell</w:t>
            </w:r>
            <w:proofErr w:type="spellEnd"/>
            <w:r w:rsidRPr="00F45E73">
              <w:rPr>
                <w:bCs/>
                <w:sz w:val="22"/>
                <w:szCs w:val="22"/>
                <w:lang w:val="uk-UA"/>
              </w:rPr>
              <w:t xml:space="preserve"> P2723QE (210-BDFZ)</w:t>
            </w:r>
            <w:r>
              <w:rPr>
                <w:bCs/>
                <w:sz w:val="22"/>
                <w:szCs w:val="22"/>
                <w:lang w:val="uk-U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54F0F6" w14:textId="63A8DE78" w:rsidR="00175A89" w:rsidRDefault="006B70B8" w:rsidP="00210782">
            <w:pPr>
              <w:jc w:val="center"/>
              <w:rPr>
                <w:bCs/>
                <w:spacing w:val="-6"/>
                <w:sz w:val="22"/>
                <w:szCs w:val="22"/>
                <w:lang w:val="uk-UA"/>
              </w:rPr>
            </w:pPr>
            <w:r>
              <w:rPr>
                <w:bCs/>
                <w:spacing w:val="-6"/>
                <w:sz w:val="22"/>
                <w:szCs w:val="22"/>
                <w:lang w:val="uk-UA"/>
              </w:rPr>
              <w:t>2</w:t>
            </w:r>
          </w:p>
        </w:tc>
        <w:tc>
          <w:tcPr>
            <w:tcW w:w="3544" w:type="dxa"/>
            <w:tcBorders>
              <w:top w:val="single" w:sz="4" w:space="0" w:color="auto"/>
              <w:left w:val="single" w:sz="4" w:space="0" w:color="auto"/>
              <w:right w:val="single" w:sz="4" w:space="0" w:color="auto"/>
            </w:tcBorders>
            <w:shd w:val="clear" w:color="auto" w:fill="auto"/>
            <w:vAlign w:val="center"/>
          </w:tcPr>
          <w:p w14:paraId="1CAD0747" w14:textId="3A37AFF4" w:rsidR="00175A89" w:rsidRPr="00142094" w:rsidRDefault="006B70B8" w:rsidP="00210782">
            <w:pPr>
              <w:jc w:val="center"/>
              <w:rPr>
                <w:bCs/>
                <w:sz w:val="22"/>
                <w:szCs w:val="22"/>
                <w:lang w:val="uk-UA"/>
              </w:rPr>
            </w:pPr>
            <w:r w:rsidRPr="00142094">
              <w:rPr>
                <w:bCs/>
                <w:sz w:val="22"/>
                <w:szCs w:val="22"/>
                <w:lang w:val="uk-UA"/>
              </w:rPr>
              <w:t>Деталі в Додатку №</w:t>
            </w:r>
            <w:r>
              <w:rPr>
                <w:bCs/>
                <w:sz w:val="22"/>
                <w:szCs w:val="22"/>
                <w:lang w:val="uk-UA"/>
              </w:rPr>
              <w:t>1</w:t>
            </w:r>
          </w:p>
        </w:tc>
      </w:tr>
    </w:tbl>
    <w:p w14:paraId="13CE26C8" w14:textId="1BAA8C73" w:rsidR="0045369C" w:rsidRDefault="00A206D9" w:rsidP="00AC731D">
      <w:pPr>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 xml:space="preserve">Товариство Червоного Хреста України залишає за собою право змінювати кількість замовлення залежно від наявного </w:t>
      </w:r>
      <w:r w:rsidR="00AC731D">
        <w:rPr>
          <w:i/>
          <w:iCs/>
          <w:color w:val="000000"/>
          <w:sz w:val="20"/>
          <w:szCs w:val="20"/>
          <w:lang w:val="uk-UA" w:eastAsia="uk-UA"/>
        </w:rPr>
        <w:t xml:space="preserve"> </w:t>
      </w:r>
      <w:r w:rsidRPr="0000195C">
        <w:rPr>
          <w:i/>
          <w:iCs/>
          <w:color w:val="000000"/>
          <w:sz w:val="20"/>
          <w:szCs w:val="20"/>
          <w:lang w:val="uk-UA" w:eastAsia="uk-UA"/>
        </w:rPr>
        <w:t>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5EE4F184" w14:textId="26771DF4" w:rsidR="00AC731D" w:rsidRDefault="00A206D9" w:rsidP="00AC731D">
      <w:pPr>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r w:rsidR="00AC731D">
        <w:rPr>
          <w:i/>
          <w:iCs/>
          <w:color w:val="000000"/>
          <w:sz w:val="20"/>
          <w:szCs w:val="20"/>
          <w:lang w:val="uk-UA" w:eastAsia="uk-UA"/>
        </w:rPr>
        <w:t xml:space="preserve">  </w:t>
      </w:r>
      <w:r w:rsidR="00086D6A">
        <w:rPr>
          <w:i/>
          <w:iCs/>
          <w:color w:val="000000"/>
          <w:sz w:val="20"/>
          <w:szCs w:val="20"/>
          <w:lang w:val="uk-UA" w:eastAsia="uk-UA"/>
        </w:rPr>
        <w:t>***</w:t>
      </w:r>
      <w:bookmarkStart w:id="0" w:name="_Hlk159861077"/>
      <w:r w:rsidR="00086D6A">
        <w:rPr>
          <w:i/>
          <w:iCs/>
          <w:color w:val="000000"/>
          <w:sz w:val="20"/>
          <w:szCs w:val="20"/>
          <w:lang w:val="uk-UA" w:eastAsia="uk-UA"/>
        </w:rPr>
        <w:t>Кожен учасник має право подати не більше однієї пропозиції.</w:t>
      </w:r>
      <w:bookmarkEnd w:id="0"/>
    </w:p>
    <w:p w14:paraId="37614686" w14:textId="7C6E836C" w:rsidR="00B8510D" w:rsidRDefault="0045369C" w:rsidP="008F7949">
      <w:pPr>
        <w:ind w:left="-142" w:firstLine="142"/>
        <w:jc w:val="both"/>
        <w:textAlignment w:val="baseline"/>
        <w:rPr>
          <w:i/>
          <w:iCs/>
          <w:color w:val="000000"/>
          <w:sz w:val="20"/>
          <w:szCs w:val="20"/>
          <w:lang w:val="uk-UA" w:eastAsia="uk-UA"/>
        </w:rPr>
      </w:pPr>
      <w:r>
        <w:rPr>
          <w:i/>
          <w:iCs/>
          <w:color w:val="000000"/>
          <w:sz w:val="20"/>
          <w:szCs w:val="20"/>
          <w:lang w:val="uk-UA" w:eastAsia="uk-UA"/>
        </w:rPr>
        <w:t>****</w:t>
      </w:r>
      <w:r w:rsidR="0082768B">
        <w:rPr>
          <w:i/>
          <w:iCs/>
          <w:color w:val="000000"/>
          <w:sz w:val="20"/>
          <w:szCs w:val="20"/>
          <w:lang w:val="uk-UA" w:eastAsia="uk-UA"/>
        </w:rPr>
        <w:t xml:space="preserve"> Закупівля </w:t>
      </w:r>
      <w:r w:rsidR="00614146">
        <w:rPr>
          <w:i/>
          <w:iCs/>
          <w:color w:val="000000"/>
          <w:sz w:val="20"/>
          <w:szCs w:val="20"/>
          <w:lang w:val="uk-UA" w:eastAsia="uk-UA"/>
        </w:rPr>
        <w:t xml:space="preserve">відбувається </w:t>
      </w:r>
      <w:r w:rsidR="00F81CEF">
        <w:rPr>
          <w:i/>
          <w:iCs/>
          <w:color w:val="000000"/>
          <w:sz w:val="20"/>
          <w:szCs w:val="20"/>
          <w:lang w:val="uk-UA" w:eastAsia="uk-UA"/>
        </w:rPr>
        <w:t xml:space="preserve"> </w:t>
      </w:r>
      <w:r w:rsidR="00242ACE">
        <w:rPr>
          <w:i/>
          <w:iCs/>
          <w:color w:val="000000"/>
          <w:sz w:val="20"/>
          <w:szCs w:val="20"/>
          <w:lang w:val="uk-UA" w:eastAsia="uk-UA"/>
        </w:rPr>
        <w:t>одним</w:t>
      </w:r>
      <w:r w:rsidR="00F81CEF">
        <w:rPr>
          <w:i/>
          <w:iCs/>
          <w:color w:val="000000"/>
          <w:sz w:val="20"/>
          <w:szCs w:val="20"/>
          <w:lang w:val="uk-UA" w:eastAsia="uk-UA"/>
        </w:rPr>
        <w:t xml:space="preserve"> лот</w:t>
      </w:r>
      <w:r w:rsidR="00AC731D">
        <w:rPr>
          <w:i/>
          <w:iCs/>
          <w:color w:val="000000"/>
          <w:sz w:val="20"/>
          <w:szCs w:val="20"/>
          <w:lang w:val="uk-UA" w:eastAsia="uk-UA"/>
        </w:rPr>
        <w:t>ом</w:t>
      </w:r>
      <w:r w:rsidR="00F81CEF">
        <w:rPr>
          <w:i/>
          <w:iCs/>
          <w:color w:val="000000"/>
          <w:sz w:val="20"/>
          <w:szCs w:val="20"/>
          <w:lang w:val="uk-UA" w:eastAsia="uk-UA"/>
        </w:rPr>
        <w:t>.</w:t>
      </w:r>
    </w:p>
    <w:p w14:paraId="665C7A60" w14:textId="1E2B2192" w:rsidR="00A17356" w:rsidRPr="002A4557" w:rsidRDefault="00A206D9" w:rsidP="00B8510D">
      <w:pPr>
        <w:spacing w:before="76" w:line="250" w:lineRule="exact"/>
        <w:ind w:right="-23"/>
        <w:jc w:val="both"/>
        <w:rPr>
          <w:b/>
          <w:sz w:val="22"/>
          <w:szCs w:val="22"/>
        </w:rPr>
      </w:pPr>
      <w:r>
        <w:rPr>
          <w:b/>
          <w:sz w:val="22"/>
          <w:szCs w:val="22"/>
          <w:lang w:val="uk-UA"/>
        </w:rPr>
        <w:t>Очікувана дата</w:t>
      </w:r>
      <w:r w:rsidRPr="005A5F8A">
        <w:rPr>
          <w:b/>
          <w:sz w:val="22"/>
          <w:szCs w:val="22"/>
          <w:lang w:val="uk-UA"/>
        </w:rPr>
        <w:t xml:space="preserve"> поставки товарів: </w:t>
      </w:r>
      <w:r w:rsidR="008255D0" w:rsidRPr="008255D0">
        <w:rPr>
          <w:bCs/>
          <w:sz w:val="22"/>
          <w:szCs w:val="22"/>
          <w:lang w:val="uk-UA"/>
        </w:rPr>
        <w:t>до</w:t>
      </w:r>
      <w:r w:rsidR="001719E9">
        <w:rPr>
          <w:bCs/>
          <w:sz w:val="22"/>
          <w:szCs w:val="22"/>
          <w:lang w:val="uk-UA"/>
        </w:rPr>
        <w:t xml:space="preserve"> 10</w:t>
      </w:r>
      <w:r w:rsidR="008255D0" w:rsidRPr="008255D0">
        <w:rPr>
          <w:bCs/>
          <w:sz w:val="22"/>
          <w:szCs w:val="22"/>
          <w:lang w:val="uk-UA"/>
        </w:rPr>
        <w:t xml:space="preserve"> календарних днів з моменту укладення договору</w:t>
      </w:r>
      <w:r w:rsidR="0006292F">
        <w:rPr>
          <w:bCs/>
          <w:sz w:val="22"/>
          <w:szCs w:val="22"/>
          <w:lang w:val="uk-UA"/>
        </w:rPr>
        <w:t>.</w:t>
      </w:r>
      <w:r w:rsidR="008255D0">
        <w:rPr>
          <w:b/>
          <w:sz w:val="22"/>
          <w:szCs w:val="22"/>
          <w:lang w:val="uk-UA"/>
        </w:rPr>
        <w:t xml:space="preserve"> </w:t>
      </w:r>
    </w:p>
    <w:p w14:paraId="3FA70CD0" w14:textId="3136699D" w:rsidR="00E95E3E" w:rsidRDefault="00A17356" w:rsidP="00CC3D35">
      <w:pPr>
        <w:spacing w:before="76"/>
        <w:ind w:right="-23"/>
        <w:jc w:val="both"/>
        <w:rPr>
          <w:bCs/>
          <w:sz w:val="22"/>
          <w:szCs w:val="22"/>
          <w:lang w:val="uk-UA"/>
        </w:rPr>
      </w:pPr>
      <w:r w:rsidRPr="00024326">
        <w:rPr>
          <w:b/>
          <w:sz w:val="22"/>
          <w:szCs w:val="22"/>
          <w:lang w:val="uk-UA"/>
        </w:rPr>
        <w:t>Місце поставки товарів</w:t>
      </w:r>
      <w:r w:rsidR="00553761">
        <w:rPr>
          <w:b/>
          <w:sz w:val="22"/>
          <w:szCs w:val="22"/>
          <w:lang w:val="uk-UA"/>
        </w:rPr>
        <w:t>:</w:t>
      </w:r>
      <w:r w:rsidR="00A00EAC">
        <w:rPr>
          <w:b/>
          <w:sz w:val="22"/>
          <w:szCs w:val="22"/>
          <w:lang w:val="uk-UA"/>
        </w:rPr>
        <w:t xml:space="preserve"> </w:t>
      </w:r>
      <w:r w:rsidR="0033119E">
        <w:rPr>
          <w:bCs/>
          <w:sz w:val="22"/>
          <w:szCs w:val="22"/>
          <w:lang w:val="uk-UA"/>
        </w:rPr>
        <w:t xml:space="preserve">м. Київ, вул. </w:t>
      </w:r>
      <w:r w:rsidR="00796E19">
        <w:rPr>
          <w:bCs/>
          <w:sz w:val="22"/>
          <w:szCs w:val="22"/>
          <w:lang w:val="uk-UA"/>
        </w:rPr>
        <w:t xml:space="preserve">Євгена </w:t>
      </w:r>
      <w:r w:rsidR="0033119E">
        <w:rPr>
          <w:bCs/>
          <w:sz w:val="22"/>
          <w:szCs w:val="22"/>
          <w:lang w:val="uk-UA"/>
        </w:rPr>
        <w:t xml:space="preserve">Чикаленка 30. </w:t>
      </w:r>
      <w:r w:rsidR="00F91C52" w:rsidRPr="0030247F">
        <w:rPr>
          <w:bCs/>
          <w:sz w:val="22"/>
          <w:szCs w:val="22"/>
          <w:lang w:val="uk-UA"/>
        </w:rPr>
        <w:t xml:space="preserve">Доставка товару </w:t>
      </w:r>
      <w:r w:rsidR="00404515" w:rsidRPr="0030247F">
        <w:rPr>
          <w:bCs/>
          <w:sz w:val="22"/>
          <w:szCs w:val="22"/>
          <w:lang w:val="uk-UA"/>
        </w:rPr>
        <w:t>здійснюється силами та за рахунок Постачальника.</w:t>
      </w:r>
    </w:p>
    <w:p w14:paraId="6D370412" w14:textId="77777777" w:rsidR="00C02CF4" w:rsidRPr="00404515" w:rsidRDefault="00C02CF4" w:rsidP="001719E9">
      <w:pPr>
        <w:spacing w:before="76" w:line="250" w:lineRule="exact"/>
        <w:ind w:right="-23"/>
        <w:jc w:val="both"/>
        <w:rPr>
          <w:bCs/>
          <w:sz w:val="22"/>
          <w:szCs w:val="22"/>
          <w:lang w:val="uk-UA"/>
        </w:rPr>
      </w:pP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5A6398">
      <w:pPr>
        <w:pStyle w:val="ab"/>
        <w:spacing w:before="0" w:beforeAutospacing="0" w:after="0" w:afterAutospacing="0"/>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w:t>
      </w:r>
      <w:proofErr w:type="spellStart"/>
      <w:r w:rsidRPr="00C12761">
        <w:rPr>
          <w:rFonts w:ascii="Times New Roman" w:hAnsi="Times New Roman" w:cs="Times New Roman"/>
          <w:bCs/>
          <w:i/>
          <w:iCs/>
          <w:sz w:val="22"/>
          <w:szCs w:val="22"/>
          <w:lang w:val="uk-UA"/>
        </w:rPr>
        <w:t>закупівель</w:t>
      </w:r>
      <w:proofErr w:type="spellEnd"/>
      <w:r w:rsidRPr="00C12761">
        <w:rPr>
          <w:rFonts w:ascii="Times New Roman" w:hAnsi="Times New Roman" w:cs="Times New Roman"/>
          <w:bCs/>
          <w:i/>
          <w:iCs/>
          <w:sz w:val="22"/>
          <w:szCs w:val="22"/>
          <w:lang w:val="uk-UA"/>
        </w:rPr>
        <w:t xml:space="preserve"> (далі - Учасник) - фізична особа-підприємець, юридична особа, яка подала тендерну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DA6985" w:rsidRPr="0073207B" w14:paraId="4D3F1D71" w14:textId="77777777" w:rsidTr="0FB1498D">
        <w:trPr>
          <w:trHeight w:val="76"/>
        </w:trPr>
        <w:tc>
          <w:tcPr>
            <w:tcW w:w="601" w:type="dxa"/>
          </w:tcPr>
          <w:p w14:paraId="7388381E" w14:textId="77777777" w:rsidR="00DA6985" w:rsidRPr="000B48D8" w:rsidRDefault="00DA6985" w:rsidP="00E32902">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4BDDC2F2" w14:textId="77777777" w:rsidR="00DA6985" w:rsidRPr="000B48D8" w:rsidRDefault="00DA6985" w:rsidP="00E32902">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158C950F" w14:textId="77777777" w:rsidR="00DA6985" w:rsidRPr="000B48D8" w:rsidRDefault="00DA6985" w:rsidP="00E32902">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DA6985" w:rsidRPr="000B48D8" w14:paraId="5634A488" w14:textId="77777777" w:rsidTr="0FB1498D">
        <w:trPr>
          <w:trHeight w:val="1798"/>
        </w:trPr>
        <w:tc>
          <w:tcPr>
            <w:tcW w:w="601" w:type="dxa"/>
          </w:tcPr>
          <w:p w14:paraId="09594C59" w14:textId="77777777" w:rsidR="00DA6985" w:rsidRPr="00BC13F3" w:rsidRDefault="00DA6985" w:rsidP="00DA6985">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41D2B312" w14:textId="77777777" w:rsidR="00DA6985" w:rsidRPr="000B48D8" w:rsidRDefault="00DA6985" w:rsidP="00E32902">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4B2C90FB" w14:textId="77777777" w:rsidR="00DA6985" w:rsidRPr="000B48D8" w:rsidRDefault="00DA6985" w:rsidP="00E32902">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07C2C60D" w14:textId="77777777" w:rsidR="00DA6985" w:rsidRPr="000B48D8" w:rsidRDefault="00DA6985" w:rsidP="00E32902">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DA6985" w:rsidRPr="0073207B" w14:paraId="418C72C5" w14:textId="77777777" w:rsidTr="000E40DB">
        <w:trPr>
          <w:trHeight w:val="1196"/>
        </w:trPr>
        <w:tc>
          <w:tcPr>
            <w:tcW w:w="601" w:type="dxa"/>
          </w:tcPr>
          <w:p w14:paraId="3C98DE02" w14:textId="77777777" w:rsidR="00DA6985" w:rsidRPr="00BC13F3" w:rsidRDefault="00DA6985" w:rsidP="00DA6985">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4F89BC15" w14:textId="77777777" w:rsidR="00DA6985" w:rsidRPr="000B48D8" w:rsidRDefault="00DA6985" w:rsidP="00E32902">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720144CC" w14:textId="6D1D96BE" w:rsidR="00DA6985" w:rsidRPr="00264A83" w:rsidRDefault="00DA6985" w:rsidP="00E32902">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C3043F">
              <w:rPr>
                <w:rFonts w:ascii="Times New Roman" w:hAnsi="Times New Roman" w:cs="Times New Roman"/>
                <w:sz w:val="22"/>
                <w:szCs w:val="22"/>
                <w:lang w:val="uk-UA"/>
              </w:rPr>
              <w:t>Кожна партія товару повинна супроводжуватись такими документами, як сертифікат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w:t>
            </w:r>
            <w:r>
              <w:rPr>
                <w:rFonts w:ascii="Times New Roman" w:hAnsi="Times New Roman" w:cs="Times New Roman"/>
                <w:sz w:val="22"/>
                <w:szCs w:val="22"/>
                <w:lang w:val="uk-UA"/>
              </w:rPr>
              <w:t xml:space="preserve">, які </w:t>
            </w:r>
            <w:r w:rsidRPr="00264A83">
              <w:rPr>
                <w:rFonts w:ascii="Times New Roman" w:hAnsi="Times New Roman" w:cs="Times New Roman"/>
                <w:sz w:val="22"/>
                <w:szCs w:val="22"/>
                <w:lang w:val="uk-UA"/>
              </w:rPr>
              <w:t>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r w:rsidR="000236D0">
              <w:rPr>
                <w:rFonts w:ascii="Times New Roman" w:hAnsi="Times New Roman" w:cs="Times New Roman"/>
                <w:sz w:val="22"/>
                <w:szCs w:val="22"/>
                <w:lang w:val="uk-UA"/>
              </w:rPr>
              <w:t xml:space="preserve"> </w:t>
            </w:r>
          </w:p>
          <w:p w14:paraId="35B937C7" w14:textId="77777777" w:rsidR="00DA6985" w:rsidRDefault="00DA6985" w:rsidP="00E32902">
            <w:pPr>
              <w:pStyle w:val="ab"/>
              <w:spacing w:before="0" w:beforeAutospacing="0" w:after="0" w:afterAutospacing="0"/>
              <w:contextualSpacing/>
              <w:jc w:val="both"/>
              <w:rPr>
                <w:rFonts w:ascii="Times New Roman" w:hAnsi="Times New Roman" w:cs="Times New Roman"/>
                <w:sz w:val="22"/>
                <w:szCs w:val="22"/>
                <w:lang w:val="uk-UA"/>
              </w:rPr>
            </w:pPr>
            <w:r w:rsidRPr="00264A83">
              <w:rPr>
                <w:rFonts w:ascii="Times New Roman" w:hAnsi="Times New Roman" w:cs="Times New Roman"/>
                <w:sz w:val="22"/>
                <w:szCs w:val="22"/>
                <w:lang w:val="uk-UA"/>
              </w:rPr>
              <w:t xml:space="preserve"> </w:t>
            </w:r>
            <w:r w:rsidRPr="00264A83">
              <w:rPr>
                <w:rFonts w:ascii="Times New Roman" w:hAnsi="Times New Roman" w:cs="Times New Roman"/>
                <w:i/>
                <w:iCs/>
                <w:sz w:val="22"/>
                <w:szCs w:val="22"/>
                <w:lang w:val="uk-UA"/>
              </w:rPr>
              <w:t>**У разі, відсутності перелічених вище сертифікатів</w:t>
            </w:r>
            <w:r>
              <w:rPr>
                <w:rFonts w:ascii="Times New Roman" w:hAnsi="Times New Roman" w:cs="Times New Roman"/>
                <w:i/>
                <w:iCs/>
                <w:sz w:val="22"/>
                <w:szCs w:val="22"/>
                <w:lang w:val="uk-UA"/>
              </w:rPr>
              <w:t xml:space="preserve"> з об’єктивних причин</w:t>
            </w:r>
            <w:r w:rsidRPr="00264A83">
              <w:rPr>
                <w:rFonts w:ascii="Times New Roman" w:hAnsi="Times New Roman" w:cs="Times New Roman"/>
                <w:i/>
                <w:iCs/>
                <w:sz w:val="22"/>
                <w:szCs w:val="22"/>
                <w:lang w:val="uk-UA"/>
              </w:rPr>
              <w:t xml:space="preserve"> на момент </w:t>
            </w:r>
            <w:r w:rsidRPr="00264A83">
              <w:rPr>
                <w:rFonts w:ascii="Times New Roman" w:hAnsi="Times New Roman" w:cs="Times New Roman"/>
                <w:i/>
                <w:iCs/>
                <w:sz w:val="22"/>
                <w:szCs w:val="22"/>
                <w:lang w:val="uk-UA"/>
              </w:rPr>
              <w:lastRenderedPageBreak/>
              <w:t xml:space="preserve">подання </w:t>
            </w:r>
            <w:r>
              <w:rPr>
                <w:rFonts w:ascii="Times New Roman" w:hAnsi="Times New Roman" w:cs="Times New Roman"/>
                <w:i/>
                <w:iCs/>
                <w:sz w:val="22"/>
                <w:szCs w:val="22"/>
                <w:lang w:val="uk-UA"/>
              </w:rPr>
              <w:t>пропозиції</w:t>
            </w:r>
            <w:r w:rsidRPr="00264A83">
              <w:rPr>
                <w:rFonts w:ascii="Times New Roman" w:hAnsi="Times New Roman" w:cs="Times New Roman"/>
                <w:i/>
                <w:iCs/>
                <w:sz w:val="22"/>
                <w:szCs w:val="22"/>
                <w:lang w:val="uk-UA"/>
              </w:rPr>
              <w:t>, учасник зобов’язується подати лист-гарантію про надання відповідних сертифікатів при поставці товару на відповідні партії товару.</w:t>
            </w:r>
            <w:r>
              <w:rPr>
                <w:rFonts w:ascii="Times New Roman" w:hAnsi="Times New Roman" w:cs="Times New Roman"/>
                <w:sz w:val="22"/>
                <w:szCs w:val="22"/>
                <w:lang w:val="uk-UA"/>
              </w:rPr>
              <w:t xml:space="preserve">  </w:t>
            </w:r>
          </w:p>
          <w:p w14:paraId="1D9D95E7" w14:textId="77777777" w:rsidR="00DA6985" w:rsidRPr="00A17356" w:rsidRDefault="00DA6985" w:rsidP="00E32902">
            <w:pPr>
              <w:pStyle w:val="ab"/>
              <w:spacing w:before="0" w:beforeAutospacing="0" w:after="0" w:afterAutospacing="0"/>
              <w:ind w:left="357"/>
              <w:contextualSpacing/>
              <w:jc w:val="both"/>
              <w:rPr>
                <w:rFonts w:ascii="Times New Roman" w:hAnsi="Times New Roman" w:cs="Times New Roman"/>
                <w:sz w:val="22"/>
                <w:szCs w:val="22"/>
                <w:lang w:val="uk-UA"/>
              </w:rPr>
            </w:pPr>
          </w:p>
        </w:tc>
      </w:tr>
      <w:tr w:rsidR="00DA6985" w:rsidRPr="000B48D8" w14:paraId="3E488B13" w14:textId="77777777" w:rsidTr="0FB1498D">
        <w:trPr>
          <w:trHeight w:val="263"/>
        </w:trPr>
        <w:tc>
          <w:tcPr>
            <w:tcW w:w="601" w:type="dxa"/>
          </w:tcPr>
          <w:p w14:paraId="441BBDB7" w14:textId="77777777" w:rsidR="00DA6985" w:rsidRPr="00BC13F3" w:rsidRDefault="00DA6985" w:rsidP="00DA6985">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74A00A0" w14:textId="77777777" w:rsidR="00DA6985" w:rsidRPr="000B48D8" w:rsidRDefault="00DA6985" w:rsidP="00E32902">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6D06F096" w14:textId="77777777" w:rsidR="00DA6985" w:rsidRPr="000B48D8" w:rsidRDefault="00DA6985" w:rsidP="00E32902">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Цінова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DA6985" w:rsidRPr="00557A29" w14:paraId="4B1548FA" w14:textId="77777777" w:rsidTr="0FB1498D">
        <w:trPr>
          <w:trHeight w:val="143"/>
        </w:trPr>
        <w:tc>
          <w:tcPr>
            <w:tcW w:w="601" w:type="dxa"/>
            <w:vMerge w:val="restart"/>
            <w:vAlign w:val="center"/>
          </w:tcPr>
          <w:p w14:paraId="000C36FE" w14:textId="77777777" w:rsidR="00DA6985" w:rsidRPr="00BC13F3" w:rsidRDefault="00DA6985" w:rsidP="00DA6985">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FA64EA4" w14:textId="77777777" w:rsidR="00DA6985" w:rsidRPr="00557A29" w:rsidRDefault="00DA6985" w:rsidP="00E32902">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Pr="00274438">
              <w:rPr>
                <w:rFonts w:ascii="Times New Roman" w:hAnsi="Times New Roman" w:cs="Times New Roman"/>
                <w:sz w:val="22"/>
                <w:szCs w:val="22"/>
                <w:lang w:val="uk-UA"/>
              </w:rPr>
              <w:t xml:space="preserve"> не </w:t>
            </w:r>
            <w:proofErr w:type="spellStart"/>
            <w:r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5A23D566" w14:textId="77777777" w:rsidR="00DA6985" w:rsidRPr="00274438" w:rsidRDefault="00DA6985" w:rsidP="00E32902">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2BBEA038" w14:textId="77777777" w:rsidR="00DA6985" w:rsidRPr="00557A29" w:rsidRDefault="00DA6985" w:rsidP="00E32902">
            <w:pPr>
              <w:pStyle w:val="ab"/>
              <w:spacing w:before="0" w:beforeAutospacing="0" w:after="0" w:afterAutospacing="0"/>
              <w:ind w:left="357"/>
              <w:rPr>
                <w:rFonts w:ascii="Times New Roman" w:hAnsi="Times New Roman" w:cs="Times New Roman"/>
                <w:sz w:val="22"/>
                <w:szCs w:val="22"/>
                <w:lang w:val="uk-UA"/>
              </w:rPr>
            </w:pPr>
          </w:p>
        </w:tc>
      </w:tr>
      <w:tr w:rsidR="00DA6985" w:rsidRPr="0073207B" w14:paraId="773D06A4" w14:textId="77777777" w:rsidTr="0FB1498D">
        <w:trPr>
          <w:trHeight w:val="143"/>
        </w:trPr>
        <w:tc>
          <w:tcPr>
            <w:tcW w:w="601" w:type="dxa"/>
            <w:vMerge/>
          </w:tcPr>
          <w:p w14:paraId="0A9D8759" w14:textId="77777777" w:rsidR="00DA6985" w:rsidRPr="00BC13F3" w:rsidRDefault="00DA6985" w:rsidP="00E32902">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585E23B8" w14:textId="77777777" w:rsidR="00DA6985" w:rsidRDefault="00DA6985" w:rsidP="00E32902">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6A40">
              <w:rPr>
                <w:rFonts w:ascii="Times New Roman" w:hAnsi="Times New Roman" w:cs="Times New Roman"/>
                <w:sz w:val="22"/>
                <w:szCs w:val="22"/>
                <w:lang w:val="uk-UA"/>
              </w:rPr>
              <w:t>антиконкурентних</w:t>
            </w:r>
            <w:proofErr w:type="spellEnd"/>
            <w:r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2E8D2123" w14:textId="77777777" w:rsidR="00DA6985" w:rsidRDefault="00DA6985" w:rsidP="00E32902">
            <w:pPr>
              <w:pStyle w:val="ab"/>
              <w:spacing w:before="0" w:beforeAutospacing="0" w:after="0" w:afterAutospacing="0"/>
              <w:ind w:left="357"/>
              <w:rPr>
                <w:rFonts w:ascii="Times New Roman" w:hAnsi="Times New Roman" w:cs="Times New Roman"/>
                <w:sz w:val="22"/>
                <w:szCs w:val="22"/>
                <w:lang w:val="uk-UA"/>
              </w:rPr>
            </w:pPr>
          </w:p>
        </w:tc>
      </w:tr>
      <w:tr w:rsidR="00DA6985" w:rsidRPr="00557A29" w14:paraId="1CE0E8F6" w14:textId="77777777" w:rsidTr="0FB1498D">
        <w:trPr>
          <w:trHeight w:val="143"/>
        </w:trPr>
        <w:tc>
          <w:tcPr>
            <w:tcW w:w="601" w:type="dxa"/>
            <w:vMerge/>
          </w:tcPr>
          <w:p w14:paraId="7B34B3FE" w14:textId="77777777" w:rsidR="00DA6985" w:rsidRPr="00BC13F3" w:rsidRDefault="00DA6985" w:rsidP="00E32902">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2FE9FF33" w14:textId="77777777" w:rsidR="00DA6985" w:rsidRDefault="00DA6985" w:rsidP="00E32902">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3EF01EF8" w14:textId="77777777" w:rsidR="00DA6985" w:rsidRDefault="00DA6985" w:rsidP="00E32902">
            <w:pPr>
              <w:pStyle w:val="ab"/>
              <w:spacing w:before="0" w:beforeAutospacing="0" w:after="0" w:afterAutospacing="0"/>
              <w:ind w:left="357"/>
              <w:rPr>
                <w:rFonts w:ascii="Times New Roman" w:hAnsi="Times New Roman" w:cs="Times New Roman"/>
                <w:sz w:val="22"/>
                <w:szCs w:val="22"/>
                <w:lang w:val="uk-UA"/>
              </w:rPr>
            </w:pPr>
          </w:p>
        </w:tc>
      </w:tr>
      <w:tr w:rsidR="00DA6985" w:rsidRPr="00557A29" w14:paraId="79478405" w14:textId="77777777" w:rsidTr="0FB1498D">
        <w:trPr>
          <w:trHeight w:val="143"/>
        </w:trPr>
        <w:tc>
          <w:tcPr>
            <w:tcW w:w="601" w:type="dxa"/>
            <w:vMerge/>
          </w:tcPr>
          <w:p w14:paraId="7B55E92D" w14:textId="77777777" w:rsidR="00DA6985" w:rsidRPr="00BC13F3" w:rsidRDefault="00DA6985" w:rsidP="00E32902">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29DF4BF3" w14:textId="77777777" w:rsidR="00DA6985" w:rsidRDefault="00DA6985" w:rsidP="00E32902">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767172A1" w14:textId="77777777" w:rsidR="00DA6985" w:rsidRDefault="00DA6985" w:rsidP="00E32902">
            <w:pPr>
              <w:pStyle w:val="ab"/>
              <w:spacing w:before="0" w:beforeAutospacing="0" w:after="0" w:afterAutospacing="0"/>
              <w:ind w:left="357"/>
              <w:rPr>
                <w:rFonts w:ascii="Times New Roman" w:hAnsi="Times New Roman" w:cs="Times New Roman"/>
                <w:sz w:val="22"/>
                <w:szCs w:val="22"/>
                <w:lang w:val="uk-UA"/>
              </w:rPr>
            </w:pPr>
          </w:p>
        </w:tc>
      </w:tr>
      <w:tr w:rsidR="00DA6985" w:rsidRPr="001F7072" w14:paraId="618380DA" w14:textId="77777777" w:rsidTr="0FB1498D">
        <w:trPr>
          <w:trHeight w:val="143"/>
        </w:trPr>
        <w:tc>
          <w:tcPr>
            <w:tcW w:w="601" w:type="dxa"/>
            <w:vMerge/>
          </w:tcPr>
          <w:p w14:paraId="47A0A5A2" w14:textId="77777777" w:rsidR="00DA6985" w:rsidRPr="00BC13F3" w:rsidRDefault="00DA6985" w:rsidP="00E32902">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78FF0E64" w14:textId="77777777" w:rsidR="00DA6985" w:rsidRPr="00CC3D35" w:rsidRDefault="00DA6985" w:rsidP="00CC3D35">
            <w:pPr>
              <w:pStyle w:val="ab"/>
              <w:spacing w:before="0" w:beforeAutospacing="0" w:after="0" w:afterAutospacing="0"/>
              <w:rPr>
                <w:rFonts w:ascii="Times New Roman" w:hAnsi="Times New Roman" w:cs="Times New Roman"/>
                <w:sz w:val="22"/>
                <w:szCs w:val="22"/>
                <w:lang w:val="uk-UA"/>
              </w:rPr>
            </w:pPr>
            <w:r w:rsidRPr="00CC3D35">
              <w:rPr>
                <w:rFonts w:ascii="Times New Roman" w:hAnsi="Times New Roman" w:cs="Times New Roman"/>
                <w:sz w:val="22"/>
                <w:szCs w:val="22"/>
                <w:lang w:val="uk-UA"/>
              </w:rPr>
              <w:t xml:space="preserve">Учасники при поданні цінової пропозиції повинні враховувати такі норми, учасник не є: </w:t>
            </w:r>
          </w:p>
          <w:p w14:paraId="6BD80AA9" w14:textId="77777777" w:rsidR="00DA6985" w:rsidRPr="00CC3D35" w:rsidRDefault="00DA6985" w:rsidP="00CC3D35">
            <w:pPr>
              <w:pStyle w:val="ab"/>
              <w:numPr>
                <w:ilvl w:val="0"/>
                <w:numId w:val="3"/>
              </w:numPr>
              <w:spacing w:before="0" w:beforeAutospacing="0" w:after="0" w:afterAutospacing="0"/>
              <w:ind w:left="0" w:firstLine="357"/>
              <w:rPr>
                <w:rFonts w:ascii="Times New Roman" w:hAnsi="Times New Roman" w:cs="Times New Roman"/>
                <w:sz w:val="22"/>
                <w:szCs w:val="22"/>
                <w:lang w:val="uk-UA"/>
              </w:rPr>
            </w:pPr>
            <w:r w:rsidRPr="00CC3D35">
              <w:rPr>
                <w:rFonts w:ascii="Times New Roman" w:hAnsi="Times New Roman" w:cs="Times New Roman"/>
                <w:sz w:val="22"/>
                <w:szCs w:val="22"/>
                <w:lang w:val="uk-UA"/>
              </w:rPr>
              <w:t>громадянином російської федерації / Республіки Білорусь/Ісламської Республіки Іран (крім того, що проживає на території України на законних підставах);</w:t>
            </w:r>
          </w:p>
          <w:p w14:paraId="5A1DEACE" w14:textId="77777777" w:rsidR="00DA6985" w:rsidRPr="00CC3D35" w:rsidRDefault="00DA6985" w:rsidP="00CC3D35">
            <w:pPr>
              <w:pStyle w:val="ab"/>
              <w:numPr>
                <w:ilvl w:val="0"/>
                <w:numId w:val="3"/>
              </w:numPr>
              <w:spacing w:before="0" w:beforeAutospacing="0" w:after="0" w:afterAutospacing="0"/>
              <w:ind w:left="0" w:firstLine="357"/>
              <w:rPr>
                <w:rFonts w:ascii="Times New Roman" w:hAnsi="Times New Roman" w:cs="Times New Roman"/>
                <w:sz w:val="22"/>
                <w:szCs w:val="22"/>
                <w:lang w:val="uk-UA"/>
              </w:rPr>
            </w:pPr>
            <w:r w:rsidRPr="00CC3D35">
              <w:rPr>
                <w:rFonts w:ascii="Times New Roman" w:hAnsi="Times New Roman" w:cs="Times New Roman"/>
                <w:sz w:val="22"/>
                <w:szCs w:val="22"/>
                <w:lang w:val="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8C5D2F4" w14:textId="77777777" w:rsidR="00DA6985" w:rsidRPr="00CC3D35" w:rsidRDefault="00DA6985" w:rsidP="00CC3D35">
            <w:pPr>
              <w:pStyle w:val="ab"/>
              <w:numPr>
                <w:ilvl w:val="0"/>
                <w:numId w:val="3"/>
              </w:numPr>
              <w:spacing w:before="0" w:beforeAutospacing="0" w:after="0" w:afterAutospacing="0"/>
              <w:ind w:left="0" w:firstLine="357"/>
              <w:rPr>
                <w:rFonts w:ascii="Times New Roman" w:hAnsi="Times New Roman" w:cs="Times New Roman"/>
                <w:sz w:val="22"/>
                <w:szCs w:val="22"/>
                <w:lang w:val="uk-UA"/>
              </w:rPr>
            </w:pPr>
            <w:r w:rsidRPr="00CC3D35">
              <w:rPr>
                <w:rFonts w:ascii="Times New Roman" w:hAnsi="Times New Roman" w:cs="Times New Roman"/>
                <w:sz w:val="22"/>
                <w:szCs w:val="22"/>
                <w:lang w:val="uk-UA"/>
              </w:rPr>
              <w:t xml:space="preserve">юридичною особою, утвореною та зареєстрованою відповідно до законодавства України, кінцевим </w:t>
            </w:r>
            <w:proofErr w:type="spellStart"/>
            <w:r w:rsidRPr="00CC3D35">
              <w:rPr>
                <w:rFonts w:ascii="Times New Roman" w:hAnsi="Times New Roman" w:cs="Times New Roman"/>
                <w:sz w:val="22"/>
                <w:szCs w:val="22"/>
                <w:lang w:val="uk-UA"/>
              </w:rPr>
              <w:t>бенефіціарним</w:t>
            </w:r>
            <w:proofErr w:type="spellEnd"/>
            <w:r w:rsidRPr="00CC3D35">
              <w:rPr>
                <w:rFonts w:ascii="Times New Roman" w:hAnsi="Times New Roman" w:cs="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683AA69E" w14:textId="77777777" w:rsidR="00DA6985" w:rsidRPr="00CC3D35" w:rsidRDefault="00DA6985" w:rsidP="00CC3D35">
            <w:pPr>
              <w:pStyle w:val="ab"/>
              <w:numPr>
                <w:ilvl w:val="0"/>
                <w:numId w:val="3"/>
              </w:numPr>
              <w:spacing w:before="0" w:beforeAutospacing="0" w:after="0" w:afterAutospacing="0"/>
              <w:ind w:left="0" w:firstLine="357"/>
              <w:rPr>
                <w:rFonts w:ascii="Times New Roman" w:hAnsi="Times New Roman" w:cs="Times New Roman"/>
                <w:sz w:val="22"/>
                <w:szCs w:val="22"/>
                <w:lang w:val="uk-UA"/>
              </w:rPr>
            </w:pPr>
            <w:r w:rsidRPr="00CC3D35">
              <w:rPr>
                <w:rFonts w:ascii="Times New Roman" w:hAnsi="Times New Roman" w:cs="Times New Roman"/>
                <w:sz w:val="22"/>
                <w:szCs w:val="22"/>
                <w:lang w:val="uk-UA"/>
              </w:rPr>
              <w:t xml:space="preserve">пропонує в ціновій пропозиції товари походженням з Російської </w:t>
            </w:r>
            <w:r w:rsidRPr="00CC3D35">
              <w:rPr>
                <w:rFonts w:ascii="Times New Roman" w:hAnsi="Times New Roman" w:cs="Times New Roman"/>
                <w:sz w:val="22"/>
                <w:szCs w:val="22"/>
                <w:lang w:val="uk-UA"/>
              </w:rPr>
              <w:lastRenderedPageBreak/>
              <w:t>Федерації/Республіки Білорусь/Ісламської Республіки Іран, тимчасово окупованої території України.</w:t>
            </w:r>
          </w:p>
          <w:p w14:paraId="2D16DC48" w14:textId="77777777" w:rsidR="00DA6985" w:rsidRDefault="00DA6985" w:rsidP="00CC3D35">
            <w:pPr>
              <w:pStyle w:val="ab"/>
              <w:spacing w:before="0" w:beforeAutospacing="0" w:after="0" w:afterAutospacing="0"/>
              <w:rPr>
                <w:rFonts w:ascii="Times New Roman" w:hAnsi="Times New Roman" w:cs="Times New Roman"/>
                <w:sz w:val="22"/>
                <w:szCs w:val="22"/>
                <w:lang w:val="uk-UA"/>
              </w:rPr>
            </w:pPr>
          </w:p>
          <w:p w14:paraId="610D8AAC" w14:textId="77777777" w:rsidR="00DA6985" w:rsidRDefault="00DA6985" w:rsidP="00CC3D35">
            <w:pPr>
              <w:pStyle w:val="ab"/>
              <w:spacing w:before="0" w:beforeAutospacing="0" w:after="0" w:afterAutospacing="0"/>
              <w:rPr>
                <w:rFonts w:ascii="Times New Roman" w:hAnsi="Times New Roman" w:cs="Times New Roman"/>
                <w:sz w:val="22"/>
                <w:szCs w:val="22"/>
                <w:lang w:val="uk-UA"/>
              </w:rPr>
            </w:pPr>
            <w:r w:rsidRPr="00CC3D35">
              <w:rPr>
                <w:rFonts w:ascii="Times New Roman" w:hAnsi="Times New Roman" w:cs="Times New Roman"/>
                <w:sz w:val="22"/>
                <w:szCs w:val="22"/>
                <w:lang w:val="uk-UA"/>
              </w:rPr>
              <w:t>*Замовник залишає за собою право відхилити цінову пропозицію без зазначення аргументації у разі, коли зазначені вище норми будуть не враховані.</w:t>
            </w:r>
          </w:p>
        </w:tc>
        <w:tc>
          <w:tcPr>
            <w:tcW w:w="5181" w:type="dxa"/>
            <w:vMerge/>
          </w:tcPr>
          <w:p w14:paraId="5F8DE47D" w14:textId="77777777" w:rsidR="00DA6985" w:rsidRDefault="00DA6985" w:rsidP="00E32902">
            <w:pPr>
              <w:pStyle w:val="ab"/>
              <w:spacing w:before="0" w:beforeAutospacing="0" w:after="0" w:afterAutospacing="0"/>
              <w:ind w:left="357"/>
              <w:rPr>
                <w:rFonts w:ascii="Times New Roman" w:hAnsi="Times New Roman" w:cs="Times New Roman"/>
                <w:sz w:val="22"/>
                <w:szCs w:val="22"/>
                <w:lang w:val="uk-UA"/>
              </w:rPr>
            </w:pPr>
          </w:p>
        </w:tc>
      </w:tr>
      <w:tr w:rsidR="00DA6985" w:rsidRPr="00557A29" w14:paraId="0BDEFD2F" w14:textId="77777777" w:rsidTr="0FB1498D">
        <w:trPr>
          <w:trHeight w:val="76"/>
        </w:trPr>
        <w:tc>
          <w:tcPr>
            <w:tcW w:w="601" w:type="dxa"/>
          </w:tcPr>
          <w:p w14:paraId="0CF30530" w14:textId="77777777" w:rsidR="00DA6985" w:rsidRPr="00BC13F3" w:rsidRDefault="00DA6985" w:rsidP="00DA6985">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1ABBAE" w14:textId="77777777" w:rsidR="00DA6985" w:rsidRPr="00557A29" w:rsidRDefault="00DA6985" w:rsidP="00E32902">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369EF9B9" w14:textId="77777777" w:rsidR="00DA6985" w:rsidRPr="00251658" w:rsidRDefault="00DA6985" w:rsidP="00E32902">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4017E3CC" w14:textId="5754090D" w:rsidR="0FB1498D" w:rsidRDefault="0FB1498D"/>
    <w:p w14:paraId="1DB60817" w14:textId="77777777" w:rsidR="00C24DFB" w:rsidRDefault="00C24DFB" w:rsidP="00E457B8">
      <w:pPr>
        <w:pStyle w:val="ab"/>
        <w:spacing w:before="0" w:beforeAutospacing="0" w:after="0" w:afterAutospacing="0"/>
        <w:rPr>
          <w:rFonts w:ascii="Times New Roman" w:hAnsi="Times New Roman" w:cs="Times New Roman"/>
          <w:b/>
          <w:bCs/>
          <w:sz w:val="22"/>
          <w:szCs w:val="22"/>
          <w:lang w:val="uk-UA"/>
        </w:rPr>
      </w:pPr>
    </w:p>
    <w:p w14:paraId="1C0A83C9" w14:textId="68F1C240"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4DCEA69B" w14:textId="7A978508"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тендерної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0BEE0051" w14:textId="6E1A5EF8"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плати по факту підписання відповідних накладних. Якщо Учасник пропонує власну систему оплати, просимо вказати її в Додатку</w:t>
      </w:r>
      <w:r w:rsidR="001719E9">
        <w:rPr>
          <w:rFonts w:ascii="Times New Roman" w:hAnsi="Times New Roman" w:cs="Times New Roman"/>
          <w:sz w:val="22"/>
          <w:szCs w:val="22"/>
          <w:lang w:val="uk-UA"/>
        </w:rPr>
        <w:t xml:space="preserve"> </w:t>
      </w:r>
      <w:r w:rsidR="00630232">
        <w:rPr>
          <w:rFonts w:ascii="Times New Roman" w:hAnsi="Times New Roman" w:cs="Times New Roman"/>
          <w:sz w:val="22"/>
          <w:szCs w:val="22"/>
          <w:lang w:val="uk-UA"/>
        </w:rPr>
        <w:t>№</w:t>
      </w:r>
      <w:r w:rsidR="001719E9">
        <w:rPr>
          <w:rFonts w:ascii="Times New Roman" w:hAnsi="Times New Roman" w:cs="Times New Roman"/>
          <w:sz w:val="22"/>
          <w:szCs w:val="22"/>
          <w:lang w:val="uk-UA"/>
        </w:rPr>
        <w:t>1 до Запиту</w:t>
      </w:r>
      <w:r w:rsidR="00A206D9" w:rsidRPr="008221BB">
        <w:rPr>
          <w:rFonts w:ascii="Times New Roman" w:hAnsi="Times New Roman" w:cs="Times New Roman"/>
          <w:sz w:val="22"/>
          <w:szCs w:val="22"/>
          <w:lang w:val="uk-UA"/>
        </w:rPr>
        <w:t xml:space="preserve">. </w:t>
      </w:r>
    </w:p>
    <w:p w14:paraId="6A63C0DE" w14:textId="00A08460"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9519BA" w:rsidRPr="008221BB">
        <w:rPr>
          <w:rFonts w:ascii="Times New Roman" w:hAnsi="Times New Roman" w:cs="Times New Roman"/>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Обов’язково зазначити країну-виробника та країну- імпортера товару. </w:t>
      </w:r>
    </w:p>
    <w:p w14:paraId="4FD0278B" w14:textId="34FB004B" w:rsidR="00A206D9"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Будь – яке посилання на конкретн</w:t>
      </w:r>
      <w:r w:rsidR="000C639B">
        <w:rPr>
          <w:rFonts w:ascii="Times New Roman" w:hAnsi="Times New Roman" w:cs="Times New Roman"/>
          <w:sz w:val="22"/>
          <w:szCs w:val="22"/>
          <w:lang w:val="uk-UA"/>
        </w:rPr>
        <w:t>у</w:t>
      </w:r>
      <w:r w:rsidR="00A206D9" w:rsidRPr="008221BB">
        <w:rPr>
          <w:rFonts w:ascii="Times New Roman" w:hAnsi="Times New Roman" w:cs="Times New Roman"/>
          <w:sz w:val="22"/>
          <w:szCs w:val="22"/>
          <w:lang w:val="uk-UA"/>
        </w:rPr>
        <w:t xml:space="preserve">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2D608CC4" w14:textId="1E057214" w:rsidR="00A90AD4" w:rsidRPr="008221BB" w:rsidRDefault="0062592A"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У разі відмінності пропозиції Учасника  від технічного завдання (Додаток</w:t>
      </w:r>
      <w:r w:rsidR="00CA7E31">
        <w:rPr>
          <w:rFonts w:ascii="Times New Roman" w:hAnsi="Times New Roman" w:cs="Times New Roman"/>
          <w:sz w:val="22"/>
          <w:szCs w:val="22"/>
          <w:lang w:val="uk-UA"/>
        </w:rPr>
        <w:t>№</w:t>
      </w:r>
      <w:r w:rsidR="00DA6033">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54D81384" w14:textId="6D30C55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203B5EB1" w14:textId="030EAD84"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580CC4B" w14:textId="65234272" w:rsidR="00A90AD4"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лист-роз’яснення в довільній формі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75131754" w14:textId="77777777" w:rsidR="00F03751" w:rsidRPr="000F5452" w:rsidRDefault="00F03751" w:rsidP="00F03751">
      <w:pPr>
        <w:ind w:left="357"/>
        <w:contextualSpacing/>
        <w:jc w:val="both"/>
        <w:rPr>
          <w:sz w:val="22"/>
          <w:szCs w:val="22"/>
          <w:lang w:val="uk-UA"/>
        </w:rPr>
      </w:pPr>
    </w:p>
    <w:p w14:paraId="30712027" w14:textId="77777777" w:rsidR="00BD450E" w:rsidRPr="000F5452" w:rsidRDefault="00BD450E" w:rsidP="00BD450E">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Pr="000F5452">
        <w:rPr>
          <w:rFonts w:ascii="Times New Roman" w:hAnsi="Times New Roman" w:cs="Times New Roman"/>
          <w:b/>
          <w:sz w:val="22"/>
          <w:szCs w:val="22"/>
          <w:lang w:val="uk-UA"/>
        </w:rPr>
        <w:t>Склад пропозиції:</w:t>
      </w:r>
    </w:p>
    <w:p w14:paraId="7EEB46FD" w14:textId="71417F66" w:rsidR="00BD450E" w:rsidRDefault="00BD450E" w:rsidP="00BD450E">
      <w:pPr>
        <w:numPr>
          <w:ilvl w:val="0"/>
          <w:numId w:val="26"/>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972AA9">
        <w:rPr>
          <w:sz w:val="22"/>
          <w:szCs w:val="22"/>
          <w:lang w:val="uk-UA"/>
        </w:rPr>
        <w:t>№</w:t>
      </w:r>
      <w:r>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230F5B69" w14:textId="77777777" w:rsidR="00BD450E" w:rsidRPr="00066257" w:rsidRDefault="00BD450E" w:rsidP="00BD450E">
      <w:pPr>
        <w:numPr>
          <w:ilvl w:val="0"/>
          <w:numId w:val="26"/>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Pr>
          <w:sz w:val="22"/>
          <w:szCs w:val="22"/>
          <w:lang w:val="uk-UA"/>
        </w:rPr>
        <w:t xml:space="preserve"> </w:t>
      </w:r>
      <w:r w:rsidRPr="00066257">
        <w:rPr>
          <w:sz w:val="22"/>
          <w:szCs w:val="22"/>
          <w:lang w:val="uk-UA"/>
        </w:rPr>
        <w:t xml:space="preserve">відповідно до </w:t>
      </w:r>
      <w:r w:rsidRPr="00066257">
        <w:rPr>
          <w:b/>
          <w:bCs/>
          <w:sz w:val="22"/>
          <w:szCs w:val="22"/>
          <w:lang w:val="uk-UA"/>
        </w:rPr>
        <w:t>РОЗДІЛУ II</w:t>
      </w:r>
      <w:r w:rsidRPr="00066257">
        <w:rPr>
          <w:sz w:val="22"/>
          <w:szCs w:val="22"/>
          <w:lang w:val="uk-UA"/>
        </w:rPr>
        <w:t xml:space="preserve"> </w:t>
      </w:r>
      <w:r>
        <w:rPr>
          <w:sz w:val="22"/>
          <w:szCs w:val="22"/>
          <w:lang w:val="uk-UA"/>
        </w:rPr>
        <w:t>Запиту</w:t>
      </w:r>
      <w:r w:rsidRPr="00066257">
        <w:rPr>
          <w:sz w:val="22"/>
          <w:szCs w:val="22"/>
          <w:lang w:val="uk-UA"/>
        </w:rPr>
        <w:t xml:space="preserve"> (Кваліфікаційні вимоги до Учасника); </w:t>
      </w:r>
    </w:p>
    <w:p w14:paraId="1F329C98" w14:textId="4B431F35" w:rsidR="00BD450E" w:rsidRPr="008432AD" w:rsidRDefault="00BD450E" w:rsidP="00BD450E">
      <w:pPr>
        <w:numPr>
          <w:ilvl w:val="0"/>
          <w:numId w:val="26"/>
        </w:numPr>
        <w:ind w:left="0" w:firstLine="357"/>
        <w:contextualSpacing/>
        <w:jc w:val="both"/>
        <w:rPr>
          <w:sz w:val="22"/>
          <w:szCs w:val="22"/>
          <w:lang w:val="uk-UA"/>
        </w:rPr>
      </w:pPr>
      <w:r w:rsidRPr="005F47C8">
        <w:rPr>
          <w:sz w:val="22"/>
          <w:szCs w:val="22"/>
          <w:lang w:val="uk-UA"/>
        </w:rPr>
        <w:tab/>
      </w:r>
      <w:r>
        <w:rPr>
          <w:sz w:val="22"/>
          <w:szCs w:val="22"/>
          <w:lang w:val="uk-UA"/>
        </w:rPr>
        <w:t xml:space="preserve"> </w:t>
      </w:r>
      <w:r w:rsidRPr="005F47C8">
        <w:rPr>
          <w:sz w:val="22"/>
          <w:szCs w:val="22"/>
          <w:lang w:val="uk-UA"/>
        </w:rPr>
        <w:t xml:space="preserve">Також, можливо, додати до Вашої </w:t>
      </w:r>
      <w:r>
        <w:rPr>
          <w:sz w:val="22"/>
          <w:szCs w:val="22"/>
          <w:lang w:val="uk-UA"/>
        </w:rPr>
        <w:t xml:space="preserve">цінової </w:t>
      </w:r>
      <w:r w:rsidRPr="005F47C8">
        <w:rPr>
          <w:sz w:val="22"/>
          <w:szCs w:val="22"/>
          <w:lang w:val="uk-UA"/>
        </w:rPr>
        <w:t>пропозиції будь-які інші документи, що,</w:t>
      </w:r>
      <w:r>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73AE37B3" w14:textId="77777777" w:rsidR="00BD450E" w:rsidRPr="005F47C8" w:rsidRDefault="00BD450E" w:rsidP="00BD450E">
      <w:pPr>
        <w:contextualSpacing/>
        <w:jc w:val="both"/>
        <w:rPr>
          <w:sz w:val="22"/>
          <w:szCs w:val="22"/>
          <w:lang w:val="uk-UA"/>
        </w:rPr>
      </w:pPr>
    </w:p>
    <w:p w14:paraId="7D9BCEFA" w14:textId="5677BF40" w:rsidR="0033119E" w:rsidRDefault="00BD450E" w:rsidP="0033119E">
      <w:pPr>
        <w:ind w:firstLine="357"/>
        <w:jc w:val="both"/>
        <w:textAlignment w:val="baseline"/>
        <w:rPr>
          <w:b/>
          <w:bCs/>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Pr="00C5617D">
          <w:rPr>
            <w:rStyle w:val="ac"/>
            <w:sz w:val="22"/>
            <w:szCs w:val="22"/>
            <w:lang w:val="uk-UA" w:eastAsia="uk-UA"/>
          </w:rPr>
          <w:t>tender@redcross.org.ua</w:t>
        </w:r>
      </w:hyperlink>
      <w:r w:rsidRPr="00C5617D">
        <w:rPr>
          <w:color w:val="000000" w:themeColor="text1"/>
          <w:sz w:val="22"/>
          <w:szCs w:val="22"/>
          <w:lang w:val="uk-UA" w:eastAsia="uk-UA"/>
        </w:rPr>
        <w:t xml:space="preserve"> </w:t>
      </w:r>
      <w:r w:rsidR="00EB347A">
        <w:rPr>
          <w:color w:val="000000" w:themeColor="text1"/>
          <w:sz w:val="22"/>
          <w:szCs w:val="22"/>
          <w:lang w:val="uk-UA" w:eastAsia="uk-UA"/>
        </w:rPr>
        <w:t xml:space="preserve"> </w:t>
      </w:r>
    </w:p>
    <w:p w14:paraId="5D603DE3" w14:textId="67306307" w:rsidR="00BD450E" w:rsidRPr="00193AA9" w:rsidRDefault="006B70B8" w:rsidP="00BD450E">
      <w:pPr>
        <w:jc w:val="both"/>
        <w:textAlignment w:val="baseline"/>
        <w:rPr>
          <w:b/>
          <w:bCs/>
          <w:sz w:val="22"/>
          <w:lang w:val="uk-UA"/>
        </w:rPr>
      </w:pPr>
      <w:r>
        <w:rPr>
          <w:b/>
          <w:bCs/>
          <w:sz w:val="22"/>
          <w:lang w:val="uk-UA"/>
        </w:rPr>
        <w:t xml:space="preserve">    </w:t>
      </w:r>
      <w:r w:rsidR="00193AA9">
        <w:rPr>
          <w:b/>
          <w:bCs/>
          <w:sz w:val="22"/>
          <w:lang w:val="uk-UA"/>
        </w:rPr>
        <w:t xml:space="preserve">до </w:t>
      </w:r>
      <w:r w:rsidR="004012E9">
        <w:rPr>
          <w:b/>
          <w:bCs/>
          <w:sz w:val="22"/>
          <w:lang w:val="uk-UA"/>
        </w:rPr>
        <w:t>09</w:t>
      </w:r>
      <w:r w:rsidR="00B36ADD">
        <w:rPr>
          <w:b/>
          <w:bCs/>
          <w:sz w:val="22"/>
          <w:lang w:val="uk-UA"/>
        </w:rPr>
        <w:t>.0</w:t>
      </w:r>
      <w:r w:rsidR="00804070">
        <w:rPr>
          <w:b/>
          <w:bCs/>
          <w:sz w:val="22"/>
          <w:lang w:val="uk-UA"/>
        </w:rPr>
        <w:t>8</w:t>
      </w:r>
      <w:r w:rsidR="00B36ADD">
        <w:rPr>
          <w:b/>
          <w:bCs/>
          <w:sz w:val="22"/>
          <w:lang w:val="uk-UA"/>
        </w:rPr>
        <w:t>.2024 до 18:00</w:t>
      </w:r>
    </w:p>
    <w:p w14:paraId="50330B0D" w14:textId="77777777" w:rsidR="00BD450E" w:rsidRPr="00C5617D" w:rsidRDefault="00BD450E" w:rsidP="00BD450E">
      <w:pPr>
        <w:ind w:firstLine="357"/>
        <w:jc w:val="both"/>
        <w:textAlignment w:val="baseline"/>
        <w:rPr>
          <w:b/>
          <w:bCs/>
          <w:color w:val="000000"/>
          <w:sz w:val="22"/>
          <w:szCs w:val="22"/>
          <w:lang w:val="uk-UA" w:eastAsia="uk-UA"/>
        </w:rPr>
      </w:pPr>
    </w:p>
    <w:p w14:paraId="513BC68A" w14:textId="77AB534F" w:rsidR="00BD450E" w:rsidRPr="007C7B94" w:rsidRDefault="00BD450E" w:rsidP="618DF1F2">
      <w:pPr>
        <w:ind w:firstLine="357"/>
        <w:jc w:val="both"/>
        <w:textAlignment w:val="baseline"/>
        <w:rPr>
          <w:strike/>
          <w:sz w:val="22"/>
          <w:szCs w:val="22"/>
        </w:rPr>
      </w:pPr>
      <w:proofErr w:type="spellStart"/>
      <w:r w:rsidRPr="618DF1F2">
        <w:rPr>
          <w:b/>
          <w:bCs/>
          <w:color w:val="000000" w:themeColor="text1"/>
          <w:sz w:val="22"/>
          <w:szCs w:val="22"/>
        </w:rPr>
        <w:t>Цінові</w:t>
      </w:r>
      <w:proofErr w:type="spellEnd"/>
      <w:r w:rsidRPr="618DF1F2">
        <w:rPr>
          <w:b/>
          <w:bCs/>
          <w:color w:val="000000" w:themeColor="text1"/>
          <w:sz w:val="22"/>
          <w:szCs w:val="22"/>
        </w:rPr>
        <w:t xml:space="preserve"> </w:t>
      </w:r>
      <w:proofErr w:type="spellStart"/>
      <w:r w:rsidRPr="618DF1F2">
        <w:rPr>
          <w:b/>
          <w:bCs/>
          <w:color w:val="000000" w:themeColor="text1"/>
          <w:sz w:val="22"/>
          <w:szCs w:val="22"/>
        </w:rPr>
        <w:t>пропозиції</w:t>
      </w:r>
      <w:proofErr w:type="spellEnd"/>
      <w:r w:rsidRPr="618DF1F2">
        <w:rPr>
          <w:b/>
          <w:bCs/>
          <w:color w:val="000000" w:themeColor="text1"/>
          <w:sz w:val="22"/>
          <w:szCs w:val="22"/>
        </w:rPr>
        <w:t xml:space="preserve"> </w:t>
      </w:r>
      <w:proofErr w:type="spellStart"/>
      <w:r w:rsidRPr="618DF1F2">
        <w:rPr>
          <w:b/>
          <w:bCs/>
          <w:color w:val="000000" w:themeColor="text1"/>
          <w:sz w:val="22"/>
          <w:szCs w:val="22"/>
        </w:rPr>
        <w:t>приймаються</w:t>
      </w:r>
      <w:proofErr w:type="spellEnd"/>
      <w:r w:rsidRPr="618DF1F2">
        <w:rPr>
          <w:b/>
          <w:bCs/>
          <w:color w:val="000000" w:themeColor="text1"/>
          <w:sz w:val="22"/>
          <w:szCs w:val="22"/>
        </w:rPr>
        <w:t xml:space="preserve"> на </w:t>
      </w:r>
      <w:proofErr w:type="spellStart"/>
      <w:r w:rsidRPr="618DF1F2">
        <w:rPr>
          <w:b/>
          <w:bCs/>
          <w:color w:val="000000" w:themeColor="text1"/>
          <w:sz w:val="22"/>
          <w:szCs w:val="22"/>
        </w:rPr>
        <w:t>електронну</w:t>
      </w:r>
      <w:proofErr w:type="spellEnd"/>
      <w:r w:rsidRPr="618DF1F2">
        <w:rPr>
          <w:b/>
          <w:bCs/>
          <w:color w:val="000000" w:themeColor="text1"/>
          <w:sz w:val="22"/>
          <w:szCs w:val="22"/>
        </w:rPr>
        <w:t xml:space="preserve"> </w:t>
      </w:r>
      <w:proofErr w:type="spellStart"/>
      <w:r w:rsidRPr="618DF1F2">
        <w:rPr>
          <w:b/>
          <w:bCs/>
          <w:color w:val="000000" w:themeColor="text1"/>
          <w:sz w:val="22"/>
          <w:szCs w:val="22"/>
        </w:rPr>
        <w:t>пошту</w:t>
      </w:r>
      <w:proofErr w:type="spellEnd"/>
      <w:r w:rsidRPr="618DF1F2">
        <w:rPr>
          <w:b/>
          <w:bCs/>
          <w:color w:val="000000" w:themeColor="text1"/>
          <w:sz w:val="22"/>
          <w:szCs w:val="22"/>
        </w:rPr>
        <w:t>:</w:t>
      </w:r>
      <w:r w:rsidRPr="618DF1F2">
        <w:rPr>
          <w:color w:val="000000" w:themeColor="text1"/>
          <w:sz w:val="22"/>
          <w:szCs w:val="22"/>
        </w:rPr>
        <w:t xml:space="preserve"> </w:t>
      </w:r>
      <w:hyperlink r:id="rId9">
        <w:r w:rsidRPr="618DF1F2">
          <w:rPr>
            <w:rStyle w:val="ac"/>
            <w:sz w:val="22"/>
            <w:szCs w:val="22"/>
            <w:lang w:eastAsia="uk-UA"/>
          </w:rPr>
          <w:t>tender@redcross.org.ua</w:t>
        </w:r>
      </w:hyperlink>
      <w:r w:rsidRPr="618DF1F2">
        <w:rPr>
          <w:color w:val="000000" w:themeColor="text1"/>
          <w:sz w:val="22"/>
          <w:szCs w:val="22"/>
          <w:lang w:eastAsia="uk-UA"/>
        </w:rPr>
        <w:t xml:space="preserve">  </w:t>
      </w:r>
      <w:r w:rsidR="007C7B94" w:rsidRPr="618DF1F2">
        <w:rPr>
          <w:b/>
          <w:bCs/>
          <w:sz w:val="22"/>
          <w:szCs w:val="22"/>
        </w:rPr>
        <w:t xml:space="preserve">до </w:t>
      </w:r>
      <w:r w:rsidR="00ED341F">
        <w:rPr>
          <w:b/>
          <w:bCs/>
          <w:sz w:val="22"/>
          <w:szCs w:val="22"/>
          <w:lang w:val="uk-UA"/>
        </w:rPr>
        <w:t>12</w:t>
      </w:r>
      <w:r w:rsidR="00A61AAE" w:rsidRPr="618DF1F2">
        <w:rPr>
          <w:b/>
          <w:bCs/>
          <w:sz w:val="22"/>
          <w:szCs w:val="22"/>
        </w:rPr>
        <w:t>.0</w:t>
      </w:r>
      <w:r w:rsidR="00ED341F">
        <w:rPr>
          <w:b/>
          <w:bCs/>
          <w:sz w:val="22"/>
          <w:szCs w:val="22"/>
          <w:lang w:val="uk-UA"/>
        </w:rPr>
        <w:t>8</w:t>
      </w:r>
      <w:r w:rsidR="00A61AAE" w:rsidRPr="618DF1F2">
        <w:rPr>
          <w:b/>
          <w:bCs/>
          <w:sz w:val="22"/>
          <w:szCs w:val="22"/>
        </w:rPr>
        <w:t>.2024 до 18:00</w:t>
      </w:r>
    </w:p>
    <w:p w14:paraId="7D3C8DA5" w14:textId="77777777" w:rsidR="00BD450E" w:rsidRPr="00D26CFC" w:rsidRDefault="00BD450E" w:rsidP="00BD450E">
      <w:pPr>
        <w:ind w:firstLine="357"/>
        <w:contextualSpacing/>
        <w:jc w:val="both"/>
        <w:rPr>
          <w:sz w:val="22"/>
          <w:szCs w:val="22"/>
          <w:lang w:val="uk-UA"/>
        </w:rPr>
      </w:pPr>
    </w:p>
    <w:p w14:paraId="1712FA44" w14:textId="681EED04" w:rsidR="00BD450E" w:rsidRPr="00D26CFC" w:rsidRDefault="00BD450E" w:rsidP="00BD450E">
      <w:pPr>
        <w:ind w:firstLine="357"/>
        <w:jc w:val="both"/>
        <w:rPr>
          <w:sz w:val="22"/>
          <w:szCs w:val="22"/>
          <w:lang w:val="uk-UA" w:eastAsia="en-US"/>
        </w:rPr>
      </w:pPr>
      <w:r w:rsidRPr="00D26CFC">
        <w:rPr>
          <w:sz w:val="22"/>
          <w:szCs w:val="22"/>
          <w:lang w:val="uk-UA"/>
        </w:rPr>
        <w:t xml:space="preserve">Учасники, які виявили бажання прийняти участь в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9A631A">
        <w:rPr>
          <w:sz w:val="22"/>
          <w:szCs w:val="22"/>
          <w:lang w:val="uk-UA"/>
        </w:rPr>
        <w:t>«</w:t>
      </w:r>
      <w:r w:rsidR="006E14EA">
        <w:rPr>
          <w:sz w:val="22"/>
          <w:szCs w:val="22"/>
          <w:lang w:val="uk-UA"/>
        </w:rPr>
        <w:t>К</w:t>
      </w:r>
      <w:r w:rsidR="006E14EA" w:rsidRPr="006E14EA">
        <w:rPr>
          <w:sz w:val="22"/>
          <w:szCs w:val="22"/>
          <w:lang w:val="uk-UA"/>
        </w:rPr>
        <w:t>онкурс на місцеву закупівлю</w:t>
      </w:r>
      <w:r w:rsidR="00ED341F">
        <w:rPr>
          <w:sz w:val="22"/>
          <w:szCs w:val="22"/>
          <w:lang w:val="uk-UA"/>
        </w:rPr>
        <w:t xml:space="preserve"> моніторів та </w:t>
      </w:r>
      <w:r w:rsidR="006847FF" w:rsidRPr="00B20D3E">
        <w:rPr>
          <w:sz w:val="22"/>
          <w:szCs w:val="22"/>
          <w:lang w:val="uk-UA"/>
        </w:rPr>
        <w:t>деск</w:t>
      </w:r>
      <w:r w:rsidR="006847FF">
        <w:rPr>
          <w:sz w:val="22"/>
          <w:szCs w:val="22"/>
          <w:lang w:val="uk-UA"/>
        </w:rPr>
        <w:t>топів</w:t>
      </w:r>
      <w:r w:rsidR="007D7F13">
        <w:rPr>
          <w:sz w:val="22"/>
          <w:szCs w:val="22"/>
          <w:lang w:val="uk-UA"/>
        </w:rPr>
        <w:t xml:space="preserve"> </w:t>
      </w:r>
      <w:r w:rsidR="007D7F13">
        <w:rPr>
          <w:sz w:val="22"/>
          <w:szCs w:val="22"/>
          <w:lang w:val="en-US"/>
        </w:rPr>
        <w:t>Dell</w:t>
      </w:r>
      <w:r w:rsidRPr="006E14EA">
        <w:rPr>
          <w:color w:val="000000" w:themeColor="text1"/>
          <w:sz w:val="22"/>
          <w:szCs w:val="22"/>
          <w:lang w:val="uk-UA"/>
        </w:rPr>
        <w:t>»</w:t>
      </w:r>
      <w:r w:rsidRPr="009A631A">
        <w:rPr>
          <w:color w:val="FF0000"/>
          <w:sz w:val="22"/>
          <w:szCs w:val="22"/>
          <w:lang w:val="uk-UA"/>
        </w:rPr>
        <w:t xml:space="preserve"> </w:t>
      </w:r>
    </w:p>
    <w:p w14:paraId="4E17B7FA" w14:textId="77777777" w:rsidR="00BD450E" w:rsidRPr="000F5452" w:rsidRDefault="00BD450E" w:rsidP="00BD450E">
      <w:pPr>
        <w:tabs>
          <w:tab w:val="num" w:pos="-5387"/>
        </w:tabs>
        <w:contextualSpacing/>
        <w:jc w:val="both"/>
        <w:rPr>
          <w:spacing w:val="-4"/>
          <w:sz w:val="22"/>
          <w:szCs w:val="22"/>
          <w:lang w:val="uk-UA"/>
        </w:rPr>
      </w:pPr>
    </w:p>
    <w:p w14:paraId="7EF9D147" w14:textId="77777777" w:rsidR="00BD450E" w:rsidRPr="00557A29" w:rsidRDefault="00BD450E" w:rsidP="004A616E">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Pr>
          <w:b/>
          <w:sz w:val="22"/>
          <w:szCs w:val="22"/>
          <w:lang w:val="uk-UA"/>
        </w:rPr>
        <w:t xml:space="preserve">цінової </w:t>
      </w:r>
      <w:r w:rsidRPr="00EB419B">
        <w:rPr>
          <w:b/>
          <w:sz w:val="22"/>
          <w:szCs w:val="22"/>
          <w:lang w:val="uk-UA"/>
        </w:rPr>
        <w:t xml:space="preserve">пропозиції повинні враховувати норми (врахуванням вважається факт подання </w:t>
      </w:r>
      <w:r>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50DE7A5E" w14:textId="77777777" w:rsidR="00BD450E" w:rsidRPr="00557A29" w:rsidRDefault="00BD450E" w:rsidP="00BD450E">
      <w:pPr>
        <w:numPr>
          <w:ilvl w:val="0"/>
          <w:numId w:val="5"/>
        </w:numPr>
        <w:ind w:left="0" w:firstLine="357"/>
        <w:jc w:val="both"/>
        <w:rPr>
          <w:iCs/>
          <w:sz w:val="22"/>
          <w:szCs w:val="22"/>
          <w:lang w:val="uk-UA"/>
        </w:rPr>
      </w:pPr>
      <w:r>
        <w:rPr>
          <w:iCs/>
          <w:sz w:val="22"/>
          <w:szCs w:val="22"/>
          <w:lang w:val="uk-UA"/>
        </w:rPr>
        <w:t xml:space="preserve"> П</w:t>
      </w:r>
      <w:r w:rsidRPr="00BA5B24">
        <w:rPr>
          <w:iCs/>
          <w:sz w:val="22"/>
          <w:szCs w:val="22"/>
          <w:lang w:val="uk-UA"/>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w:t>
      </w:r>
      <w:r w:rsidRPr="00BA5B24">
        <w:rPr>
          <w:iCs/>
          <w:sz w:val="22"/>
          <w:szCs w:val="22"/>
          <w:lang w:val="uk-UA"/>
        </w:rPr>
        <w:lastRenderedPageBreak/>
        <w:t>цією постановою заборонено ввезення на митну територію України в митному режимі імпорту товарів з Російської Федерації</w:t>
      </w:r>
      <w:r w:rsidRPr="008F465B">
        <w:rPr>
          <w:iCs/>
          <w:sz w:val="22"/>
          <w:szCs w:val="22"/>
          <w:lang w:val="uk-UA"/>
        </w:rPr>
        <w:t>;</w:t>
      </w:r>
      <w:r w:rsidRPr="00557A29">
        <w:rPr>
          <w:iCs/>
          <w:sz w:val="22"/>
          <w:szCs w:val="22"/>
          <w:lang w:val="uk-UA"/>
        </w:rPr>
        <w:t xml:space="preserve">    </w:t>
      </w:r>
    </w:p>
    <w:p w14:paraId="02093F72" w14:textId="77777777" w:rsidR="00BD450E" w:rsidRPr="00557A29" w:rsidRDefault="00BD450E" w:rsidP="00BD450E">
      <w:pPr>
        <w:numPr>
          <w:ilvl w:val="0"/>
          <w:numId w:val="5"/>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37D39CFB" w14:textId="77777777" w:rsidR="00BD450E" w:rsidRPr="00264552" w:rsidRDefault="00BD450E" w:rsidP="00BD450E">
      <w:pPr>
        <w:numPr>
          <w:ilvl w:val="0"/>
          <w:numId w:val="5"/>
        </w:numPr>
        <w:ind w:left="0" w:firstLine="357"/>
        <w:jc w:val="both"/>
        <w:rPr>
          <w:iCs/>
          <w:sz w:val="22"/>
          <w:szCs w:val="22"/>
        </w:rPr>
      </w:pPr>
      <w:r>
        <w:rPr>
          <w:iCs/>
          <w:sz w:val="22"/>
          <w:szCs w:val="22"/>
          <w:lang w:val="uk-UA"/>
        </w:rPr>
        <w:t xml:space="preserve"> </w:t>
      </w:r>
      <w:r w:rsidRPr="00264552">
        <w:rPr>
          <w:iCs/>
          <w:sz w:val="22"/>
          <w:szCs w:val="22"/>
          <w:lang w:val="uk-UA"/>
        </w:rPr>
        <w:t xml:space="preserve">Факт подання </w:t>
      </w:r>
      <w:r>
        <w:rPr>
          <w:iCs/>
          <w:sz w:val="22"/>
          <w:szCs w:val="22"/>
          <w:lang w:val="uk-UA"/>
        </w:rPr>
        <w:t>цінової</w:t>
      </w:r>
      <w:r w:rsidRPr="00264552">
        <w:rPr>
          <w:iCs/>
          <w:sz w:val="22"/>
          <w:szCs w:val="22"/>
          <w:lang w:val="uk-UA"/>
        </w:rPr>
        <w:t xml:space="preserve"> пропозиції </w:t>
      </w:r>
      <w:r>
        <w:rPr>
          <w:iCs/>
          <w:sz w:val="22"/>
          <w:szCs w:val="22"/>
          <w:lang w:val="uk-UA"/>
        </w:rPr>
        <w:t>У</w:t>
      </w:r>
      <w:r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64552">
        <w:rPr>
          <w:iCs/>
          <w:sz w:val="22"/>
          <w:szCs w:val="22"/>
        </w:rPr>
        <w:t>VI</w:t>
      </w:r>
      <w:r w:rsidRPr="00264552">
        <w:rPr>
          <w:iCs/>
          <w:sz w:val="22"/>
          <w:szCs w:val="22"/>
          <w:lang w:val="uk-UA"/>
        </w:rPr>
        <w:t xml:space="preserve">. </w:t>
      </w:r>
      <w:r w:rsidRPr="00264552">
        <w:rPr>
          <w:iCs/>
          <w:sz w:val="22"/>
          <w:szCs w:val="22"/>
        </w:rPr>
        <w:t xml:space="preserve">В </w:t>
      </w:r>
      <w:proofErr w:type="spellStart"/>
      <w:r w:rsidRPr="00264552">
        <w:rPr>
          <w:iCs/>
          <w:sz w:val="22"/>
          <w:szCs w:val="22"/>
        </w:rPr>
        <w:t>усіх</w:t>
      </w:r>
      <w:proofErr w:type="spellEnd"/>
      <w:r w:rsidRPr="00264552">
        <w:rPr>
          <w:iCs/>
          <w:sz w:val="22"/>
          <w:szCs w:val="22"/>
        </w:rPr>
        <w:t xml:space="preserve"> </w:t>
      </w:r>
      <w:proofErr w:type="spellStart"/>
      <w:r w:rsidRPr="00264552">
        <w:rPr>
          <w:iCs/>
          <w:sz w:val="22"/>
          <w:szCs w:val="22"/>
        </w:rPr>
        <w:t>інших</w:t>
      </w:r>
      <w:proofErr w:type="spellEnd"/>
      <w:r w:rsidRPr="00264552">
        <w:rPr>
          <w:iCs/>
          <w:sz w:val="22"/>
          <w:szCs w:val="22"/>
        </w:rPr>
        <w:t xml:space="preserve"> </w:t>
      </w:r>
      <w:proofErr w:type="spellStart"/>
      <w:r w:rsidRPr="00264552">
        <w:rPr>
          <w:iCs/>
          <w:sz w:val="22"/>
          <w:szCs w:val="22"/>
        </w:rPr>
        <w:t>випадках</w:t>
      </w:r>
      <w:proofErr w:type="spellEnd"/>
      <w:r w:rsidRPr="00264552">
        <w:rPr>
          <w:iCs/>
          <w:sz w:val="22"/>
          <w:szCs w:val="22"/>
        </w:rPr>
        <w:t xml:space="preserve">, факт </w:t>
      </w:r>
      <w:proofErr w:type="spellStart"/>
      <w:r w:rsidRPr="00264552">
        <w:rPr>
          <w:iCs/>
          <w:sz w:val="22"/>
          <w:szCs w:val="22"/>
        </w:rPr>
        <w:t>подання</w:t>
      </w:r>
      <w:proofErr w:type="spellEnd"/>
      <w:r w:rsidRPr="00264552">
        <w:rPr>
          <w:iCs/>
          <w:sz w:val="22"/>
          <w:szCs w:val="22"/>
        </w:rPr>
        <w:t xml:space="preserve"> </w:t>
      </w:r>
      <w:r>
        <w:rPr>
          <w:iCs/>
          <w:sz w:val="22"/>
          <w:szCs w:val="22"/>
          <w:lang w:val="uk-UA"/>
        </w:rPr>
        <w:t xml:space="preserve">цінової </w:t>
      </w:r>
      <w:proofErr w:type="spellStart"/>
      <w:r w:rsidRPr="00264552">
        <w:rPr>
          <w:iCs/>
          <w:sz w:val="22"/>
          <w:szCs w:val="22"/>
        </w:rPr>
        <w:t>пропозиції</w:t>
      </w:r>
      <w:proofErr w:type="spellEnd"/>
      <w:r w:rsidRPr="00264552">
        <w:rPr>
          <w:iCs/>
          <w:sz w:val="22"/>
          <w:szCs w:val="22"/>
        </w:rPr>
        <w:t xml:space="preserve"> </w:t>
      </w:r>
      <w:r>
        <w:rPr>
          <w:iCs/>
          <w:sz w:val="22"/>
          <w:szCs w:val="22"/>
          <w:lang w:val="uk-UA"/>
        </w:rPr>
        <w:t>У</w:t>
      </w:r>
      <w:proofErr w:type="spellStart"/>
      <w:r w:rsidRPr="00264552">
        <w:rPr>
          <w:iCs/>
          <w:sz w:val="22"/>
          <w:szCs w:val="22"/>
        </w:rPr>
        <w:t>часником</w:t>
      </w:r>
      <w:proofErr w:type="spellEnd"/>
      <w:r w:rsidRPr="00264552">
        <w:rPr>
          <w:iCs/>
          <w:sz w:val="22"/>
          <w:szCs w:val="22"/>
        </w:rPr>
        <w:t xml:space="preserve"> – </w:t>
      </w:r>
      <w:proofErr w:type="spellStart"/>
      <w:r w:rsidRPr="00264552">
        <w:rPr>
          <w:iCs/>
          <w:sz w:val="22"/>
          <w:szCs w:val="22"/>
        </w:rPr>
        <w:t>юридичною</w:t>
      </w:r>
      <w:proofErr w:type="spellEnd"/>
      <w:r w:rsidRPr="00264552">
        <w:rPr>
          <w:iCs/>
          <w:sz w:val="22"/>
          <w:szCs w:val="22"/>
        </w:rPr>
        <w:t xml:space="preserve"> особою, </w:t>
      </w:r>
      <w:proofErr w:type="spellStart"/>
      <w:r w:rsidRPr="00264552">
        <w:rPr>
          <w:iCs/>
          <w:sz w:val="22"/>
          <w:szCs w:val="22"/>
        </w:rPr>
        <w:t>що</w:t>
      </w:r>
      <w:proofErr w:type="spellEnd"/>
      <w:r w:rsidRPr="00264552">
        <w:rPr>
          <w:iCs/>
          <w:sz w:val="22"/>
          <w:szCs w:val="22"/>
        </w:rPr>
        <w:t xml:space="preserve"> є </w:t>
      </w:r>
      <w:proofErr w:type="spellStart"/>
      <w:r w:rsidRPr="00264552">
        <w:rPr>
          <w:iCs/>
          <w:sz w:val="22"/>
          <w:szCs w:val="22"/>
        </w:rPr>
        <w:t>розпорядником</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w:t>
      </w:r>
      <w:proofErr w:type="spellStart"/>
      <w:r w:rsidRPr="00264552">
        <w:rPr>
          <w:iCs/>
          <w:sz w:val="22"/>
          <w:szCs w:val="22"/>
        </w:rPr>
        <w:t>вважається</w:t>
      </w:r>
      <w:proofErr w:type="spellEnd"/>
      <w:r w:rsidRPr="00264552">
        <w:rPr>
          <w:iCs/>
          <w:sz w:val="22"/>
          <w:szCs w:val="22"/>
        </w:rPr>
        <w:t xml:space="preserve"> </w:t>
      </w:r>
      <w:proofErr w:type="spellStart"/>
      <w:r w:rsidRPr="00264552">
        <w:rPr>
          <w:iCs/>
          <w:sz w:val="22"/>
          <w:szCs w:val="22"/>
        </w:rPr>
        <w:t>підтвердженням</w:t>
      </w:r>
      <w:proofErr w:type="spellEnd"/>
      <w:r w:rsidRPr="00264552">
        <w:rPr>
          <w:iCs/>
          <w:sz w:val="22"/>
          <w:szCs w:val="22"/>
        </w:rPr>
        <w:t xml:space="preserve"> </w:t>
      </w:r>
      <w:proofErr w:type="spellStart"/>
      <w:r w:rsidRPr="00264552">
        <w:rPr>
          <w:iCs/>
          <w:sz w:val="22"/>
          <w:szCs w:val="22"/>
        </w:rPr>
        <w:t>наявності</w:t>
      </w:r>
      <w:proofErr w:type="spellEnd"/>
      <w:r w:rsidRPr="00264552">
        <w:rPr>
          <w:iCs/>
          <w:sz w:val="22"/>
          <w:szCs w:val="22"/>
        </w:rPr>
        <w:t xml:space="preserve"> у </w:t>
      </w:r>
      <w:proofErr w:type="spellStart"/>
      <w:r w:rsidRPr="00264552">
        <w:rPr>
          <w:iCs/>
          <w:sz w:val="22"/>
          <w:szCs w:val="22"/>
        </w:rPr>
        <w:t>неї</w:t>
      </w:r>
      <w:proofErr w:type="spellEnd"/>
      <w:r w:rsidRPr="00264552">
        <w:rPr>
          <w:iCs/>
          <w:sz w:val="22"/>
          <w:szCs w:val="22"/>
        </w:rPr>
        <w:t xml:space="preserve"> права на </w:t>
      </w:r>
      <w:proofErr w:type="spellStart"/>
      <w:r w:rsidRPr="00264552">
        <w:rPr>
          <w:iCs/>
          <w:sz w:val="22"/>
          <w:szCs w:val="22"/>
        </w:rPr>
        <w:t>обробку</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а також </w:t>
      </w:r>
      <w:proofErr w:type="spellStart"/>
      <w:r w:rsidRPr="00264552">
        <w:rPr>
          <w:iCs/>
          <w:sz w:val="22"/>
          <w:szCs w:val="22"/>
        </w:rPr>
        <w:t>надання</w:t>
      </w:r>
      <w:proofErr w:type="spellEnd"/>
      <w:r w:rsidRPr="00264552">
        <w:rPr>
          <w:iCs/>
          <w:sz w:val="22"/>
          <w:szCs w:val="22"/>
        </w:rPr>
        <w:t xml:space="preserve"> такого права </w:t>
      </w:r>
      <w:proofErr w:type="spellStart"/>
      <w:r w:rsidRPr="00264552">
        <w:rPr>
          <w:iCs/>
          <w:sz w:val="22"/>
          <w:szCs w:val="22"/>
        </w:rPr>
        <w:t>замовнику</w:t>
      </w:r>
      <w:proofErr w:type="spellEnd"/>
      <w:r w:rsidRPr="00264552">
        <w:rPr>
          <w:iCs/>
          <w:sz w:val="22"/>
          <w:szCs w:val="22"/>
        </w:rPr>
        <w:t xml:space="preserve">, як </w:t>
      </w:r>
      <w:proofErr w:type="spellStart"/>
      <w:r w:rsidRPr="00264552">
        <w:rPr>
          <w:iCs/>
          <w:sz w:val="22"/>
          <w:szCs w:val="22"/>
        </w:rPr>
        <w:t>одержувачу</w:t>
      </w:r>
      <w:proofErr w:type="spellEnd"/>
      <w:r w:rsidRPr="00264552">
        <w:rPr>
          <w:iCs/>
          <w:sz w:val="22"/>
          <w:szCs w:val="22"/>
        </w:rPr>
        <w:t xml:space="preserve"> </w:t>
      </w:r>
      <w:proofErr w:type="spellStart"/>
      <w:r w:rsidRPr="00264552">
        <w:rPr>
          <w:iCs/>
          <w:sz w:val="22"/>
          <w:szCs w:val="22"/>
        </w:rPr>
        <w:t>зазначених</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w:t>
      </w:r>
      <w:proofErr w:type="spellStart"/>
      <w:r w:rsidRPr="00264552">
        <w:rPr>
          <w:iCs/>
          <w:sz w:val="22"/>
          <w:szCs w:val="22"/>
        </w:rPr>
        <w:t>від</w:t>
      </w:r>
      <w:proofErr w:type="spellEnd"/>
      <w:r w:rsidRPr="00264552">
        <w:rPr>
          <w:iCs/>
          <w:sz w:val="22"/>
          <w:szCs w:val="22"/>
        </w:rPr>
        <w:t xml:space="preserve"> </w:t>
      </w:r>
      <w:proofErr w:type="spellStart"/>
      <w:r w:rsidRPr="00264552">
        <w:rPr>
          <w:iCs/>
          <w:sz w:val="22"/>
          <w:szCs w:val="22"/>
        </w:rPr>
        <w:t>імені</w:t>
      </w:r>
      <w:proofErr w:type="spellEnd"/>
      <w:r w:rsidRPr="00264552">
        <w:rPr>
          <w:iCs/>
          <w:sz w:val="22"/>
          <w:szCs w:val="22"/>
        </w:rPr>
        <w:t xml:space="preserve"> </w:t>
      </w:r>
      <w:proofErr w:type="spellStart"/>
      <w:r w:rsidRPr="00264552">
        <w:rPr>
          <w:iCs/>
          <w:sz w:val="22"/>
          <w:szCs w:val="22"/>
        </w:rPr>
        <w:t>суб’єкта</w:t>
      </w:r>
      <w:proofErr w:type="spellEnd"/>
      <w:r w:rsidRPr="00264552">
        <w:rPr>
          <w:iCs/>
          <w:sz w:val="22"/>
          <w:szCs w:val="22"/>
        </w:rPr>
        <w:t xml:space="preserve"> (</w:t>
      </w:r>
      <w:proofErr w:type="spellStart"/>
      <w:r w:rsidRPr="00264552">
        <w:rPr>
          <w:iCs/>
          <w:sz w:val="22"/>
          <w:szCs w:val="22"/>
        </w:rPr>
        <w:t>володільця</w:t>
      </w:r>
      <w:proofErr w:type="spellEnd"/>
      <w:r w:rsidRPr="00264552">
        <w:rPr>
          <w:iCs/>
          <w:sz w:val="22"/>
          <w:szCs w:val="22"/>
        </w:rPr>
        <w:t xml:space="preserve">). Таким чином, </w:t>
      </w:r>
      <w:proofErr w:type="spellStart"/>
      <w:r w:rsidRPr="00264552">
        <w:rPr>
          <w:iCs/>
          <w:sz w:val="22"/>
          <w:szCs w:val="22"/>
        </w:rPr>
        <w:t>відповідальність</w:t>
      </w:r>
      <w:proofErr w:type="spellEnd"/>
      <w:r w:rsidRPr="00264552">
        <w:rPr>
          <w:iCs/>
          <w:sz w:val="22"/>
          <w:szCs w:val="22"/>
        </w:rPr>
        <w:t xml:space="preserve"> за </w:t>
      </w:r>
      <w:proofErr w:type="spellStart"/>
      <w:r w:rsidRPr="00264552">
        <w:rPr>
          <w:iCs/>
          <w:sz w:val="22"/>
          <w:szCs w:val="22"/>
        </w:rPr>
        <w:t>неправомірну</w:t>
      </w:r>
      <w:proofErr w:type="spellEnd"/>
      <w:r w:rsidRPr="00264552">
        <w:rPr>
          <w:iCs/>
          <w:sz w:val="22"/>
          <w:szCs w:val="22"/>
        </w:rPr>
        <w:t xml:space="preserve"> передачу </w:t>
      </w:r>
      <w:proofErr w:type="spellStart"/>
      <w:r w:rsidRPr="00264552">
        <w:rPr>
          <w:iCs/>
          <w:sz w:val="22"/>
          <w:szCs w:val="22"/>
        </w:rPr>
        <w:t>замовнику</w:t>
      </w:r>
      <w:proofErr w:type="spellEnd"/>
      <w:r w:rsidRPr="00264552">
        <w:rPr>
          <w:iCs/>
          <w:sz w:val="22"/>
          <w:szCs w:val="22"/>
        </w:rPr>
        <w:t xml:space="preserve"> </w:t>
      </w:r>
      <w:proofErr w:type="spellStart"/>
      <w:r w:rsidRPr="00264552">
        <w:rPr>
          <w:iCs/>
          <w:sz w:val="22"/>
          <w:szCs w:val="22"/>
        </w:rPr>
        <w:t>персональних</w:t>
      </w:r>
      <w:proofErr w:type="spellEnd"/>
      <w:r w:rsidRPr="00264552">
        <w:rPr>
          <w:iCs/>
          <w:sz w:val="22"/>
          <w:szCs w:val="22"/>
        </w:rPr>
        <w:t xml:space="preserve"> </w:t>
      </w:r>
      <w:proofErr w:type="spellStart"/>
      <w:r w:rsidRPr="00264552">
        <w:rPr>
          <w:iCs/>
          <w:sz w:val="22"/>
          <w:szCs w:val="22"/>
        </w:rPr>
        <w:t>даних</w:t>
      </w:r>
      <w:proofErr w:type="spellEnd"/>
      <w:r w:rsidRPr="00264552">
        <w:rPr>
          <w:iCs/>
          <w:sz w:val="22"/>
          <w:szCs w:val="22"/>
        </w:rPr>
        <w:t xml:space="preserve">, а також </w:t>
      </w:r>
      <w:proofErr w:type="spellStart"/>
      <w:r w:rsidRPr="00264552">
        <w:rPr>
          <w:iCs/>
          <w:sz w:val="22"/>
          <w:szCs w:val="22"/>
        </w:rPr>
        <w:t>їх</w:t>
      </w:r>
      <w:proofErr w:type="spellEnd"/>
      <w:r w:rsidRPr="00264552">
        <w:rPr>
          <w:iCs/>
          <w:sz w:val="22"/>
          <w:szCs w:val="22"/>
        </w:rPr>
        <w:t xml:space="preserve"> </w:t>
      </w:r>
      <w:proofErr w:type="spellStart"/>
      <w:r w:rsidRPr="00264552">
        <w:rPr>
          <w:iCs/>
          <w:sz w:val="22"/>
          <w:szCs w:val="22"/>
        </w:rPr>
        <w:t>обробку</w:t>
      </w:r>
      <w:proofErr w:type="spellEnd"/>
      <w:r w:rsidRPr="00264552">
        <w:rPr>
          <w:iCs/>
          <w:sz w:val="22"/>
          <w:szCs w:val="22"/>
        </w:rPr>
        <w:t xml:space="preserve">, </w:t>
      </w:r>
      <w:proofErr w:type="spellStart"/>
      <w:r w:rsidRPr="00264552">
        <w:rPr>
          <w:iCs/>
          <w:sz w:val="22"/>
          <w:szCs w:val="22"/>
        </w:rPr>
        <w:t>несе</w:t>
      </w:r>
      <w:proofErr w:type="spellEnd"/>
      <w:r w:rsidRPr="00264552">
        <w:rPr>
          <w:iCs/>
          <w:sz w:val="22"/>
          <w:szCs w:val="22"/>
        </w:rPr>
        <w:t xml:space="preserve"> </w:t>
      </w:r>
      <w:proofErr w:type="spellStart"/>
      <w:r w:rsidRPr="00264552">
        <w:rPr>
          <w:iCs/>
          <w:sz w:val="22"/>
          <w:szCs w:val="22"/>
        </w:rPr>
        <w:t>виключно</w:t>
      </w:r>
      <w:proofErr w:type="spellEnd"/>
      <w:r w:rsidRPr="00264552">
        <w:rPr>
          <w:iCs/>
          <w:sz w:val="22"/>
          <w:szCs w:val="22"/>
        </w:rPr>
        <w:t xml:space="preserve"> </w:t>
      </w:r>
      <w:r>
        <w:rPr>
          <w:iCs/>
          <w:sz w:val="22"/>
          <w:szCs w:val="22"/>
          <w:lang w:val="uk-UA"/>
        </w:rPr>
        <w:t>У</w:t>
      </w:r>
      <w:proofErr w:type="spellStart"/>
      <w:r w:rsidRPr="00264552">
        <w:rPr>
          <w:iCs/>
          <w:sz w:val="22"/>
          <w:szCs w:val="22"/>
        </w:rPr>
        <w:t>часник</w:t>
      </w:r>
      <w:proofErr w:type="spellEnd"/>
      <w:r w:rsidRPr="00264552">
        <w:rPr>
          <w:iCs/>
          <w:sz w:val="22"/>
          <w:szCs w:val="22"/>
        </w:rPr>
        <w:t xml:space="preserve">, </w:t>
      </w:r>
      <w:proofErr w:type="spellStart"/>
      <w:r w:rsidRPr="00264552">
        <w:rPr>
          <w:iCs/>
          <w:sz w:val="22"/>
          <w:szCs w:val="22"/>
        </w:rPr>
        <w:t>що</w:t>
      </w:r>
      <w:proofErr w:type="spellEnd"/>
      <w:r w:rsidRPr="00264552">
        <w:rPr>
          <w:iCs/>
          <w:sz w:val="22"/>
          <w:szCs w:val="22"/>
        </w:rPr>
        <w:t xml:space="preserve"> подав </w:t>
      </w:r>
      <w:r>
        <w:rPr>
          <w:iCs/>
          <w:sz w:val="22"/>
          <w:szCs w:val="22"/>
          <w:lang w:val="uk-UA"/>
        </w:rPr>
        <w:t>цінову</w:t>
      </w:r>
      <w:r w:rsidRPr="00264552">
        <w:rPr>
          <w:iCs/>
          <w:sz w:val="22"/>
          <w:szCs w:val="22"/>
        </w:rPr>
        <w:t xml:space="preserve"> </w:t>
      </w:r>
      <w:proofErr w:type="spellStart"/>
      <w:r w:rsidRPr="00264552">
        <w:rPr>
          <w:iCs/>
          <w:sz w:val="22"/>
          <w:szCs w:val="22"/>
        </w:rPr>
        <w:t>пропозицію</w:t>
      </w:r>
      <w:proofErr w:type="spellEnd"/>
      <w:r w:rsidRPr="00264552">
        <w:rPr>
          <w:iCs/>
          <w:sz w:val="22"/>
          <w:szCs w:val="22"/>
        </w:rPr>
        <w:t>.</w:t>
      </w:r>
    </w:p>
    <w:p w14:paraId="4C3A153D" w14:textId="77777777" w:rsidR="00BD450E" w:rsidRPr="00A42C7B" w:rsidRDefault="00BD450E" w:rsidP="00BD450E">
      <w:pPr>
        <w:ind w:firstLine="357"/>
        <w:jc w:val="both"/>
        <w:rPr>
          <w:bCs/>
          <w:iCs/>
          <w:sz w:val="22"/>
          <w:szCs w:val="22"/>
        </w:rPr>
      </w:pPr>
    </w:p>
    <w:p w14:paraId="6B4D9DA6" w14:textId="77777777" w:rsidR="00BD450E" w:rsidRPr="000F5452" w:rsidRDefault="00BD450E" w:rsidP="00BD450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Pr="000F5452">
        <w:rPr>
          <w:b/>
          <w:sz w:val="22"/>
          <w:szCs w:val="22"/>
          <w:lang w:val="uk-UA"/>
        </w:rPr>
        <w:t xml:space="preserve">Підписанням та поданням своєї </w:t>
      </w:r>
      <w:r>
        <w:rPr>
          <w:b/>
          <w:sz w:val="22"/>
          <w:szCs w:val="22"/>
          <w:lang w:val="uk-UA"/>
        </w:rPr>
        <w:t>цінової</w:t>
      </w:r>
      <w:r w:rsidRPr="000F5452">
        <w:rPr>
          <w:b/>
          <w:sz w:val="22"/>
          <w:szCs w:val="22"/>
          <w:lang w:val="uk-UA"/>
        </w:rPr>
        <w:t xml:space="preserve"> пропозиції учасник погоджується з наступним:</w:t>
      </w:r>
    </w:p>
    <w:p w14:paraId="1BA5D701" w14:textId="77777777" w:rsidR="00BD450E" w:rsidRDefault="00BD450E" w:rsidP="00BD450E">
      <w:pPr>
        <w:numPr>
          <w:ilvl w:val="0"/>
          <w:numId w:val="8"/>
        </w:numPr>
        <w:ind w:left="0" w:firstLine="357"/>
        <w:jc w:val="both"/>
        <w:rPr>
          <w:sz w:val="22"/>
          <w:szCs w:val="22"/>
          <w:lang w:val="uk-UA"/>
        </w:rPr>
      </w:pPr>
      <w:r>
        <w:rPr>
          <w:sz w:val="22"/>
          <w:szCs w:val="22"/>
          <w:lang w:val="uk-UA"/>
        </w:rPr>
        <w:t xml:space="preserve"> 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435F1D8" w14:textId="77777777" w:rsidR="00BD450E" w:rsidRDefault="00BD450E" w:rsidP="00BD450E">
      <w:pPr>
        <w:numPr>
          <w:ilvl w:val="0"/>
          <w:numId w:val="8"/>
        </w:numPr>
        <w:ind w:left="0" w:firstLine="357"/>
        <w:jc w:val="both"/>
        <w:rPr>
          <w:sz w:val="22"/>
          <w:szCs w:val="22"/>
          <w:lang w:val="uk-UA"/>
        </w:rPr>
      </w:pPr>
      <w:r>
        <w:rPr>
          <w:sz w:val="22"/>
          <w:szCs w:val="22"/>
          <w:lang w:val="uk-UA"/>
        </w:rPr>
        <w:t xml:space="preserve"> </w:t>
      </w:r>
      <w:r w:rsidRPr="00BA4FDD">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648BB2F3" w14:textId="77777777" w:rsidR="00BD450E" w:rsidRPr="00C8548D" w:rsidRDefault="00BD450E" w:rsidP="00BD450E">
      <w:pPr>
        <w:pStyle w:val="af0"/>
        <w:numPr>
          <w:ilvl w:val="0"/>
          <w:numId w:val="8"/>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5E5CF90E" w14:textId="77777777" w:rsidR="00BD450E" w:rsidRPr="0021373D" w:rsidRDefault="00BD450E" w:rsidP="00BD450E">
      <w:pPr>
        <w:numPr>
          <w:ilvl w:val="0"/>
          <w:numId w:val="8"/>
        </w:numPr>
        <w:ind w:left="0" w:firstLine="357"/>
        <w:jc w:val="both"/>
        <w:rPr>
          <w:sz w:val="22"/>
          <w:szCs w:val="22"/>
          <w:lang w:val="uk-UA"/>
        </w:rPr>
      </w:pPr>
      <w:r>
        <w:rPr>
          <w:sz w:val="22"/>
          <w:szCs w:val="22"/>
          <w:lang w:val="uk-UA"/>
        </w:rPr>
        <w:t xml:space="preserve"> </w:t>
      </w:r>
      <w:r w:rsidRPr="00BA4FDD">
        <w:rPr>
          <w:sz w:val="22"/>
          <w:szCs w:val="22"/>
          <w:lang w:val="uk-UA"/>
        </w:rPr>
        <w:t>Учасник самостійно одержує всі необхідні документи, пов’язані з поданням його пропозиції, та несе всі витрати на їх отримання.</w:t>
      </w:r>
      <w:r w:rsidRPr="00BA4FDD">
        <w:rPr>
          <w:b/>
          <w:bCs/>
          <w:sz w:val="22"/>
          <w:szCs w:val="22"/>
          <w:lang w:val="uk-UA"/>
        </w:rPr>
        <w:t xml:space="preserve">  </w:t>
      </w:r>
    </w:p>
    <w:p w14:paraId="2FCB73B1" w14:textId="77777777" w:rsidR="00BD450E" w:rsidRPr="009B1BFD" w:rsidRDefault="00BD450E" w:rsidP="00BD450E">
      <w:pPr>
        <w:numPr>
          <w:ilvl w:val="0"/>
          <w:numId w:val="8"/>
        </w:numPr>
        <w:ind w:left="0" w:firstLine="357"/>
        <w:jc w:val="both"/>
        <w:rPr>
          <w:sz w:val="22"/>
          <w:szCs w:val="22"/>
          <w:lang w:val="uk-UA"/>
        </w:rPr>
      </w:pPr>
      <w:r>
        <w:rPr>
          <w:sz w:val="22"/>
          <w:szCs w:val="22"/>
          <w:lang w:val="uk-UA"/>
        </w:rPr>
        <w:t xml:space="preserve"> </w:t>
      </w:r>
      <w:r w:rsidRPr="009B1BFD">
        <w:rPr>
          <w:sz w:val="22"/>
          <w:szCs w:val="22"/>
          <w:lang w:val="uk-UA"/>
        </w:rPr>
        <w:t>На Учасника (його посадових осіб) не поширюється дія економічних Санкцій*.</w:t>
      </w:r>
    </w:p>
    <w:p w14:paraId="2B220C78" w14:textId="77777777" w:rsidR="00BD450E" w:rsidRPr="009B1BFD" w:rsidRDefault="00BD450E" w:rsidP="00BD450E">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54450FCA" w14:textId="77777777" w:rsidR="00BD450E" w:rsidRPr="009B1BFD" w:rsidRDefault="00BD450E" w:rsidP="00BD450E">
      <w:pPr>
        <w:numPr>
          <w:ilvl w:val="0"/>
          <w:numId w:val="8"/>
        </w:numPr>
        <w:ind w:left="0" w:firstLine="357"/>
        <w:jc w:val="both"/>
        <w:rPr>
          <w:sz w:val="22"/>
          <w:szCs w:val="22"/>
          <w:lang w:val="uk-UA"/>
        </w:rPr>
      </w:pPr>
      <w:r>
        <w:rPr>
          <w:sz w:val="22"/>
          <w:szCs w:val="22"/>
          <w:lang w:val="uk-UA"/>
        </w:rPr>
        <w:t xml:space="preserve"> </w:t>
      </w:r>
      <w:r w:rsidRPr="009B1BFD">
        <w:rPr>
          <w:sz w:val="22"/>
          <w:szCs w:val="22"/>
          <w:lang w:val="uk-UA"/>
        </w:rPr>
        <w:t>Учасника (його посадових осіб) не включено до:</w:t>
      </w:r>
    </w:p>
    <w:p w14:paraId="787B9B0F" w14:textId="77777777" w:rsidR="00BD450E" w:rsidRPr="009B1BFD" w:rsidRDefault="00BD450E" w:rsidP="00BD450E">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38F8971F" w14:textId="77777777" w:rsidR="00BD450E" w:rsidRPr="009B1BFD" w:rsidRDefault="00BD450E" w:rsidP="00BD450E">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3CA3FBA" w14:textId="77777777" w:rsidR="00BD450E" w:rsidRPr="009B1BFD" w:rsidRDefault="00BD450E" w:rsidP="00BD450E">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70FB96A3" w14:textId="77777777" w:rsidR="00BD450E" w:rsidRPr="009B1BFD" w:rsidRDefault="00BD450E" w:rsidP="00BD450E">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7ECEE3C5" w14:textId="77777777" w:rsidR="00BD450E" w:rsidRPr="009B1BFD" w:rsidRDefault="00BD450E" w:rsidP="00BD450E">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620506CF" w14:textId="77777777" w:rsidR="00BD450E" w:rsidRPr="009B1BFD" w:rsidRDefault="00BD450E" w:rsidP="00BD450E">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75E311FB" w14:textId="77777777" w:rsidR="00BD450E" w:rsidRPr="009B1BFD" w:rsidRDefault="00BD450E" w:rsidP="00BD450E">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2335C1C5" w14:textId="77777777" w:rsidR="00BD450E" w:rsidRPr="00BA4FDD" w:rsidRDefault="00BD450E" w:rsidP="00BD450E">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60577882" w14:textId="77777777" w:rsidR="00BD450E" w:rsidRDefault="00BD450E" w:rsidP="00BD450E">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16B6FA2E" w14:textId="77777777" w:rsidR="00BD450E" w:rsidRDefault="00BD450E" w:rsidP="00BD450E">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Pr="00AE1EF2">
        <w:rPr>
          <w:b/>
          <w:spacing w:val="-4"/>
          <w:sz w:val="22"/>
          <w:szCs w:val="22"/>
          <w:lang w:val="uk-UA"/>
        </w:rPr>
        <w:t>Методика обрання переможця процедури місцевої закупівлі.</w:t>
      </w:r>
    </w:p>
    <w:p w14:paraId="059D8F1B" w14:textId="257B9681" w:rsidR="00BD450E" w:rsidRPr="00FD2D41" w:rsidRDefault="00BD450E" w:rsidP="00595A15">
      <w:pPr>
        <w:tabs>
          <w:tab w:val="left" w:pos="708"/>
          <w:tab w:val="left" w:pos="1080"/>
          <w:tab w:val="left" w:pos="2124"/>
          <w:tab w:val="left" w:pos="2832"/>
          <w:tab w:val="left" w:pos="3540"/>
          <w:tab w:val="left" w:pos="4155"/>
        </w:tabs>
        <w:ind w:left="142" w:firstLine="284"/>
        <w:jc w:val="both"/>
        <w:rPr>
          <w:sz w:val="22"/>
          <w:szCs w:val="22"/>
        </w:rPr>
      </w:pPr>
      <w:r w:rsidRPr="00AE1EF2">
        <w:rPr>
          <w:rStyle w:val="hps"/>
          <w:sz w:val="22"/>
          <w:szCs w:val="22"/>
          <w:lang w:val="uk-UA"/>
        </w:rPr>
        <w:t xml:space="preserve">Спочатку серед поданих </w:t>
      </w:r>
      <w:r>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Pr>
          <w:rStyle w:val="hps"/>
          <w:sz w:val="22"/>
          <w:szCs w:val="22"/>
          <w:lang w:val="uk-UA"/>
        </w:rPr>
        <w:t xml:space="preserve"> </w:t>
      </w: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Pr="00736057">
        <w:rPr>
          <w:bCs/>
          <w:spacing w:val="-4"/>
          <w:sz w:val="22"/>
          <w:szCs w:val="22"/>
          <w:lang w:val="uk-UA"/>
        </w:rPr>
        <w:t>протягом 2 (двох)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r>
        <w:rPr>
          <w:bCs/>
          <w:spacing w:val="-4"/>
          <w:sz w:val="22"/>
          <w:szCs w:val="22"/>
          <w:lang w:val="uk-UA"/>
        </w:rPr>
        <w:t xml:space="preserve"> </w:t>
      </w:r>
      <w:r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0887A40D" w14:textId="77777777" w:rsidR="00BD450E" w:rsidRDefault="00BD450E" w:rsidP="00BD450E">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53A4969C" w14:textId="77777777" w:rsidR="00BA6C1D" w:rsidRDefault="00BA6C1D" w:rsidP="00BD450E">
      <w:pPr>
        <w:ind w:left="142" w:firstLine="284"/>
        <w:jc w:val="center"/>
        <w:rPr>
          <w:b/>
          <w:spacing w:val="-4"/>
          <w:sz w:val="22"/>
          <w:szCs w:val="22"/>
          <w:lang w:val="uk-UA"/>
        </w:rPr>
      </w:pPr>
    </w:p>
    <w:p w14:paraId="73AECACC" w14:textId="77777777" w:rsidR="00BA6C1D" w:rsidRDefault="00BA6C1D" w:rsidP="00BD450E">
      <w:pPr>
        <w:ind w:left="142" w:firstLine="284"/>
        <w:jc w:val="center"/>
        <w:rPr>
          <w:b/>
          <w:spacing w:val="-4"/>
          <w:sz w:val="22"/>
          <w:szCs w:val="22"/>
          <w:lang w:val="uk-UA"/>
        </w:rPr>
      </w:pPr>
    </w:p>
    <w:p w14:paraId="56AD44C3" w14:textId="6C32CB51" w:rsidR="00BD450E" w:rsidRDefault="00BD450E" w:rsidP="00BD450E">
      <w:pPr>
        <w:ind w:left="142" w:firstLine="284"/>
        <w:jc w:val="center"/>
        <w:rPr>
          <w:spacing w:val="-4"/>
          <w:sz w:val="22"/>
          <w:szCs w:val="22"/>
          <w:lang w:val="uk-UA"/>
        </w:rPr>
      </w:pPr>
      <w:r>
        <w:rPr>
          <w:b/>
          <w:spacing w:val="-4"/>
          <w:sz w:val="22"/>
          <w:szCs w:val="22"/>
          <w:lang w:val="uk-UA"/>
        </w:rPr>
        <w:lastRenderedPageBreak/>
        <w:t xml:space="preserve">РОЗДІЛ </w:t>
      </w:r>
      <w:r>
        <w:rPr>
          <w:b/>
          <w:spacing w:val="-4"/>
          <w:sz w:val="22"/>
          <w:szCs w:val="22"/>
          <w:lang w:val="en-US"/>
        </w:rPr>
        <w:t>VIII</w:t>
      </w:r>
      <w:r w:rsidRPr="00B82B5D">
        <w:rPr>
          <w:b/>
          <w:spacing w:val="-4"/>
          <w:sz w:val="22"/>
          <w:szCs w:val="22"/>
          <w:lang w:val="uk-UA"/>
        </w:rPr>
        <w:t xml:space="preserve">. </w:t>
      </w:r>
      <w:r w:rsidRPr="000F5452">
        <w:rPr>
          <w:b/>
          <w:spacing w:val="-4"/>
          <w:sz w:val="22"/>
          <w:szCs w:val="22"/>
          <w:lang w:val="uk-UA"/>
        </w:rPr>
        <w:t xml:space="preserve">Укладання </w:t>
      </w:r>
      <w:r>
        <w:rPr>
          <w:b/>
          <w:spacing w:val="-4"/>
          <w:sz w:val="22"/>
          <w:szCs w:val="22"/>
          <w:lang w:val="uk-UA"/>
        </w:rPr>
        <w:t>Д</w:t>
      </w:r>
      <w:r w:rsidRPr="000F5452">
        <w:rPr>
          <w:b/>
          <w:spacing w:val="-4"/>
          <w:sz w:val="22"/>
          <w:szCs w:val="22"/>
          <w:lang w:val="uk-UA"/>
        </w:rPr>
        <w:t>оговору</w:t>
      </w:r>
    </w:p>
    <w:p w14:paraId="5033D5F7" w14:textId="77777777" w:rsidR="00BD450E" w:rsidRDefault="00BD450E" w:rsidP="00BD450E">
      <w:pPr>
        <w:ind w:left="142" w:firstLine="284"/>
        <w:jc w:val="both"/>
        <w:rPr>
          <w:spacing w:val="-4"/>
          <w:sz w:val="22"/>
          <w:szCs w:val="22"/>
          <w:lang w:val="uk-UA"/>
        </w:rPr>
      </w:pPr>
      <w:r w:rsidRPr="000F5452">
        <w:rPr>
          <w:spacing w:val="-4"/>
          <w:sz w:val="22"/>
          <w:szCs w:val="22"/>
          <w:lang w:val="uk-UA"/>
        </w:rPr>
        <w:t xml:space="preserve">Замовник укладає </w:t>
      </w:r>
      <w:r>
        <w:rPr>
          <w:spacing w:val="-4"/>
          <w:sz w:val="22"/>
          <w:szCs w:val="22"/>
          <w:lang w:val="uk-UA"/>
        </w:rPr>
        <w:t>Д</w:t>
      </w:r>
      <w:r w:rsidRPr="000F5452">
        <w:rPr>
          <w:spacing w:val="-4"/>
          <w:sz w:val="22"/>
          <w:szCs w:val="22"/>
          <w:lang w:val="uk-UA"/>
        </w:rPr>
        <w:t xml:space="preserve">оговір про закупівлю з </w:t>
      </w:r>
      <w:r>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Pr>
          <w:spacing w:val="-4"/>
          <w:sz w:val="22"/>
          <w:szCs w:val="22"/>
          <w:lang w:val="uk-UA"/>
        </w:rPr>
        <w:t>У</w:t>
      </w:r>
      <w:r w:rsidRPr="000F5452">
        <w:rPr>
          <w:spacing w:val="-4"/>
          <w:sz w:val="22"/>
          <w:szCs w:val="22"/>
          <w:lang w:val="uk-UA"/>
        </w:rPr>
        <w:t xml:space="preserve">часника-переможця. Умови </w:t>
      </w:r>
      <w:r>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Pr>
          <w:spacing w:val="-4"/>
          <w:sz w:val="22"/>
          <w:szCs w:val="22"/>
          <w:lang w:val="uk-UA"/>
        </w:rPr>
        <w:t>Д</w:t>
      </w:r>
      <w:r w:rsidRPr="000F5452">
        <w:rPr>
          <w:spacing w:val="-4"/>
          <w:sz w:val="22"/>
          <w:szCs w:val="22"/>
          <w:lang w:val="uk-UA"/>
        </w:rPr>
        <w:t xml:space="preserve">оговору. У разі відмови переможця від підписання </w:t>
      </w:r>
      <w:r>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Pr>
          <w:spacing w:val="-4"/>
          <w:sz w:val="22"/>
          <w:szCs w:val="22"/>
          <w:lang w:val="uk-UA"/>
        </w:rPr>
        <w:t>У</w:t>
      </w:r>
      <w:r w:rsidRPr="000F5452">
        <w:rPr>
          <w:spacing w:val="-4"/>
          <w:sz w:val="22"/>
          <w:szCs w:val="22"/>
          <w:lang w:val="uk-UA"/>
        </w:rPr>
        <w:t xml:space="preserve">часника та визначає переможця серед тих </w:t>
      </w:r>
      <w:r>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6FA4387F" w14:textId="77777777" w:rsidR="00BD450E" w:rsidRDefault="00BD450E" w:rsidP="00BD450E">
      <w:pPr>
        <w:ind w:left="142" w:firstLine="284"/>
        <w:jc w:val="both"/>
        <w:rPr>
          <w:spacing w:val="-4"/>
          <w:sz w:val="22"/>
          <w:szCs w:val="22"/>
          <w:lang w:val="uk-UA"/>
        </w:rPr>
      </w:pPr>
    </w:p>
    <w:p w14:paraId="0A186331" w14:textId="77777777" w:rsidR="00BD450E" w:rsidRPr="000F5452" w:rsidRDefault="00BD450E" w:rsidP="00BD450E">
      <w:pPr>
        <w:ind w:left="142" w:firstLine="284"/>
        <w:jc w:val="both"/>
        <w:rPr>
          <w:spacing w:val="-4"/>
          <w:sz w:val="22"/>
          <w:szCs w:val="22"/>
          <w:lang w:val="uk-UA"/>
        </w:rPr>
      </w:pPr>
    </w:p>
    <w:p w14:paraId="6D1AA138" w14:textId="77777777" w:rsidR="00025DC9" w:rsidRDefault="00025DC9" w:rsidP="00EE204C">
      <w:pPr>
        <w:pStyle w:val="af8"/>
        <w:ind w:firstLine="357"/>
        <w:rPr>
          <w:i/>
          <w:iCs/>
          <w:spacing w:val="-4"/>
          <w:sz w:val="22"/>
          <w:szCs w:val="22"/>
          <w:lang w:val="uk-UA"/>
        </w:rPr>
      </w:pPr>
    </w:p>
    <w:p w14:paraId="4549242A" w14:textId="77777777" w:rsidR="00025DC9" w:rsidRDefault="00025DC9" w:rsidP="00EE204C">
      <w:pPr>
        <w:pStyle w:val="af8"/>
        <w:ind w:firstLine="357"/>
        <w:rPr>
          <w:i/>
          <w:iCs/>
          <w:spacing w:val="-4"/>
          <w:sz w:val="22"/>
          <w:szCs w:val="22"/>
          <w:lang w:val="uk-UA"/>
        </w:rPr>
      </w:pPr>
    </w:p>
    <w:p w14:paraId="550FE33D" w14:textId="417D57EB" w:rsidR="00EE204C" w:rsidRDefault="00F874A2" w:rsidP="00EE204C">
      <w:pPr>
        <w:pStyle w:val="af8"/>
        <w:ind w:firstLine="357"/>
        <w:rPr>
          <w:i/>
          <w:sz w:val="22"/>
          <w:szCs w:val="22"/>
          <w:lang w:val="uk-UA"/>
        </w:rPr>
      </w:pPr>
      <w:r>
        <w:rPr>
          <w:i/>
          <w:iCs/>
          <w:spacing w:val="-4"/>
          <w:sz w:val="22"/>
          <w:szCs w:val="22"/>
          <w:lang w:val="uk-UA"/>
        </w:rPr>
        <w:t xml:space="preserve">Голова </w:t>
      </w:r>
      <w:r w:rsidR="00BD450E" w:rsidRPr="00476827">
        <w:rPr>
          <w:i/>
          <w:sz w:val="22"/>
          <w:szCs w:val="22"/>
          <w:lang w:val="uk-UA"/>
        </w:rPr>
        <w:t>тендерного комітету</w:t>
      </w:r>
      <w:r w:rsidR="00BD450E" w:rsidRPr="00476827">
        <w:rPr>
          <w:i/>
          <w:sz w:val="22"/>
          <w:szCs w:val="22"/>
          <w:lang w:val="uk-UA"/>
        </w:rPr>
        <w:tab/>
      </w:r>
      <w:r w:rsidR="00BD450E" w:rsidRPr="00476827">
        <w:rPr>
          <w:i/>
          <w:sz w:val="22"/>
          <w:szCs w:val="22"/>
          <w:lang w:val="uk-UA"/>
        </w:rPr>
        <w:tab/>
        <w:t xml:space="preserve">                                                     </w:t>
      </w:r>
      <w:r w:rsidR="00BD450E" w:rsidRPr="00476827">
        <w:rPr>
          <w:i/>
          <w:sz w:val="22"/>
          <w:szCs w:val="22"/>
          <w:lang w:val="uk-UA"/>
        </w:rPr>
        <w:tab/>
        <w:t>____________</w:t>
      </w:r>
      <w:r w:rsidR="00EE204C">
        <w:rPr>
          <w:i/>
          <w:sz w:val="22"/>
          <w:szCs w:val="22"/>
          <w:lang w:val="uk-UA"/>
        </w:rPr>
        <w:t xml:space="preserve">    </w:t>
      </w:r>
      <w:r w:rsidR="00BD450E" w:rsidRPr="00476827">
        <w:rPr>
          <w:i/>
          <w:sz w:val="22"/>
          <w:szCs w:val="22"/>
          <w:lang w:val="uk-UA"/>
        </w:rPr>
        <w:t xml:space="preserve"> </w:t>
      </w:r>
      <w:r>
        <w:rPr>
          <w:i/>
          <w:sz w:val="22"/>
          <w:szCs w:val="22"/>
          <w:lang w:val="uk-UA"/>
        </w:rPr>
        <w:t xml:space="preserve">Р.І. </w:t>
      </w:r>
      <w:proofErr w:type="spellStart"/>
      <w:r>
        <w:rPr>
          <w:i/>
          <w:sz w:val="22"/>
          <w:szCs w:val="22"/>
          <w:lang w:val="uk-UA"/>
        </w:rPr>
        <w:t>Ошовська</w:t>
      </w:r>
      <w:proofErr w:type="spellEnd"/>
    </w:p>
    <w:p w14:paraId="1121871F" w14:textId="5D8D6BB5" w:rsidR="00B52DA0" w:rsidRDefault="00B52DA0" w:rsidP="00EE204C">
      <w:pPr>
        <w:pStyle w:val="af8"/>
        <w:ind w:firstLine="357"/>
        <w:rPr>
          <w:b/>
          <w:spacing w:val="-4"/>
          <w:sz w:val="22"/>
          <w:szCs w:val="22"/>
          <w:lang w:val="uk-UA"/>
        </w:rPr>
      </w:pPr>
    </w:p>
    <w:p w14:paraId="44A486E7" w14:textId="77777777" w:rsidR="0001276E" w:rsidRDefault="0001276E" w:rsidP="00D9503E">
      <w:pPr>
        <w:rPr>
          <w:b/>
          <w:spacing w:val="-4"/>
          <w:sz w:val="22"/>
          <w:szCs w:val="22"/>
          <w:lang w:val="uk-UA"/>
        </w:rPr>
      </w:pPr>
    </w:p>
    <w:p w14:paraId="5CDCD8C5" w14:textId="77777777" w:rsidR="0001276E" w:rsidRDefault="0001276E" w:rsidP="00D9503E">
      <w:pPr>
        <w:rPr>
          <w:b/>
          <w:spacing w:val="-4"/>
          <w:sz w:val="22"/>
          <w:szCs w:val="22"/>
          <w:lang w:val="uk-UA"/>
        </w:rPr>
      </w:pPr>
    </w:p>
    <w:p w14:paraId="60788274" w14:textId="77777777" w:rsidR="0001276E" w:rsidRDefault="0001276E" w:rsidP="00D9503E">
      <w:pPr>
        <w:rPr>
          <w:b/>
          <w:spacing w:val="-4"/>
          <w:sz w:val="22"/>
          <w:szCs w:val="22"/>
          <w:lang w:val="uk-UA"/>
        </w:rPr>
      </w:pPr>
    </w:p>
    <w:p w14:paraId="0968F4DA" w14:textId="77777777" w:rsidR="00D9503E" w:rsidRDefault="00D9503E" w:rsidP="00D9503E">
      <w:pPr>
        <w:rPr>
          <w:b/>
          <w:spacing w:val="-4"/>
          <w:sz w:val="22"/>
          <w:szCs w:val="22"/>
          <w:lang w:val="uk-UA"/>
        </w:rPr>
      </w:pPr>
    </w:p>
    <w:p w14:paraId="26CB79FB" w14:textId="77777777" w:rsidR="004A15E0" w:rsidRDefault="004A15E0" w:rsidP="00D9503E">
      <w:pPr>
        <w:rPr>
          <w:b/>
          <w:spacing w:val="-4"/>
          <w:sz w:val="22"/>
          <w:szCs w:val="22"/>
          <w:lang w:val="uk-UA"/>
        </w:rPr>
      </w:pPr>
    </w:p>
    <w:p w14:paraId="661A41CB" w14:textId="77777777" w:rsidR="006561E5" w:rsidRDefault="006561E5" w:rsidP="008056A1">
      <w:pPr>
        <w:rPr>
          <w:sz w:val="22"/>
          <w:szCs w:val="22"/>
          <w:lang w:val="uk-UA" w:eastAsia="uk-UA"/>
        </w:rPr>
      </w:pPr>
    </w:p>
    <w:p w14:paraId="34AB6D90" w14:textId="77777777" w:rsidR="00025DC9" w:rsidRDefault="00025DC9" w:rsidP="00E54FE6">
      <w:pPr>
        <w:jc w:val="right"/>
        <w:rPr>
          <w:b/>
          <w:spacing w:val="-4"/>
          <w:sz w:val="22"/>
          <w:szCs w:val="22"/>
          <w:lang w:val="uk-UA"/>
        </w:rPr>
      </w:pPr>
    </w:p>
    <w:p w14:paraId="510B488E" w14:textId="77777777" w:rsidR="00025DC9" w:rsidRDefault="00025DC9" w:rsidP="00E54FE6">
      <w:pPr>
        <w:jc w:val="right"/>
        <w:rPr>
          <w:b/>
          <w:spacing w:val="-4"/>
          <w:sz w:val="22"/>
          <w:szCs w:val="22"/>
          <w:lang w:val="uk-UA"/>
        </w:rPr>
      </w:pPr>
    </w:p>
    <w:p w14:paraId="383209BF" w14:textId="7D31D541" w:rsidR="00025DC9" w:rsidRDefault="007B6B77" w:rsidP="00794472">
      <w:pPr>
        <w:rPr>
          <w:b/>
          <w:spacing w:val="-4"/>
          <w:sz w:val="22"/>
          <w:szCs w:val="22"/>
          <w:lang w:val="uk-UA"/>
        </w:rPr>
      </w:pPr>
      <w:r>
        <w:rPr>
          <w:b/>
          <w:spacing w:val="-4"/>
          <w:sz w:val="22"/>
          <w:szCs w:val="22"/>
          <w:lang w:val="uk-UA"/>
        </w:rPr>
        <w:br w:type="page"/>
      </w:r>
    </w:p>
    <w:p w14:paraId="66331DF3" w14:textId="77777777" w:rsidR="00025DC9" w:rsidRDefault="00025DC9" w:rsidP="00E54FE6">
      <w:pPr>
        <w:jc w:val="right"/>
        <w:rPr>
          <w:b/>
          <w:spacing w:val="-4"/>
          <w:sz w:val="22"/>
          <w:szCs w:val="22"/>
          <w:lang w:val="uk-UA"/>
        </w:rPr>
      </w:pPr>
    </w:p>
    <w:p w14:paraId="7B36DA64" w14:textId="72ACB1EF" w:rsidR="00E54FE6" w:rsidRDefault="00E54FE6" w:rsidP="00E54FE6">
      <w:pPr>
        <w:jc w:val="right"/>
        <w:rPr>
          <w:b/>
          <w:spacing w:val="-4"/>
          <w:sz w:val="22"/>
          <w:szCs w:val="22"/>
          <w:lang w:val="uk-UA"/>
        </w:rPr>
      </w:pPr>
      <w:r>
        <w:rPr>
          <w:b/>
          <w:spacing w:val="-4"/>
          <w:sz w:val="22"/>
          <w:szCs w:val="22"/>
          <w:lang w:val="uk-UA"/>
        </w:rPr>
        <w:t xml:space="preserve">Додаток </w:t>
      </w:r>
      <w:r w:rsidR="007114D8">
        <w:rPr>
          <w:b/>
          <w:spacing w:val="-4"/>
          <w:sz w:val="22"/>
          <w:szCs w:val="22"/>
          <w:lang w:val="uk-UA"/>
        </w:rPr>
        <w:t>№</w:t>
      </w:r>
      <w:r>
        <w:rPr>
          <w:b/>
          <w:spacing w:val="-4"/>
          <w:sz w:val="22"/>
          <w:szCs w:val="22"/>
          <w:lang w:val="uk-UA"/>
        </w:rPr>
        <w:t>1 до Запиту</w:t>
      </w:r>
    </w:p>
    <w:p w14:paraId="026539EC" w14:textId="77777777" w:rsidR="00E54FE6" w:rsidRDefault="00E54FE6" w:rsidP="00E54FE6">
      <w:pPr>
        <w:jc w:val="right"/>
        <w:rPr>
          <w:b/>
          <w:spacing w:val="-4"/>
          <w:sz w:val="22"/>
          <w:szCs w:val="22"/>
          <w:lang w:val="uk-UA"/>
        </w:rPr>
      </w:pPr>
    </w:p>
    <w:p w14:paraId="43EA3CE9" w14:textId="5AE875E5" w:rsidR="00E54FE6" w:rsidRDefault="00E54FE6" w:rsidP="00FA7978">
      <w:pPr>
        <w:ind w:left="-142"/>
        <w:jc w:val="both"/>
        <w:rPr>
          <w:sz w:val="22"/>
          <w:szCs w:val="22"/>
          <w:lang w:val="uk-UA"/>
        </w:rPr>
      </w:pPr>
      <w:r>
        <w:rPr>
          <w:rStyle w:val="normaltextrun"/>
          <w:color w:val="000000"/>
          <w:sz w:val="22"/>
          <w:szCs w:val="22"/>
          <w:shd w:val="clear" w:color="auto" w:fill="FFFFFF"/>
          <w:lang w:val="uk-UA"/>
        </w:rPr>
        <w:t xml:space="preserve">____________________________________________________ (назва підприємства/фізичної особи), яка надає свою цінову пропозицію, щодо участі у </w:t>
      </w:r>
      <w:r>
        <w:rPr>
          <w:sz w:val="22"/>
          <w:szCs w:val="22"/>
          <w:lang w:val="uk-UA"/>
        </w:rPr>
        <w:t>місцевій</w:t>
      </w:r>
      <w:r w:rsidR="00160863">
        <w:rPr>
          <w:sz w:val="22"/>
          <w:szCs w:val="22"/>
          <w:lang w:val="uk-UA"/>
        </w:rPr>
        <w:t xml:space="preserve"> закупівлі</w:t>
      </w:r>
      <w:r w:rsidR="00666C77">
        <w:rPr>
          <w:sz w:val="22"/>
          <w:szCs w:val="22"/>
          <w:lang w:val="uk-UA"/>
        </w:rPr>
        <w:t xml:space="preserve"> моніторів та </w:t>
      </w:r>
      <w:r w:rsidR="006847FF" w:rsidRPr="00B20D3E">
        <w:rPr>
          <w:sz w:val="22"/>
          <w:szCs w:val="22"/>
          <w:lang w:val="uk-UA"/>
        </w:rPr>
        <w:t>деск</w:t>
      </w:r>
      <w:r w:rsidR="006847FF">
        <w:rPr>
          <w:sz w:val="22"/>
          <w:szCs w:val="22"/>
          <w:lang w:val="uk-UA"/>
        </w:rPr>
        <w:t>топів</w:t>
      </w:r>
      <w:r w:rsidR="00666C77">
        <w:rPr>
          <w:sz w:val="22"/>
          <w:szCs w:val="22"/>
          <w:lang w:val="uk-UA"/>
        </w:rPr>
        <w:t xml:space="preserve"> </w:t>
      </w:r>
      <w:r w:rsidR="00666C77">
        <w:rPr>
          <w:sz w:val="22"/>
          <w:szCs w:val="22"/>
          <w:lang w:val="en-US"/>
        </w:rPr>
        <w:t>Dell</w:t>
      </w:r>
      <w:r w:rsidR="00160863">
        <w:rPr>
          <w:sz w:val="22"/>
          <w:szCs w:val="22"/>
          <w:lang w:val="uk-UA"/>
        </w:rPr>
        <w:t>.</w:t>
      </w:r>
    </w:p>
    <w:p w14:paraId="7AF7D8A9" w14:textId="77777777" w:rsidR="00630232" w:rsidRPr="00FA7978" w:rsidRDefault="00630232" w:rsidP="00FA7978">
      <w:pPr>
        <w:ind w:left="-142"/>
        <w:jc w:val="both"/>
        <w:rPr>
          <w:rStyle w:val="eop"/>
          <w:sz w:val="22"/>
          <w:szCs w:val="22"/>
          <w:lang w:val="uk-UA"/>
        </w:rPr>
      </w:pPr>
    </w:p>
    <w:tbl>
      <w:tblPr>
        <w:tblW w:w="1105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7907"/>
      </w:tblGrid>
      <w:tr w:rsidR="00E54FE6" w14:paraId="44D0B9AF" w14:textId="77777777" w:rsidTr="00E54FE6">
        <w:trPr>
          <w:trHeight w:val="150"/>
        </w:trPr>
        <w:tc>
          <w:tcPr>
            <w:tcW w:w="3150" w:type="dxa"/>
            <w:vMerge w:val="restart"/>
            <w:tcBorders>
              <w:top w:val="single" w:sz="6" w:space="0" w:color="auto"/>
              <w:left w:val="single" w:sz="6" w:space="0" w:color="auto"/>
              <w:bottom w:val="single" w:sz="6" w:space="0" w:color="auto"/>
              <w:right w:val="single" w:sz="6" w:space="0" w:color="auto"/>
            </w:tcBorders>
            <w:vAlign w:val="center"/>
            <w:hideMark/>
          </w:tcPr>
          <w:p w14:paraId="0C2F83F8" w14:textId="77777777" w:rsidR="00E54FE6" w:rsidRDefault="00E54FE6">
            <w:pPr>
              <w:pStyle w:val="paragraph"/>
              <w:spacing w:before="0" w:beforeAutospacing="0" w:after="0" w:afterAutospacing="0" w:line="150" w:lineRule="atLeast"/>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Відомості про підприємство</w:t>
            </w:r>
            <w:r>
              <w:rPr>
                <w:rStyle w:val="eop"/>
                <w:kern w:val="2"/>
                <w:sz w:val="22"/>
                <w:szCs w:val="22"/>
                <w14:ligatures w14:val="standardContextual"/>
              </w:rPr>
              <w:t> </w:t>
            </w:r>
          </w:p>
        </w:tc>
        <w:tc>
          <w:tcPr>
            <w:tcW w:w="7907" w:type="dxa"/>
            <w:tcBorders>
              <w:top w:val="single" w:sz="6" w:space="0" w:color="auto"/>
              <w:left w:val="single" w:sz="6" w:space="0" w:color="auto"/>
              <w:bottom w:val="single" w:sz="6" w:space="0" w:color="auto"/>
              <w:right w:val="single" w:sz="6" w:space="0" w:color="auto"/>
            </w:tcBorders>
            <w:vAlign w:val="center"/>
            <w:hideMark/>
          </w:tcPr>
          <w:p w14:paraId="15E672D9" w14:textId="77777777" w:rsidR="00E54FE6" w:rsidRDefault="00E54FE6">
            <w:pPr>
              <w:pStyle w:val="paragraph"/>
              <w:spacing w:before="0" w:beforeAutospacing="0" w:after="0" w:afterAutospacing="0" w:line="150" w:lineRule="atLeast"/>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Повне найменування учасника – суб’єкта господарювання</w:t>
            </w:r>
            <w:r>
              <w:rPr>
                <w:rStyle w:val="eop"/>
                <w:kern w:val="2"/>
                <w:sz w:val="22"/>
                <w:szCs w:val="22"/>
                <w14:ligatures w14:val="standardContextual"/>
              </w:rPr>
              <w:t> </w:t>
            </w:r>
          </w:p>
        </w:tc>
      </w:tr>
      <w:tr w:rsidR="00E54FE6" w14:paraId="2D2CDE68" w14:textId="77777777" w:rsidTr="00E54FE6">
        <w:trPr>
          <w:trHeight w:val="16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6705A06" w14:textId="77777777" w:rsidR="00E54FE6" w:rsidRDefault="00E54FE6">
            <w:pPr>
              <w:spacing w:line="276" w:lineRule="auto"/>
              <w:rPr>
                <w:rFonts w:ascii="Segoe UI" w:hAnsi="Segoe UI" w:cs="Segoe UI"/>
                <w:kern w:val="2"/>
                <w:sz w:val="18"/>
                <w:szCs w:val="18"/>
                <w14:ligatures w14:val="standardContextual"/>
              </w:rPr>
            </w:pPr>
          </w:p>
        </w:tc>
        <w:tc>
          <w:tcPr>
            <w:tcW w:w="7907" w:type="dxa"/>
            <w:tcBorders>
              <w:top w:val="single" w:sz="6" w:space="0" w:color="auto"/>
              <w:left w:val="single" w:sz="6" w:space="0" w:color="auto"/>
              <w:bottom w:val="single" w:sz="6" w:space="0" w:color="auto"/>
              <w:right w:val="single" w:sz="6" w:space="0" w:color="auto"/>
            </w:tcBorders>
            <w:vAlign w:val="center"/>
            <w:hideMark/>
          </w:tcPr>
          <w:p w14:paraId="6F3A5DC9" w14:textId="77777777" w:rsidR="00E54FE6" w:rsidRDefault="00E54FE6">
            <w:pPr>
              <w:pStyle w:val="paragraph"/>
              <w:spacing w:before="0" w:beforeAutospacing="0" w:after="0" w:afterAutospacing="0" w:line="165" w:lineRule="atLeast"/>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Ідентифікаційний код за ЄДРПОУ</w:t>
            </w:r>
            <w:r>
              <w:rPr>
                <w:rStyle w:val="eop"/>
                <w:kern w:val="2"/>
                <w:sz w:val="22"/>
                <w:szCs w:val="22"/>
                <w14:ligatures w14:val="standardContextual"/>
              </w:rPr>
              <w:t> </w:t>
            </w:r>
          </w:p>
        </w:tc>
      </w:tr>
      <w:tr w:rsidR="00E54FE6" w14:paraId="30684227" w14:textId="77777777" w:rsidTr="00E54FE6">
        <w:trPr>
          <w:trHeight w:val="43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D5D1552" w14:textId="77777777" w:rsidR="00E54FE6" w:rsidRDefault="00E54FE6">
            <w:pPr>
              <w:spacing w:line="276" w:lineRule="auto"/>
              <w:rPr>
                <w:rFonts w:ascii="Segoe UI" w:hAnsi="Segoe UI" w:cs="Segoe UI"/>
                <w:kern w:val="2"/>
                <w:sz w:val="18"/>
                <w:szCs w:val="18"/>
                <w14:ligatures w14:val="standardContextual"/>
              </w:rPr>
            </w:pPr>
          </w:p>
        </w:tc>
        <w:tc>
          <w:tcPr>
            <w:tcW w:w="7907" w:type="dxa"/>
            <w:tcBorders>
              <w:top w:val="single" w:sz="6" w:space="0" w:color="auto"/>
              <w:left w:val="single" w:sz="6" w:space="0" w:color="auto"/>
              <w:bottom w:val="single" w:sz="6" w:space="0" w:color="auto"/>
              <w:right w:val="single" w:sz="6" w:space="0" w:color="auto"/>
            </w:tcBorders>
            <w:vAlign w:val="center"/>
            <w:hideMark/>
          </w:tcPr>
          <w:p w14:paraId="6707C6F3" w14:textId="77777777" w:rsidR="00E54FE6" w:rsidRDefault="00E54FE6">
            <w:pPr>
              <w:pStyle w:val="paragraph"/>
              <w:spacing w:before="0" w:beforeAutospacing="0" w:after="0" w:afterAutospacing="0" w:line="276" w:lineRule="auto"/>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Реквізити (адреса – юридична та фактична, телефон, факс, телефон для контактів)</w:t>
            </w:r>
            <w:r>
              <w:rPr>
                <w:rStyle w:val="eop"/>
                <w:kern w:val="2"/>
                <w:sz w:val="22"/>
                <w:szCs w:val="22"/>
                <w14:ligatures w14:val="standardContextual"/>
              </w:rPr>
              <w:t> </w:t>
            </w:r>
          </w:p>
        </w:tc>
      </w:tr>
      <w:tr w:rsidR="00E54FE6" w14:paraId="27E2B194" w14:textId="77777777" w:rsidTr="00E54FE6">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BE9EE5" w14:textId="77777777" w:rsidR="00E54FE6" w:rsidRDefault="00E54FE6">
            <w:pPr>
              <w:spacing w:line="276" w:lineRule="auto"/>
              <w:rPr>
                <w:rFonts w:ascii="Segoe UI" w:hAnsi="Segoe UI" w:cs="Segoe UI"/>
                <w:kern w:val="2"/>
                <w:sz w:val="18"/>
                <w:szCs w:val="18"/>
                <w14:ligatures w14:val="standardContextual"/>
              </w:rPr>
            </w:pPr>
          </w:p>
        </w:tc>
        <w:tc>
          <w:tcPr>
            <w:tcW w:w="7907" w:type="dxa"/>
            <w:tcBorders>
              <w:top w:val="single" w:sz="6" w:space="0" w:color="auto"/>
              <w:left w:val="single" w:sz="6" w:space="0" w:color="auto"/>
              <w:bottom w:val="single" w:sz="6" w:space="0" w:color="auto"/>
              <w:right w:val="single" w:sz="6" w:space="0" w:color="auto"/>
            </w:tcBorders>
            <w:vAlign w:val="center"/>
            <w:hideMark/>
          </w:tcPr>
          <w:p w14:paraId="6DE29107" w14:textId="77777777" w:rsidR="00E54FE6" w:rsidRDefault="00E54FE6">
            <w:pPr>
              <w:pStyle w:val="paragraph"/>
              <w:spacing w:before="0" w:beforeAutospacing="0" w:after="0" w:afterAutospacing="0" w:line="276" w:lineRule="auto"/>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Банківські реквізити</w:t>
            </w:r>
            <w:r>
              <w:rPr>
                <w:rStyle w:val="eop"/>
                <w:kern w:val="2"/>
                <w:sz w:val="22"/>
                <w:szCs w:val="22"/>
                <w14:ligatures w14:val="standardContextual"/>
              </w:rPr>
              <w:t> </w:t>
            </w:r>
          </w:p>
        </w:tc>
      </w:tr>
      <w:tr w:rsidR="00E54FE6" w14:paraId="4033C203" w14:textId="77777777" w:rsidTr="00E54FE6">
        <w:trPr>
          <w:trHeight w:val="405"/>
        </w:trPr>
        <w:tc>
          <w:tcPr>
            <w:tcW w:w="3150" w:type="dxa"/>
            <w:tcBorders>
              <w:top w:val="single" w:sz="6" w:space="0" w:color="auto"/>
              <w:left w:val="single" w:sz="6" w:space="0" w:color="auto"/>
              <w:bottom w:val="single" w:sz="6" w:space="0" w:color="auto"/>
              <w:right w:val="single" w:sz="6" w:space="0" w:color="auto"/>
            </w:tcBorders>
            <w:vAlign w:val="center"/>
            <w:hideMark/>
          </w:tcPr>
          <w:p w14:paraId="3EC3544E" w14:textId="77777777" w:rsidR="00E54FE6" w:rsidRDefault="00E54FE6">
            <w:pPr>
              <w:pStyle w:val="paragraph"/>
              <w:spacing w:before="0" w:beforeAutospacing="0" w:after="0" w:afterAutospacing="0" w:line="276" w:lineRule="auto"/>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Відомості про особу (осіб), які уповноважені представляти інтереси Учасника</w:t>
            </w:r>
            <w:r>
              <w:rPr>
                <w:rStyle w:val="eop"/>
                <w:kern w:val="2"/>
                <w:sz w:val="22"/>
                <w:szCs w:val="22"/>
                <w14:ligatures w14:val="standardContextual"/>
              </w:rPr>
              <w:t> </w:t>
            </w:r>
          </w:p>
        </w:tc>
        <w:tc>
          <w:tcPr>
            <w:tcW w:w="7907" w:type="dxa"/>
            <w:tcBorders>
              <w:top w:val="single" w:sz="6" w:space="0" w:color="auto"/>
              <w:left w:val="single" w:sz="6" w:space="0" w:color="auto"/>
              <w:bottom w:val="single" w:sz="6" w:space="0" w:color="auto"/>
              <w:right w:val="single" w:sz="6" w:space="0" w:color="auto"/>
            </w:tcBorders>
            <w:vAlign w:val="center"/>
            <w:hideMark/>
          </w:tcPr>
          <w:p w14:paraId="6686107F" w14:textId="77777777" w:rsidR="00E54FE6" w:rsidRDefault="00E54FE6">
            <w:pPr>
              <w:pStyle w:val="paragraph"/>
              <w:spacing w:before="0" w:beforeAutospacing="0" w:after="0" w:afterAutospacing="0" w:line="276" w:lineRule="auto"/>
              <w:textAlignment w:val="baseline"/>
              <w:rPr>
                <w:rFonts w:ascii="Segoe UI" w:hAnsi="Segoe UI" w:cs="Segoe UI"/>
                <w:kern w:val="2"/>
                <w:sz w:val="18"/>
                <w:szCs w:val="18"/>
                <w14:ligatures w14:val="standardContextual"/>
              </w:rPr>
            </w:pPr>
            <w:r>
              <w:rPr>
                <w:rStyle w:val="normaltextrun"/>
                <w:kern w:val="2"/>
                <w:sz w:val="22"/>
                <w:szCs w:val="22"/>
                <w:lang w:val="uk-UA"/>
                <w14:ligatures w14:val="standardContextual"/>
              </w:rPr>
              <w:t xml:space="preserve">(Прізвище, ім’я, по батькові, посада, </w:t>
            </w:r>
            <w:r>
              <w:rPr>
                <w:rStyle w:val="normaltextrun"/>
                <w:kern w:val="2"/>
                <w:sz w:val="22"/>
                <w:szCs w:val="22"/>
                <w:lang w:val="en-US"/>
                <w14:ligatures w14:val="standardContextual"/>
              </w:rPr>
              <w:t>e</w:t>
            </w:r>
            <w:r>
              <w:rPr>
                <w:rStyle w:val="normaltextrun"/>
                <w:kern w:val="2"/>
                <w:sz w:val="22"/>
                <w:szCs w:val="22"/>
                <w14:ligatures w14:val="standardContextual"/>
              </w:rPr>
              <w:t>-</w:t>
            </w:r>
            <w:r>
              <w:rPr>
                <w:rStyle w:val="normaltextrun"/>
                <w:kern w:val="2"/>
                <w:sz w:val="22"/>
                <w:szCs w:val="22"/>
                <w:lang w:val="en-US"/>
                <w14:ligatures w14:val="standardContextual"/>
              </w:rPr>
              <w:t>mail</w:t>
            </w:r>
            <w:r>
              <w:rPr>
                <w:rStyle w:val="normaltextrun"/>
                <w:kern w:val="2"/>
                <w:sz w:val="22"/>
                <w:szCs w:val="22"/>
                <w:lang w:val="uk-UA"/>
                <w14:ligatures w14:val="standardContextual"/>
              </w:rPr>
              <w:t>, контактний телефон).</w:t>
            </w:r>
            <w:r>
              <w:rPr>
                <w:rStyle w:val="eop"/>
                <w:kern w:val="2"/>
                <w:sz w:val="22"/>
                <w:szCs w:val="22"/>
                <w14:ligatures w14:val="standardContextual"/>
              </w:rPr>
              <w:t> </w:t>
            </w:r>
          </w:p>
        </w:tc>
      </w:tr>
    </w:tbl>
    <w:p w14:paraId="1CA6B9D2" w14:textId="77777777" w:rsidR="00E54FE6" w:rsidRDefault="00E54FE6" w:rsidP="00E54FE6">
      <w:pPr>
        <w:ind w:left="142" w:firstLine="284"/>
        <w:jc w:val="both"/>
        <w:rPr>
          <w:spacing w:val="-4"/>
          <w:sz w:val="22"/>
          <w:szCs w:val="22"/>
          <w:lang w:val="uk-UA"/>
        </w:rPr>
      </w:pPr>
    </w:p>
    <w:tbl>
      <w:tblPr>
        <w:tblW w:w="11055"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3542"/>
        <w:gridCol w:w="2365"/>
        <w:gridCol w:w="6"/>
        <w:gridCol w:w="1033"/>
        <w:gridCol w:w="1842"/>
        <w:gridCol w:w="1841"/>
      </w:tblGrid>
      <w:tr w:rsidR="00E54FE6" w14:paraId="704ABB62" w14:textId="77777777" w:rsidTr="007B6B77">
        <w:trPr>
          <w:trHeight w:val="766"/>
        </w:trPr>
        <w:tc>
          <w:tcPr>
            <w:tcW w:w="426" w:type="dxa"/>
            <w:vMerge w:val="restart"/>
            <w:tcBorders>
              <w:top w:val="single" w:sz="6" w:space="0" w:color="000000" w:themeColor="text1"/>
              <w:left w:val="single" w:sz="6" w:space="0" w:color="000000" w:themeColor="text1"/>
              <w:bottom w:val="nil"/>
              <w:right w:val="single" w:sz="6" w:space="0" w:color="000000" w:themeColor="text1"/>
            </w:tcBorders>
            <w:shd w:val="clear" w:color="auto" w:fill="DAE9F7" w:themeFill="text2" w:themeFillTint="1A"/>
            <w:vAlign w:val="center"/>
            <w:hideMark/>
          </w:tcPr>
          <w:p w14:paraId="433360C4"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b/>
                <w:bCs/>
                <w:kern w:val="2"/>
                <w:sz w:val="22"/>
                <w:szCs w:val="22"/>
                <w:lang w:val="uk-UA"/>
                <w14:ligatures w14:val="standardContextual"/>
              </w:rPr>
              <w:t>№</w:t>
            </w:r>
            <w:r>
              <w:rPr>
                <w:rStyle w:val="eop"/>
                <w:kern w:val="2"/>
                <w:sz w:val="22"/>
                <w:szCs w:val="22"/>
                <w14:ligatures w14:val="standardContextual"/>
              </w:rPr>
              <w:t> </w:t>
            </w:r>
          </w:p>
        </w:tc>
        <w:tc>
          <w:tcPr>
            <w:tcW w:w="5913" w:type="dxa"/>
            <w:gridSpan w:val="3"/>
            <w:tcBorders>
              <w:top w:val="single" w:sz="6" w:space="0" w:color="000000" w:themeColor="text1"/>
              <w:left w:val="single" w:sz="6" w:space="0" w:color="000000" w:themeColor="text1"/>
              <w:bottom w:val="single" w:sz="6" w:space="0" w:color="auto"/>
              <w:right w:val="single" w:sz="6" w:space="0" w:color="auto"/>
            </w:tcBorders>
            <w:shd w:val="clear" w:color="auto" w:fill="DAE9F7" w:themeFill="text2" w:themeFillTint="1A"/>
            <w:vAlign w:val="center"/>
            <w:hideMark/>
          </w:tcPr>
          <w:p w14:paraId="251410E0"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b/>
                <w:bCs/>
                <w:kern w:val="2"/>
                <w:sz w:val="22"/>
                <w:szCs w:val="22"/>
                <w:lang w:val="uk-UA"/>
                <w14:ligatures w14:val="standardContextual"/>
              </w:rPr>
              <w:t>Найменування, технічні параметри</w:t>
            </w:r>
            <w:r>
              <w:rPr>
                <w:rStyle w:val="eop"/>
                <w:kern w:val="2"/>
                <w:sz w:val="22"/>
                <w:szCs w:val="22"/>
                <w14:ligatures w14:val="standardContextual"/>
              </w:rPr>
              <w:t> </w:t>
            </w:r>
          </w:p>
        </w:tc>
        <w:tc>
          <w:tcPr>
            <w:tcW w:w="1033" w:type="dxa"/>
            <w:tcBorders>
              <w:top w:val="single" w:sz="6" w:space="0" w:color="000000" w:themeColor="text1"/>
              <w:left w:val="single" w:sz="6" w:space="0" w:color="auto"/>
              <w:bottom w:val="nil"/>
              <w:right w:val="single" w:sz="6" w:space="0" w:color="auto"/>
            </w:tcBorders>
            <w:shd w:val="clear" w:color="auto" w:fill="DAE9F7" w:themeFill="text2" w:themeFillTint="1A"/>
            <w:vAlign w:val="center"/>
            <w:hideMark/>
          </w:tcPr>
          <w:p w14:paraId="0DD83AC5"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b/>
                <w:bCs/>
                <w:kern w:val="2"/>
                <w:sz w:val="22"/>
                <w:szCs w:val="22"/>
                <w:lang w:val="uk-UA"/>
                <w14:ligatures w14:val="standardContextual"/>
              </w:rPr>
              <w:t>К-сть</w:t>
            </w:r>
            <w:r>
              <w:rPr>
                <w:rStyle w:val="eop"/>
                <w:kern w:val="2"/>
                <w:sz w:val="22"/>
                <w:szCs w:val="22"/>
                <w14:ligatures w14:val="standardContextual"/>
              </w:rPr>
              <w:t> </w:t>
            </w:r>
          </w:p>
        </w:tc>
        <w:tc>
          <w:tcPr>
            <w:tcW w:w="1842" w:type="dxa"/>
            <w:tcBorders>
              <w:top w:val="single" w:sz="6" w:space="0" w:color="000000" w:themeColor="text1"/>
              <w:left w:val="single" w:sz="6" w:space="0" w:color="auto"/>
              <w:bottom w:val="nil"/>
              <w:right w:val="single" w:sz="6" w:space="0" w:color="auto"/>
            </w:tcBorders>
            <w:shd w:val="clear" w:color="auto" w:fill="DAE9F7" w:themeFill="text2" w:themeFillTint="1A"/>
            <w:vAlign w:val="center"/>
            <w:hideMark/>
          </w:tcPr>
          <w:p w14:paraId="3B533F6E"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proofErr w:type="spellStart"/>
            <w:r>
              <w:rPr>
                <w:rStyle w:val="normaltextrun"/>
                <w:b/>
                <w:bCs/>
                <w:kern w:val="2"/>
                <w:sz w:val="22"/>
                <w:szCs w:val="22"/>
                <w14:ligatures w14:val="standardContextual"/>
              </w:rPr>
              <w:t>Ціна</w:t>
            </w:r>
            <w:proofErr w:type="spellEnd"/>
            <w:r>
              <w:rPr>
                <w:rStyle w:val="normaltextrun"/>
                <w:b/>
                <w:bCs/>
                <w:kern w:val="2"/>
                <w:sz w:val="22"/>
                <w:szCs w:val="22"/>
                <w:lang w:val="uk-UA"/>
                <w14:ligatures w14:val="standardContextual"/>
              </w:rPr>
              <w:t xml:space="preserve"> </w:t>
            </w:r>
            <w:r>
              <w:rPr>
                <w:rStyle w:val="normaltextrun"/>
                <w:kern w:val="2"/>
                <w:sz w:val="22"/>
                <w:szCs w:val="22"/>
                <w14:ligatures w14:val="standardContextual"/>
              </w:rPr>
              <w:t>(</w:t>
            </w:r>
            <w:r>
              <w:rPr>
                <w:rStyle w:val="normaltextrun"/>
                <w:i/>
                <w:iCs/>
                <w:kern w:val="2"/>
                <w:sz w:val="22"/>
                <w:szCs w:val="22"/>
                <w14:ligatures w14:val="standardContextual"/>
              </w:rPr>
              <w:t xml:space="preserve">з </w:t>
            </w:r>
            <w:proofErr w:type="spellStart"/>
            <w:r>
              <w:rPr>
                <w:rStyle w:val="normaltextrun"/>
                <w:i/>
                <w:iCs/>
                <w:kern w:val="2"/>
                <w:sz w:val="22"/>
                <w:szCs w:val="22"/>
                <w14:ligatures w14:val="standardContextual"/>
              </w:rPr>
              <w:t>врахуванням</w:t>
            </w:r>
            <w:proofErr w:type="spellEnd"/>
            <w:r>
              <w:rPr>
                <w:rStyle w:val="normaltextrun"/>
                <w:i/>
                <w:iCs/>
                <w:kern w:val="2"/>
                <w:sz w:val="22"/>
                <w:szCs w:val="22"/>
                <w14:ligatures w14:val="standardContextual"/>
              </w:rPr>
              <w:t xml:space="preserve"> </w:t>
            </w:r>
            <w:proofErr w:type="spellStart"/>
            <w:r>
              <w:rPr>
                <w:rStyle w:val="normaltextrun"/>
                <w:i/>
                <w:iCs/>
                <w:kern w:val="2"/>
                <w:sz w:val="22"/>
                <w:szCs w:val="22"/>
                <w14:ligatures w14:val="standardContextual"/>
              </w:rPr>
              <w:t>відповідного</w:t>
            </w:r>
            <w:proofErr w:type="spellEnd"/>
            <w:r>
              <w:rPr>
                <w:rStyle w:val="normaltextrun"/>
                <w:i/>
                <w:iCs/>
                <w:kern w:val="2"/>
                <w:sz w:val="22"/>
                <w:szCs w:val="22"/>
                <w14:ligatures w14:val="standardContextual"/>
              </w:rPr>
              <w:t xml:space="preserve"> до </w:t>
            </w:r>
            <w:proofErr w:type="spellStart"/>
            <w:r>
              <w:rPr>
                <w:rStyle w:val="normaltextrun"/>
                <w:i/>
                <w:iCs/>
                <w:kern w:val="2"/>
                <w:sz w:val="22"/>
                <w:szCs w:val="22"/>
                <w14:ligatures w14:val="standardContextual"/>
              </w:rPr>
              <w:t>системи</w:t>
            </w:r>
            <w:proofErr w:type="spellEnd"/>
            <w:r>
              <w:rPr>
                <w:rStyle w:val="normaltextrun"/>
                <w:i/>
                <w:iCs/>
                <w:kern w:val="2"/>
                <w:sz w:val="22"/>
                <w:szCs w:val="22"/>
                <w14:ligatures w14:val="standardContextual"/>
              </w:rPr>
              <w:t xml:space="preserve"> </w:t>
            </w:r>
            <w:proofErr w:type="spellStart"/>
            <w:r>
              <w:rPr>
                <w:rStyle w:val="normaltextrun"/>
                <w:i/>
                <w:iCs/>
                <w:kern w:val="2"/>
                <w:sz w:val="22"/>
                <w:szCs w:val="22"/>
                <w14:ligatures w14:val="standardContextual"/>
              </w:rPr>
              <w:t>оподаткування</w:t>
            </w:r>
            <w:proofErr w:type="spellEnd"/>
            <w:r>
              <w:rPr>
                <w:rStyle w:val="normaltextrun"/>
                <w:i/>
                <w:iCs/>
                <w:kern w:val="2"/>
                <w:sz w:val="22"/>
                <w:szCs w:val="22"/>
                <w14:ligatures w14:val="standardContextual"/>
              </w:rPr>
              <w:t xml:space="preserve"> </w:t>
            </w:r>
            <w:proofErr w:type="spellStart"/>
            <w:r>
              <w:rPr>
                <w:rStyle w:val="normaltextrun"/>
                <w:i/>
                <w:iCs/>
                <w:kern w:val="2"/>
                <w:sz w:val="22"/>
                <w:szCs w:val="22"/>
                <w14:ligatures w14:val="standardContextual"/>
              </w:rPr>
              <w:t>податку</w:t>
            </w:r>
            <w:proofErr w:type="spellEnd"/>
            <w:r>
              <w:rPr>
                <w:rStyle w:val="normaltextrun"/>
                <w:kern w:val="2"/>
                <w:sz w:val="22"/>
                <w:szCs w:val="22"/>
                <w14:ligatures w14:val="standardContextual"/>
              </w:rPr>
              <w:t>)</w:t>
            </w:r>
            <w:r>
              <w:rPr>
                <w:rStyle w:val="normaltextrun"/>
                <w:kern w:val="2"/>
                <w:sz w:val="22"/>
                <w:szCs w:val="22"/>
                <w:lang w:val="uk-UA"/>
                <w14:ligatures w14:val="standardContextual"/>
              </w:rPr>
              <w:t xml:space="preserve"> </w:t>
            </w:r>
            <w:r>
              <w:rPr>
                <w:rStyle w:val="normaltextrun"/>
                <w:b/>
                <w:bCs/>
                <w:kern w:val="2"/>
                <w:sz w:val="22"/>
                <w:szCs w:val="22"/>
                <w:lang w:val="uk-UA"/>
                <w14:ligatures w14:val="standardContextual"/>
              </w:rPr>
              <w:t>грн</w:t>
            </w:r>
            <w:r>
              <w:rPr>
                <w:rStyle w:val="normaltextrun"/>
                <w:b/>
                <w:bCs/>
                <w:kern w:val="2"/>
                <w:sz w:val="22"/>
                <w:szCs w:val="22"/>
                <w14:ligatures w14:val="standardContextual"/>
              </w:rPr>
              <w:t> </w:t>
            </w:r>
            <w:r>
              <w:rPr>
                <w:rStyle w:val="eop"/>
                <w:kern w:val="2"/>
                <w:sz w:val="22"/>
                <w:szCs w:val="22"/>
                <w14:ligatures w14:val="standardContextual"/>
              </w:rPr>
              <w:t> </w:t>
            </w:r>
          </w:p>
        </w:tc>
        <w:tc>
          <w:tcPr>
            <w:tcW w:w="1841" w:type="dxa"/>
            <w:tcBorders>
              <w:top w:val="single" w:sz="6" w:space="0" w:color="000000" w:themeColor="text1"/>
              <w:left w:val="single" w:sz="6" w:space="0" w:color="auto"/>
              <w:bottom w:val="nil"/>
              <w:right w:val="single" w:sz="6" w:space="0" w:color="auto"/>
            </w:tcBorders>
            <w:shd w:val="clear" w:color="auto" w:fill="DAE9F7" w:themeFill="text2" w:themeFillTint="1A"/>
            <w:hideMark/>
          </w:tcPr>
          <w:p w14:paraId="03B52AB8"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b/>
                <w:bCs/>
                <w:kern w:val="2"/>
                <w:sz w:val="22"/>
                <w:szCs w:val="22"/>
                <w:lang w:val="uk-UA"/>
                <w14:ligatures w14:val="standardContextual"/>
              </w:rPr>
              <w:t>Всього</w:t>
            </w:r>
            <w:r>
              <w:rPr>
                <w:rStyle w:val="eop"/>
                <w:kern w:val="2"/>
                <w:sz w:val="22"/>
                <w:szCs w:val="22"/>
                <w14:ligatures w14:val="standardContextual"/>
              </w:rPr>
              <w:t> </w:t>
            </w:r>
          </w:p>
          <w:p w14:paraId="58347A75"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kern w:val="2"/>
                <w:sz w:val="22"/>
                <w:szCs w:val="22"/>
                <w:lang w:val="uk-UA"/>
                <w14:ligatures w14:val="standardContextual"/>
              </w:rPr>
              <w:t>(</w:t>
            </w:r>
            <w:r>
              <w:rPr>
                <w:rStyle w:val="normaltextrun"/>
                <w:i/>
                <w:iCs/>
                <w:kern w:val="2"/>
                <w:sz w:val="22"/>
                <w:szCs w:val="22"/>
                <w:lang w:val="uk-UA"/>
                <w14:ligatures w14:val="standardContextual"/>
              </w:rPr>
              <w:t>з врахуванням відповідного до системи оподаткування податку</w:t>
            </w:r>
            <w:r>
              <w:rPr>
                <w:rStyle w:val="normaltextrun"/>
                <w:kern w:val="2"/>
                <w:sz w:val="22"/>
                <w:szCs w:val="22"/>
                <w:lang w:val="uk-UA"/>
                <w14:ligatures w14:val="standardContextual"/>
              </w:rPr>
              <w:t>)</w:t>
            </w:r>
            <w:r>
              <w:rPr>
                <w:rStyle w:val="normaltextrun"/>
                <w:b/>
                <w:bCs/>
                <w:kern w:val="2"/>
                <w:sz w:val="22"/>
                <w:szCs w:val="22"/>
                <w:lang w:val="uk-UA"/>
                <w14:ligatures w14:val="standardContextual"/>
              </w:rPr>
              <w:t xml:space="preserve"> грн.</w:t>
            </w:r>
            <w:r>
              <w:rPr>
                <w:rStyle w:val="eop"/>
                <w:kern w:val="2"/>
                <w:sz w:val="22"/>
                <w:szCs w:val="22"/>
                <w14:ligatures w14:val="standardContextual"/>
              </w:rPr>
              <w:t> </w:t>
            </w:r>
          </w:p>
        </w:tc>
      </w:tr>
      <w:tr w:rsidR="00E54FE6" w14:paraId="30EBEB0A" w14:textId="77777777" w:rsidTr="007B6B77">
        <w:trPr>
          <w:trHeight w:val="706"/>
        </w:trPr>
        <w:tc>
          <w:tcPr>
            <w:tcW w:w="426" w:type="dxa"/>
            <w:vMerge/>
            <w:vAlign w:val="center"/>
            <w:hideMark/>
          </w:tcPr>
          <w:p w14:paraId="7E03997B" w14:textId="77777777" w:rsidR="00E54FE6" w:rsidRDefault="00E54FE6">
            <w:pPr>
              <w:spacing w:line="276" w:lineRule="auto"/>
              <w:rPr>
                <w:kern w:val="2"/>
                <w:sz w:val="22"/>
                <w:szCs w:val="22"/>
                <w14:ligatures w14:val="standardContextual"/>
              </w:rPr>
            </w:pPr>
          </w:p>
        </w:tc>
        <w:tc>
          <w:tcPr>
            <w:tcW w:w="354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AE9F7" w:themeFill="text2" w:themeFillTint="1A"/>
            <w:vAlign w:val="center"/>
            <w:hideMark/>
          </w:tcPr>
          <w:p w14:paraId="6B23FFB0"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b/>
                <w:bCs/>
                <w:kern w:val="2"/>
                <w:sz w:val="22"/>
                <w:szCs w:val="22"/>
                <w:lang w:val="uk-UA"/>
                <w14:ligatures w14:val="standardContextual"/>
              </w:rPr>
              <w:t>Запит</w:t>
            </w:r>
            <w:r>
              <w:rPr>
                <w:rStyle w:val="eop"/>
                <w:kern w:val="2"/>
                <w:sz w:val="22"/>
                <w:szCs w:val="22"/>
                <w14:ligatures w14:val="standardContextual"/>
              </w:rPr>
              <w:t> </w:t>
            </w:r>
          </w:p>
        </w:tc>
        <w:tc>
          <w:tcPr>
            <w:tcW w:w="2365" w:type="dxa"/>
            <w:tcBorders>
              <w:top w:val="single" w:sz="6" w:space="0" w:color="auto"/>
              <w:left w:val="single" w:sz="6" w:space="0" w:color="000000" w:themeColor="text1"/>
              <w:bottom w:val="single" w:sz="6" w:space="0" w:color="000000" w:themeColor="text1"/>
              <w:right w:val="single" w:sz="6" w:space="0" w:color="auto"/>
            </w:tcBorders>
            <w:shd w:val="clear" w:color="auto" w:fill="DAE9F7" w:themeFill="text2" w:themeFillTint="1A"/>
            <w:vAlign w:val="center"/>
            <w:hideMark/>
          </w:tcPr>
          <w:p w14:paraId="5F14F474"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b/>
                <w:bCs/>
                <w:kern w:val="2"/>
                <w:sz w:val="22"/>
                <w:szCs w:val="22"/>
                <w:lang w:val="uk-UA"/>
                <w14:ligatures w14:val="standardContextual"/>
              </w:rPr>
              <w:t>Пропозиція</w:t>
            </w:r>
            <w:r>
              <w:rPr>
                <w:rStyle w:val="eop"/>
                <w:kern w:val="2"/>
                <w:sz w:val="22"/>
                <w:szCs w:val="22"/>
                <w14:ligatures w14:val="standardContextual"/>
              </w:rPr>
              <w:t> </w:t>
            </w:r>
          </w:p>
          <w:p w14:paraId="41F2E72C"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normaltextrun"/>
                <w:i/>
                <w:iCs/>
                <w:kern w:val="2"/>
                <w:sz w:val="22"/>
                <w:szCs w:val="22"/>
                <w:lang w:val="uk-UA"/>
                <w14:ligatures w14:val="standardContextual"/>
              </w:rPr>
              <w:t>(Заповнюється у разі пропозиції аналогу</w:t>
            </w:r>
            <w:r>
              <w:rPr>
                <w:rStyle w:val="normaltextrun"/>
                <w:kern w:val="2"/>
                <w:sz w:val="22"/>
                <w:szCs w:val="22"/>
                <w:lang w:val="uk-UA"/>
                <w14:ligatures w14:val="standardContextual"/>
              </w:rPr>
              <w:t>)</w:t>
            </w:r>
            <w:r>
              <w:rPr>
                <w:rStyle w:val="eop"/>
                <w:kern w:val="2"/>
                <w:sz w:val="22"/>
                <w:szCs w:val="22"/>
                <w14:ligatures w14:val="standardContextual"/>
              </w:rPr>
              <w:t> </w:t>
            </w:r>
          </w:p>
        </w:tc>
        <w:tc>
          <w:tcPr>
            <w:tcW w:w="1039" w:type="dxa"/>
            <w:gridSpan w:val="2"/>
            <w:tcBorders>
              <w:top w:val="single" w:sz="6" w:space="0" w:color="000000" w:themeColor="text1"/>
              <w:left w:val="single" w:sz="6" w:space="0" w:color="auto"/>
              <w:bottom w:val="nil"/>
              <w:right w:val="single" w:sz="6" w:space="0" w:color="auto"/>
            </w:tcBorders>
            <w:shd w:val="clear" w:color="auto" w:fill="DAE9F7" w:themeFill="text2" w:themeFillTint="1A"/>
            <w:vAlign w:val="center"/>
            <w:hideMark/>
          </w:tcPr>
          <w:p w14:paraId="1E9B6571" w14:textId="77777777" w:rsidR="00E54FE6" w:rsidRDefault="00E54FE6">
            <w:pPr>
              <w:rPr>
                <w:kern w:val="2"/>
                <w:sz w:val="22"/>
                <w:szCs w:val="22"/>
                <w14:ligatures w14:val="standardContextual"/>
              </w:rPr>
            </w:pPr>
          </w:p>
        </w:tc>
        <w:tc>
          <w:tcPr>
            <w:tcW w:w="1842" w:type="dxa"/>
            <w:tcBorders>
              <w:top w:val="single" w:sz="6" w:space="0" w:color="000000" w:themeColor="text1"/>
              <w:left w:val="single" w:sz="6" w:space="0" w:color="auto"/>
              <w:bottom w:val="nil"/>
              <w:right w:val="single" w:sz="6" w:space="0" w:color="auto"/>
            </w:tcBorders>
            <w:shd w:val="clear" w:color="auto" w:fill="DAE9F7" w:themeFill="text2" w:themeFillTint="1A"/>
            <w:vAlign w:val="center"/>
            <w:hideMark/>
          </w:tcPr>
          <w:p w14:paraId="4A8F6D74" w14:textId="77777777" w:rsidR="00E54FE6" w:rsidRDefault="00E54FE6">
            <w:pPr>
              <w:spacing w:line="276" w:lineRule="auto"/>
              <w:rPr>
                <w:rFonts w:asciiTheme="minorHAnsi" w:eastAsiaTheme="minorHAnsi" w:hAnsiTheme="minorHAnsi" w:cstheme="minorBidi"/>
                <w:sz w:val="20"/>
                <w:szCs w:val="20"/>
                <w:lang w:val="uk-UA" w:eastAsia="uk-UA"/>
              </w:rPr>
            </w:pPr>
          </w:p>
        </w:tc>
        <w:tc>
          <w:tcPr>
            <w:tcW w:w="1841" w:type="dxa"/>
            <w:tcBorders>
              <w:top w:val="single" w:sz="6" w:space="0" w:color="000000" w:themeColor="text1"/>
              <w:left w:val="single" w:sz="6" w:space="0" w:color="auto"/>
              <w:bottom w:val="nil"/>
              <w:right w:val="single" w:sz="6" w:space="0" w:color="auto"/>
            </w:tcBorders>
            <w:shd w:val="clear" w:color="auto" w:fill="DAE9F7" w:themeFill="text2" w:themeFillTint="1A"/>
            <w:vAlign w:val="center"/>
            <w:hideMark/>
          </w:tcPr>
          <w:p w14:paraId="7B66C6F7" w14:textId="77777777" w:rsidR="00E54FE6" w:rsidRDefault="00E54FE6">
            <w:pPr>
              <w:spacing w:line="276" w:lineRule="auto"/>
              <w:rPr>
                <w:rFonts w:asciiTheme="minorHAnsi" w:eastAsiaTheme="minorHAnsi" w:hAnsiTheme="minorHAnsi" w:cstheme="minorBidi"/>
                <w:sz w:val="20"/>
                <w:szCs w:val="20"/>
                <w:lang w:val="uk-UA" w:eastAsia="uk-UA"/>
              </w:rPr>
            </w:pPr>
          </w:p>
        </w:tc>
      </w:tr>
      <w:tr w:rsidR="00E54FE6" w14:paraId="4E82873C" w14:textId="77777777" w:rsidTr="007B6B77">
        <w:trPr>
          <w:trHeight w:val="5086"/>
        </w:trPr>
        <w:tc>
          <w:tcPr>
            <w:tcW w:w="426"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65A4BB78" w14:textId="77777777" w:rsidR="00E54FE6" w:rsidRPr="0020209E" w:rsidRDefault="00E54FE6">
            <w:pPr>
              <w:pStyle w:val="paragraph"/>
              <w:spacing w:before="0" w:beforeAutospacing="0" w:after="0" w:afterAutospacing="0" w:line="276" w:lineRule="auto"/>
              <w:jc w:val="center"/>
              <w:textAlignment w:val="baseline"/>
              <w:rPr>
                <w:kern w:val="2"/>
                <w:sz w:val="18"/>
                <w:szCs w:val="18"/>
                <w14:ligatures w14:val="standardContextual"/>
              </w:rPr>
            </w:pPr>
            <w:r w:rsidRPr="0020209E">
              <w:rPr>
                <w:rStyle w:val="normaltextrun"/>
                <w:kern w:val="2"/>
                <w:sz w:val="18"/>
                <w:szCs w:val="18"/>
                <w:lang w:val="uk-UA"/>
                <w14:ligatures w14:val="standardContextual"/>
              </w:rPr>
              <w:t>1</w:t>
            </w:r>
            <w:r w:rsidRPr="0020209E">
              <w:rPr>
                <w:rStyle w:val="eop"/>
                <w:kern w:val="2"/>
                <w:sz w:val="18"/>
                <w:szCs w:val="18"/>
                <w14:ligatures w14:val="standardContextual"/>
              </w:rPr>
              <w:t> </w:t>
            </w:r>
          </w:p>
        </w:tc>
        <w:tc>
          <w:tcPr>
            <w:tcW w:w="3542" w:type="dxa"/>
            <w:tcBorders>
              <w:top w:val="single" w:sz="6" w:space="0" w:color="auto"/>
              <w:left w:val="single" w:sz="6" w:space="0" w:color="000000" w:themeColor="text1"/>
              <w:bottom w:val="single" w:sz="6" w:space="0" w:color="auto"/>
              <w:right w:val="single" w:sz="6" w:space="0" w:color="auto"/>
            </w:tcBorders>
            <w:shd w:val="clear" w:color="auto" w:fill="FFFFFF" w:themeFill="background1"/>
            <w:vAlign w:val="center"/>
            <w:hideMark/>
          </w:tcPr>
          <w:p w14:paraId="7FDDDF7E" w14:textId="09B6DDFE" w:rsidR="0020209E" w:rsidRPr="00630232" w:rsidRDefault="00A007CF" w:rsidP="0020209E">
            <w:pPr>
              <w:spacing w:line="276" w:lineRule="auto"/>
              <w:textAlignment w:val="baseline"/>
              <w:rPr>
                <w:spacing w:val="-4"/>
                <w:kern w:val="2"/>
                <w:sz w:val="18"/>
                <w:szCs w:val="18"/>
                <w:lang w:val="uk-UA"/>
                <w14:ligatures w14:val="standardContextual"/>
              </w:rPr>
            </w:pPr>
            <w:r w:rsidRPr="0020209E">
              <w:rPr>
                <w:b/>
                <w:bCs/>
                <w:spacing w:val="-4"/>
                <w:kern w:val="2"/>
                <w:sz w:val="18"/>
                <w:szCs w:val="18"/>
                <w:lang w:val="uk-UA"/>
                <w14:ligatures w14:val="standardContextual"/>
              </w:rPr>
              <w:t xml:space="preserve">Десктоп </w:t>
            </w:r>
            <w:proofErr w:type="spellStart"/>
            <w:r w:rsidRPr="0020209E">
              <w:rPr>
                <w:b/>
                <w:bCs/>
                <w:spacing w:val="-4"/>
                <w:kern w:val="2"/>
                <w:sz w:val="18"/>
                <w:szCs w:val="18"/>
                <w:lang w:val="uk-UA"/>
                <w14:ligatures w14:val="standardContextual"/>
              </w:rPr>
              <w:t>Dell</w:t>
            </w:r>
            <w:proofErr w:type="spellEnd"/>
            <w:r w:rsidRPr="0020209E">
              <w:rPr>
                <w:b/>
                <w:bCs/>
                <w:spacing w:val="-4"/>
                <w:kern w:val="2"/>
                <w:sz w:val="18"/>
                <w:szCs w:val="18"/>
                <w:lang w:val="uk-UA"/>
                <w14:ligatures w14:val="standardContextual"/>
              </w:rPr>
              <w:t xml:space="preserve"> </w:t>
            </w:r>
            <w:proofErr w:type="spellStart"/>
            <w:r w:rsidRPr="0020209E">
              <w:rPr>
                <w:b/>
                <w:bCs/>
                <w:spacing w:val="-4"/>
                <w:kern w:val="2"/>
                <w:sz w:val="18"/>
                <w:szCs w:val="18"/>
                <w:lang w:val="uk-UA"/>
                <w14:ligatures w14:val="standardContextual"/>
              </w:rPr>
              <w:t>OptiPlex</w:t>
            </w:r>
            <w:proofErr w:type="spellEnd"/>
            <w:r w:rsidRPr="0020209E">
              <w:rPr>
                <w:b/>
                <w:bCs/>
                <w:spacing w:val="-4"/>
                <w:kern w:val="2"/>
                <w:sz w:val="18"/>
                <w:szCs w:val="18"/>
                <w:lang w:val="uk-UA"/>
                <w14:ligatures w14:val="standardContextual"/>
              </w:rPr>
              <w:t xml:space="preserve"> </w:t>
            </w:r>
            <w:proofErr w:type="spellStart"/>
            <w:r w:rsidRPr="0020209E">
              <w:rPr>
                <w:b/>
                <w:bCs/>
                <w:spacing w:val="-4"/>
                <w:kern w:val="2"/>
                <w:sz w:val="18"/>
                <w:szCs w:val="18"/>
                <w:lang w:val="uk-UA"/>
                <w14:ligatures w14:val="standardContextual"/>
              </w:rPr>
              <w:t>Plus</w:t>
            </w:r>
            <w:proofErr w:type="spellEnd"/>
            <w:r w:rsidRPr="0020209E">
              <w:rPr>
                <w:b/>
                <w:bCs/>
                <w:spacing w:val="-4"/>
                <w:kern w:val="2"/>
                <w:sz w:val="18"/>
                <w:szCs w:val="18"/>
                <w:lang w:val="uk-UA"/>
                <w14:ligatures w14:val="standardContextual"/>
              </w:rPr>
              <w:t xml:space="preserve"> 7010 SFF (N007O7010SFF)</w:t>
            </w:r>
            <w:r w:rsidR="0020209E" w:rsidRPr="0020209E">
              <w:rPr>
                <w:b/>
                <w:bCs/>
                <w:spacing w:val="-4"/>
                <w:kern w:val="2"/>
                <w:sz w:val="18"/>
                <w:szCs w:val="18"/>
                <w:lang w:val="uk-UA"/>
                <w14:ligatures w14:val="standardContextual"/>
              </w:rPr>
              <w:br/>
            </w:r>
            <w:r w:rsidR="0020209E" w:rsidRPr="00630232">
              <w:rPr>
                <w:spacing w:val="-4"/>
                <w:kern w:val="2"/>
                <w:sz w:val="18"/>
                <w:szCs w:val="18"/>
                <w:lang w:val="uk-UA"/>
                <w14:ligatures w14:val="standardContextual"/>
              </w:rPr>
              <w:t xml:space="preserve">Бренд: </w:t>
            </w:r>
            <w:proofErr w:type="spellStart"/>
            <w:r w:rsidR="0020209E" w:rsidRPr="00630232">
              <w:rPr>
                <w:spacing w:val="-4"/>
                <w:kern w:val="2"/>
                <w:sz w:val="18"/>
                <w:szCs w:val="18"/>
                <w:lang w:val="uk-UA"/>
                <w14:ligatures w14:val="standardContextual"/>
              </w:rPr>
              <w:t>Dell</w:t>
            </w:r>
            <w:proofErr w:type="spellEnd"/>
          </w:p>
          <w:p w14:paraId="7DD3EF76"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Артикул: N007O7010SFF</w:t>
            </w:r>
          </w:p>
          <w:p w14:paraId="184AAFCE" w14:textId="77777777" w:rsidR="0020209E" w:rsidRPr="00630232" w:rsidRDefault="0020209E" w:rsidP="0020209E">
            <w:pPr>
              <w:spacing w:line="276" w:lineRule="auto"/>
              <w:textAlignment w:val="baseline"/>
              <w:rPr>
                <w:spacing w:val="-4"/>
                <w:kern w:val="2"/>
                <w:sz w:val="18"/>
                <w:szCs w:val="18"/>
                <w:lang w:val="uk-UA"/>
                <w14:ligatures w14:val="standardContextual"/>
              </w:rPr>
            </w:pPr>
            <w:proofErr w:type="spellStart"/>
            <w:r w:rsidRPr="00630232">
              <w:rPr>
                <w:spacing w:val="-4"/>
                <w:kern w:val="2"/>
                <w:sz w:val="18"/>
                <w:szCs w:val="18"/>
                <w:lang w:val="uk-UA"/>
                <w14:ligatures w14:val="standardContextual"/>
              </w:rPr>
              <w:t>Чіпсет</w:t>
            </w:r>
            <w:proofErr w:type="spellEnd"/>
            <w:r w:rsidRPr="00630232">
              <w:rPr>
                <w:spacing w:val="-4"/>
                <w:kern w:val="2"/>
                <w:sz w:val="18"/>
                <w:szCs w:val="18"/>
                <w:lang w:val="uk-UA"/>
                <w14:ligatures w14:val="standardContextual"/>
              </w:rPr>
              <w:t xml:space="preserve">: Інтегрований </w:t>
            </w:r>
            <w:proofErr w:type="spellStart"/>
            <w:r w:rsidRPr="00630232">
              <w:rPr>
                <w:spacing w:val="-4"/>
                <w:kern w:val="2"/>
                <w:sz w:val="18"/>
                <w:szCs w:val="18"/>
                <w:lang w:val="uk-UA"/>
                <w14:ligatures w14:val="standardContextual"/>
              </w:rPr>
              <w:t>Intel</w:t>
            </w:r>
            <w:proofErr w:type="spellEnd"/>
            <w:r w:rsidRPr="00630232">
              <w:rPr>
                <w:spacing w:val="-4"/>
                <w:kern w:val="2"/>
                <w:sz w:val="18"/>
                <w:szCs w:val="18"/>
                <w:lang w:val="uk-UA"/>
                <w14:ligatures w14:val="standardContextual"/>
              </w:rPr>
              <w:t xml:space="preserve"> Q670</w:t>
            </w:r>
          </w:p>
          <w:p w14:paraId="04472AA3"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 xml:space="preserve">Тип процесора: Інтегрований </w:t>
            </w:r>
            <w:proofErr w:type="spellStart"/>
            <w:r w:rsidRPr="00630232">
              <w:rPr>
                <w:spacing w:val="-4"/>
                <w:kern w:val="2"/>
                <w:sz w:val="18"/>
                <w:szCs w:val="18"/>
                <w:lang w:val="uk-UA"/>
                <w14:ligatures w14:val="standardContextual"/>
              </w:rPr>
              <w:t>Intel</w:t>
            </w:r>
            <w:proofErr w:type="spellEnd"/>
            <w:r w:rsidRPr="00630232">
              <w:rPr>
                <w:spacing w:val="-4"/>
                <w:kern w:val="2"/>
                <w:sz w:val="18"/>
                <w:szCs w:val="18"/>
                <w:lang w:val="uk-UA"/>
                <w14:ligatures w14:val="standardContextual"/>
              </w:rPr>
              <w:t xml:space="preserve"> </w:t>
            </w:r>
            <w:proofErr w:type="spellStart"/>
            <w:r w:rsidRPr="00630232">
              <w:rPr>
                <w:spacing w:val="-4"/>
                <w:kern w:val="2"/>
                <w:sz w:val="18"/>
                <w:szCs w:val="18"/>
                <w:lang w:val="uk-UA"/>
                <w14:ligatures w14:val="standardContextual"/>
              </w:rPr>
              <w:t>Core</w:t>
            </w:r>
            <w:proofErr w:type="spellEnd"/>
            <w:r w:rsidRPr="00630232">
              <w:rPr>
                <w:spacing w:val="-4"/>
                <w:kern w:val="2"/>
                <w:sz w:val="18"/>
                <w:szCs w:val="18"/>
                <w:lang w:val="uk-UA"/>
                <w14:ligatures w14:val="standardContextual"/>
              </w:rPr>
              <w:t xml:space="preserve"> i5-13500</w:t>
            </w:r>
          </w:p>
          <w:p w14:paraId="393B568E"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 xml:space="preserve">Частота, </w:t>
            </w:r>
            <w:proofErr w:type="spellStart"/>
            <w:r w:rsidRPr="00630232">
              <w:rPr>
                <w:spacing w:val="-4"/>
                <w:kern w:val="2"/>
                <w:sz w:val="18"/>
                <w:szCs w:val="18"/>
                <w:lang w:val="uk-UA"/>
                <w14:ligatures w14:val="standardContextual"/>
              </w:rPr>
              <w:t>GHz</w:t>
            </w:r>
            <w:proofErr w:type="spellEnd"/>
            <w:r w:rsidRPr="00630232">
              <w:rPr>
                <w:spacing w:val="-4"/>
                <w:kern w:val="2"/>
                <w:sz w:val="18"/>
                <w:szCs w:val="18"/>
                <w:lang w:val="uk-UA"/>
                <w14:ligatures w14:val="standardContextual"/>
              </w:rPr>
              <w:t>: 1,8</w:t>
            </w:r>
          </w:p>
          <w:p w14:paraId="347446ED"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 xml:space="preserve">Кількість </w:t>
            </w:r>
            <w:proofErr w:type="spellStart"/>
            <w:r w:rsidRPr="00630232">
              <w:rPr>
                <w:spacing w:val="-4"/>
                <w:kern w:val="2"/>
                <w:sz w:val="18"/>
                <w:szCs w:val="18"/>
                <w:lang w:val="uk-UA"/>
                <w14:ligatures w14:val="standardContextual"/>
              </w:rPr>
              <w:t>ядер</w:t>
            </w:r>
            <w:proofErr w:type="spellEnd"/>
            <w:r w:rsidRPr="00630232">
              <w:rPr>
                <w:spacing w:val="-4"/>
                <w:kern w:val="2"/>
                <w:sz w:val="18"/>
                <w:szCs w:val="18"/>
                <w:lang w:val="uk-UA"/>
                <w14:ligatures w14:val="standardContextual"/>
              </w:rPr>
              <w:t>: 14</w:t>
            </w:r>
          </w:p>
          <w:p w14:paraId="6BD1B48F"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 xml:space="preserve">Встановленою ОС: Windows 11 </w:t>
            </w:r>
            <w:proofErr w:type="spellStart"/>
            <w:r w:rsidRPr="00630232">
              <w:rPr>
                <w:spacing w:val="-4"/>
                <w:kern w:val="2"/>
                <w:sz w:val="18"/>
                <w:szCs w:val="18"/>
                <w:lang w:val="uk-UA"/>
                <w14:ligatures w14:val="standardContextual"/>
              </w:rPr>
              <w:t>Pro</w:t>
            </w:r>
            <w:proofErr w:type="spellEnd"/>
          </w:p>
          <w:p w14:paraId="6708B035"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Обсяг оперативної пам'яті, ГБ: 16</w:t>
            </w:r>
          </w:p>
          <w:p w14:paraId="535CCE93"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Стандарт оперативної пам'яті: DDR5-4800</w:t>
            </w:r>
          </w:p>
          <w:p w14:paraId="2A6DB7C4"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Обсяг SSD, ГБ: 512</w:t>
            </w:r>
          </w:p>
          <w:p w14:paraId="4E2FB64A"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Інтерфейс накопичувача: SATA 3</w:t>
            </w:r>
          </w:p>
          <w:p w14:paraId="177117CA"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 xml:space="preserve">Відеокарта: інтегрована </w:t>
            </w:r>
            <w:proofErr w:type="spellStart"/>
            <w:r w:rsidRPr="00630232">
              <w:rPr>
                <w:spacing w:val="-4"/>
                <w:kern w:val="2"/>
                <w:sz w:val="18"/>
                <w:szCs w:val="18"/>
                <w:lang w:val="uk-UA"/>
                <w14:ligatures w14:val="standardContextual"/>
              </w:rPr>
              <w:t>Intel</w:t>
            </w:r>
            <w:proofErr w:type="spellEnd"/>
            <w:r w:rsidRPr="00630232">
              <w:rPr>
                <w:spacing w:val="-4"/>
                <w:kern w:val="2"/>
                <w:sz w:val="18"/>
                <w:szCs w:val="18"/>
                <w:lang w:val="uk-UA"/>
                <w14:ligatures w14:val="standardContextual"/>
              </w:rPr>
              <w:t xml:space="preserve"> UHD </w:t>
            </w:r>
            <w:proofErr w:type="spellStart"/>
            <w:r w:rsidRPr="00630232">
              <w:rPr>
                <w:spacing w:val="-4"/>
                <w:kern w:val="2"/>
                <w:sz w:val="18"/>
                <w:szCs w:val="18"/>
                <w:lang w:val="uk-UA"/>
                <w14:ligatures w14:val="standardContextual"/>
              </w:rPr>
              <w:t>Graphics</w:t>
            </w:r>
            <w:proofErr w:type="spellEnd"/>
            <w:r w:rsidRPr="00630232">
              <w:rPr>
                <w:spacing w:val="-4"/>
                <w:kern w:val="2"/>
                <w:sz w:val="18"/>
                <w:szCs w:val="18"/>
                <w:lang w:val="uk-UA"/>
                <w14:ligatures w14:val="standardContextual"/>
              </w:rPr>
              <w:t xml:space="preserve"> 770</w:t>
            </w:r>
          </w:p>
          <w:p w14:paraId="68AA713A"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Звуковий контролер: Інтегрований</w:t>
            </w:r>
          </w:p>
          <w:p w14:paraId="6DC6BDE5"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 xml:space="preserve">Зовнішні порти: 1xUSB-C 3.2, 6xUSB 3.2, 4xUSB 2.0, 3x </w:t>
            </w:r>
            <w:proofErr w:type="spellStart"/>
            <w:r w:rsidRPr="00630232">
              <w:rPr>
                <w:spacing w:val="-4"/>
                <w:kern w:val="2"/>
                <w:sz w:val="18"/>
                <w:szCs w:val="18"/>
                <w:lang w:val="uk-UA"/>
                <w14:ligatures w14:val="standardContextual"/>
              </w:rPr>
              <w:t>DisplayPort</w:t>
            </w:r>
            <w:proofErr w:type="spellEnd"/>
            <w:r w:rsidRPr="00630232">
              <w:rPr>
                <w:spacing w:val="-4"/>
                <w:kern w:val="2"/>
                <w:sz w:val="18"/>
                <w:szCs w:val="18"/>
                <w:lang w:val="uk-UA"/>
                <w14:ligatures w14:val="standardContextual"/>
              </w:rPr>
              <w:t xml:space="preserve">, </w:t>
            </w:r>
            <w:proofErr w:type="spellStart"/>
            <w:r w:rsidRPr="00630232">
              <w:rPr>
                <w:spacing w:val="-4"/>
                <w:kern w:val="2"/>
                <w:sz w:val="18"/>
                <w:szCs w:val="18"/>
                <w:lang w:val="uk-UA"/>
                <w14:ligatures w14:val="standardContextual"/>
              </w:rPr>
              <w:t>Audio</w:t>
            </w:r>
            <w:proofErr w:type="spellEnd"/>
            <w:r w:rsidRPr="00630232">
              <w:rPr>
                <w:spacing w:val="-4"/>
                <w:kern w:val="2"/>
                <w:sz w:val="18"/>
                <w:szCs w:val="18"/>
                <w:lang w:val="uk-UA"/>
                <w14:ligatures w14:val="standardContextual"/>
              </w:rPr>
              <w:t xml:space="preserve"> 3.5mm</w:t>
            </w:r>
          </w:p>
          <w:p w14:paraId="7C6FF5BF"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Мережевий адаптер: Інтегрований 10/100/1000</w:t>
            </w:r>
          </w:p>
          <w:p w14:paraId="6E338E74" w14:textId="77777777" w:rsidR="0020209E" w:rsidRPr="00630232" w:rsidRDefault="0020209E" w:rsidP="0020209E">
            <w:pPr>
              <w:spacing w:line="276" w:lineRule="auto"/>
              <w:textAlignment w:val="baseline"/>
              <w:rPr>
                <w:spacing w:val="-4"/>
                <w:kern w:val="2"/>
                <w:sz w:val="18"/>
                <w:szCs w:val="18"/>
                <w:lang w:val="uk-UA"/>
                <w14:ligatures w14:val="standardContextual"/>
              </w:rPr>
            </w:pPr>
            <w:r w:rsidRPr="00630232">
              <w:rPr>
                <w:spacing w:val="-4"/>
                <w:kern w:val="2"/>
                <w:sz w:val="18"/>
                <w:szCs w:val="18"/>
                <w:lang w:val="uk-UA"/>
                <w14:ligatures w14:val="standardContextual"/>
              </w:rPr>
              <w:t>Потужність БЖ, Вт: 180</w:t>
            </w:r>
          </w:p>
          <w:p w14:paraId="3CE4E2B6" w14:textId="4AECF1E6" w:rsidR="00E54FE6" w:rsidRPr="00630232" w:rsidRDefault="0020209E" w:rsidP="0020209E">
            <w:pPr>
              <w:spacing w:line="276" w:lineRule="auto"/>
              <w:textAlignment w:val="baseline"/>
              <w:rPr>
                <w:b/>
                <w:bCs/>
                <w:spacing w:val="-4"/>
                <w:kern w:val="2"/>
                <w:sz w:val="18"/>
                <w:szCs w:val="18"/>
                <w:lang w:val="uk-UA"/>
                <w14:ligatures w14:val="standardContextual"/>
              </w:rPr>
            </w:pPr>
            <w:r w:rsidRPr="00630232">
              <w:rPr>
                <w:spacing w:val="-4"/>
                <w:kern w:val="2"/>
                <w:sz w:val="18"/>
                <w:szCs w:val="18"/>
                <w:lang w:val="uk-UA"/>
                <w14:ligatures w14:val="standardContextual"/>
              </w:rPr>
              <w:t>Додатково: клавіатура провідна, миша провідна</w:t>
            </w:r>
          </w:p>
        </w:tc>
        <w:tc>
          <w:tcPr>
            <w:tcW w:w="2365" w:type="dxa"/>
            <w:tcBorders>
              <w:top w:val="single" w:sz="6" w:space="0" w:color="auto"/>
              <w:left w:val="single" w:sz="6" w:space="0" w:color="auto"/>
              <w:bottom w:val="single" w:sz="6" w:space="0" w:color="auto"/>
              <w:right w:val="single" w:sz="6" w:space="0" w:color="auto"/>
            </w:tcBorders>
            <w:hideMark/>
          </w:tcPr>
          <w:p w14:paraId="33DA35D6" w14:textId="6DF4515B" w:rsidR="00E54FE6" w:rsidRDefault="00E66189" w:rsidP="008A1CC2">
            <w:pPr>
              <w:spacing w:line="276" w:lineRule="auto"/>
              <w:textAlignment w:val="baseline"/>
              <w:rPr>
                <w:kern w:val="2"/>
                <w:sz w:val="22"/>
                <w:szCs w:val="22"/>
                <w:lang w:val="uk-UA"/>
                <w14:ligatures w14:val="standardContextual"/>
              </w:rPr>
            </w:pPr>
            <w:r w:rsidRPr="008B3915">
              <w:rPr>
                <w:b/>
                <w:bCs/>
                <w:spacing w:val="-4"/>
                <w:kern w:val="2"/>
                <w:sz w:val="18"/>
                <w:szCs w:val="18"/>
                <w:lang w:val="uk-UA"/>
                <w14:ligatures w14:val="standardContextual"/>
              </w:rPr>
              <w:t xml:space="preserve">                                                                      </w:t>
            </w:r>
          </w:p>
        </w:tc>
        <w:tc>
          <w:tcPr>
            <w:tcW w:w="1039" w:type="dxa"/>
            <w:gridSpan w:val="2"/>
            <w:tcBorders>
              <w:top w:val="single" w:sz="6" w:space="0" w:color="auto"/>
              <w:left w:val="single" w:sz="6" w:space="0" w:color="auto"/>
              <w:bottom w:val="single" w:sz="6" w:space="0" w:color="auto"/>
              <w:right w:val="single" w:sz="6" w:space="0" w:color="000000" w:themeColor="text1"/>
            </w:tcBorders>
          </w:tcPr>
          <w:p w14:paraId="555024CA" w14:textId="77777777" w:rsidR="00E54FE6" w:rsidRDefault="00E54FE6">
            <w:pPr>
              <w:pStyle w:val="paragraph"/>
              <w:spacing w:before="0" w:beforeAutospacing="0" w:after="0" w:afterAutospacing="0" w:line="276" w:lineRule="auto"/>
              <w:jc w:val="center"/>
              <w:textAlignment w:val="baseline"/>
              <w:rPr>
                <w:kern w:val="2"/>
                <w:sz w:val="22"/>
                <w:szCs w:val="22"/>
                <w:lang w:val="uk-UA"/>
                <w14:ligatures w14:val="standardContextual"/>
              </w:rPr>
            </w:pPr>
          </w:p>
          <w:p w14:paraId="7EA02F3F" w14:textId="77777777" w:rsidR="00E54FE6" w:rsidRPr="00E66189" w:rsidRDefault="00E54FE6">
            <w:pPr>
              <w:pStyle w:val="paragraph"/>
              <w:spacing w:before="0" w:beforeAutospacing="0" w:after="0" w:afterAutospacing="0" w:line="276" w:lineRule="auto"/>
              <w:textAlignment w:val="baseline"/>
              <w:rPr>
                <w:rStyle w:val="eop"/>
                <w:lang w:val="uk-UA"/>
              </w:rPr>
            </w:pPr>
          </w:p>
          <w:p w14:paraId="62418A3B" w14:textId="04F81C29" w:rsidR="00E54FE6" w:rsidRDefault="006B70B8">
            <w:pPr>
              <w:pStyle w:val="paragraph"/>
              <w:spacing w:before="0" w:beforeAutospacing="0" w:after="0" w:afterAutospacing="0" w:line="276" w:lineRule="auto"/>
              <w:jc w:val="center"/>
              <w:textAlignment w:val="baseline"/>
              <w:rPr>
                <w:rStyle w:val="eop"/>
                <w:kern w:val="2"/>
                <w:sz w:val="22"/>
                <w:szCs w:val="22"/>
                <w:lang w:val="uk-UA"/>
                <w14:ligatures w14:val="standardContextual"/>
              </w:rPr>
            </w:pPr>
            <w:r>
              <w:rPr>
                <w:rStyle w:val="eop"/>
                <w:kern w:val="2"/>
                <w:sz w:val="22"/>
                <w:szCs w:val="22"/>
                <w:lang w:val="uk-UA"/>
                <w14:ligatures w14:val="standardContextual"/>
              </w:rPr>
              <w:t>5</w:t>
            </w:r>
          </w:p>
          <w:p w14:paraId="0760ED80" w14:textId="77777777" w:rsidR="00E54FE6" w:rsidRDefault="00E54FE6">
            <w:pPr>
              <w:pStyle w:val="paragraph"/>
              <w:spacing w:before="0" w:beforeAutospacing="0" w:after="0" w:afterAutospacing="0" w:line="276" w:lineRule="auto"/>
              <w:jc w:val="center"/>
              <w:textAlignment w:val="baseline"/>
              <w:rPr>
                <w:rStyle w:val="eop"/>
                <w:kern w:val="2"/>
                <w:lang w:val="uk-UA"/>
                <w14:ligatures w14:val="standardContextual"/>
              </w:rPr>
            </w:pPr>
          </w:p>
          <w:p w14:paraId="6053E291" w14:textId="77777777" w:rsidR="00E54FE6" w:rsidRPr="00666C77" w:rsidRDefault="00E54FE6" w:rsidP="00666C77">
            <w:pPr>
              <w:pStyle w:val="paragraph"/>
              <w:spacing w:before="0" w:beforeAutospacing="0" w:after="0" w:afterAutospacing="0" w:line="276" w:lineRule="auto"/>
              <w:textAlignment w:val="baseline"/>
              <w:rPr>
                <w:rStyle w:val="eop"/>
                <w:kern w:val="2"/>
                <w:lang w:val="en-US"/>
                <w14:ligatures w14:val="standardContextual"/>
              </w:rPr>
            </w:pPr>
          </w:p>
          <w:p w14:paraId="0D27B2F0" w14:textId="2181EFC2" w:rsidR="00E54FE6" w:rsidRPr="00666C77" w:rsidRDefault="00E54FE6" w:rsidP="00666C77">
            <w:pPr>
              <w:pStyle w:val="paragraph"/>
              <w:spacing w:before="0" w:beforeAutospacing="0" w:after="0" w:afterAutospacing="0" w:line="276" w:lineRule="auto"/>
              <w:textAlignment w:val="baseline"/>
              <w:rPr>
                <w:sz w:val="22"/>
                <w:szCs w:val="22"/>
                <w:lang w:val="en-US"/>
              </w:rPr>
            </w:pPr>
          </w:p>
          <w:p w14:paraId="470867FF"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p>
        </w:tc>
        <w:tc>
          <w:tcPr>
            <w:tcW w:w="1842" w:type="dxa"/>
            <w:tcBorders>
              <w:top w:val="single" w:sz="6" w:space="0" w:color="auto"/>
              <w:left w:val="single" w:sz="6" w:space="0" w:color="000000" w:themeColor="text1"/>
              <w:bottom w:val="single" w:sz="6" w:space="0" w:color="auto"/>
              <w:right w:val="single" w:sz="6" w:space="0" w:color="auto"/>
            </w:tcBorders>
            <w:hideMark/>
          </w:tcPr>
          <w:p w14:paraId="288A6E11"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eop"/>
                <w:kern w:val="2"/>
                <w:sz w:val="22"/>
                <w:szCs w:val="22"/>
                <w14:ligatures w14:val="standardContextual"/>
              </w:rPr>
              <w:t> </w:t>
            </w:r>
          </w:p>
        </w:tc>
        <w:tc>
          <w:tcPr>
            <w:tcW w:w="1841" w:type="dxa"/>
            <w:tcBorders>
              <w:top w:val="single" w:sz="6" w:space="0" w:color="auto"/>
              <w:left w:val="single" w:sz="6" w:space="0" w:color="000000" w:themeColor="text1"/>
              <w:bottom w:val="single" w:sz="6" w:space="0" w:color="auto"/>
              <w:right w:val="single" w:sz="6" w:space="0" w:color="auto"/>
            </w:tcBorders>
            <w:hideMark/>
          </w:tcPr>
          <w:p w14:paraId="61AD4024" w14:textId="77777777" w:rsidR="00E54FE6" w:rsidRDefault="00E54FE6">
            <w:pPr>
              <w:pStyle w:val="paragraph"/>
              <w:spacing w:before="0" w:beforeAutospacing="0" w:after="0" w:afterAutospacing="0" w:line="276" w:lineRule="auto"/>
              <w:jc w:val="center"/>
              <w:textAlignment w:val="baseline"/>
              <w:rPr>
                <w:kern w:val="2"/>
                <w:sz w:val="22"/>
                <w:szCs w:val="22"/>
                <w14:ligatures w14:val="standardContextual"/>
              </w:rPr>
            </w:pPr>
            <w:r>
              <w:rPr>
                <w:rStyle w:val="eop"/>
                <w:kern w:val="2"/>
                <w:sz w:val="22"/>
                <w:szCs w:val="22"/>
                <w14:ligatures w14:val="standardContextual"/>
              </w:rPr>
              <w:t> </w:t>
            </w:r>
          </w:p>
        </w:tc>
      </w:tr>
      <w:tr w:rsidR="00666C77" w:rsidRPr="0085527E" w14:paraId="49B79A9A" w14:textId="77777777" w:rsidTr="007B6B77">
        <w:trPr>
          <w:trHeight w:val="1522"/>
        </w:trPr>
        <w:tc>
          <w:tcPr>
            <w:tcW w:w="426" w:type="dxa"/>
            <w:tcBorders>
              <w:top w:val="single" w:sz="6" w:space="0" w:color="auto"/>
              <w:left w:val="single" w:sz="6" w:space="0" w:color="000000" w:themeColor="text1"/>
              <w:bottom w:val="single" w:sz="6" w:space="0" w:color="auto"/>
              <w:right w:val="single" w:sz="6" w:space="0" w:color="000000" w:themeColor="text1"/>
            </w:tcBorders>
            <w:vAlign w:val="center"/>
          </w:tcPr>
          <w:p w14:paraId="0462C7B7" w14:textId="23B2F1C5" w:rsidR="00666C77" w:rsidRPr="00666C77" w:rsidRDefault="00666C77">
            <w:pPr>
              <w:pStyle w:val="paragraph"/>
              <w:spacing w:before="0" w:beforeAutospacing="0" w:after="0" w:afterAutospacing="0" w:line="276" w:lineRule="auto"/>
              <w:jc w:val="center"/>
              <w:textAlignment w:val="baseline"/>
              <w:rPr>
                <w:rStyle w:val="normaltextrun"/>
                <w:kern w:val="2"/>
                <w:sz w:val="22"/>
                <w:szCs w:val="22"/>
                <w:lang w:val="en-US"/>
                <w14:ligatures w14:val="standardContextual"/>
              </w:rPr>
            </w:pPr>
            <w:r>
              <w:rPr>
                <w:rStyle w:val="normaltextrun"/>
                <w:kern w:val="2"/>
                <w:sz w:val="22"/>
                <w:szCs w:val="22"/>
                <w:lang w:val="en-US"/>
                <w14:ligatures w14:val="standardContextual"/>
              </w:rPr>
              <w:t>2</w:t>
            </w:r>
          </w:p>
        </w:tc>
        <w:tc>
          <w:tcPr>
            <w:tcW w:w="3542" w:type="dxa"/>
            <w:tcBorders>
              <w:top w:val="single" w:sz="6" w:space="0" w:color="auto"/>
              <w:left w:val="single" w:sz="6" w:space="0" w:color="000000" w:themeColor="text1"/>
              <w:bottom w:val="single" w:sz="6" w:space="0" w:color="auto"/>
              <w:right w:val="single" w:sz="6" w:space="0" w:color="auto"/>
            </w:tcBorders>
            <w:shd w:val="clear" w:color="auto" w:fill="FFFFFF" w:themeFill="background1"/>
            <w:vAlign w:val="center"/>
          </w:tcPr>
          <w:p w14:paraId="0B2AD097" w14:textId="4B0FEDFD" w:rsidR="003A0B6B" w:rsidRPr="00951D2C" w:rsidRDefault="00A007CF" w:rsidP="0085527E">
            <w:pPr>
              <w:spacing w:line="276" w:lineRule="auto"/>
              <w:textAlignment w:val="baseline"/>
              <w:rPr>
                <w:b/>
                <w:bCs/>
                <w:spacing w:val="-4"/>
                <w:kern w:val="2"/>
                <w:sz w:val="18"/>
                <w:szCs w:val="18"/>
                <w:lang w:val="uk-UA"/>
                <w14:ligatures w14:val="standardContextual"/>
              </w:rPr>
            </w:pPr>
            <w:r w:rsidRPr="00951D2C">
              <w:rPr>
                <w:b/>
                <w:bCs/>
                <w:spacing w:val="-4"/>
                <w:kern w:val="2"/>
                <w:sz w:val="18"/>
                <w:szCs w:val="18"/>
                <w:lang w:val="uk-UA"/>
                <w14:ligatures w14:val="standardContextual"/>
              </w:rPr>
              <w:t xml:space="preserve">Монітор </w:t>
            </w:r>
            <w:proofErr w:type="spellStart"/>
            <w:r w:rsidRPr="00951D2C">
              <w:rPr>
                <w:b/>
                <w:bCs/>
                <w:spacing w:val="-4"/>
                <w:kern w:val="2"/>
                <w:sz w:val="18"/>
                <w:szCs w:val="18"/>
                <w:lang w:val="uk-UA"/>
                <w14:ligatures w14:val="standardContextual"/>
              </w:rPr>
              <w:t>Dell</w:t>
            </w:r>
            <w:proofErr w:type="spellEnd"/>
            <w:r w:rsidRPr="00951D2C">
              <w:rPr>
                <w:b/>
                <w:bCs/>
                <w:spacing w:val="-4"/>
                <w:kern w:val="2"/>
                <w:sz w:val="18"/>
                <w:szCs w:val="18"/>
                <w:lang w:val="uk-UA"/>
                <w14:ligatures w14:val="standardContextual"/>
              </w:rPr>
              <w:t xml:space="preserve"> P2423DE (210-BDDW)</w:t>
            </w:r>
            <w:r w:rsidR="00BE32E1" w:rsidRPr="00951D2C">
              <w:rPr>
                <w:b/>
                <w:bCs/>
                <w:spacing w:val="-4"/>
                <w:kern w:val="2"/>
                <w:sz w:val="18"/>
                <w:szCs w:val="18"/>
                <w:lang w:val="uk-UA"/>
                <w14:ligatures w14:val="standardContextual"/>
              </w:rPr>
              <w:t xml:space="preserve"> </w:t>
            </w:r>
            <w:r w:rsidR="00A9341D">
              <w:rPr>
                <w:b/>
                <w:bCs/>
                <w:spacing w:val="-4"/>
                <w:kern w:val="2"/>
                <w:sz w:val="18"/>
                <w:szCs w:val="18"/>
                <w:lang w:val="uk-UA"/>
                <w14:ligatures w14:val="standardContextual"/>
              </w:rPr>
              <w:t xml:space="preserve">      </w:t>
            </w:r>
            <w:r w:rsidR="00E61D18" w:rsidRPr="00951D2C">
              <w:rPr>
                <w:b/>
                <w:bCs/>
                <w:spacing w:val="-4"/>
                <w:kern w:val="2"/>
                <w:sz w:val="18"/>
                <w:szCs w:val="18"/>
                <w:lang w:val="uk-UA"/>
                <w14:ligatures w14:val="standardContextual"/>
              </w:rPr>
              <w:t xml:space="preserve">Бренд: </w:t>
            </w:r>
            <w:proofErr w:type="spellStart"/>
            <w:r w:rsidR="00E61D18" w:rsidRPr="00951D2C">
              <w:rPr>
                <w:b/>
                <w:bCs/>
                <w:spacing w:val="-4"/>
                <w:kern w:val="2"/>
                <w:sz w:val="18"/>
                <w:szCs w:val="18"/>
                <w:lang w:val="uk-UA"/>
                <w14:ligatures w14:val="standardContextual"/>
              </w:rPr>
              <w:t>Dell</w:t>
            </w:r>
            <w:proofErr w:type="spellEnd"/>
            <w:r w:rsidR="003A0B6B" w:rsidRPr="00951D2C">
              <w:rPr>
                <w:b/>
                <w:bCs/>
                <w:spacing w:val="-4"/>
                <w:kern w:val="2"/>
                <w:sz w:val="18"/>
                <w:szCs w:val="18"/>
                <w:lang w:val="uk-UA"/>
                <w14:ligatures w14:val="standardContextual"/>
              </w:rPr>
              <w:t xml:space="preserve"> </w:t>
            </w:r>
          </w:p>
          <w:p w14:paraId="235AAE84" w14:textId="7DF71698"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Артикул: 210-BDDW</w:t>
            </w:r>
          </w:p>
          <w:p w14:paraId="68E5C0B6"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Тип: Монітор</w:t>
            </w:r>
          </w:p>
          <w:p w14:paraId="511F0040"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Діагональ екрану, дюймів: 23,8</w:t>
            </w:r>
          </w:p>
          <w:p w14:paraId="2D5973F0"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Тип РК-матриці: IPS</w:t>
            </w:r>
          </w:p>
          <w:p w14:paraId="5BC18C1D"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Формат зображення: 16:9</w:t>
            </w:r>
          </w:p>
          <w:p w14:paraId="2B290AC7"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Роздільна здатність, точок: 2560x1440</w:t>
            </w:r>
          </w:p>
          <w:p w14:paraId="608F50C1"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Крок точок, мм: 0,2058</w:t>
            </w:r>
          </w:p>
          <w:p w14:paraId="7519DB7E"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Час реакції, мс: 8</w:t>
            </w:r>
          </w:p>
          <w:p w14:paraId="7C0679BD"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 xml:space="preserve">Кут огляду, </w:t>
            </w:r>
            <w:proofErr w:type="spellStart"/>
            <w:r w:rsidRPr="0085527E">
              <w:rPr>
                <w:spacing w:val="-4"/>
                <w:kern w:val="2"/>
                <w:sz w:val="18"/>
                <w:szCs w:val="18"/>
                <w:lang w:val="uk-UA"/>
                <w14:ligatures w14:val="standardContextual"/>
              </w:rPr>
              <w:t>гор</w:t>
            </w:r>
            <w:proofErr w:type="spellEnd"/>
            <w:r w:rsidRPr="0085527E">
              <w:rPr>
                <w:spacing w:val="-4"/>
                <w:kern w:val="2"/>
                <w:sz w:val="18"/>
                <w:szCs w:val="18"/>
                <w:lang w:val="uk-UA"/>
                <w14:ligatures w14:val="standardContextual"/>
              </w:rPr>
              <w:t>/</w:t>
            </w:r>
            <w:proofErr w:type="spellStart"/>
            <w:r w:rsidRPr="0085527E">
              <w:rPr>
                <w:spacing w:val="-4"/>
                <w:kern w:val="2"/>
                <w:sz w:val="18"/>
                <w:szCs w:val="18"/>
                <w:lang w:val="uk-UA"/>
                <w14:ligatures w14:val="standardContextual"/>
              </w:rPr>
              <w:t>верт</w:t>
            </w:r>
            <w:proofErr w:type="spellEnd"/>
            <w:r w:rsidRPr="0085527E">
              <w:rPr>
                <w:spacing w:val="-4"/>
                <w:kern w:val="2"/>
                <w:sz w:val="18"/>
                <w:szCs w:val="18"/>
                <w:lang w:val="uk-UA"/>
                <w14:ligatures w14:val="standardContextual"/>
              </w:rPr>
              <w:t>: 178/178</w:t>
            </w:r>
          </w:p>
          <w:p w14:paraId="1F79495D"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Тип системи підсвітки: WLED</w:t>
            </w:r>
          </w:p>
          <w:p w14:paraId="0B003873"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 xml:space="preserve">Максимальна яскравість, </w:t>
            </w:r>
            <w:proofErr w:type="spellStart"/>
            <w:r w:rsidRPr="0085527E">
              <w:rPr>
                <w:spacing w:val="-4"/>
                <w:kern w:val="2"/>
                <w:sz w:val="18"/>
                <w:szCs w:val="18"/>
                <w:lang w:val="uk-UA"/>
                <w14:ligatures w14:val="standardContextual"/>
              </w:rPr>
              <w:t>кд</w:t>
            </w:r>
            <w:proofErr w:type="spellEnd"/>
            <w:r w:rsidRPr="0085527E">
              <w:rPr>
                <w:spacing w:val="-4"/>
                <w:kern w:val="2"/>
                <w:sz w:val="18"/>
                <w:szCs w:val="18"/>
                <w:lang w:val="uk-UA"/>
                <w14:ligatures w14:val="standardContextual"/>
              </w:rPr>
              <w:t>/м2: 300</w:t>
            </w:r>
          </w:p>
          <w:p w14:paraId="22824814"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Контрастність: 1000:1</w:t>
            </w:r>
          </w:p>
          <w:p w14:paraId="7B13F8DC"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 xml:space="preserve">Покриття екрану: </w:t>
            </w:r>
            <w:proofErr w:type="spellStart"/>
            <w:r w:rsidRPr="0085527E">
              <w:rPr>
                <w:spacing w:val="-4"/>
                <w:kern w:val="2"/>
                <w:sz w:val="18"/>
                <w:szCs w:val="18"/>
                <w:lang w:val="uk-UA"/>
                <w14:ligatures w14:val="standardContextual"/>
              </w:rPr>
              <w:t>антиблікове</w:t>
            </w:r>
            <w:proofErr w:type="spellEnd"/>
          </w:p>
          <w:p w14:paraId="483F08B5"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 xml:space="preserve">Частота оновлення, </w:t>
            </w:r>
            <w:proofErr w:type="spellStart"/>
            <w:r w:rsidRPr="0085527E">
              <w:rPr>
                <w:spacing w:val="-4"/>
                <w:kern w:val="2"/>
                <w:sz w:val="18"/>
                <w:szCs w:val="18"/>
                <w:lang w:val="uk-UA"/>
                <w14:ligatures w14:val="standardContextual"/>
              </w:rPr>
              <w:t>Гц</w:t>
            </w:r>
            <w:proofErr w:type="spellEnd"/>
            <w:r w:rsidRPr="0085527E">
              <w:rPr>
                <w:spacing w:val="-4"/>
                <w:kern w:val="2"/>
                <w:sz w:val="18"/>
                <w:szCs w:val="18"/>
                <w:lang w:val="uk-UA"/>
                <w14:ligatures w14:val="standardContextual"/>
              </w:rPr>
              <w:t>: 60</w:t>
            </w:r>
          </w:p>
          <w:p w14:paraId="353DDA1A" w14:textId="77777777" w:rsidR="00E61D18" w:rsidRPr="0085527E" w:rsidRDefault="00E61D18" w:rsidP="0085527E">
            <w:pPr>
              <w:spacing w:line="276" w:lineRule="auto"/>
              <w:textAlignment w:val="baseline"/>
              <w:rPr>
                <w:spacing w:val="-4"/>
                <w:kern w:val="2"/>
                <w:sz w:val="18"/>
                <w:szCs w:val="18"/>
                <w:lang w:val="uk-UA"/>
                <w14:ligatures w14:val="standardContextual"/>
              </w:rPr>
            </w:pPr>
            <w:proofErr w:type="spellStart"/>
            <w:r w:rsidRPr="0085527E">
              <w:rPr>
                <w:spacing w:val="-4"/>
                <w:kern w:val="2"/>
                <w:sz w:val="18"/>
                <w:szCs w:val="18"/>
                <w:lang w:val="uk-UA"/>
                <w14:ligatures w14:val="standardContextual"/>
              </w:rPr>
              <w:lastRenderedPageBreak/>
              <w:t>DisplayPort</w:t>
            </w:r>
            <w:proofErr w:type="spellEnd"/>
            <w:r w:rsidRPr="0085527E">
              <w:rPr>
                <w:spacing w:val="-4"/>
                <w:kern w:val="2"/>
                <w:sz w:val="18"/>
                <w:szCs w:val="18"/>
                <w:lang w:val="uk-UA"/>
                <w14:ligatures w14:val="standardContextual"/>
              </w:rPr>
              <w:t>: є</w:t>
            </w:r>
          </w:p>
          <w:p w14:paraId="20E4E2D3"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 xml:space="preserve">USB </w:t>
            </w:r>
            <w:proofErr w:type="spellStart"/>
            <w:r w:rsidRPr="0085527E">
              <w:rPr>
                <w:spacing w:val="-4"/>
                <w:kern w:val="2"/>
                <w:sz w:val="18"/>
                <w:szCs w:val="18"/>
                <w:lang w:val="uk-UA"/>
                <w14:ligatures w14:val="standardContextual"/>
              </w:rPr>
              <w:t>Type</w:t>
            </w:r>
            <w:proofErr w:type="spellEnd"/>
            <w:r w:rsidRPr="0085527E">
              <w:rPr>
                <w:spacing w:val="-4"/>
                <w:kern w:val="2"/>
                <w:sz w:val="18"/>
                <w:szCs w:val="18"/>
                <w:lang w:val="uk-UA"/>
                <w14:ligatures w14:val="standardContextual"/>
              </w:rPr>
              <w:t>-C (</w:t>
            </w:r>
            <w:proofErr w:type="spellStart"/>
            <w:r w:rsidRPr="0085527E">
              <w:rPr>
                <w:spacing w:val="-4"/>
                <w:kern w:val="2"/>
                <w:sz w:val="18"/>
                <w:szCs w:val="18"/>
                <w:lang w:val="uk-UA"/>
                <w14:ligatures w14:val="standardContextual"/>
              </w:rPr>
              <w:t>DisplayPort</w:t>
            </w:r>
            <w:proofErr w:type="spellEnd"/>
            <w:r w:rsidRPr="0085527E">
              <w:rPr>
                <w:spacing w:val="-4"/>
                <w:kern w:val="2"/>
                <w:sz w:val="18"/>
                <w:szCs w:val="18"/>
                <w:lang w:val="uk-UA"/>
                <w14:ligatures w14:val="standardContextual"/>
              </w:rPr>
              <w:t xml:space="preserve"> </w:t>
            </w:r>
            <w:proofErr w:type="spellStart"/>
            <w:r w:rsidRPr="0085527E">
              <w:rPr>
                <w:spacing w:val="-4"/>
                <w:kern w:val="2"/>
                <w:sz w:val="18"/>
                <w:szCs w:val="18"/>
                <w:lang w:val="uk-UA"/>
                <w14:ligatures w14:val="standardContextual"/>
              </w:rPr>
              <w:t>Alt</w:t>
            </w:r>
            <w:proofErr w:type="spellEnd"/>
            <w:r w:rsidRPr="0085527E">
              <w:rPr>
                <w:spacing w:val="-4"/>
                <w:kern w:val="2"/>
                <w:sz w:val="18"/>
                <w:szCs w:val="18"/>
                <w:lang w:val="uk-UA"/>
                <w14:ligatures w14:val="standardContextual"/>
              </w:rPr>
              <w:t xml:space="preserve"> </w:t>
            </w:r>
            <w:proofErr w:type="spellStart"/>
            <w:r w:rsidRPr="0085527E">
              <w:rPr>
                <w:spacing w:val="-4"/>
                <w:kern w:val="2"/>
                <w:sz w:val="18"/>
                <w:szCs w:val="18"/>
                <w:lang w:val="uk-UA"/>
                <w14:ligatures w14:val="standardContextual"/>
              </w:rPr>
              <w:t>Mode</w:t>
            </w:r>
            <w:proofErr w:type="spellEnd"/>
            <w:r w:rsidRPr="0085527E">
              <w:rPr>
                <w:spacing w:val="-4"/>
                <w:kern w:val="2"/>
                <w:sz w:val="18"/>
                <w:szCs w:val="18"/>
                <w:lang w:val="uk-UA"/>
                <w14:ligatures w14:val="standardContextual"/>
              </w:rPr>
              <w:t>): є</w:t>
            </w:r>
          </w:p>
          <w:p w14:paraId="07DE8828"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HDMI: є</w:t>
            </w:r>
          </w:p>
          <w:p w14:paraId="7F1A0F4A"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Концентратор USB: + (4xUSB 3.2)</w:t>
            </w:r>
          </w:p>
          <w:p w14:paraId="25C982E5"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Регулювання підставки по висоті (діапазон регулювання, мм): + (150)</w:t>
            </w:r>
          </w:p>
          <w:p w14:paraId="3EAF4C28"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Поворотний екран: є</w:t>
            </w:r>
          </w:p>
          <w:p w14:paraId="66096083"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Споживана потужність, Вт: 170</w:t>
            </w:r>
          </w:p>
          <w:p w14:paraId="10C87475"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Розміри, мм: 537,8x 179,57x496,11</w:t>
            </w:r>
          </w:p>
          <w:p w14:paraId="7528716F"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Вага, кг: 5,98</w:t>
            </w:r>
          </w:p>
          <w:p w14:paraId="2B94B3B9" w14:textId="77777777" w:rsidR="00E61D18"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Підтримка VESA-кріплень: + (VESA 100)</w:t>
            </w:r>
          </w:p>
          <w:p w14:paraId="5C945F1E" w14:textId="02BF988D" w:rsidR="00666C77" w:rsidRPr="0085527E" w:rsidRDefault="00E61D18" w:rsidP="0085527E">
            <w:pPr>
              <w:spacing w:line="276" w:lineRule="auto"/>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 xml:space="preserve">Примітки: RJ-45. Можливість нахилу. </w:t>
            </w:r>
            <w:proofErr w:type="spellStart"/>
            <w:r w:rsidRPr="0085527E">
              <w:rPr>
                <w:spacing w:val="-4"/>
                <w:kern w:val="2"/>
                <w:sz w:val="18"/>
                <w:szCs w:val="18"/>
                <w:lang w:val="uk-UA"/>
                <w14:ligatures w14:val="standardContextual"/>
              </w:rPr>
              <w:t>безрамкова</w:t>
            </w:r>
            <w:proofErr w:type="spellEnd"/>
            <w:r w:rsidRPr="0085527E">
              <w:rPr>
                <w:spacing w:val="-4"/>
                <w:kern w:val="2"/>
                <w:sz w:val="18"/>
                <w:szCs w:val="18"/>
                <w:lang w:val="uk-UA"/>
                <w14:ligatures w14:val="standardContextual"/>
              </w:rPr>
              <w:t xml:space="preserve"> конструкція</w:t>
            </w:r>
          </w:p>
        </w:tc>
        <w:tc>
          <w:tcPr>
            <w:tcW w:w="2365" w:type="dxa"/>
            <w:tcBorders>
              <w:top w:val="single" w:sz="6" w:space="0" w:color="auto"/>
              <w:left w:val="single" w:sz="6" w:space="0" w:color="auto"/>
              <w:bottom w:val="single" w:sz="6" w:space="0" w:color="auto"/>
              <w:right w:val="single" w:sz="6" w:space="0" w:color="auto"/>
            </w:tcBorders>
          </w:tcPr>
          <w:p w14:paraId="4311DF1C" w14:textId="77777777" w:rsidR="00666C77" w:rsidRPr="0085527E" w:rsidRDefault="00666C77" w:rsidP="0085527E">
            <w:pPr>
              <w:spacing w:line="276" w:lineRule="auto"/>
              <w:textAlignment w:val="baseline"/>
              <w:rPr>
                <w:spacing w:val="-4"/>
                <w:kern w:val="2"/>
                <w:sz w:val="18"/>
                <w:szCs w:val="18"/>
                <w:lang w:val="uk-UA"/>
                <w14:ligatures w14:val="standardContextual"/>
              </w:rPr>
            </w:pPr>
          </w:p>
        </w:tc>
        <w:tc>
          <w:tcPr>
            <w:tcW w:w="1039" w:type="dxa"/>
            <w:gridSpan w:val="2"/>
            <w:tcBorders>
              <w:top w:val="single" w:sz="6" w:space="0" w:color="auto"/>
              <w:left w:val="single" w:sz="6" w:space="0" w:color="auto"/>
              <w:bottom w:val="single" w:sz="6" w:space="0" w:color="auto"/>
              <w:right w:val="single" w:sz="6" w:space="0" w:color="000000" w:themeColor="text1"/>
            </w:tcBorders>
          </w:tcPr>
          <w:p w14:paraId="31BA6200" w14:textId="77777777" w:rsidR="00666C77" w:rsidRPr="0085527E" w:rsidRDefault="00666C77" w:rsidP="0085527E">
            <w:pPr>
              <w:spacing w:line="276" w:lineRule="auto"/>
              <w:textAlignment w:val="baseline"/>
              <w:rPr>
                <w:spacing w:val="-4"/>
                <w:kern w:val="2"/>
                <w:sz w:val="18"/>
                <w:szCs w:val="18"/>
                <w:lang w:val="uk-UA"/>
                <w14:ligatures w14:val="standardContextual"/>
              </w:rPr>
            </w:pPr>
          </w:p>
          <w:p w14:paraId="1FA90D84" w14:textId="2CE70721" w:rsidR="006B70B8" w:rsidRPr="0085527E" w:rsidRDefault="006B70B8" w:rsidP="00951D2C">
            <w:pPr>
              <w:pStyle w:val="paragraph"/>
              <w:spacing w:before="0" w:beforeAutospacing="0" w:after="0" w:afterAutospacing="0" w:line="276" w:lineRule="auto"/>
              <w:jc w:val="center"/>
              <w:textAlignment w:val="baseline"/>
              <w:rPr>
                <w:spacing w:val="-4"/>
                <w:kern w:val="2"/>
                <w:sz w:val="18"/>
                <w:szCs w:val="18"/>
                <w:lang w:val="uk-UA"/>
                <w14:ligatures w14:val="standardContextual"/>
              </w:rPr>
            </w:pPr>
            <w:r w:rsidRPr="0085527E">
              <w:rPr>
                <w:spacing w:val="-4"/>
                <w:kern w:val="2"/>
                <w:sz w:val="18"/>
                <w:szCs w:val="18"/>
                <w:lang w:val="uk-UA"/>
                <w14:ligatures w14:val="standardContextual"/>
              </w:rPr>
              <w:t>8</w:t>
            </w:r>
          </w:p>
        </w:tc>
        <w:tc>
          <w:tcPr>
            <w:tcW w:w="1842" w:type="dxa"/>
            <w:tcBorders>
              <w:top w:val="single" w:sz="6" w:space="0" w:color="auto"/>
              <w:left w:val="single" w:sz="6" w:space="0" w:color="000000" w:themeColor="text1"/>
              <w:bottom w:val="single" w:sz="6" w:space="0" w:color="auto"/>
              <w:right w:val="single" w:sz="6" w:space="0" w:color="auto"/>
            </w:tcBorders>
          </w:tcPr>
          <w:p w14:paraId="33783A59" w14:textId="77777777" w:rsidR="00666C77" w:rsidRPr="0085527E" w:rsidRDefault="00666C77" w:rsidP="0085527E">
            <w:pPr>
              <w:spacing w:line="276" w:lineRule="auto"/>
              <w:textAlignment w:val="baseline"/>
              <w:rPr>
                <w:spacing w:val="-4"/>
                <w:sz w:val="18"/>
                <w:szCs w:val="18"/>
                <w:lang w:val="uk-UA"/>
              </w:rPr>
            </w:pPr>
          </w:p>
        </w:tc>
        <w:tc>
          <w:tcPr>
            <w:tcW w:w="1841" w:type="dxa"/>
            <w:tcBorders>
              <w:top w:val="single" w:sz="6" w:space="0" w:color="auto"/>
              <w:left w:val="single" w:sz="6" w:space="0" w:color="000000" w:themeColor="text1"/>
              <w:bottom w:val="single" w:sz="6" w:space="0" w:color="auto"/>
              <w:right w:val="single" w:sz="6" w:space="0" w:color="auto"/>
            </w:tcBorders>
          </w:tcPr>
          <w:p w14:paraId="2663476B" w14:textId="77777777" w:rsidR="00666C77" w:rsidRPr="0085527E" w:rsidRDefault="00666C77" w:rsidP="0085527E">
            <w:pPr>
              <w:spacing w:line="276" w:lineRule="auto"/>
              <w:textAlignment w:val="baseline"/>
              <w:rPr>
                <w:spacing w:val="-4"/>
                <w:sz w:val="18"/>
                <w:szCs w:val="18"/>
                <w:lang w:val="uk-UA"/>
              </w:rPr>
            </w:pPr>
          </w:p>
        </w:tc>
      </w:tr>
      <w:tr w:rsidR="00E54FE6" w14:paraId="50F54630" w14:textId="77777777" w:rsidTr="007B6B77">
        <w:trPr>
          <w:trHeight w:val="704"/>
        </w:trPr>
        <w:tc>
          <w:tcPr>
            <w:tcW w:w="426" w:type="dxa"/>
            <w:tcBorders>
              <w:top w:val="single" w:sz="6" w:space="0" w:color="auto"/>
              <w:left w:val="single" w:sz="6" w:space="0" w:color="000000" w:themeColor="text1"/>
              <w:bottom w:val="single" w:sz="6" w:space="0" w:color="auto"/>
              <w:right w:val="single" w:sz="6" w:space="0" w:color="000000" w:themeColor="text1"/>
            </w:tcBorders>
            <w:vAlign w:val="center"/>
            <w:hideMark/>
          </w:tcPr>
          <w:p w14:paraId="008AE0B1" w14:textId="5B98864E" w:rsidR="00E54FE6" w:rsidRPr="00666C77" w:rsidRDefault="00666C77">
            <w:pPr>
              <w:pStyle w:val="paragraph"/>
              <w:spacing w:before="0" w:beforeAutospacing="0" w:after="0" w:afterAutospacing="0" w:line="276" w:lineRule="auto"/>
              <w:jc w:val="center"/>
              <w:textAlignment w:val="baseline"/>
              <w:rPr>
                <w:rStyle w:val="normaltextrun"/>
                <w:sz w:val="22"/>
                <w:szCs w:val="22"/>
                <w:lang w:val="en-US"/>
              </w:rPr>
            </w:pPr>
            <w:r w:rsidRPr="00666C77">
              <w:rPr>
                <w:rStyle w:val="normaltextrun"/>
                <w:kern w:val="2"/>
                <w:sz w:val="22"/>
                <w:szCs w:val="22"/>
                <w:lang w:val="en-US"/>
                <w14:ligatures w14:val="standardContextual"/>
              </w:rPr>
              <w:t>3</w:t>
            </w:r>
          </w:p>
        </w:tc>
        <w:tc>
          <w:tcPr>
            <w:tcW w:w="3542" w:type="dxa"/>
            <w:tcBorders>
              <w:top w:val="single" w:sz="6" w:space="0" w:color="auto"/>
              <w:left w:val="single" w:sz="6" w:space="0" w:color="000000" w:themeColor="text1"/>
              <w:bottom w:val="single" w:sz="6" w:space="0" w:color="auto"/>
              <w:right w:val="single" w:sz="6" w:space="0" w:color="auto"/>
            </w:tcBorders>
            <w:vAlign w:val="center"/>
          </w:tcPr>
          <w:p w14:paraId="4C179DEC" w14:textId="77777777" w:rsidR="00951D2C" w:rsidRPr="007D77C5" w:rsidRDefault="005F0A5B" w:rsidP="00951D2C">
            <w:pPr>
              <w:spacing w:line="276" w:lineRule="auto"/>
              <w:textAlignment w:val="baseline"/>
              <w:rPr>
                <w:b/>
                <w:bCs/>
                <w:spacing w:val="-4"/>
                <w:kern w:val="2"/>
                <w:sz w:val="18"/>
                <w:szCs w:val="18"/>
                <w:lang w:val="uk-UA"/>
                <w14:ligatures w14:val="standardContextual"/>
              </w:rPr>
            </w:pPr>
            <w:r w:rsidRPr="007D77C5">
              <w:rPr>
                <w:b/>
                <w:bCs/>
                <w:spacing w:val="-4"/>
                <w:kern w:val="2"/>
                <w:sz w:val="18"/>
                <w:szCs w:val="18"/>
                <w:lang w:val="uk-UA"/>
                <w14:ligatures w14:val="standardContextual"/>
              </w:rPr>
              <w:t xml:space="preserve">Монітор </w:t>
            </w:r>
            <w:proofErr w:type="spellStart"/>
            <w:r w:rsidRPr="007D77C5">
              <w:rPr>
                <w:b/>
                <w:bCs/>
                <w:spacing w:val="-4"/>
                <w:kern w:val="2"/>
                <w:sz w:val="18"/>
                <w:szCs w:val="18"/>
                <w:lang w:val="uk-UA"/>
                <w14:ligatures w14:val="standardContextual"/>
              </w:rPr>
              <w:t>Dell</w:t>
            </w:r>
            <w:proofErr w:type="spellEnd"/>
            <w:r w:rsidRPr="007D77C5">
              <w:rPr>
                <w:b/>
                <w:bCs/>
                <w:spacing w:val="-4"/>
                <w:kern w:val="2"/>
                <w:sz w:val="18"/>
                <w:szCs w:val="18"/>
                <w:lang w:val="uk-UA"/>
                <w14:ligatures w14:val="standardContextual"/>
              </w:rPr>
              <w:t xml:space="preserve"> P2723QE (210-BDFZ)</w:t>
            </w:r>
            <w:r w:rsidR="00951D2C" w:rsidRPr="007D77C5">
              <w:rPr>
                <w:b/>
                <w:bCs/>
                <w:spacing w:val="-4"/>
                <w:kern w:val="2"/>
                <w:sz w:val="18"/>
                <w:szCs w:val="18"/>
                <w:lang w:val="uk-UA"/>
                <w14:ligatures w14:val="standardContextual"/>
              </w:rPr>
              <w:t xml:space="preserve"> Бренд: </w:t>
            </w:r>
            <w:proofErr w:type="spellStart"/>
            <w:r w:rsidR="00951D2C" w:rsidRPr="007D77C5">
              <w:rPr>
                <w:b/>
                <w:bCs/>
                <w:spacing w:val="-4"/>
                <w:kern w:val="2"/>
                <w:sz w:val="18"/>
                <w:szCs w:val="18"/>
                <w:lang w:val="uk-UA"/>
                <w14:ligatures w14:val="standardContextual"/>
              </w:rPr>
              <w:t>Dell</w:t>
            </w:r>
            <w:proofErr w:type="spellEnd"/>
          </w:p>
          <w:p w14:paraId="4112436C"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Артикул: 210-BDFZ</w:t>
            </w:r>
          </w:p>
          <w:p w14:paraId="74B15428"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Тип: Монітор</w:t>
            </w:r>
          </w:p>
          <w:p w14:paraId="51F67F23"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Діагональ екрану, дюймів: 27</w:t>
            </w:r>
          </w:p>
          <w:p w14:paraId="78783E40"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Тип РК-матриці: IPS</w:t>
            </w:r>
          </w:p>
          <w:p w14:paraId="37F9039A"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Формат зображення: 16:9</w:t>
            </w:r>
          </w:p>
          <w:p w14:paraId="670C0994"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Роздільна здатність, точок: 3840x2160</w:t>
            </w:r>
          </w:p>
          <w:p w14:paraId="53D85C6A"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Крок точок, мм: 0,1554</w:t>
            </w:r>
          </w:p>
          <w:p w14:paraId="2E5E2CB2"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Час реакції, мс: 8</w:t>
            </w:r>
          </w:p>
          <w:p w14:paraId="6DE56880"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Кут огляду, </w:t>
            </w:r>
            <w:proofErr w:type="spellStart"/>
            <w:r w:rsidRPr="00951D2C">
              <w:rPr>
                <w:spacing w:val="-4"/>
                <w:kern w:val="2"/>
                <w:sz w:val="18"/>
                <w:szCs w:val="18"/>
                <w:lang w:val="uk-UA"/>
                <w14:ligatures w14:val="standardContextual"/>
              </w:rPr>
              <w:t>гор</w:t>
            </w:r>
            <w:proofErr w:type="spellEnd"/>
            <w:r w:rsidRPr="00951D2C">
              <w:rPr>
                <w:spacing w:val="-4"/>
                <w:kern w:val="2"/>
                <w:sz w:val="18"/>
                <w:szCs w:val="18"/>
                <w:lang w:val="uk-UA"/>
                <w14:ligatures w14:val="standardContextual"/>
              </w:rPr>
              <w:t>/</w:t>
            </w:r>
            <w:proofErr w:type="spellStart"/>
            <w:r w:rsidRPr="00951D2C">
              <w:rPr>
                <w:spacing w:val="-4"/>
                <w:kern w:val="2"/>
                <w:sz w:val="18"/>
                <w:szCs w:val="18"/>
                <w:lang w:val="uk-UA"/>
                <w14:ligatures w14:val="standardContextual"/>
              </w:rPr>
              <w:t>верт</w:t>
            </w:r>
            <w:proofErr w:type="spellEnd"/>
            <w:r w:rsidRPr="00951D2C">
              <w:rPr>
                <w:spacing w:val="-4"/>
                <w:kern w:val="2"/>
                <w:sz w:val="18"/>
                <w:szCs w:val="18"/>
                <w:lang w:val="uk-UA"/>
                <w14:ligatures w14:val="standardContextual"/>
              </w:rPr>
              <w:t>: 178/178</w:t>
            </w:r>
          </w:p>
          <w:p w14:paraId="14E6ED6A"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Тип системи підсвітки: WLED</w:t>
            </w:r>
          </w:p>
          <w:p w14:paraId="7A2EB92C"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Максимальна яскравість, </w:t>
            </w:r>
            <w:proofErr w:type="spellStart"/>
            <w:r w:rsidRPr="00951D2C">
              <w:rPr>
                <w:spacing w:val="-4"/>
                <w:kern w:val="2"/>
                <w:sz w:val="18"/>
                <w:szCs w:val="18"/>
                <w:lang w:val="uk-UA"/>
                <w14:ligatures w14:val="standardContextual"/>
              </w:rPr>
              <w:t>кд</w:t>
            </w:r>
            <w:proofErr w:type="spellEnd"/>
            <w:r w:rsidRPr="00951D2C">
              <w:rPr>
                <w:spacing w:val="-4"/>
                <w:kern w:val="2"/>
                <w:sz w:val="18"/>
                <w:szCs w:val="18"/>
                <w:lang w:val="uk-UA"/>
                <w14:ligatures w14:val="standardContextual"/>
              </w:rPr>
              <w:t>/м2: 350</w:t>
            </w:r>
          </w:p>
          <w:p w14:paraId="6D82B9A1"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Контрастність: 1000:1</w:t>
            </w:r>
          </w:p>
          <w:p w14:paraId="4B183E03"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Колірна гама </w:t>
            </w:r>
            <w:proofErr w:type="spellStart"/>
            <w:r w:rsidRPr="00951D2C">
              <w:rPr>
                <w:spacing w:val="-4"/>
                <w:kern w:val="2"/>
                <w:sz w:val="18"/>
                <w:szCs w:val="18"/>
                <w:lang w:val="uk-UA"/>
                <w14:ligatures w14:val="standardContextual"/>
              </w:rPr>
              <w:t>sRGB</w:t>
            </w:r>
            <w:proofErr w:type="spellEnd"/>
            <w:r w:rsidRPr="00951D2C">
              <w:rPr>
                <w:spacing w:val="-4"/>
                <w:kern w:val="2"/>
                <w:sz w:val="18"/>
                <w:szCs w:val="18"/>
                <w:lang w:val="uk-UA"/>
                <w14:ligatures w14:val="standardContextual"/>
              </w:rPr>
              <w:t>, %: 99</w:t>
            </w:r>
          </w:p>
          <w:p w14:paraId="7C0FE1E9"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Глибина кольору: 8 біт + FRC</w:t>
            </w:r>
          </w:p>
          <w:p w14:paraId="085AAC45"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Покриття екрану: </w:t>
            </w:r>
            <w:proofErr w:type="spellStart"/>
            <w:r w:rsidRPr="00951D2C">
              <w:rPr>
                <w:spacing w:val="-4"/>
                <w:kern w:val="2"/>
                <w:sz w:val="18"/>
                <w:szCs w:val="18"/>
                <w:lang w:val="uk-UA"/>
                <w14:ligatures w14:val="standardContextual"/>
              </w:rPr>
              <w:t>антиблікове</w:t>
            </w:r>
            <w:proofErr w:type="spellEnd"/>
          </w:p>
          <w:p w14:paraId="198F9A07"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Частота оновлення, </w:t>
            </w:r>
            <w:proofErr w:type="spellStart"/>
            <w:r w:rsidRPr="00951D2C">
              <w:rPr>
                <w:spacing w:val="-4"/>
                <w:kern w:val="2"/>
                <w:sz w:val="18"/>
                <w:szCs w:val="18"/>
                <w:lang w:val="uk-UA"/>
                <w14:ligatures w14:val="standardContextual"/>
              </w:rPr>
              <w:t>Гц</w:t>
            </w:r>
            <w:proofErr w:type="spellEnd"/>
            <w:r w:rsidRPr="00951D2C">
              <w:rPr>
                <w:spacing w:val="-4"/>
                <w:kern w:val="2"/>
                <w:sz w:val="18"/>
                <w:szCs w:val="18"/>
                <w:lang w:val="uk-UA"/>
                <w14:ligatures w14:val="standardContextual"/>
              </w:rPr>
              <w:t>: 60</w:t>
            </w:r>
          </w:p>
          <w:p w14:paraId="3514B28B" w14:textId="77777777" w:rsidR="00951D2C" w:rsidRPr="00951D2C" w:rsidRDefault="00951D2C" w:rsidP="00951D2C">
            <w:pPr>
              <w:spacing w:line="276" w:lineRule="auto"/>
              <w:textAlignment w:val="baseline"/>
              <w:rPr>
                <w:spacing w:val="-4"/>
                <w:kern w:val="2"/>
                <w:sz w:val="18"/>
                <w:szCs w:val="18"/>
                <w:lang w:val="uk-UA"/>
                <w14:ligatures w14:val="standardContextual"/>
              </w:rPr>
            </w:pPr>
            <w:proofErr w:type="spellStart"/>
            <w:r w:rsidRPr="00951D2C">
              <w:rPr>
                <w:spacing w:val="-4"/>
                <w:kern w:val="2"/>
                <w:sz w:val="18"/>
                <w:szCs w:val="18"/>
                <w:lang w:val="uk-UA"/>
                <w14:ligatures w14:val="standardContextual"/>
              </w:rPr>
              <w:t>DisplayPort</w:t>
            </w:r>
            <w:proofErr w:type="spellEnd"/>
            <w:r w:rsidRPr="00951D2C">
              <w:rPr>
                <w:spacing w:val="-4"/>
                <w:kern w:val="2"/>
                <w:sz w:val="18"/>
                <w:szCs w:val="18"/>
                <w:lang w:val="uk-UA"/>
                <w14:ligatures w14:val="standardContextual"/>
              </w:rPr>
              <w:t>: є</w:t>
            </w:r>
          </w:p>
          <w:p w14:paraId="76125A94"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USB </w:t>
            </w:r>
            <w:proofErr w:type="spellStart"/>
            <w:r w:rsidRPr="00951D2C">
              <w:rPr>
                <w:spacing w:val="-4"/>
                <w:kern w:val="2"/>
                <w:sz w:val="18"/>
                <w:szCs w:val="18"/>
                <w:lang w:val="uk-UA"/>
                <w14:ligatures w14:val="standardContextual"/>
              </w:rPr>
              <w:t>Type</w:t>
            </w:r>
            <w:proofErr w:type="spellEnd"/>
            <w:r w:rsidRPr="00951D2C">
              <w:rPr>
                <w:spacing w:val="-4"/>
                <w:kern w:val="2"/>
                <w:sz w:val="18"/>
                <w:szCs w:val="18"/>
                <w:lang w:val="uk-UA"/>
                <w14:ligatures w14:val="standardContextual"/>
              </w:rPr>
              <w:t>-C (</w:t>
            </w:r>
            <w:proofErr w:type="spellStart"/>
            <w:r w:rsidRPr="00951D2C">
              <w:rPr>
                <w:spacing w:val="-4"/>
                <w:kern w:val="2"/>
                <w:sz w:val="18"/>
                <w:szCs w:val="18"/>
                <w:lang w:val="uk-UA"/>
                <w14:ligatures w14:val="standardContextual"/>
              </w:rPr>
              <w:t>DisplayPort</w:t>
            </w:r>
            <w:proofErr w:type="spellEnd"/>
            <w:r w:rsidRPr="00951D2C">
              <w:rPr>
                <w:spacing w:val="-4"/>
                <w:kern w:val="2"/>
                <w:sz w:val="18"/>
                <w:szCs w:val="18"/>
                <w:lang w:val="uk-UA"/>
                <w14:ligatures w14:val="standardContextual"/>
              </w:rPr>
              <w:t xml:space="preserve"> </w:t>
            </w:r>
            <w:proofErr w:type="spellStart"/>
            <w:r w:rsidRPr="00951D2C">
              <w:rPr>
                <w:spacing w:val="-4"/>
                <w:kern w:val="2"/>
                <w:sz w:val="18"/>
                <w:szCs w:val="18"/>
                <w:lang w:val="uk-UA"/>
                <w14:ligatures w14:val="standardContextual"/>
              </w:rPr>
              <w:t>Alt</w:t>
            </w:r>
            <w:proofErr w:type="spellEnd"/>
            <w:r w:rsidRPr="00951D2C">
              <w:rPr>
                <w:spacing w:val="-4"/>
                <w:kern w:val="2"/>
                <w:sz w:val="18"/>
                <w:szCs w:val="18"/>
                <w:lang w:val="uk-UA"/>
                <w14:ligatures w14:val="standardContextual"/>
              </w:rPr>
              <w:t xml:space="preserve"> </w:t>
            </w:r>
            <w:proofErr w:type="spellStart"/>
            <w:r w:rsidRPr="00951D2C">
              <w:rPr>
                <w:spacing w:val="-4"/>
                <w:kern w:val="2"/>
                <w:sz w:val="18"/>
                <w:szCs w:val="18"/>
                <w:lang w:val="uk-UA"/>
                <w14:ligatures w14:val="standardContextual"/>
              </w:rPr>
              <w:t>Mode</w:t>
            </w:r>
            <w:proofErr w:type="spellEnd"/>
            <w:r w:rsidRPr="00951D2C">
              <w:rPr>
                <w:spacing w:val="-4"/>
                <w:kern w:val="2"/>
                <w:sz w:val="18"/>
                <w:szCs w:val="18"/>
                <w:lang w:val="uk-UA"/>
                <w14:ligatures w14:val="standardContextual"/>
              </w:rPr>
              <w:t>): є</w:t>
            </w:r>
          </w:p>
          <w:p w14:paraId="3929E909"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HDMI: є</w:t>
            </w:r>
          </w:p>
          <w:p w14:paraId="17DDCF1F"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Концентратор USB: + (4xUSB 3.2)</w:t>
            </w:r>
          </w:p>
          <w:p w14:paraId="335F8B5D"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Регулювання підставки по висоті (діапазон регулювання, мм): + (150)</w:t>
            </w:r>
          </w:p>
          <w:p w14:paraId="737243FA"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Поворотний екран: є</w:t>
            </w:r>
          </w:p>
          <w:p w14:paraId="01A6BBD2"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Споживана потужність, Вт: 169</w:t>
            </w:r>
          </w:p>
          <w:p w14:paraId="74800D46"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Розміри, мм: 611,6x185x535,2</w:t>
            </w:r>
          </w:p>
          <w:p w14:paraId="6F8A3A27"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Вага, кг: 7,21</w:t>
            </w:r>
          </w:p>
          <w:p w14:paraId="24E5DBFC" w14:textId="77777777" w:rsidR="00951D2C"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Підтримка VESA-кріплень: + (VESA 100)</w:t>
            </w:r>
          </w:p>
          <w:p w14:paraId="334FA594" w14:textId="21352917" w:rsidR="00E54FE6" w:rsidRPr="00951D2C" w:rsidRDefault="00951D2C" w:rsidP="00951D2C">
            <w:pPr>
              <w:spacing w:line="276" w:lineRule="auto"/>
              <w:textAlignment w:val="baseline"/>
              <w:rPr>
                <w:spacing w:val="-4"/>
                <w:kern w:val="2"/>
                <w:sz w:val="18"/>
                <w:szCs w:val="18"/>
                <w:lang w:val="uk-UA"/>
                <w14:ligatures w14:val="standardContextual"/>
              </w:rPr>
            </w:pPr>
            <w:r w:rsidRPr="00951D2C">
              <w:rPr>
                <w:spacing w:val="-4"/>
                <w:kern w:val="2"/>
                <w:sz w:val="18"/>
                <w:szCs w:val="18"/>
                <w:lang w:val="uk-UA"/>
                <w14:ligatures w14:val="standardContextual"/>
              </w:rPr>
              <w:t xml:space="preserve">Примітки: RJ-45. Можливість нахилу. </w:t>
            </w:r>
            <w:proofErr w:type="spellStart"/>
            <w:r w:rsidRPr="00951D2C">
              <w:rPr>
                <w:spacing w:val="-4"/>
                <w:kern w:val="2"/>
                <w:sz w:val="18"/>
                <w:szCs w:val="18"/>
                <w:lang w:val="uk-UA"/>
                <w14:ligatures w14:val="standardContextual"/>
              </w:rPr>
              <w:t>безрамкова</w:t>
            </w:r>
            <w:proofErr w:type="spellEnd"/>
            <w:r w:rsidRPr="00951D2C">
              <w:rPr>
                <w:spacing w:val="-4"/>
                <w:kern w:val="2"/>
                <w:sz w:val="18"/>
                <w:szCs w:val="18"/>
                <w:lang w:val="uk-UA"/>
                <w14:ligatures w14:val="standardContextual"/>
              </w:rPr>
              <w:t xml:space="preserve"> конструкція</w:t>
            </w:r>
          </w:p>
        </w:tc>
        <w:tc>
          <w:tcPr>
            <w:tcW w:w="2365" w:type="dxa"/>
            <w:tcBorders>
              <w:top w:val="single" w:sz="6" w:space="0" w:color="auto"/>
              <w:left w:val="single" w:sz="6" w:space="0" w:color="auto"/>
              <w:bottom w:val="single" w:sz="6" w:space="0" w:color="auto"/>
              <w:right w:val="single" w:sz="6" w:space="0" w:color="auto"/>
            </w:tcBorders>
          </w:tcPr>
          <w:p w14:paraId="118FE7F9" w14:textId="281C994C" w:rsidR="00E54FE6" w:rsidRPr="00C27A9C" w:rsidRDefault="00E54FE6" w:rsidP="00BD631B">
            <w:pPr>
              <w:spacing w:line="276" w:lineRule="auto"/>
              <w:textAlignment w:val="baseline"/>
              <w:rPr>
                <w:b/>
                <w:bCs/>
                <w:spacing w:val="-4"/>
                <w:kern w:val="2"/>
                <w:sz w:val="18"/>
                <w:szCs w:val="18"/>
                <w:lang w:val="uk-UA"/>
                <w14:ligatures w14:val="standardContextual"/>
              </w:rPr>
            </w:pPr>
          </w:p>
        </w:tc>
        <w:tc>
          <w:tcPr>
            <w:tcW w:w="1039" w:type="dxa"/>
            <w:gridSpan w:val="2"/>
            <w:tcBorders>
              <w:top w:val="single" w:sz="6" w:space="0" w:color="auto"/>
              <w:left w:val="single" w:sz="6" w:space="0" w:color="auto"/>
              <w:bottom w:val="single" w:sz="6" w:space="0" w:color="auto"/>
              <w:right w:val="single" w:sz="6" w:space="0" w:color="000000" w:themeColor="text1"/>
            </w:tcBorders>
          </w:tcPr>
          <w:p w14:paraId="58C300B1" w14:textId="77777777" w:rsidR="00E54FE6" w:rsidRDefault="00E54FE6">
            <w:pPr>
              <w:pStyle w:val="paragraph"/>
              <w:spacing w:before="0" w:beforeAutospacing="0" w:after="0" w:afterAutospacing="0" w:line="276" w:lineRule="auto"/>
              <w:textAlignment w:val="baseline"/>
              <w:rPr>
                <w:rStyle w:val="eop"/>
                <w:kern w:val="2"/>
                <w:sz w:val="22"/>
                <w:szCs w:val="22"/>
                <w:lang w:val="uk-UA"/>
                <w14:ligatures w14:val="standardContextual"/>
              </w:rPr>
            </w:pPr>
          </w:p>
          <w:p w14:paraId="4BFE59D8" w14:textId="77777777" w:rsidR="00E54FE6" w:rsidRDefault="00E54FE6">
            <w:pPr>
              <w:pStyle w:val="paragraph"/>
              <w:spacing w:before="0" w:beforeAutospacing="0" w:after="0" w:afterAutospacing="0" w:line="276" w:lineRule="auto"/>
              <w:jc w:val="center"/>
              <w:textAlignment w:val="baseline"/>
              <w:rPr>
                <w:rStyle w:val="eop"/>
                <w:kern w:val="2"/>
                <w:sz w:val="22"/>
                <w:szCs w:val="22"/>
                <w:lang w:val="uk-UA"/>
                <w14:ligatures w14:val="standardContextual"/>
              </w:rPr>
            </w:pPr>
          </w:p>
          <w:p w14:paraId="77C9A19C" w14:textId="6AD8247B" w:rsidR="00E54FE6" w:rsidRDefault="006B70B8">
            <w:pPr>
              <w:pStyle w:val="paragraph"/>
              <w:spacing w:before="0" w:beforeAutospacing="0" w:after="0" w:afterAutospacing="0" w:line="276" w:lineRule="auto"/>
              <w:jc w:val="center"/>
              <w:textAlignment w:val="baseline"/>
              <w:rPr>
                <w:rStyle w:val="eop"/>
                <w:kern w:val="2"/>
                <w:sz w:val="22"/>
                <w:szCs w:val="22"/>
                <w:lang w:val="uk-UA"/>
                <w14:ligatures w14:val="standardContextual"/>
              </w:rPr>
            </w:pPr>
            <w:r>
              <w:rPr>
                <w:rStyle w:val="eop"/>
                <w:kern w:val="2"/>
                <w:sz w:val="22"/>
                <w:szCs w:val="22"/>
                <w:lang w:val="uk-UA"/>
                <w14:ligatures w14:val="standardContextual"/>
              </w:rPr>
              <w:t>2</w:t>
            </w:r>
          </w:p>
          <w:p w14:paraId="0D49DE54" w14:textId="77777777" w:rsidR="00E54FE6" w:rsidRDefault="00E54FE6">
            <w:pPr>
              <w:pStyle w:val="paragraph"/>
              <w:spacing w:before="0" w:beforeAutospacing="0" w:after="0" w:afterAutospacing="0" w:line="276" w:lineRule="auto"/>
              <w:jc w:val="center"/>
              <w:textAlignment w:val="baseline"/>
              <w:rPr>
                <w:rStyle w:val="eop"/>
                <w:kern w:val="2"/>
                <w:sz w:val="22"/>
                <w:szCs w:val="22"/>
                <w:lang w:val="uk-UA"/>
                <w14:ligatures w14:val="standardContextual"/>
              </w:rPr>
            </w:pPr>
          </w:p>
          <w:p w14:paraId="65E2EB58" w14:textId="77777777" w:rsidR="00E54FE6" w:rsidRDefault="00E54FE6">
            <w:pPr>
              <w:pStyle w:val="paragraph"/>
              <w:spacing w:before="0" w:beforeAutospacing="0" w:after="0" w:afterAutospacing="0" w:line="276" w:lineRule="auto"/>
              <w:jc w:val="center"/>
              <w:textAlignment w:val="baseline"/>
              <w:rPr>
                <w:rStyle w:val="eop"/>
                <w:kern w:val="2"/>
                <w:sz w:val="22"/>
                <w:szCs w:val="22"/>
                <w:lang w:val="uk-UA"/>
                <w14:ligatures w14:val="standardContextual"/>
              </w:rPr>
            </w:pPr>
          </w:p>
          <w:p w14:paraId="4D6B7CF7" w14:textId="4BA0C4B7" w:rsidR="00E54FE6" w:rsidRPr="00666C77" w:rsidRDefault="00E54FE6" w:rsidP="00666C77">
            <w:pPr>
              <w:pStyle w:val="paragraph"/>
              <w:spacing w:before="0" w:beforeAutospacing="0" w:after="0" w:afterAutospacing="0" w:line="276" w:lineRule="auto"/>
              <w:textAlignment w:val="baseline"/>
              <w:rPr>
                <w:rStyle w:val="eop"/>
                <w:kern w:val="2"/>
                <w:sz w:val="22"/>
                <w:szCs w:val="22"/>
                <w:lang w:val="en-US"/>
                <w14:ligatures w14:val="standardContextual"/>
              </w:rPr>
            </w:pPr>
          </w:p>
        </w:tc>
        <w:tc>
          <w:tcPr>
            <w:tcW w:w="1842" w:type="dxa"/>
            <w:tcBorders>
              <w:top w:val="single" w:sz="6" w:space="0" w:color="auto"/>
              <w:left w:val="single" w:sz="6" w:space="0" w:color="000000" w:themeColor="text1"/>
              <w:bottom w:val="single" w:sz="6" w:space="0" w:color="auto"/>
              <w:right w:val="single" w:sz="6" w:space="0" w:color="auto"/>
            </w:tcBorders>
          </w:tcPr>
          <w:p w14:paraId="2FA5DC15" w14:textId="77777777" w:rsidR="00E54FE6" w:rsidRDefault="00E54FE6">
            <w:pPr>
              <w:pStyle w:val="paragraph"/>
              <w:spacing w:before="0" w:beforeAutospacing="0" w:after="0" w:afterAutospacing="0" w:line="276" w:lineRule="auto"/>
              <w:jc w:val="center"/>
              <w:textAlignment w:val="baseline"/>
              <w:rPr>
                <w:rStyle w:val="eop"/>
                <w:kern w:val="2"/>
                <w:sz w:val="22"/>
                <w:szCs w:val="22"/>
                <w14:ligatures w14:val="standardContextual"/>
              </w:rPr>
            </w:pPr>
          </w:p>
        </w:tc>
        <w:tc>
          <w:tcPr>
            <w:tcW w:w="1841" w:type="dxa"/>
            <w:tcBorders>
              <w:top w:val="single" w:sz="6" w:space="0" w:color="auto"/>
              <w:left w:val="single" w:sz="6" w:space="0" w:color="000000" w:themeColor="text1"/>
              <w:bottom w:val="single" w:sz="6" w:space="0" w:color="auto"/>
              <w:right w:val="single" w:sz="6" w:space="0" w:color="auto"/>
            </w:tcBorders>
          </w:tcPr>
          <w:p w14:paraId="08F8EEFE" w14:textId="77777777" w:rsidR="00E54FE6" w:rsidRDefault="00E54FE6">
            <w:pPr>
              <w:pStyle w:val="paragraph"/>
              <w:spacing w:before="0" w:beforeAutospacing="0" w:after="0" w:afterAutospacing="0" w:line="276" w:lineRule="auto"/>
              <w:jc w:val="center"/>
              <w:textAlignment w:val="baseline"/>
              <w:rPr>
                <w:rStyle w:val="eop"/>
                <w:kern w:val="2"/>
                <w:sz w:val="22"/>
                <w:szCs w:val="22"/>
                <w14:ligatures w14:val="standardContextual"/>
              </w:rPr>
            </w:pPr>
          </w:p>
        </w:tc>
      </w:tr>
      <w:tr w:rsidR="00E54FE6" w14:paraId="3CD15E16" w14:textId="77777777" w:rsidTr="007B6B77">
        <w:trPr>
          <w:trHeight w:val="389"/>
        </w:trPr>
        <w:tc>
          <w:tcPr>
            <w:tcW w:w="9214" w:type="dxa"/>
            <w:gridSpan w:val="6"/>
            <w:tcBorders>
              <w:top w:val="single" w:sz="6" w:space="0" w:color="auto"/>
              <w:left w:val="single" w:sz="6" w:space="0" w:color="000000" w:themeColor="text1"/>
              <w:bottom w:val="single" w:sz="6" w:space="0" w:color="auto"/>
              <w:right w:val="single" w:sz="6" w:space="0" w:color="auto"/>
            </w:tcBorders>
            <w:vAlign w:val="center"/>
            <w:hideMark/>
          </w:tcPr>
          <w:p w14:paraId="6C9276F4" w14:textId="77777777" w:rsidR="00E54FE6" w:rsidRDefault="00E54FE6">
            <w:pPr>
              <w:pStyle w:val="paragraph"/>
              <w:spacing w:before="0" w:beforeAutospacing="0" w:after="0" w:afterAutospacing="0" w:line="276" w:lineRule="auto"/>
              <w:jc w:val="right"/>
              <w:textAlignment w:val="baseline"/>
              <w:rPr>
                <w:rStyle w:val="eop"/>
                <w:kern w:val="2"/>
                <w:sz w:val="22"/>
                <w:szCs w:val="22"/>
                <w14:ligatures w14:val="standardContextual"/>
              </w:rPr>
            </w:pPr>
            <w:r>
              <w:rPr>
                <w:rStyle w:val="eop"/>
                <w:b/>
                <w:kern w:val="2"/>
                <w:sz w:val="22"/>
                <w:szCs w:val="22"/>
                <w:lang w:val="uk-UA"/>
                <w14:ligatures w14:val="standardContextual"/>
              </w:rPr>
              <w:t>Всього, грн.</w:t>
            </w:r>
          </w:p>
        </w:tc>
        <w:tc>
          <w:tcPr>
            <w:tcW w:w="1841" w:type="dxa"/>
            <w:tcBorders>
              <w:top w:val="single" w:sz="6" w:space="0" w:color="auto"/>
              <w:left w:val="single" w:sz="6" w:space="0" w:color="000000" w:themeColor="text1"/>
              <w:bottom w:val="single" w:sz="6" w:space="0" w:color="auto"/>
              <w:right w:val="single" w:sz="6" w:space="0" w:color="auto"/>
            </w:tcBorders>
          </w:tcPr>
          <w:p w14:paraId="49EA4E79" w14:textId="77777777" w:rsidR="00E54FE6" w:rsidRDefault="00E54FE6">
            <w:pPr>
              <w:pStyle w:val="paragraph"/>
              <w:spacing w:before="0" w:beforeAutospacing="0" w:after="0" w:afterAutospacing="0" w:line="276" w:lineRule="auto"/>
              <w:jc w:val="center"/>
              <w:textAlignment w:val="baseline"/>
              <w:rPr>
                <w:rStyle w:val="eop"/>
                <w:kern w:val="2"/>
                <w:sz w:val="22"/>
                <w:szCs w:val="22"/>
                <w14:ligatures w14:val="standardContextual"/>
              </w:rPr>
            </w:pPr>
          </w:p>
        </w:tc>
      </w:tr>
      <w:tr w:rsidR="00E54FE6" w14:paraId="29615B86" w14:textId="77777777" w:rsidTr="004F0D8E">
        <w:trPr>
          <w:trHeight w:val="1262"/>
        </w:trPr>
        <w:tc>
          <w:tcPr>
            <w:tcW w:w="11055" w:type="dxa"/>
            <w:gridSpan w:val="7"/>
            <w:tcBorders>
              <w:top w:val="single" w:sz="6" w:space="0" w:color="auto"/>
              <w:left w:val="single" w:sz="6" w:space="0" w:color="000000" w:themeColor="text1"/>
              <w:bottom w:val="single" w:sz="6" w:space="0" w:color="auto"/>
              <w:right w:val="single" w:sz="6" w:space="0" w:color="auto"/>
            </w:tcBorders>
            <w:vAlign w:val="center"/>
            <w:hideMark/>
          </w:tcPr>
          <w:p w14:paraId="47133B92" w14:textId="77777777" w:rsidR="00E54FE6" w:rsidRDefault="00E54FE6" w:rsidP="00E54FE6">
            <w:pPr>
              <w:pStyle w:val="af0"/>
              <w:numPr>
                <w:ilvl w:val="0"/>
                <w:numId w:val="27"/>
              </w:numPr>
              <w:spacing w:line="276" w:lineRule="auto"/>
              <w:contextualSpacing/>
              <w:textAlignment w:val="baseline"/>
              <w:rPr>
                <w:i/>
                <w:iCs/>
                <w:color w:val="808080"/>
                <w:lang w:val="uk-UA" w:eastAsia="uk-UA"/>
              </w:rPr>
            </w:pPr>
            <w:r>
              <w:rPr>
                <w:i/>
                <w:iCs/>
                <w:color w:val="808080"/>
                <w:kern w:val="2"/>
                <w:sz w:val="22"/>
                <w:szCs w:val="22"/>
                <w:lang w:val="uk-UA" w:eastAsia="uk-UA"/>
                <w14:ligatures w14:val="standardContextual"/>
              </w:rPr>
              <w:t>Вартість доставки має бути врахована у вартість товару;</w:t>
            </w:r>
          </w:p>
          <w:p w14:paraId="47E1381D" w14:textId="77777777" w:rsidR="00E54FE6" w:rsidRDefault="00E54FE6" w:rsidP="00E54FE6">
            <w:pPr>
              <w:pStyle w:val="af0"/>
              <w:numPr>
                <w:ilvl w:val="0"/>
                <w:numId w:val="27"/>
              </w:numPr>
              <w:spacing w:line="276" w:lineRule="auto"/>
              <w:contextualSpacing/>
              <w:textAlignment w:val="baseline"/>
              <w:rPr>
                <w:i/>
                <w:iCs/>
                <w:color w:val="808080"/>
                <w:kern w:val="2"/>
                <w:sz w:val="22"/>
                <w:szCs w:val="22"/>
                <w:lang w:val="uk-UA" w:eastAsia="uk-UA"/>
                <w14:ligatures w14:val="standardContextual"/>
              </w:rPr>
            </w:pPr>
            <w:r>
              <w:rPr>
                <w:i/>
                <w:iCs/>
                <w:color w:val="808080"/>
                <w:kern w:val="2"/>
                <w:sz w:val="22"/>
                <w:szCs w:val="22"/>
                <w:lang w:val="uk-UA" w:eastAsia="uk-UA"/>
                <w14:ligatures w14:val="standardContextual"/>
              </w:rPr>
              <w:t>Доставка товару здійснюється силами та за рахунок Постачальника.</w:t>
            </w:r>
          </w:p>
          <w:p w14:paraId="263295D7" w14:textId="77777777" w:rsidR="00E54FE6" w:rsidRDefault="00E54FE6" w:rsidP="00E54FE6">
            <w:pPr>
              <w:pStyle w:val="paragraph"/>
              <w:numPr>
                <w:ilvl w:val="0"/>
                <w:numId w:val="28"/>
              </w:numPr>
              <w:spacing w:before="0" w:beforeAutospacing="0" w:after="0" w:afterAutospacing="0" w:line="276" w:lineRule="auto"/>
              <w:textAlignment w:val="baseline"/>
              <w:rPr>
                <w:color w:val="808080"/>
                <w:kern w:val="2"/>
                <w:sz w:val="22"/>
                <w:szCs w:val="22"/>
                <w14:ligatures w14:val="standardContextual"/>
              </w:rPr>
            </w:pPr>
            <w:r>
              <w:rPr>
                <w:rStyle w:val="normaltextrun"/>
                <w:i/>
                <w:iCs/>
                <w:color w:val="808080"/>
                <w:kern w:val="2"/>
                <w:sz w:val="22"/>
                <w:szCs w:val="22"/>
                <w:lang w:val="uk-UA"/>
                <w14:ligatures w14:val="standardContextual"/>
              </w:rPr>
              <w:t>Учасники повинні надсилати цінові пропозиції з підписом і печаткою</w:t>
            </w:r>
            <w:r>
              <w:rPr>
                <w:rStyle w:val="eop"/>
                <w:color w:val="808080"/>
                <w:kern w:val="2"/>
                <w:sz w:val="22"/>
                <w:szCs w:val="22"/>
                <w:lang w:val="uk-UA"/>
                <w14:ligatures w14:val="standardContextual"/>
              </w:rPr>
              <w:t>;</w:t>
            </w:r>
          </w:p>
          <w:p w14:paraId="7DAB22C2" w14:textId="77777777" w:rsidR="00E54FE6" w:rsidRDefault="00E54FE6" w:rsidP="00E54FE6">
            <w:pPr>
              <w:pStyle w:val="paragraph"/>
              <w:numPr>
                <w:ilvl w:val="0"/>
                <w:numId w:val="28"/>
              </w:numPr>
              <w:spacing w:before="0" w:beforeAutospacing="0" w:after="0" w:afterAutospacing="0" w:line="276" w:lineRule="auto"/>
              <w:textAlignment w:val="baseline"/>
              <w:rPr>
                <w:kern w:val="2"/>
                <w:sz w:val="22"/>
                <w:szCs w:val="22"/>
                <w14:ligatures w14:val="standardContextual"/>
              </w:rPr>
            </w:pPr>
            <w:r>
              <w:rPr>
                <w:rStyle w:val="normaltextrun"/>
                <w:i/>
                <w:iCs/>
                <w:color w:val="808080"/>
                <w:kern w:val="2"/>
                <w:sz w:val="22"/>
                <w:szCs w:val="22"/>
                <w:lang w:val="uk-UA"/>
                <w14:ligatures w14:val="standardContextual"/>
              </w:rPr>
              <w:t>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Pr>
                <w:rStyle w:val="eop"/>
                <w:color w:val="7F7F7F"/>
                <w:kern w:val="2"/>
                <w:sz w:val="22"/>
                <w:szCs w:val="22"/>
                <w14:ligatures w14:val="standardContextual"/>
              </w:rPr>
              <w:t> </w:t>
            </w:r>
          </w:p>
        </w:tc>
      </w:tr>
    </w:tbl>
    <w:p w14:paraId="1700DEA7" w14:textId="77777777" w:rsidR="00E54FE6" w:rsidRDefault="00E54FE6" w:rsidP="00E54FE6">
      <w:pPr>
        <w:pStyle w:val="paragraph"/>
        <w:spacing w:before="0" w:beforeAutospacing="0" w:after="0" w:afterAutospacing="0"/>
        <w:jc w:val="both"/>
        <w:textAlignment w:val="baseline"/>
        <w:rPr>
          <w:rFonts w:ascii="Segoe UI" w:hAnsi="Segoe UI" w:cs="Segoe UI"/>
          <w:i/>
          <w:iCs/>
          <w:sz w:val="18"/>
          <w:szCs w:val="18"/>
          <w:lang w:val="uk-UA"/>
        </w:rPr>
      </w:pPr>
      <w:r>
        <w:rPr>
          <w:rStyle w:val="normaltextrun"/>
          <w:b/>
          <w:bCs/>
          <w:i/>
          <w:iCs/>
          <w:sz w:val="22"/>
          <w:szCs w:val="22"/>
          <w:lang w:val="uk-UA"/>
        </w:rPr>
        <w:t xml:space="preserve">* </w:t>
      </w:r>
      <w:r>
        <w:rPr>
          <w:rStyle w:val="normaltextrun"/>
          <w:i/>
          <w:iCs/>
          <w:sz w:val="22"/>
          <w:szCs w:val="22"/>
          <w:lang w:val="uk-UA"/>
        </w:rPr>
        <w:t xml:space="preserve">Товариство Червоного Хреста України є громадською неприбутковою організацією і просить надати максимальні знижки </w:t>
      </w:r>
      <w:r>
        <w:rPr>
          <w:i/>
          <w:iCs/>
          <w:sz w:val="22"/>
          <w:szCs w:val="22"/>
          <w:lang w:val="uk-UA" w:eastAsia="uk-UA"/>
        </w:rPr>
        <w:t xml:space="preserve">на товари, </w:t>
      </w:r>
      <w:r>
        <w:rPr>
          <w:rStyle w:val="normaltextrun"/>
          <w:i/>
          <w:iCs/>
          <w:sz w:val="22"/>
          <w:szCs w:val="22"/>
          <w:lang w:val="uk-UA"/>
        </w:rPr>
        <w:t>вказані у ціновому запиті.</w:t>
      </w:r>
      <w:r>
        <w:rPr>
          <w:rStyle w:val="tabchar"/>
          <w:rFonts w:ascii="Calibri" w:hAnsi="Calibri" w:cs="Calibri"/>
          <w:i/>
          <w:iCs/>
          <w:sz w:val="22"/>
          <w:szCs w:val="22"/>
        </w:rPr>
        <w:t xml:space="preserve"> </w:t>
      </w:r>
      <w:r>
        <w:rPr>
          <w:rStyle w:val="eop"/>
          <w:i/>
          <w:iCs/>
          <w:sz w:val="22"/>
          <w:szCs w:val="22"/>
        </w:rPr>
        <w:t> </w:t>
      </w:r>
    </w:p>
    <w:p w14:paraId="176A5E46" w14:textId="77777777" w:rsidR="00E54FE6" w:rsidRDefault="00E54FE6" w:rsidP="00E54FE6">
      <w:pPr>
        <w:jc w:val="both"/>
        <w:textAlignment w:val="baseline"/>
        <w:rPr>
          <w:i/>
          <w:iCs/>
          <w:color w:val="808080"/>
          <w:sz w:val="22"/>
          <w:szCs w:val="22"/>
          <w:lang w:val="uk-UA" w:eastAsia="uk-UA"/>
        </w:rPr>
      </w:pPr>
      <w:r>
        <w:rPr>
          <w:i/>
          <w:iCs/>
          <w:sz w:val="22"/>
          <w:szCs w:val="22"/>
          <w:lang w:val="uk-UA" w:eastAsia="uk-UA"/>
        </w:rPr>
        <w:t xml:space="preserve">** Закупівля здійснюється одним лотом </w:t>
      </w:r>
    </w:p>
    <w:p w14:paraId="66AF6058" w14:textId="77777777" w:rsidR="00E54FE6" w:rsidRDefault="00E54FE6" w:rsidP="00E54FE6">
      <w:pPr>
        <w:textAlignment w:val="baseline"/>
        <w:rPr>
          <w:i/>
          <w:iCs/>
          <w:sz w:val="22"/>
          <w:szCs w:val="22"/>
          <w:lang w:val="uk-UA" w:eastAsia="uk-UA"/>
        </w:rPr>
      </w:pPr>
    </w:p>
    <w:p w14:paraId="711003A8" w14:textId="77777777" w:rsidR="00E54FE6" w:rsidRDefault="00E54FE6" w:rsidP="00E54FE6">
      <w:pPr>
        <w:spacing w:line="240" w:lineRule="exact"/>
        <w:textAlignment w:val="baseline"/>
        <w:rPr>
          <w:b/>
          <w:bCs/>
          <w:color w:val="000000"/>
          <w:sz w:val="22"/>
          <w:szCs w:val="22"/>
          <w:lang w:val="uk-UA" w:eastAsia="uk-UA"/>
        </w:rPr>
      </w:pPr>
      <w:r>
        <w:rPr>
          <w:b/>
          <w:bCs/>
          <w:color w:val="000000"/>
          <w:sz w:val="22"/>
          <w:szCs w:val="22"/>
          <w:lang w:val="uk-UA" w:eastAsia="uk-UA"/>
        </w:rPr>
        <w:t xml:space="preserve">Умови оплати: </w:t>
      </w:r>
      <w:r>
        <w:rPr>
          <w:color w:val="000000"/>
          <w:sz w:val="22"/>
          <w:szCs w:val="22"/>
          <w:lang w:val="uk-UA" w:eastAsia="uk-UA"/>
        </w:rPr>
        <w:t xml:space="preserve">_______     </w:t>
      </w:r>
      <w:r>
        <w:rPr>
          <w:b/>
          <w:bCs/>
          <w:color w:val="000000"/>
          <w:sz w:val="22"/>
          <w:szCs w:val="22"/>
          <w:lang w:val="uk-UA" w:eastAsia="uk-UA"/>
        </w:rPr>
        <w:t>(</w:t>
      </w:r>
      <w:proofErr w:type="spellStart"/>
      <w:r>
        <w:rPr>
          <w:b/>
          <w:bCs/>
          <w:color w:val="000000"/>
          <w:sz w:val="22"/>
          <w:szCs w:val="22"/>
          <w:lang w:val="uk-UA" w:eastAsia="uk-UA"/>
        </w:rPr>
        <w:t>обов</w:t>
      </w:r>
      <w:proofErr w:type="spellEnd"/>
      <w:r>
        <w:rPr>
          <w:b/>
          <w:bCs/>
          <w:color w:val="000000"/>
          <w:sz w:val="22"/>
          <w:szCs w:val="22"/>
          <w:lang w:eastAsia="uk-UA"/>
        </w:rPr>
        <w:t>’</w:t>
      </w:r>
      <w:proofErr w:type="spellStart"/>
      <w:r>
        <w:rPr>
          <w:b/>
          <w:bCs/>
          <w:color w:val="000000"/>
          <w:sz w:val="22"/>
          <w:szCs w:val="22"/>
          <w:lang w:val="uk-UA" w:eastAsia="uk-UA"/>
        </w:rPr>
        <w:t>язково</w:t>
      </w:r>
      <w:proofErr w:type="spellEnd"/>
      <w:r>
        <w:rPr>
          <w:b/>
          <w:bCs/>
          <w:color w:val="000000"/>
          <w:sz w:val="22"/>
          <w:szCs w:val="22"/>
          <w:lang w:val="uk-UA" w:eastAsia="uk-UA"/>
        </w:rPr>
        <w:t xml:space="preserve"> до заповнення)</w:t>
      </w:r>
    </w:p>
    <w:p w14:paraId="0E692F42" w14:textId="77777777" w:rsidR="00E54FE6" w:rsidRDefault="00E54FE6" w:rsidP="00E54FE6">
      <w:pPr>
        <w:spacing w:line="240" w:lineRule="exact"/>
        <w:textAlignment w:val="baseline"/>
        <w:rPr>
          <w:color w:val="000000"/>
          <w:sz w:val="22"/>
          <w:szCs w:val="22"/>
          <w:lang w:val="uk-UA" w:eastAsia="uk-UA"/>
        </w:rPr>
      </w:pPr>
    </w:p>
    <w:p w14:paraId="7446A7C1" w14:textId="77777777" w:rsidR="00E54FE6" w:rsidRDefault="00E54FE6" w:rsidP="00E54FE6">
      <w:pPr>
        <w:spacing w:line="240" w:lineRule="exact"/>
        <w:textAlignment w:val="baseline"/>
        <w:rPr>
          <w:color w:val="000000"/>
          <w:sz w:val="22"/>
          <w:szCs w:val="22"/>
          <w:lang w:val="uk-UA" w:eastAsia="uk-UA"/>
        </w:rPr>
      </w:pPr>
      <w:r>
        <w:rPr>
          <w:b/>
          <w:bCs/>
          <w:color w:val="000000"/>
          <w:sz w:val="22"/>
          <w:szCs w:val="22"/>
          <w:lang w:val="uk-UA" w:eastAsia="uk-UA"/>
        </w:rPr>
        <w:t>Термін поставки:</w:t>
      </w:r>
      <w:r>
        <w:rPr>
          <w:color w:val="000000"/>
          <w:sz w:val="22"/>
          <w:szCs w:val="22"/>
          <w:lang w:val="uk-UA" w:eastAsia="uk-UA"/>
        </w:rPr>
        <w:t xml:space="preserve"> _______ календарних днів з моменту укладення договору.  </w:t>
      </w:r>
    </w:p>
    <w:p w14:paraId="559E7A78" w14:textId="77777777" w:rsidR="00E54FE6" w:rsidRDefault="00E54FE6" w:rsidP="00E54FE6">
      <w:pPr>
        <w:spacing w:line="240" w:lineRule="exact"/>
        <w:textAlignment w:val="baseline"/>
        <w:rPr>
          <w:i/>
          <w:iCs/>
          <w:color w:val="000000"/>
          <w:sz w:val="22"/>
          <w:szCs w:val="22"/>
          <w:lang w:val="uk-UA" w:eastAsia="uk-UA"/>
        </w:rPr>
      </w:pPr>
    </w:p>
    <w:p w14:paraId="3BCD220A" w14:textId="18E8F00E" w:rsidR="00E54FE6" w:rsidRDefault="00E54FE6" w:rsidP="00E54FE6">
      <w:pPr>
        <w:ind w:firstLine="357"/>
        <w:jc w:val="both"/>
        <w:rPr>
          <w:spacing w:val="-4"/>
          <w:sz w:val="22"/>
          <w:szCs w:val="22"/>
          <w:lang w:val="uk-UA"/>
        </w:rPr>
      </w:pPr>
      <w:r>
        <w:rPr>
          <w:spacing w:val="-4"/>
          <w:sz w:val="22"/>
          <w:szCs w:val="22"/>
          <w:lang w:val="uk-UA"/>
        </w:rPr>
        <w:t xml:space="preserve">Ми погоджуємось, що всі витрати, </w:t>
      </w:r>
      <w:proofErr w:type="spellStart"/>
      <w:r>
        <w:rPr>
          <w:spacing w:val="-4"/>
          <w:sz w:val="22"/>
          <w:szCs w:val="22"/>
          <w:lang w:val="uk-UA"/>
        </w:rPr>
        <w:t>пов</w:t>
      </w:r>
      <w:proofErr w:type="spellEnd"/>
      <w:r>
        <w:rPr>
          <w:spacing w:val="-4"/>
          <w:sz w:val="22"/>
          <w:szCs w:val="22"/>
        </w:rPr>
        <w:t>’</w:t>
      </w:r>
      <w:proofErr w:type="spellStart"/>
      <w:r>
        <w:rPr>
          <w:spacing w:val="-4"/>
          <w:sz w:val="22"/>
          <w:szCs w:val="22"/>
          <w:lang w:val="uk-UA"/>
        </w:rPr>
        <w:t>язані</w:t>
      </w:r>
      <w:proofErr w:type="spellEnd"/>
      <w:r>
        <w:rPr>
          <w:spacing w:val="-4"/>
          <w:sz w:val="22"/>
          <w:szCs w:val="22"/>
          <w:lang w:val="uk-UA"/>
        </w:rPr>
        <w:t xml:space="preserve"> з доставкою товару, </w:t>
      </w:r>
      <w:r w:rsidR="00A20EF7">
        <w:rPr>
          <w:spacing w:val="-4"/>
          <w:sz w:val="22"/>
          <w:szCs w:val="22"/>
          <w:lang w:val="uk-UA"/>
        </w:rPr>
        <w:t>завантажувальна</w:t>
      </w:r>
      <w:r>
        <w:rPr>
          <w:spacing w:val="-4"/>
          <w:sz w:val="22"/>
          <w:szCs w:val="22"/>
          <w:lang w:val="uk-UA"/>
        </w:rPr>
        <w:t>-розвантажувальними роботами,  здійснюються за рахунок Постачальника.</w:t>
      </w:r>
    </w:p>
    <w:p w14:paraId="479FA84F" w14:textId="77777777" w:rsidR="00E54FE6" w:rsidRDefault="00E54FE6" w:rsidP="00E54FE6">
      <w:pPr>
        <w:ind w:firstLine="357"/>
        <w:jc w:val="both"/>
        <w:rPr>
          <w:spacing w:val="-4"/>
          <w:sz w:val="22"/>
          <w:szCs w:val="22"/>
          <w:lang w:val="uk-UA"/>
        </w:rPr>
      </w:pPr>
      <w:r>
        <w:rPr>
          <w:spacing w:val="-4"/>
          <w:sz w:val="22"/>
          <w:szCs w:val="22"/>
          <w:lang w:val="uk-UA"/>
        </w:rPr>
        <w:t xml:space="preserve">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 </w:t>
      </w:r>
    </w:p>
    <w:p w14:paraId="5308ADE6" w14:textId="77777777" w:rsidR="00E54FE6" w:rsidRDefault="00E54FE6" w:rsidP="00E54FE6">
      <w:pPr>
        <w:ind w:firstLine="357"/>
        <w:jc w:val="both"/>
        <w:rPr>
          <w:spacing w:val="-4"/>
          <w:sz w:val="22"/>
          <w:szCs w:val="22"/>
          <w:lang w:val="uk-UA"/>
        </w:rPr>
      </w:pPr>
      <w:r>
        <w:rPr>
          <w:spacing w:val="-4"/>
          <w:sz w:val="22"/>
          <w:szCs w:val="22"/>
          <w:lang w:val="uk-UA"/>
        </w:rPr>
        <w:lastRenderedPageBreak/>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Pr>
          <w:spacing w:val="-4"/>
          <w:sz w:val="22"/>
          <w:szCs w:val="22"/>
          <w:lang w:val="uk-UA"/>
        </w:rPr>
        <w:tab/>
      </w:r>
    </w:p>
    <w:p w14:paraId="0F042A2C" w14:textId="77777777" w:rsidR="00E54FE6" w:rsidRDefault="00E54FE6" w:rsidP="00E54FE6">
      <w:pPr>
        <w:ind w:firstLine="357"/>
        <w:jc w:val="both"/>
        <w:rPr>
          <w:spacing w:val="-4"/>
          <w:sz w:val="22"/>
          <w:szCs w:val="22"/>
          <w:lang w:val="uk-UA"/>
        </w:rPr>
      </w:pPr>
      <w:r>
        <w:rPr>
          <w:spacing w:val="-4"/>
          <w:sz w:val="22"/>
          <w:szCs w:val="22"/>
          <w:lang w:val="uk-UA"/>
        </w:rPr>
        <w:t>Ми погоджуємося з умовами, що Замовник має право самостійно змінювати обсяги закупівлі в залежності від наявного фінансування до підписання договору.</w:t>
      </w:r>
    </w:p>
    <w:p w14:paraId="2DD296C1" w14:textId="77777777" w:rsidR="00E54FE6" w:rsidRDefault="00E54FE6" w:rsidP="00E54FE6">
      <w:pPr>
        <w:ind w:firstLine="357"/>
        <w:jc w:val="both"/>
        <w:rPr>
          <w:spacing w:val="-4"/>
          <w:sz w:val="22"/>
          <w:szCs w:val="22"/>
          <w:lang w:val="uk-UA"/>
        </w:rPr>
      </w:pPr>
      <w:r>
        <w:rPr>
          <w:spacing w:val="-4"/>
          <w:sz w:val="22"/>
          <w:szCs w:val="22"/>
          <w:lang w:val="uk-UA"/>
        </w:rPr>
        <w:t>Ми погоджуємось зафіксувати цінову пропозицію протягом 90 днів календарних днів з моменту подачі.</w:t>
      </w:r>
    </w:p>
    <w:p w14:paraId="02EE2982" w14:textId="77777777" w:rsidR="00E54FE6" w:rsidRDefault="00E54FE6" w:rsidP="00E54FE6">
      <w:pPr>
        <w:ind w:firstLine="357"/>
        <w:jc w:val="both"/>
        <w:textAlignment w:val="baseline"/>
        <w:rPr>
          <w:color w:val="000000"/>
          <w:sz w:val="22"/>
          <w:szCs w:val="22"/>
          <w:lang w:val="uk-UA" w:eastAsia="uk-UA"/>
        </w:rPr>
      </w:pPr>
      <w:r>
        <w:rPr>
          <w:color w:val="000000"/>
          <w:sz w:val="22"/>
          <w:szCs w:val="22"/>
          <w:lang w:val="uk-UA" w:eastAsia="uk-UA"/>
        </w:rPr>
        <w:t>Подаючи свою пропозицію ми підтверджуємо повну комплектацію та відповідність умовам зазначеним у Запиті. </w:t>
      </w:r>
    </w:p>
    <w:p w14:paraId="05BB06F8" w14:textId="3020FA8C" w:rsidR="00E54FE6" w:rsidRPr="005F0496" w:rsidRDefault="00E54FE6" w:rsidP="00E54FE6">
      <w:pPr>
        <w:pStyle w:val="paragraph"/>
        <w:spacing w:before="0" w:beforeAutospacing="0" w:after="0" w:afterAutospacing="0"/>
        <w:ind w:left="705" w:hanging="705"/>
        <w:textAlignment w:val="baseline"/>
        <w:rPr>
          <w:rStyle w:val="eop"/>
          <w:lang w:val="uk-UA"/>
        </w:rPr>
      </w:pPr>
      <w:r>
        <w:rPr>
          <w:rStyle w:val="eop"/>
          <w:color w:val="000000"/>
          <w:sz w:val="22"/>
          <w:szCs w:val="22"/>
        </w:rPr>
        <w:t> </w:t>
      </w:r>
      <w:r w:rsidR="005F0496">
        <w:rPr>
          <w:rStyle w:val="eop"/>
          <w:color w:val="000000"/>
          <w:sz w:val="22"/>
          <w:szCs w:val="22"/>
          <w:lang w:val="uk-UA"/>
        </w:rPr>
        <w:t xml:space="preserve">     Ми погоджуємось </w:t>
      </w:r>
      <w:r w:rsidR="00C77759">
        <w:rPr>
          <w:rStyle w:val="eop"/>
          <w:color w:val="000000"/>
          <w:sz w:val="22"/>
          <w:szCs w:val="22"/>
          <w:lang w:val="uk-UA"/>
        </w:rPr>
        <w:t xml:space="preserve">надати демонстраційний зразок при укладанні договору. </w:t>
      </w:r>
    </w:p>
    <w:p w14:paraId="7307080C" w14:textId="77777777" w:rsidR="00E54FE6" w:rsidRDefault="00E54FE6" w:rsidP="00E54FE6">
      <w:pPr>
        <w:pStyle w:val="paragraph"/>
        <w:spacing w:before="0" w:beforeAutospacing="0" w:after="0" w:afterAutospacing="0"/>
        <w:ind w:left="705" w:hanging="705"/>
        <w:textAlignment w:val="baseline"/>
        <w:rPr>
          <w:rStyle w:val="eop"/>
          <w:color w:val="000000"/>
          <w:sz w:val="22"/>
          <w:szCs w:val="22"/>
          <w:lang w:val="uk-UA"/>
        </w:rPr>
      </w:pPr>
    </w:p>
    <w:p w14:paraId="6FCCAEC8" w14:textId="77777777" w:rsidR="00E54FE6" w:rsidRDefault="00E54FE6" w:rsidP="00E54FE6">
      <w:pPr>
        <w:pStyle w:val="paragraph"/>
        <w:spacing w:before="0" w:beforeAutospacing="0" w:after="0" w:afterAutospacing="0"/>
        <w:ind w:left="705" w:hanging="705"/>
        <w:textAlignment w:val="baseline"/>
        <w:rPr>
          <w:rStyle w:val="eop"/>
          <w:color w:val="000000"/>
          <w:sz w:val="22"/>
          <w:szCs w:val="22"/>
          <w:lang w:val="uk-UA"/>
        </w:rPr>
      </w:pPr>
    </w:p>
    <w:p w14:paraId="1A5A1815" w14:textId="77777777" w:rsidR="00E54FE6" w:rsidRDefault="00E54FE6" w:rsidP="00E54FE6">
      <w:pPr>
        <w:pStyle w:val="paragraph"/>
        <w:spacing w:before="0" w:beforeAutospacing="0" w:after="0" w:afterAutospacing="0"/>
        <w:ind w:left="705" w:hanging="705"/>
        <w:textAlignment w:val="baseline"/>
        <w:rPr>
          <w:rStyle w:val="eop"/>
          <w:color w:val="000000"/>
          <w:sz w:val="22"/>
          <w:szCs w:val="22"/>
          <w:lang w:val="uk-UA"/>
        </w:rPr>
      </w:pPr>
    </w:p>
    <w:p w14:paraId="0D5AA6FD" w14:textId="77777777" w:rsidR="00E54FE6" w:rsidRPr="00E54FE6" w:rsidRDefault="00E54FE6" w:rsidP="00E54FE6">
      <w:pPr>
        <w:pStyle w:val="paragraph"/>
        <w:spacing w:before="0" w:beforeAutospacing="0" w:after="0" w:afterAutospacing="0"/>
        <w:textAlignment w:val="baseline"/>
        <w:rPr>
          <w:rFonts w:ascii="Segoe UI" w:hAnsi="Segoe UI" w:cs="Segoe UI"/>
          <w:sz w:val="18"/>
          <w:szCs w:val="18"/>
          <w:lang w:val="uk-UA"/>
        </w:rPr>
      </w:pPr>
      <w:r>
        <w:rPr>
          <w:rStyle w:val="normaltextrun"/>
          <w:color w:val="000000"/>
          <w:sz w:val="22"/>
          <w:szCs w:val="22"/>
          <w:lang w:val="uk-UA"/>
        </w:rPr>
        <w:t>Керівник організації/ФОП:</w:t>
      </w:r>
      <w:r>
        <w:rPr>
          <w:rStyle w:val="tabchar"/>
          <w:rFonts w:ascii="Calibri" w:hAnsi="Calibri" w:cs="Calibri"/>
          <w:color w:val="000000"/>
          <w:sz w:val="22"/>
          <w:szCs w:val="22"/>
          <w:lang w:val="uk-UA"/>
        </w:rPr>
        <w:t xml:space="preserve">           </w:t>
      </w:r>
      <w:r>
        <w:rPr>
          <w:rStyle w:val="normaltextrun"/>
          <w:color w:val="000000"/>
          <w:sz w:val="22"/>
          <w:szCs w:val="22"/>
          <w:lang w:val="uk-UA"/>
        </w:rPr>
        <w:t>_________________________                            ( ____________________)</w:t>
      </w:r>
      <w:r>
        <w:rPr>
          <w:rStyle w:val="eop"/>
          <w:color w:val="000000"/>
          <w:sz w:val="22"/>
          <w:szCs w:val="22"/>
        </w:rPr>
        <w:t> </w:t>
      </w:r>
    </w:p>
    <w:p w14:paraId="69C4E4B7" w14:textId="77777777" w:rsidR="00E54FE6" w:rsidRPr="00E54FE6" w:rsidRDefault="00E54FE6" w:rsidP="00E54FE6">
      <w:pPr>
        <w:pStyle w:val="paragraph"/>
        <w:spacing w:before="0" w:beforeAutospacing="0" w:after="0" w:afterAutospacing="0"/>
        <w:ind w:left="540" w:firstLine="420"/>
        <w:textAlignment w:val="baseline"/>
        <w:rPr>
          <w:rStyle w:val="eop"/>
          <w:color w:val="000000"/>
          <w:sz w:val="22"/>
          <w:szCs w:val="22"/>
          <w:lang w:val="uk-UA"/>
        </w:rPr>
      </w:pPr>
      <w:r>
        <w:rPr>
          <w:rStyle w:val="normaltextrun"/>
          <w:color w:val="000000"/>
          <w:sz w:val="22"/>
          <w:szCs w:val="22"/>
          <w:lang w:val="uk-UA"/>
        </w:rPr>
        <w:t xml:space="preserve">                                       МП                             дата                                                           підпис</w:t>
      </w:r>
      <w:r>
        <w:rPr>
          <w:rStyle w:val="tabchar"/>
          <w:rFonts w:ascii="Calibri" w:hAnsi="Calibri" w:cs="Calibri"/>
          <w:color w:val="000000"/>
          <w:sz w:val="22"/>
          <w:szCs w:val="22"/>
          <w:lang w:val="uk-UA"/>
        </w:rPr>
        <w:t xml:space="preserve"> </w:t>
      </w:r>
      <w:r>
        <w:rPr>
          <w:rStyle w:val="normaltextrun"/>
          <w:color w:val="000000"/>
          <w:sz w:val="22"/>
          <w:szCs w:val="22"/>
          <w:lang w:val="uk-UA"/>
        </w:rPr>
        <w:t>ПІБ </w:t>
      </w:r>
    </w:p>
    <w:p w14:paraId="41873226" w14:textId="77777777" w:rsidR="00E54FE6" w:rsidRPr="00E54FE6" w:rsidRDefault="00E54FE6" w:rsidP="00E54FE6">
      <w:pPr>
        <w:pStyle w:val="paragraph"/>
        <w:spacing w:before="0" w:beforeAutospacing="0" w:after="0" w:afterAutospacing="0"/>
        <w:ind w:left="540" w:firstLine="420"/>
        <w:textAlignment w:val="baseline"/>
        <w:rPr>
          <w:rFonts w:ascii="Segoe UI" w:hAnsi="Segoe UI" w:cs="Segoe UI"/>
          <w:sz w:val="18"/>
          <w:szCs w:val="18"/>
          <w:lang w:val="uk-UA"/>
        </w:rPr>
      </w:pPr>
      <w:r>
        <w:rPr>
          <w:lang w:val="uk-UA" w:eastAsia="uk-UA"/>
        </w:rPr>
        <w:t xml:space="preserve">                                                                                </w:t>
      </w:r>
    </w:p>
    <w:p w14:paraId="7A9BA455" w14:textId="77777777" w:rsidR="00E54FE6" w:rsidRDefault="00E54FE6" w:rsidP="00E54FE6">
      <w:pPr>
        <w:rPr>
          <w:sz w:val="22"/>
          <w:szCs w:val="22"/>
          <w:lang w:val="uk-UA" w:eastAsia="uk-UA"/>
        </w:rPr>
      </w:pPr>
    </w:p>
    <w:p w14:paraId="6F79C871" w14:textId="107951C7" w:rsidR="008056A1" w:rsidRPr="00FD2D41" w:rsidRDefault="008056A1" w:rsidP="009C6AF3">
      <w:pPr>
        <w:rPr>
          <w:b/>
          <w:spacing w:val="-4"/>
          <w:sz w:val="22"/>
          <w:szCs w:val="22"/>
          <w:lang w:val="uk-UA"/>
        </w:rPr>
      </w:pPr>
    </w:p>
    <w:sectPr w:rsidR="008056A1" w:rsidRPr="00FD2D41" w:rsidSect="00C43BC1">
      <w:headerReference w:type="default" r:id="rId10"/>
      <w:pgSz w:w="11906" w:h="16838"/>
      <w:pgMar w:top="142" w:right="566"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AEEA5" w14:textId="77777777" w:rsidR="000E574B" w:rsidRDefault="000E574B" w:rsidP="00B948CF">
      <w:r>
        <w:separator/>
      </w:r>
    </w:p>
  </w:endnote>
  <w:endnote w:type="continuationSeparator" w:id="0">
    <w:p w14:paraId="6077BE67" w14:textId="77777777" w:rsidR="000E574B" w:rsidRDefault="000E574B" w:rsidP="00B948CF">
      <w:r>
        <w:continuationSeparator/>
      </w:r>
    </w:p>
  </w:endnote>
  <w:endnote w:type="continuationNotice" w:id="1">
    <w:p w14:paraId="0F01A2B4" w14:textId="77777777" w:rsidR="000E574B" w:rsidRDefault="000E5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4A421" w14:textId="77777777" w:rsidR="000E574B" w:rsidRDefault="000E574B" w:rsidP="00B948CF">
      <w:r>
        <w:separator/>
      </w:r>
    </w:p>
  </w:footnote>
  <w:footnote w:type="continuationSeparator" w:id="0">
    <w:p w14:paraId="342B866F" w14:textId="77777777" w:rsidR="000E574B" w:rsidRDefault="000E574B" w:rsidP="00B948CF">
      <w:r>
        <w:continuationSeparator/>
      </w:r>
    </w:p>
  </w:footnote>
  <w:footnote w:type="continuationNotice" w:id="1">
    <w:p w14:paraId="68315495" w14:textId="77777777" w:rsidR="000E574B" w:rsidRDefault="000E5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4924CF"/>
    <w:multiLevelType w:val="multilevel"/>
    <w:tmpl w:val="C21C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E45FF"/>
    <w:multiLevelType w:val="multilevel"/>
    <w:tmpl w:val="2A70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080786"/>
    <w:multiLevelType w:val="multilevel"/>
    <w:tmpl w:val="ACA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761DA"/>
    <w:multiLevelType w:val="multilevel"/>
    <w:tmpl w:val="684C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4767"/>
    <w:multiLevelType w:val="multilevel"/>
    <w:tmpl w:val="E23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D1799"/>
    <w:multiLevelType w:val="hybridMultilevel"/>
    <w:tmpl w:val="E00854D0"/>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C634F1"/>
    <w:multiLevelType w:val="multilevel"/>
    <w:tmpl w:val="9F9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0979"/>
    <w:multiLevelType w:val="multilevel"/>
    <w:tmpl w:val="140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F6C89"/>
    <w:multiLevelType w:val="multilevel"/>
    <w:tmpl w:val="0A2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94ECE"/>
    <w:multiLevelType w:val="multilevel"/>
    <w:tmpl w:val="0F1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0334C"/>
    <w:multiLevelType w:val="multilevel"/>
    <w:tmpl w:val="5F4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326FB"/>
    <w:multiLevelType w:val="multilevel"/>
    <w:tmpl w:val="6FB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C5A48"/>
    <w:multiLevelType w:val="multilevel"/>
    <w:tmpl w:val="A9F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B7D5B"/>
    <w:multiLevelType w:val="multilevel"/>
    <w:tmpl w:val="D8C6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5639F"/>
    <w:multiLevelType w:val="multilevel"/>
    <w:tmpl w:val="4B9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F3E0C"/>
    <w:multiLevelType w:val="multilevel"/>
    <w:tmpl w:val="2B2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B502D8"/>
    <w:multiLevelType w:val="multilevel"/>
    <w:tmpl w:val="83A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1080"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25" w15:restartNumberingAfterBreak="0">
    <w:nsid w:val="7B925098"/>
    <w:multiLevelType w:val="multilevel"/>
    <w:tmpl w:val="4D78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102378">
    <w:abstractNumId w:val="18"/>
  </w:num>
  <w:num w:numId="2" w16cid:durableId="2140490910">
    <w:abstractNumId w:val="8"/>
  </w:num>
  <w:num w:numId="3" w16cid:durableId="1071852785">
    <w:abstractNumId w:val="4"/>
  </w:num>
  <w:num w:numId="4" w16cid:durableId="2056924038">
    <w:abstractNumId w:val="23"/>
  </w:num>
  <w:num w:numId="5" w16cid:durableId="854923789">
    <w:abstractNumId w:val="1"/>
  </w:num>
  <w:num w:numId="6" w16cid:durableId="1607617366">
    <w:abstractNumId w:val="17"/>
  </w:num>
  <w:num w:numId="7" w16cid:durableId="1227567119">
    <w:abstractNumId w:val="21"/>
  </w:num>
  <w:num w:numId="8" w16cid:durableId="635333595">
    <w:abstractNumId w:val="0"/>
  </w:num>
  <w:num w:numId="9" w16cid:durableId="1096747851">
    <w:abstractNumId w:val="3"/>
  </w:num>
  <w:num w:numId="10" w16cid:durableId="641692394">
    <w:abstractNumId w:val="9"/>
  </w:num>
  <w:num w:numId="11" w16cid:durableId="306980192">
    <w:abstractNumId w:val="25"/>
  </w:num>
  <w:num w:numId="12" w16cid:durableId="213320068">
    <w:abstractNumId w:val="7"/>
  </w:num>
  <w:num w:numId="13" w16cid:durableId="653679772">
    <w:abstractNumId w:val="12"/>
  </w:num>
  <w:num w:numId="14" w16cid:durableId="1948849400">
    <w:abstractNumId w:val="11"/>
  </w:num>
  <w:num w:numId="15" w16cid:durableId="1129125398">
    <w:abstractNumId w:val="19"/>
  </w:num>
  <w:num w:numId="16" w16cid:durableId="1499496144">
    <w:abstractNumId w:val="20"/>
  </w:num>
  <w:num w:numId="17" w16cid:durableId="907225516">
    <w:abstractNumId w:val="5"/>
  </w:num>
  <w:num w:numId="18" w16cid:durableId="2111002496">
    <w:abstractNumId w:val="15"/>
  </w:num>
  <w:num w:numId="19" w16cid:durableId="977104248">
    <w:abstractNumId w:val="2"/>
  </w:num>
  <w:num w:numId="20" w16cid:durableId="2103137939">
    <w:abstractNumId w:val="6"/>
  </w:num>
  <w:num w:numId="21" w16cid:durableId="2143233663">
    <w:abstractNumId w:val="13"/>
  </w:num>
  <w:num w:numId="22" w16cid:durableId="733741434">
    <w:abstractNumId w:val="10"/>
  </w:num>
  <w:num w:numId="23" w16cid:durableId="1266574596">
    <w:abstractNumId w:val="14"/>
  </w:num>
  <w:num w:numId="24" w16cid:durableId="1102995392">
    <w:abstractNumId w:val="16"/>
  </w:num>
  <w:num w:numId="25" w16cid:durableId="1218277815">
    <w:abstractNumId w:val="22"/>
  </w:num>
  <w:num w:numId="26" w16cid:durableId="1561744115">
    <w:abstractNumId w:val="24"/>
  </w:num>
  <w:num w:numId="27" w16cid:durableId="1962878429">
    <w:abstractNumId w:val="8"/>
  </w:num>
  <w:num w:numId="28" w16cid:durableId="9609605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7D57"/>
    <w:rsid w:val="00011331"/>
    <w:rsid w:val="00011384"/>
    <w:rsid w:val="000119B4"/>
    <w:rsid w:val="0001276E"/>
    <w:rsid w:val="000127B7"/>
    <w:rsid w:val="000146AF"/>
    <w:rsid w:val="000153C5"/>
    <w:rsid w:val="000206C8"/>
    <w:rsid w:val="000215FE"/>
    <w:rsid w:val="000220F5"/>
    <w:rsid w:val="00022CE9"/>
    <w:rsid w:val="0002329A"/>
    <w:rsid w:val="000236D0"/>
    <w:rsid w:val="00024326"/>
    <w:rsid w:val="00025DC9"/>
    <w:rsid w:val="0002696F"/>
    <w:rsid w:val="00027BB1"/>
    <w:rsid w:val="000326A8"/>
    <w:rsid w:val="00033699"/>
    <w:rsid w:val="0003514B"/>
    <w:rsid w:val="0003635E"/>
    <w:rsid w:val="000368BE"/>
    <w:rsid w:val="00037277"/>
    <w:rsid w:val="00042ADF"/>
    <w:rsid w:val="0004325F"/>
    <w:rsid w:val="00050974"/>
    <w:rsid w:val="00052B37"/>
    <w:rsid w:val="000555A0"/>
    <w:rsid w:val="00060588"/>
    <w:rsid w:val="0006292F"/>
    <w:rsid w:val="00063BCE"/>
    <w:rsid w:val="00071870"/>
    <w:rsid w:val="00073AB7"/>
    <w:rsid w:val="00076B9E"/>
    <w:rsid w:val="00077FB7"/>
    <w:rsid w:val="00082C23"/>
    <w:rsid w:val="00082C4A"/>
    <w:rsid w:val="00084840"/>
    <w:rsid w:val="000866A1"/>
    <w:rsid w:val="00086D6A"/>
    <w:rsid w:val="00090D46"/>
    <w:rsid w:val="00093320"/>
    <w:rsid w:val="00094E16"/>
    <w:rsid w:val="000963A5"/>
    <w:rsid w:val="00097ABD"/>
    <w:rsid w:val="00097EC1"/>
    <w:rsid w:val="000A35E3"/>
    <w:rsid w:val="000A3BA2"/>
    <w:rsid w:val="000A5180"/>
    <w:rsid w:val="000A60E0"/>
    <w:rsid w:val="000B004E"/>
    <w:rsid w:val="000B17D1"/>
    <w:rsid w:val="000B2556"/>
    <w:rsid w:val="000B2A6B"/>
    <w:rsid w:val="000B4057"/>
    <w:rsid w:val="000C4340"/>
    <w:rsid w:val="000C5E1C"/>
    <w:rsid w:val="000C639B"/>
    <w:rsid w:val="000C75F4"/>
    <w:rsid w:val="000D0DD0"/>
    <w:rsid w:val="000D2EC8"/>
    <w:rsid w:val="000D3CA5"/>
    <w:rsid w:val="000D401E"/>
    <w:rsid w:val="000D5CC7"/>
    <w:rsid w:val="000D6E8A"/>
    <w:rsid w:val="000D7335"/>
    <w:rsid w:val="000E06EE"/>
    <w:rsid w:val="000E3987"/>
    <w:rsid w:val="000E40DB"/>
    <w:rsid w:val="000E46C7"/>
    <w:rsid w:val="000E574B"/>
    <w:rsid w:val="000E60C4"/>
    <w:rsid w:val="000E698C"/>
    <w:rsid w:val="000F10BD"/>
    <w:rsid w:val="000F17A7"/>
    <w:rsid w:val="000F2E43"/>
    <w:rsid w:val="000F37A3"/>
    <w:rsid w:val="000F5452"/>
    <w:rsid w:val="000F6F37"/>
    <w:rsid w:val="001005B1"/>
    <w:rsid w:val="00103801"/>
    <w:rsid w:val="00103C69"/>
    <w:rsid w:val="00106964"/>
    <w:rsid w:val="00107BD4"/>
    <w:rsid w:val="00107C16"/>
    <w:rsid w:val="00107D20"/>
    <w:rsid w:val="0011046C"/>
    <w:rsid w:val="00114714"/>
    <w:rsid w:val="00114D9D"/>
    <w:rsid w:val="00115666"/>
    <w:rsid w:val="0012062D"/>
    <w:rsid w:val="00120901"/>
    <w:rsid w:val="00120B03"/>
    <w:rsid w:val="001224F5"/>
    <w:rsid w:val="00122FC3"/>
    <w:rsid w:val="001235DB"/>
    <w:rsid w:val="00124C40"/>
    <w:rsid w:val="00125A6E"/>
    <w:rsid w:val="00131745"/>
    <w:rsid w:val="00131B8B"/>
    <w:rsid w:val="00132DF9"/>
    <w:rsid w:val="0013438F"/>
    <w:rsid w:val="0013698A"/>
    <w:rsid w:val="00140F56"/>
    <w:rsid w:val="00141F97"/>
    <w:rsid w:val="00142094"/>
    <w:rsid w:val="00143265"/>
    <w:rsid w:val="001436D3"/>
    <w:rsid w:val="00143E8C"/>
    <w:rsid w:val="00145CB7"/>
    <w:rsid w:val="00152506"/>
    <w:rsid w:val="00152A6F"/>
    <w:rsid w:val="00155E07"/>
    <w:rsid w:val="001564A5"/>
    <w:rsid w:val="001576EA"/>
    <w:rsid w:val="00157CF5"/>
    <w:rsid w:val="00160863"/>
    <w:rsid w:val="001609B8"/>
    <w:rsid w:val="0016191F"/>
    <w:rsid w:val="00161D6A"/>
    <w:rsid w:val="001622FB"/>
    <w:rsid w:val="00162F5E"/>
    <w:rsid w:val="00166E71"/>
    <w:rsid w:val="00167AFF"/>
    <w:rsid w:val="00170A84"/>
    <w:rsid w:val="00171442"/>
    <w:rsid w:val="00171900"/>
    <w:rsid w:val="001719E9"/>
    <w:rsid w:val="00174833"/>
    <w:rsid w:val="001759B4"/>
    <w:rsid w:val="00175A89"/>
    <w:rsid w:val="0017614A"/>
    <w:rsid w:val="00176456"/>
    <w:rsid w:val="00180F63"/>
    <w:rsid w:val="001816B8"/>
    <w:rsid w:val="00183480"/>
    <w:rsid w:val="001866C3"/>
    <w:rsid w:val="00193AA9"/>
    <w:rsid w:val="001A070B"/>
    <w:rsid w:val="001A3FA5"/>
    <w:rsid w:val="001A53F2"/>
    <w:rsid w:val="001A6BFB"/>
    <w:rsid w:val="001B003C"/>
    <w:rsid w:val="001B5B1B"/>
    <w:rsid w:val="001B649C"/>
    <w:rsid w:val="001B6EC8"/>
    <w:rsid w:val="001B7F4F"/>
    <w:rsid w:val="001C1044"/>
    <w:rsid w:val="001C1E76"/>
    <w:rsid w:val="001C2851"/>
    <w:rsid w:val="001C3030"/>
    <w:rsid w:val="001C40FD"/>
    <w:rsid w:val="001C4119"/>
    <w:rsid w:val="001C46A5"/>
    <w:rsid w:val="001C48D2"/>
    <w:rsid w:val="001C5A35"/>
    <w:rsid w:val="001D3F2C"/>
    <w:rsid w:val="001D4097"/>
    <w:rsid w:val="001D485E"/>
    <w:rsid w:val="001D4C5C"/>
    <w:rsid w:val="001E3090"/>
    <w:rsid w:val="001E5E39"/>
    <w:rsid w:val="001F0CD7"/>
    <w:rsid w:val="001F12FA"/>
    <w:rsid w:val="001F48B7"/>
    <w:rsid w:val="001F4F9F"/>
    <w:rsid w:val="001F6A84"/>
    <w:rsid w:val="002005C7"/>
    <w:rsid w:val="00200D68"/>
    <w:rsid w:val="0020209E"/>
    <w:rsid w:val="00203564"/>
    <w:rsid w:val="002036D1"/>
    <w:rsid w:val="00204895"/>
    <w:rsid w:val="00204BD6"/>
    <w:rsid w:val="00204FE3"/>
    <w:rsid w:val="00207820"/>
    <w:rsid w:val="00210782"/>
    <w:rsid w:val="00211859"/>
    <w:rsid w:val="00213D5D"/>
    <w:rsid w:val="002153CE"/>
    <w:rsid w:val="0021744B"/>
    <w:rsid w:val="002174C2"/>
    <w:rsid w:val="00217B11"/>
    <w:rsid w:val="00226CF9"/>
    <w:rsid w:val="002310DA"/>
    <w:rsid w:val="002318E5"/>
    <w:rsid w:val="00231A07"/>
    <w:rsid w:val="0023489E"/>
    <w:rsid w:val="002415B2"/>
    <w:rsid w:val="00241A8B"/>
    <w:rsid w:val="00242ACE"/>
    <w:rsid w:val="00244614"/>
    <w:rsid w:val="0025239E"/>
    <w:rsid w:val="00254A4D"/>
    <w:rsid w:val="002554D1"/>
    <w:rsid w:val="00262A46"/>
    <w:rsid w:val="00270AE0"/>
    <w:rsid w:val="00272D32"/>
    <w:rsid w:val="002735D7"/>
    <w:rsid w:val="002749EF"/>
    <w:rsid w:val="00277104"/>
    <w:rsid w:val="0027754D"/>
    <w:rsid w:val="0028107B"/>
    <w:rsid w:val="0028441C"/>
    <w:rsid w:val="002849E3"/>
    <w:rsid w:val="00285893"/>
    <w:rsid w:val="00285F29"/>
    <w:rsid w:val="0028672C"/>
    <w:rsid w:val="00286F53"/>
    <w:rsid w:val="00292CED"/>
    <w:rsid w:val="00293A9A"/>
    <w:rsid w:val="00296CE0"/>
    <w:rsid w:val="002A128B"/>
    <w:rsid w:val="002A13C5"/>
    <w:rsid w:val="002A52A7"/>
    <w:rsid w:val="002B1748"/>
    <w:rsid w:val="002B1C36"/>
    <w:rsid w:val="002B214C"/>
    <w:rsid w:val="002B2696"/>
    <w:rsid w:val="002B2A14"/>
    <w:rsid w:val="002B2A17"/>
    <w:rsid w:val="002B76EB"/>
    <w:rsid w:val="002C0918"/>
    <w:rsid w:val="002C0B18"/>
    <w:rsid w:val="002C1D11"/>
    <w:rsid w:val="002D1932"/>
    <w:rsid w:val="002D39BB"/>
    <w:rsid w:val="002D4244"/>
    <w:rsid w:val="002D4687"/>
    <w:rsid w:val="002D58F8"/>
    <w:rsid w:val="002D5FDD"/>
    <w:rsid w:val="002D65FA"/>
    <w:rsid w:val="002E011E"/>
    <w:rsid w:val="002E02D0"/>
    <w:rsid w:val="002E0465"/>
    <w:rsid w:val="002E0859"/>
    <w:rsid w:val="002E413A"/>
    <w:rsid w:val="002F0376"/>
    <w:rsid w:val="002F17B5"/>
    <w:rsid w:val="002F2F7E"/>
    <w:rsid w:val="002F4A2D"/>
    <w:rsid w:val="002F5A16"/>
    <w:rsid w:val="00300D86"/>
    <w:rsid w:val="0030247F"/>
    <w:rsid w:val="00302684"/>
    <w:rsid w:val="0030323C"/>
    <w:rsid w:val="00304A66"/>
    <w:rsid w:val="0030519D"/>
    <w:rsid w:val="00306279"/>
    <w:rsid w:val="0030649C"/>
    <w:rsid w:val="003065CB"/>
    <w:rsid w:val="00306699"/>
    <w:rsid w:val="0031008A"/>
    <w:rsid w:val="0031139E"/>
    <w:rsid w:val="0031335D"/>
    <w:rsid w:val="0031479A"/>
    <w:rsid w:val="00315A77"/>
    <w:rsid w:val="00317998"/>
    <w:rsid w:val="003204C0"/>
    <w:rsid w:val="00321F47"/>
    <w:rsid w:val="003225B2"/>
    <w:rsid w:val="00322937"/>
    <w:rsid w:val="00325175"/>
    <w:rsid w:val="00325BB1"/>
    <w:rsid w:val="00327837"/>
    <w:rsid w:val="0033119E"/>
    <w:rsid w:val="00331F55"/>
    <w:rsid w:val="00332039"/>
    <w:rsid w:val="0033293A"/>
    <w:rsid w:val="00334A75"/>
    <w:rsid w:val="003405A0"/>
    <w:rsid w:val="00340D19"/>
    <w:rsid w:val="00345290"/>
    <w:rsid w:val="00345840"/>
    <w:rsid w:val="00345ABF"/>
    <w:rsid w:val="003503D1"/>
    <w:rsid w:val="003531E2"/>
    <w:rsid w:val="00354C72"/>
    <w:rsid w:val="0036121E"/>
    <w:rsid w:val="00364599"/>
    <w:rsid w:val="00364D70"/>
    <w:rsid w:val="00366791"/>
    <w:rsid w:val="00372412"/>
    <w:rsid w:val="003732FE"/>
    <w:rsid w:val="00374740"/>
    <w:rsid w:val="003759D8"/>
    <w:rsid w:val="00381D01"/>
    <w:rsid w:val="003829B1"/>
    <w:rsid w:val="00382A35"/>
    <w:rsid w:val="0038419C"/>
    <w:rsid w:val="00385239"/>
    <w:rsid w:val="00391B92"/>
    <w:rsid w:val="00394032"/>
    <w:rsid w:val="003945B6"/>
    <w:rsid w:val="00396F44"/>
    <w:rsid w:val="00397843"/>
    <w:rsid w:val="003A0B6B"/>
    <w:rsid w:val="003A0EB9"/>
    <w:rsid w:val="003A4883"/>
    <w:rsid w:val="003A54CD"/>
    <w:rsid w:val="003A728D"/>
    <w:rsid w:val="003A7F27"/>
    <w:rsid w:val="003B019B"/>
    <w:rsid w:val="003B3365"/>
    <w:rsid w:val="003B4B27"/>
    <w:rsid w:val="003B6636"/>
    <w:rsid w:val="003C38A9"/>
    <w:rsid w:val="003C4657"/>
    <w:rsid w:val="003C7EFB"/>
    <w:rsid w:val="003D0226"/>
    <w:rsid w:val="003D0E2E"/>
    <w:rsid w:val="003D2D4C"/>
    <w:rsid w:val="003D3900"/>
    <w:rsid w:val="003D4B0B"/>
    <w:rsid w:val="003E0FB2"/>
    <w:rsid w:val="003E2898"/>
    <w:rsid w:val="003F00FB"/>
    <w:rsid w:val="003F16E7"/>
    <w:rsid w:val="003F3613"/>
    <w:rsid w:val="003F37F7"/>
    <w:rsid w:val="003F438C"/>
    <w:rsid w:val="003F4ABA"/>
    <w:rsid w:val="003F5FA5"/>
    <w:rsid w:val="003F5FB6"/>
    <w:rsid w:val="003F74B6"/>
    <w:rsid w:val="0040065B"/>
    <w:rsid w:val="004007AF"/>
    <w:rsid w:val="004012E9"/>
    <w:rsid w:val="004017E8"/>
    <w:rsid w:val="00403B2E"/>
    <w:rsid w:val="00404189"/>
    <w:rsid w:val="004043EC"/>
    <w:rsid w:val="004043F6"/>
    <w:rsid w:val="00404515"/>
    <w:rsid w:val="0040583F"/>
    <w:rsid w:val="00416575"/>
    <w:rsid w:val="00416999"/>
    <w:rsid w:val="00426AAE"/>
    <w:rsid w:val="00430DD4"/>
    <w:rsid w:val="00431B23"/>
    <w:rsid w:val="00431FF8"/>
    <w:rsid w:val="00432410"/>
    <w:rsid w:val="00433105"/>
    <w:rsid w:val="00437541"/>
    <w:rsid w:val="00437D51"/>
    <w:rsid w:val="004422BF"/>
    <w:rsid w:val="00445FAC"/>
    <w:rsid w:val="00451E83"/>
    <w:rsid w:val="0045265E"/>
    <w:rsid w:val="0045369C"/>
    <w:rsid w:val="00456995"/>
    <w:rsid w:val="00456EB6"/>
    <w:rsid w:val="00456F0E"/>
    <w:rsid w:val="00457A8C"/>
    <w:rsid w:val="0046077E"/>
    <w:rsid w:val="00463D5E"/>
    <w:rsid w:val="004647AE"/>
    <w:rsid w:val="0046488C"/>
    <w:rsid w:val="00467A47"/>
    <w:rsid w:val="0047017A"/>
    <w:rsid w:val="004711A2"/>
    <w:rsid w:val="0047143A"/>
    <w:rsid w:val="004740C5"/>
    <w:rsid w:val="00474F8A"/>
    <w:rsid w:val="004757F5"/>
    <w:rsid w:val="0047645E"/>
    <w:rsid w:val="00476BAE"/>
    <w:rsid w:val="004813F6"/>
    <w:rsid w:val="00482D2B"/>
    <w:rsid w:val="00483A61"/>
    <w:rsid w:val="004879FB"/>
    <w:rsid w:val="00487E24"/>
    <w:rsid w:val="004921D5"/>
    <w:rsid w:val="0049245F"/>
    <w:rsid w:val="00494CA6"/>
    <w:rsid w:val="004972BC"/>
    <w:rsid w:val="00497CD9"/>
    <w:rsid w:val="004A03EA"/>
    <w:rsid w:val="004A0CFF"/>
    <w:rsid w:val="004A15E0"/>
    <w:rsid w:val="004A24C8"/>
    <w:rsid w:val="004A25F4"/>
    <w:rsid w:val="004A2F91"/>
    <w:rsid w:val="004A46C7"/>
    <w:rsid w:val="004A4787"/>
    <w:rsid w:val="004A616E"/>
    <w:rsid w:val="004A64D3"/>
    <w:rsid w:val="004A695A"/>
    <w:rsid w:val="004B3EA1"/>
    <w:rsid w:val="004B4B6C"/>
    <w:rsid w:val="004B5BAC"/>
    <w:rsid w:val="004B6A3A"/>
    <w:rsid w:val="004B7D66"/>
    <w:rsid w:val="004C004D"/>
    <w:rsid w:val="004C16E5"/>
    <w:rsid w:val="004C1942"/>
    <w:rsid w:val="004C3720"/>
    <w:rsid w:val="004C72DF"/>
    <w:rsid w:val="004C7763"/>
    <w:rsid w:val="004D4643"/>
    <w:rsid w:val="004D55F2"/>
    <w:rsid w:val="004D5AD5"/>
    <w:rsid w:val="004E0737"/>
    <w:rsid w:val="004E09FE"/>
    <w:rsid w:val="004E2F70"/>
    <w:rsid w:val="004E3E26"/>
    <w:rsid w:val="004E46D5"/>
    <w:rsid w:val="004E6161"/>
    <w:rsid w:val="004F0D8E"/>
    <w:rsid w:val="004F27DE"/>
    <w:rsid w:val="004F36B9"/>
    <w:rsid w:val="004F4543"/>
    <w:rsid w:val="004F6DCC"/>
    <w:rsid w:val="005006E1"/>
    <w:rsid w:val="0050118E"/>
    <w:rsid w:val="00502720"/>
    <w:rsid w:val="00502B80"/>
    <w:rsid w:val="00506170"/>
    <w:rsid w:val="005078E0"/>
    <w:rsid w:val="00510A63"/>
    <w:rsid w:val="00514676"/>
    <w:rsid w:val="00515D5B"/>
    <w:rsid w:val="00517713"/>
    <w:rsid w:val="0052037D"/>
    <w:rsid w:val="00520539"/>
    <w:rsid w:val="005205CB"/>
    <w:rsid w:val="00523F43"/>
    <w:rsid w:val="005245F0"/>
    <w:rsid w:val="00525CF8"/>
    <w:rsid w:val="00526170"/>
    <w:rsid w:val="00530583"/>
    <w:rsid w:val="005335D7"/>
    <w:rsid w:val="00534905"/>
    <w:rsid w:val="005353F5"/>
    <w:rsid w:val="00537F9F"/>
    <w:rsid w:val="005451F0"/>
    <w:rsid w:val="00545BF1"/>
    <w:rsid w:val="00550084"/>
    <w:rsid w:val="005500A3"/>
    <w:rsid w:val="005511A1"/>
    <w:rsid w:val="0055168C"/>
    <w:rsid w:val="005524F0"/>
    <w:rsid w:val="00553761"/>
    <w:rsid w:val="00554322"/>
    <w:rsid w:val="00555E49"/>
    <w:rsid w:val="00557AB4"/>
    <w:rsid w:val="00561200"/>
    <w:rsid w:val="00564996"/>
    <w:rsid w:val="00571608"/>
    <w:rsid w:val="00571953"/>
    <w:rsid w:val="00573EE1"/>
    <w:rsid w:val="00574F33"/>
    <w:rsid w:val="00583AA4"/>
    <w:rsid w:val="005844C4"/>
    <w:rsid w:val="00584DC2"/>
    <w:rsid w:val="00585B94"/>
    <w:rsid w:val="00586326"/>
    <w:rsid w:val="00586B1D"/>
    <w:rsid w:val="00587617"/>
    <w:rsid w:val="0059286B"/>
    <w:rsid w:val="00593049"/>
    <w:rsid w:val="0059440E"/>
    <w:rsid w:val="00595386"/>
    <w:rsid w:val="0059579F"/>
    <w:rsid w:val="00595A15"/>
    <w:rsid w:val="005A3FE3"/>
    <w:rsid w:val="005A6398"/>
    <w:rsid w:val="005A7619"/>
    <w:rsid w:val="005B1D49"/>
    <w:rsid w:val="005B2451"/>
    <w:rsid w:val="005B32FB"/>
    <w:rsid w:val="005B4A43"/>
    <w:rsid w:val="005B5FB7"/>
    <w:rsid w:val="005B668E"/>
    <w:rsid w:val="005C20E6"/>
    <w:rsid w:val="005C414B"/>
    <w:rsid w:val="005C48DA"/>
    <w:rsid w:val="005C4E87"/>
    <w:rsid w:val="005C5973"/>
    <w:rsid w:val="005C5C77"/>
    <w:rsid w:val="005C5DBC"/>
    <w:rsid w:val="005D135C"/>
    <w:rsid w:val="005D4A11"/>
    <w:rsid w:val="005D5893"/>
    <w:rsid w:val="005D7949"/>
    <w:rsid w:val="005E1297"/>
    <w:rsid w:val="005E2EFB"/>
    <w:rsid w:val="005E3C21"/>
    <w:rsid w:val="005E4AA2"/>
    <w:rsid w:val="005E5621"/>
    <w:rsid w:val="005F0496"/>
    <w:rsid w:val="005F0A5B"/>
    <w:rsid w:val="005F1523"/>
    <w:rsid w:val="005F6042"/>
    <w:rsid w:val="00604420"/>
    <w:rsid w:val="00606075"/>
    <w:rsid w:val="00606079"/>
    <w:rsid w:val="0060759B"/>
    <w:rsid w:val="00607712"/>
    <w:rsid w:val="006114E5"/>
    <w:rsid w:val="00611B41"/>
    <w:rsid w:val="006122A7"/>
    <w:rsid w:val="00612B0A"/>
    <w:rsid w:val="00614146"/>
    <w:rsid w:val="006157FD"/>
    <w:rsid w:val="0062125D"/>
    <w:rsid w:val="00623052"/>
    <w:rsid w:val="0062592A"/>
    <w:rsid w:val="00625AD6"/>
    <w:rsid w:val="00626BDF"/>
    <w:rsid w:val="00626C7C"/>
    <w:rsid w:val="00626D2C"/>
    <w:rsid w:val="00630232"/>
    <w:rsid w:val="00631D9F"/>
    <w:rsid w:val="00632FD4"/>
    <w:rsid w:val="006366EF"/>
    <w:rsid w:val="0063702C"/>
    <w:rsid w:val="00640135"/>
    <w:rsid w:val="006405E6"/>
    <w:rsid w:val="00641DCD"/>
    <w:rsid w:val="00643D04"/>
    <w:rsid w:val="0065018D"/>
    <w:rsid w:val="00650EF0"/>
    <w:rsid w:val="0065107D"/>
    <w:rsid w:val="006543F5"/>
    <w:rsid w:val="00655023"/>
    <w:rsid w:val="00655B41"/>
    <w:rsid w:val="006561E5"/>
    <w:rsid w:val="00656E1B"/>
    <w:rsid w:val="00663DA0"/>
    <w:rsid w:val="00664FDD"/>
    <w:rsid w:val="00666C77"/>
    <w:rsid w:val="0067076B"/>
    <w:rsid w:val="00671F8F"/>
    <w:rsid w:val="00677083"/>
    <w:rsid w:val="00677EEF"/>
    <w:rsid w:val="00684028"/>
    <w:rsid w:val="006847FF"/>
    <w:rsid w:val="0068657F"/>
    <w:rsid w:val="006876AF"/>
    <w:rsid w:val="00687BBE"/>
    <w:rsid w:val="00693398"/>
    <w:rsid w:val="0069387D"/>
    <w:rsid w:val="00695831"/>
    <w:rsid w:val="00695C69"/>
    <w:rsid w:val="00696221"/>
    <w:rsid w:val="006A025E"/>
    <w:rsid w:val="006A1FD9"/>
    <w:rsid w:val="006A4048"/>
    <w:rsid w:val="006A42DA"/>
    <w:rsid w:val="006A59FF"/>
    <w:rsid w:val="006B043F"/>
    <w:rsid w:val="006B32DC"/>
    <w:rsid w:val="006B3778"/>
    <w:rsid w:val="006B6D17"/>
    <w:rsid w:val="006B70B8"/>
    <w:rsid w:val="006C4605"/>
    <w:rsid w:val="006C6592"/>
    <w:rsid w:val="006D05EF"/>
    <w:rsid w:val="006D0809"/>
    <w:rsid w:val="006D0A0B"/>
    <w:rsid w:val="006D1224"/>
    <w:rsid w:val="006D3F69"/>
    <w:rsid w:val="006D468D"/>
    <w:rsid w:val="006D5D16"/>
    <w:rsid w:val="006E095B"/>
    <w:rsid w:val="006E14EA"/>
    <w:rsid w:val="006E16AB"/>
    <w:rsid w:val="006E4691"/>
    <w:rsid w:val="006E4B0E"/>
    <w:rsid w:val="006E5328"/>
    <w:rsid w:val="006F2F39"/>
    <w:rsid w:val="006F48A8"/>
    <w:rsid w:val="006F670C"/>
    <w:rsid w:val="007001F1"/>
    <w:rsid w:val="00700EA8"/>
    <w:rsid w:val="00703A38"/>
    <w:rsid w:val="00705999"/>
    <w:rsid w:val="007114D8"/>
    <w:rsid w:val="0071258E"/>
    <w:rsid w:val="00713BD2"/>
    <w:rsid w:val="0071419A"/>
    <w:rsid w:val="0072403E"/>
    <w:rsid w:val="00730290"/>
    <w:rsid w:val="00730478"/>
    <w:rsid w:val="0073207B"/>
    <w:rsid w:val="007342C4"/>
    <w:rsid w:val="00735FA6"/>
    <w:rsid w:val="00737698"/>
    <w:rsid w:val="00740F24"/>
    <w:rsid w:val="00742790"/>
    <w:rsid w:val="00743A8F"/>
    <w:rsid w:val="00744247"/>
    <w:rsid w:val="00745B7B"/>
    <w:rsid w:val="00747186"/>
    <w:rsid w:val="00747833"/>
    <w:rsid w:val="00750EE5"/>
    <w:rsid w:val="007525CF"/>
    <w:rsid w:val="00756CEC"/>
    <w:rsid w:val="00757A3A"/>
    <w:rsid w:val="00761355"/>
    <w:rsid w:val="00761620"/>
    <w:rsid w:val="00763BB7"/>
    <w:rsid w:val="00763DC7"/>
    <w:rsid w:val="00765285"/>
    <w:rsid w:val="007674AA"/>
    <w:rsid w:val="00767E16"/>
    <w:rsid w:val="00770052"/>
    <w:rsid w:val="007709D5"/>
    <w:rsid w:val="00770CB1"/>
    <w:rsid w:val="007745E6"/>
    <w:rsid w:val="00776430"/>
    <w:rsid w:val="00776661"/>
    <w:rsid w:val="00776928"/>
    <w:rsid w:val="0078286C"/>
    <w:rsid w:val="00783ECC"/>
    <w:rsid w:val="00786985"/>
    <w:rsid w:val="00794472"/>
    <w:rsid w:val="00796E19"/>
    <w:rsid w:val="007970A2"/>
    <w:rsid w:val="007A00C2"/>
    <w:rsid w:val="007A26B1"/>
    <w:rsid w:val="007A59C9"/>
    <w:rsid w:val="007B0ABC"/>
    <w:rsid w:val="007B3F1A"/>
    <w:rsid w:val="007B42B0"/>
    <w:rsid w:val="007B61CB"/>
    <w:rsid w:val="007B6B77"/>
    <w:rsid w:val="007B6F2D"/>
    <w:rsid w:val="007B7002"/>
    <w:rsid w:val="007C27D0"/>
    <w:rsid w:val="007C6EC3"/>
    <w:rsid w:val="007C745D"/>
    <w:rsid w:val="007C79D7"/>
    <w:rsid w:val="007C7B94"/>
    <w:rsid w:val="007C7D94"/>
    <w:rsid w:val="007D4C59"/>
    <w:rsid w:val="007D77C5"/>
    <w:rsid w:val="007D7F13"/>
    <w:rsid w:val="007E0BA4"/>
    <w:rsid w:val="007E12B8"/>
    <w:rsid w:val="007E2FA5"/>
    <w:rsid w:val="007F1FD3"/>
    <w:rsid w:val="007F2ABA"/>
    <w:rsid w:val="007F538E"/>
    <w:rsid w:val="007F5E9B"/>
    <w:rsid w:val="00800860"/>
    <w:rsid w:val="008013DB"/>
    <w:rsid w:val="00801A05"/>
    <w:rsid w:val="00804070"/>
    <w:rsid w:val="0080439D"/>
    <w:rsid w:val="008052AD"/>
    <w:rsid w:val="008056A1"/>
    <w:rsid w:val="0080583B"/>
    <w:rsid w:val="00805A00"/>
    <w:rsid w:val="008129E2"/>
    <w:rsid w:val="00813783"/>
    <w:rsid w:val="00813896"/>
    <w:rsid w:val="00814154"/>
    <w:rsid w:val="00815104"/>
    <w:rsid w:val="0081539C"/>
    <w:rsid w:val="0081680F"/>
    <w:rsid w:val="00816C77"/>
    <w:rsid w:val="00817113"/>
    <w:rsid w:val="00821F7E"/>
    <w:rsid w:val="008221BB"/>
    <w:rsid w:val="00824251"/>
    <w:rsid w:val="00824457"/>
    <w:rsid w:val="008255D0"/>
    <w:rsid w:val="00827475"/>
    <w:rsid w:val="0082768B"/>
    <w:rsid w:val="0082783F"/>
    <w:rsid w:val="0083766D"/>
    <w:rsid w:val="0084063E"/>
    <w:rsid w:val="00844C9D"/>
    <w:rsid w:val="0084564D"/>
    <w:rsid w:val="0085208D"/>
    <w:rsid w:val="0085527E"/>
    <w:rsid w:val="00855960"/>
    <w:rsid w:val="008603CF"/>
    <w:rsid w:val="00862F06"/>
    <w:rsid w:val="00864CA5"/>
    <w:rsid w:val="0086519E"/>
    <w:rsid w:val="0086658F"/>
    <w:rsid w:val="00870027"/>
    <w:rsid w:val="0087031C"/>
    <w:rsid w:val="0087207F"/>
    <w:rsid w:val="00872B46"/>
    <w:rsid w:val="0087486F"/>
    <w:rsid w:val="00875EE4"/>
    <w:rsid w:val="00877AAC"/>
    <w:rsid w:val="00877C41"/>
    <w:rsid w:val="00881C6D"/>
    <w:rsid w:val="008838DD"/>
    <w:rsid w:val="00883CDA"/>
    <w:rsid w:val="00885CDA"/>
    <w:rsid w:val="00887059"/>
    <w:rsid w:val="00891401"/>
    <w:rsid w:val="00894AF7"/>
    <w:rsid w:val="008A031B"/>
    <w:rsid w:val="008A03D6"/>
    <w:rsid w:val="008A1CC2"/>
    <w:rsid w:val="008A2032"/>
    <w:rsid w:val="008A54B3"/>
    <w:rsid w:val="008A6A3C"/>
    <w:rsid w:val="008B1875"/>
    <w:rsid w:val="008B33B6"/>
    <w:rsid w:val="008B3915"/>
    <w:rsid w:val="008B42F0"/>
    <w:rsid w:val="008B43B4"/>
    <w:rsid w:val="008B51EB"/>
    <w:rsid w:val="008B5EAF"/>
    <w:rsid w:val="008B61B2"/>
    <w:rsid w:val="008B6365"/>
    <w:rsid w:val="008B7A93"/>
    <w:rsid w:val="008C293C"/>
    <w:rsid w:val="008C5341"/>
    <w:rsid w:val="008C745B"/>
    <w:rsid w:val="008D0D0C"/>
    <w:rsid w:val="008D16F7"/>
    <w:rsid w:val="008D1E1E"/>
    <w:rsid w:val="008D3A3C"/>
    <w:rsid w:val="008D6D78"/>
    <w:rsid w:val="008E0011"/>
    <w:rsid w:val="008E08EE"/>
    <w:rsid w:val="008E18F4"/>
    <w:rsid w:val="008E7535"/>
    <w:rsid w:val="008E79D3"/>
    <w:rsid w:val="008F0886"/>
    <w:rsid w:val="008F3AA0"/>
    <w:rsid w:val="008F7949"/>
    <w:rsid w:val="00901658"/>
    <w:rsid w:val="00901B78"/>
    <w:rsid w:val="0090437E"/>
    <w:rsid w:val="009062C3"/>
    <w:rsid w:val="00907DE8"/>
    <w:rsid w:val="009113C1"/>
    <w:rsid w:val="00911E12"/>
    <w:rsid w:val="00912C9E"/>
    <w:rsid w:val="00915E72"/>
    <w:rsid w:val="00916673"/>
    <w:rsid w:val="009209E4"/>
    <w:rsid w:val="00921306"/>
    <w:rsid w:val="00921787"/>
    <w:rsid w:val="009227E1"/>
    <w:rsid w:val="009257DE"/>
    <w:rsid w:val="009272B2"/>
    <w:rsid w:val="00927320"/>
    <w:rsid w:val="009325C5"/>
    <w:rsid w:val="0093430D"/>
    <w:rsid w:val="00936791"/>
    <w:rsid w:val="00936C3B"/>
    <w:rsid w:val="00937C33"/>
    <w:rsid w:val="00943523"/>
    <w:rsid w:val="00945F7F"/>
    <w:rsid w:val="009470DF"/>
    <w:rsid w:val="009477C7"/>
    <w:rsid w:val="00950FC1"/>
    <w:rsid w:val="009519BA"/>
    <w:rsid w:val="00951D2C"/>
    <w:rsid w:val="00954316"/>
    <w:rsid w:val="009563A3"/>
    <w:rsid w:val="00956993"/>
    <w:rsid w:val="009577B4"/>
    <w:rsid w:val="00957A67"/>
    <w:rsid w:val="009616E9"/>
    <w:rsid w:val="0096230F"/>
    <w:rsid w:val="00962E7A"/>
    <w:rsid w:val="00964745"/>
    <w:rsid w:val="009678FC"/>
    <w:rsid w:val="00970AAC"/>
    <w:rsid w:val="00970C03"/>
    <w:rsid w:val="00972AA9"/>
    <w:rsid w:val="00973B49"/>
    <w:rsid w:val="00973B90"/>
    <w:rsid w:val="00973E1F"/>
    <w:rsid w:val="0098390F"/>
    <w:rsid w:val="00983EB5"/>
    <w:rsid w:val="00985A96"/>
    <w:rsid w:val="00986903"/>
    <w:rsid w:val="00990024"/>
    <w:rsid w:val="00991EEB"/>
    <w:rsid w:val="00992F46"/>
    <w:rsid w:val="0099425C"/>
    <w:rsid w:val="009944B6"/>
    <w:rsid w:val="00994AB9"/>
    <w:rsid w:val="00994DC6"/>
    <w:rsid w:val="00997F9F"/>
    <w:rsid w:val="009A001B"/>
    <w:rsid w:val="009A299D"/>
    <w:rsid w:val="009A396B"/>
    <w:rsid w:val="009A47DE"/>
    <w:rsid w:val="009A5325"/>
    <w:rsid w:val="009A57DC"/>
    <w:rsid w:val="009A5827"/>
    <w:rsid w:val="009A681F"/>
    <w:rsid w:val="009A7F9B"/>
    <w:rsid w:val="009C3D48"/>
    <w:rsid w:val="009C3FE8"/>
    <w:rsid w:val="009C4647"/>
    <w:rsid w:val="009C5FE2"/>
    <w:rsid w:val="009C6AF3"/>
    <w:rsid w:val="009D3A13"/>
    <w:rsid w:val="009D4DEE"/>
    <w:rsid w:val="009E0D0D"/>
    <w:rsid w:val="009E55E9"/>
    <w:rsid w:val="009F1E02"/>
    <w:rsid w:val="009F1FAA"/>
    <w:rsid w:val="009F415D"/>
    <w:rsid w:val="009F7F18"/>
    <w:rsid w:val="00A007CF"/>
    <w:rsid w:val="00A00EAC"/>
    <w:rsid w:val="00A06170"/>
    <w:rsid w:val="00A0711C"/>
    <w:rsid w:val="00A07B0B"/>
    <w:rsid w:val="00A1068D"/>
    <w:rsid w:val="00A1203E"/>
    <w:rsid w:val="00A12EC0"/>
    <w:rsid w:val="00A1400B"/>
    <w:rsid w:val="00A14D99"/>
    <w:rsid w:val="00A17356"/>
    <w:rsid w:val="00A2054D"/>
    <w:rsid w:val="00A206D9"/>
    <w:rsid w:val="00A20EF7"/>
    <w:rsid w:val="00A217DF"/>
    <w:rsid w:val="00A24AB8"/>
    <w:rsid w:val="00A30C9B"/>
    <w:rsid w:val="00A31979"/>
    <w:rsid w:val="00A3251B"/>
    <w:rsid w:val="00A334E3"/>
    <w:rsid w:val="00A36F12"/>
    <w:rsid w:val="00A37570"/>
    <w:rsid w:val="00A40F25"/>
    <w:rsid w:val="00A42C7B"/>
    <w:rsid w:val="00A43868"/>
    <w:rsid w:val="00A514CD"/>
    <w:rsid w:val="00A526B6"/>
    <w:rsid w:val="00A545A6"/>
    <w:rsid w:val="00A60480"/>
    <w:rsid w:val="00A61AAE"/>
    <w:rsid w:val="00A63A8E"/>
    <w:rsid w:val="00A64BD3"/>
    <w:rsid w:val="00A66CEA"/>
    <w:rsid w:val="00A7083B"/>
    <w:rsid w:val="00A70CEA"/>
    <w:rsid w:val="00A70FB4"/>
    <w:rsid w:val="00A752EC"/>
    <w:rsid w:val="00A75BE2"/>
    <w:rsid w:val="00A8039C"/>
    <w:rsid w:val="00A82E2C"/>
    <w:rsid w:val="00A841AA"/>
    <w:rsid w:val="00A84B49"/>
    <w:rsid w:val="00A85032"/>
    <w:rsid w:val="00A85C1C"/>
    <w:rsid w:val="00A8646F"/>
    <w:rsid w:val="00A909E1"/>
    <w:rsid w:val="00A90AD4"/>
    <w:rsid w:val="00A90C02"/>
    <w:rsid w:val="00A9341D"/>
    <w:rsid w:val="00A93A65"/>
    <w:rsid w:val="00A95C64"/>
    <w:rsid w:val="00A9614A"/>
    <w:rsid w:val="00A96CB8"/>
    <w:rsid w:val="00AA283D"/>
    <w:rsid w:val="00AA2FAD"/>
    <w:rsid w:val="00AA552E"/>
    <w:rsid w:val="00AA5DA2"/>
    <w:rsid w:val="00AA7F3B"/>
    <w:rsid w:val="00AB028A"/>
    <w:rsid w:val="00AB2CDC"/>
    <w:rsid w:val="00AB3993"/>
    <w:rsid w:val="00AB7197"/>
    <w:rsid w:val="00AC17D5"/>
    <w:rsid w:val="00AC18AC"/>
    <w:rsid w:val="00AC2813"/>
    <w:rsid w:val="00AC3056"/>
    <w:rsid w:val="00AC3441"/>
    <w:rsid w:val="00AC4272"/>
    <w:rsid w:val="00AC66F6"/>
    <w:rsid w:val="00AC6997"/>
    <w:rsid w:val="00AC731D"/>
    <w:rsid w:val="00AD0AD6"/>
    <w:rsid w:val="00AD2ED4"/>
    <w:rsid w:val="00AD3227"/>
    <w:rsid w:val="00AD33DC"/>
    <w:rsid w:val="00AD3882"/>
    <w:rsid w:val="00AD4E88"/>
    <w:rsid w:val="00AD7C35"/>
    <w:rsid w:val="00AE02B8"/>
    <w:rsid w:val="00AE30AE"/>
    <w:rsid w:val="00AE541C"/>
    <w:rsid w:val="00AE6AA3"/>
    <w:rsid w:val="00AE7E45"/>
    <w:rsid w:val="00AF0617"/>
    <w:rsid w:val="00AF33AC"/>
    <w:rsid w:val="00AF3668"/>
    <w:rsid w:val="00AF6778"/>
    <w:rsid w:val="00AF70A4"/>
    <w:rsid w:val="00AF72DB"/>
    <w:rsid w:val="00B011D6"/>
    <w:rsid w:val="00B025ED"/>
    <w:rsid w:val="00B02F91"/>
    <w:rsid w:val="00B033F3"/>
    <w:rsid w:val="00B05A2A"/>
    <w:rsid w:val="00B10378"/>
    <w:rsid w:val="00B14ABB"/>
    <w:rsid w:val="00B14BCB"/>
    <w:rsid w:val="00B20D3E"/>
    <w:rsid w:val="00B238C9"/>
    <w:rsid w:val="00B24490"/>
    <w:rsid w:val="00B25D5F"/>
    <w:rsid w:val="00B30437"/>
    <w:rsid w:val="00B3179D"/>
    <w:rsid w:val="00B32E62"/>
    <w:rsid w:val="00B33994"/>
    <w:rsid w:val="00B33CD0"/>
    <w:rsid w:val="00B349C4"/>
    <w:rsid w:val="00B35206"/>
    <w:rsid w:val="00B356DB"/>
    <w:rsid w:val="00B35C3A"/>
    <w:rsid w:val="00B362B8"/>
    <w:rsid w:val="00B36ADD"/>
    <w:rsid w:val="00B415F3"/>
    <w:rsid w:val="00B4204A"/>
    <w:rsid w:val="00B42590"/>
    <w:rsid w:val="00B436E4"/>
    <w:rsid w:val="00B44D23"/>
    <w:rsid w:val="00B454DC"/>
    <w:rsid w:val="00B457BB"/>
    <w:rsid w:val="00B464A1"/>
    <w:rsid w:val="00B46FB4"/>
    <w:rsid w:val="00B47510"/>
    <w:rsid w:val="00B5008D"/>
    <w:rsid w:val="00B50708"/>
    <w:rsid w:val="00B516D1"/>
    <w:rsid w:val="00B52DA0"/>
    <w:rsid w:val="00B56A40"/>
    <w:rsid w:val="00B60004"/>
    <w:rsid w:val="00B61255"/>
    <w:rsid w:val="00B61845"/>
    <w:rsid w:val="00B619BC"/>
    <w:rsid w:val="00B65017"/>
    <w:rsid w:val="00B6674B"/>
    <w:rsid w:val="00B66ADD"/>
    <w:rsid w:val="00B670ED"/>
    <w:rsid w:val="00B70911"/>
    <w:rsid w:val="00B7227C"/>
    <w:rsid w:val="00B73214"/>
    <w:rsid w:val="00B74197"/>
    <w:rsid w:val="00B82107"/>
    <w:rsid w:val="00B82B5D"/>
    <w:rsid w:val="00B8510D"/>
    <w:rsid w:val="00B8609F"/>
    <w:rsid w:val="00B90512"/>
    <w:rsid w:val="00B917AA"/>
    <w:rsid w:val="00B92242"/>
    <w:rsid w:val="00B948CF"/>
    <w:rsid w:val="00B96923"/>
    <w:rsid w:val="00B96EA3"/>
    <w:rsid w:val="00B97F8B"/>
    <w:rsid w:val="00BA08DE"/>
    <w:rsid w:val="00BA3237"/>
    <w:rsid w:val="00BA4F2B"/>
    <w:rsid w:val="00BA4FDD"/>
    <w:rsid w:val="00BA57C6"/>
    <w:rsid w:val="00BA6C1D"/>
    <w:rsid w:val="00BB01C1"/>
    <w:rsid w:val="00BB04D7"/>
    <w:rsid w:val="00BB0671"/>
    <w:rsid w:val="00BB0827"/>
    <w:rsid w:val="00BB0B3C"/>
    <w:rsid w:val="00BB27E9"/>
    <w:rsid w:val="00BB634D"/>
    <w:rsid w:val="00BC099C"/>
    <w:rsid w:val="00BC6538"/>
    <w:rsid w:val="00BD04B7"/>
    <w:rsid w:val="00BD1B49"/>
    <w:rsid w:val="00BD450E"/>
    <w:rsid w:val="00BD631B"/>
    <w:rsid w:val="00BD6341"/>
    <w:rsid w:val="00BD6500"/>
    <w:rsid w:val="00BE3096"/>
    <w:rsid w:val="00BE32E1"/>
    <w:rsid w:val="00BE360A"/>
    <w:rsid w:val="00BE3769"/>
    <w:rsid w:val="00BE3872"/>
    <w:rsid w:val="00BE65C5"/>
    <w:rsid w:val="00BE68EC"/>
    <w:rsid w:val="00BE757B"/>
    <w:rsid w:val="00BE7F4F"/>
    <w:rsid w:val="00BE7F5B"/>
    <w:rsid w:val="00BF2CA9"/>
    <w:rsid w:val="00BF4394"/>
    <w:rsid w:val="00BF52D1"/>
    <w:rsid w:val="00BF5956"/>
    <w:rsid w:val="00BF63B7"/>
    <w:rsid w:val="00BF6CCB"/>
    <w:rsid w:val="00C0176A"/>
    <w:rsid w:val="00C02633"/>
    <w:rsid w:val="00C02CF4"/>
    <w:rsid w:val="00C03B2C"/>
    <w:rsid w:val="00C04C24"/>
    <w:rsid w:val="00C05722"/>
    <w:rsid w:val="00C05892"/>
    <w:rsid w:val="00C12388"/>
    <w:rsid w:val="00C131CE"/>
    <w:rsid w:val="00C170AA"/>
    <w:rsid w:val="00C173FD"/>
    <w:rsid w:val="00C20B2A"/>
    <w:rsid w:val="00C212B9"/>
    <w:rsid w:val="00C21C2C"/>
    <w:rsid w:val="00C228DA"/>
    <w:rsid w:val="00C23700"/>
    <w:rsid w:val="00C24DFB"/>
    <w:rsid w:val="00C24E77"/>
    <w:rsid w:val="00C258B0"/>
    <w:rsid w:val="00C27A9C"/>
    <w:rsid w:val="00C3211C"/>
    <w:rsid w:val="00C35487"/>
    <w:rsid w:val="00C43BC1"/>
    <w:rsid w:val="00C45A23"/>
    <w:rsid w:val="00C52BE0"/>
    <w:rsid w:val="00C5412A"/>
    <w:rsid w:val="00C5511A"/>
    <w:rsid w:val="00C60515"/>
    <w:rsid w:val="00C6177D"/>
    <w:rsid w:val="00C62565"/>
    <w:rsid w:val="00C6348A"/>
    <w:rsid w:val="00C67401"/>
    <w:rsid w:val="00C716B6"/>
    <w:rsid w:val="00C718EE"/>
    <w:rsid w:val="00C72D2A"/>
    <w:rsid w:val="00C734A8"/>
    <w:rsid w:val="00C7577B"/>
    <w:rsid w:val="00C76645"/>
    <w:rsid w:val="00C774DD"/>
    <w:rsid w:val="00C77759"/>
    <w:rsid w:val="00C77B64"/>
    <w:rsid w:val="00C801FE"/>
    <w:rsid w:val="00C80920"/>
    <w:rsid w:val="00C80B9D"/>
    <w:rsid w:val="00C82011"/>
    <w:rsid w:val="00C822E2"/>
    <w:rsid w:val="00C83520"/>
    <w:rsid w:val="00C93350"/>
    <w:rsid w:val="00CA02C9"/>
    <w:rsid w:val="00CA3753"/>
    <w:rsid w:val="00CA3E3B"/>
    <w:rsid w:val="00CA56F1"/>
    <w:rsid w:val="00CA7E31"/>
    <w:rsid w:val="00CB0E9A"/>
    <w:rsid w:val="00CB12F5"/>
    <w:rsid w:val="00CB19D6"/>
    <w:rsid w:val="00CB44F0"/>
    <w:rsid w:val="00CB56D3"/>
    <w:rsid w:val="00CB6208"/>
    <w:rsid w:val="00CC043E"/>
    <w:rsid w:val="00CC0B16"/>
    <w:rsid w:val="00CC176E"/>
    <w:rsid w:val="00CC38AD"/>
    <w:rsid w:val="00CC3D35"/>
    <w:rsid w:val="00CC68D1"/>
    <w:rsid w:val="00CD2DA0"/>
    <w:rsid w:val="00CD4360"/>
    <w:rsid w:val="00CD7D46"/>
    <w:rsid w:val="00CD7EA5"/>
    <w:rsid w:val="00CE22EF"/>
    <w:rsid w:val="00CE68F4"/>
    <w:rsid w:val="00CF26B3"/>
    <w:rsid w:val="00CF2EC8"/>
    <w:rsid w:val="00CF4AE8"/>
    <w:rsid w:val="00CF5ADE"/>
    <w:rsid w:val="00CF752C"/>
    <w:rsid w:val="00D00279"/>
    <w:rsid w:val="00D03550"/>
    <w:rsid w:val="00D03BC9"/>
    <w:rsid w:val="00D06591"/>
    <w:rsid w:val="00D12931"/>
    <w:rsid w:val="00D14354"/>
    <w:rsid w:val="00D150EC"/>
    <w:rsid w:val="00D151A9"/>
    <w:rsid w:val="00D16D3B"/>
    <w:rsid w:val="00D17C72"/>
    <w:rsid w:val="00D21A4F"/>
    <w:rsid w:val="00D253CA"/>
    <w:rsid w:val="00D25F77"/>
    <w:rsid w:val="00D25F8C"/>
    <w:rsid w:val="00D26CFC"/>
    <w:rsid w:val="00D274FC"/>
    <w:rsid w:val="00D30723"/>
    <w:rsid w:val="00D30769"/>
    <w:rsid w:val="00D30948"/>
    <w:rsid w:val="00D31781"/>
    <w:rsid w:val="00D365F1"/>
    <w:rsid w:val="00D36EEE"/>
    <w:rsid w:val="00D41A5D"/>
    <w:rsid w:val="00D429F7"/>
    <w:rsid w:val="00D436BD"/>
    <w:rsid w:val="00D465C3"/>
    <w:rsid w:val="00D4686B"/>
    <w:rsid w:val="00D46966"/>
    <w:rsid w:val="00D46B38"/>
    <w:rsid w:val="00D5087B"/>
    <w:rsid w:val="00D510A6"/>
    <w:rsid w:val="00D517CB"/>
    <w:rsid w:val="00D5396D"/>
    <w:rsid w:val="00D548EE"/>
    <w:rsid w:val="00D54F90"/>
    <w:rsid w:val="00D62EB2"/>
    <w:rsid w:val="00D63E44"/>
    <w:rsid w:val="00D66340"/>
    <w:rsid w:val="00D7068A"/>
    <w:rsid w:val="00D70F13"/>
    <w:rsid w:val="00D72091"/>
    <w:rsid w:val="00D7523D"/>
    <w:rsid w:val="00D80166"/>
    <w:rsid w:val="00D81CED"/>
    <w:rsid w:val="00D8531D"/>
    <w:rsid w:val="00D85806"/>
    <w:rsid w:val="00D85EFB"/>
    <w:rsid w:val="00D86EE8"/>
    <w:rsid w:val="00D90FAD"/>
    <w:rsid w:val="00D9503E"/>
    <w:rsid w:val="00D96190"/>
    <w:rsid w:val="00D96756"/>
    <w:rsid w:val="00DA0A89"/>
    <w:rsid w:val="00DA1376"/>
    <w:rsid w:val="00DA1931"/>
    <w:rsid w:val="00DA338D"/>
    <w:rsid w:val="00DA36F2"/>
    <w:rsid w:val="00DA3871"/>
    <w:rsid w:val="00DA3BC3"/>
    <w:rsid w:val="00DA4808"/>
    <w:rsid w:val="00DA51F8"/>
    <w:rsid w:val="00DA6033"/>
    <w:rsid w:val="00DA6985"/>
    <w:rsid w:val="00DB0F17"/>
    <w:rsid w:val="00DB3970"/>
    <w:rsid w:val="00DB43E7"/>
    <w:rsid w:val="00DB4601"/>
    <w:rsid w:val="00DB4E0C"/>
    <w:rsid w:val="00DB6E40"/>
    <w:rsid w:val="00DC31F5"/>
    <w:rsid w:val="00DC4600"/>
    <w:rsid w:val="00DC5138"/>
    <w:rsid w:val="00DC5602"/>
    <w:rsid w:val="00DC632B"/>
    <w:rsid w:val="00DC7526"/>
    <w:rsid w:val="00DD0DF2"/>
    <w:rsid w:val="00DD21D1"/>
    <w:rsid w:val="00DD3557"/>
    <w:rsid w:val="00DD3B3A"/>
    <w:rsid w:val="00DD3E40"/>
    <w:rsid w:val="00DD3F7C"/>
    <w:rsid w:val="00DE7026"/>
    <w:rsid w:val="00DE7428"/>
    <w:rsid w:val="00DF03FF"/>
    <w:rsid w:val="00DF045A"/>
    <w:rsid w:val="00DF671B"/>
    <w:rsid w:val="00DF7B8C"/>
    <w:rsid w:val="00E005D2"/>
    <w:rsid w:val="00E02D54"/>
    <w:rsid w:val="00E0333D"/>
    <w:rsid w:val="00E03659"/>
    <w:rsid w:val="00E0386B"/>
    <w:rsid w:val="00E05427"/>
    <w:rsid w:val="00E0693B"/>
    <w:rsid w:val="00E12786"/>
    <w:rsid w:val="00E14817"/>
    <w:rsid w:val="00E20CAA"/>
    <w:rsid w:val="00E21051"/>
    <w:rsid w:val="00E249FD"/>
    <w:rsid w:val="00E260CB"/>
    <w:rsid w:val="00E31AEA"/>
    <w:rsid w:val="00E31FC1"/>
    <w:rsid w:val="00E32902"/>
    <w:rsid w:val="00E332FA"/>
    <w:rsid w:val="00E3727B"/>
    <w:rsid w:val="00E40717"/>
    <w:rsid w:val="00E4198C"/>
    <w:rsid w:val="00E457B8"/>
    <w:rsid w:val="00E45841"/>
    <w:rsid w:val="00E459FB"/>
    <w:rsid w:val="00E45E30"/>
    <w:rsid w:val="00E47E82"/>
    <w:rsid w:val="00E501A9"/>
    <w:rsid w:val="00E502EB"/>
    <w:rsid w:val="00E54E1A"/>
    <w:rsid w:val="00E54FE6"/>
    <w:rsid w:val="00E56109"/>
    <w:rsid w:val="00E56488"/>
    <w:rsid w:val="00E56F49"/>
    <w:rsid w:val="00E578DF"/>
    <w:rsid w:val="00E603E1"/>
    <w:rsid w:val="00E61D18"/>
    <w:rsid w:val="00E633CB"/>
    <w:rsid w:val="00E6610D"/>
    <w:rsid w:val="00E66189"/>
    <w:rsid w:val="00E670C8"/>
    <w:rsid w:val="00E70530"/>
    <w:rsid w:val="00E70BE8"/>
    <w:rsid w:val="00E712CD"/>
    <w:rsid w:val="00E714B0"/>
    <w:rsid w:val="00E71CF8"/>
    <w:rsid w:val="00E7230E"/>
    <w:rsid w:val="00E7391A"/>
    <w:rsid w:val="00E74070"/>
    <w:rsid w:val="00E74C0D"/>
    <w:rsid w:val="00E74FDE"/>
    <w:rsid w:val="00E75B06"/>
    <w:rsid w:val="00E76213"/>
    <w:rsid w:val="00E80438"/>
    <w:rsid w:val="00E81566"/>
    <w:rsid w:val="00E82C81"/>
    <w:rsid w:val="00E84074"/>
    <w:rsid w:val="00E84553"/>
    <w:rsid w:val="00E85575"/>
    <w:rsid w:val="00E9051E"/>
    <w:rsid w:val="00E944CA"/>
    <w:rsid w:val="00E95E3E"/>
    <w:rsid w:val="00EA1E99"/>
    <w:rsid w:val="00EA30DD"/>
    <w:rsid w:val="00EA457E"/>
    <w:rsid w:val="00EA6135"/>
    <w:rsid w:val="00EB2D7C"/>
    <w:rsid w:val="00EB347A"/>
    <w:rsid w:val="00EB3B58"/>
    <w:rsid w:val="00EB3EA8"/>
    <w:rsid w:val="00EB79E2"/>
    <w:rsid w:val="00EC1B08"/>
    <w:rsid w:val="00EC21BA"/>
    <w:rsid w:val="00EC227D"/>
    <w:rsid w:val="00EC2564"/>
    <w:rsid w:val="00EC2D50"/>
    <w:rsid w:val="00EC2F48"/>
    <w:rsid w:val="00EC6B60"/>
    <w:rsid w:val="00ED05A6"/>
    <w:rsid w:val="00ED0628"/>
    <w:rsid w:val="00ED3326"/>
    <w:rsid w:val="00ED341F"/>
    <w:rsid w:val="00ED37FB"/>
    <w:rsid w:val="00ED7B61"/>
    <w:rsid w:val="00EE1DB3"/>
    <w:rsid w:val="00EE204C"/>
    <w:rsid w:val="00EE2761"/>
    <w:rsid w:val="00EE32F7"/>
    <w:rsid w:val="00EE3959"/>
    <w:rsid w:val="00EE4888"/>
    <w:rsid w:val="00EE6D5B"/>
    <w:rsid w:val="00EE6D90"/>
    <w:rsid w:val="00EF018C"/>
    <w:rsid w:val="00EF3C6E"/>
    <w:rsid w:val="00EF4451"/>
    <w:rsid w:val="00EF5681"/>
    <w:rsid w:val="00EF7BA2"/>
    <w:rsid w:val="00F01859"/>
    <w:rsid w:val="00F0206C"/>
    <w:rsid w:val="00F03596"/>
    <w:rsid w:val="00F03751"/>
    <w:rsid w:val="00F04D55"/>
    <w:rsid w:val="00F05A66"/>
    <w:rsid w:val="00F06AAB"/>
    <w:rsid w:val="00F11549"/>
    <w:rsid w:val="00F14814"/>
    <w:rsid w:val="00F16618"/>
    <w:rsid w:val="00F16762"/>
    <w:rsid w:val="00F204F5"/>
    <w:rsid w:val="00F214CD"/>
    <w:rsid w:val="00F242A7"/>
    <w:rsid w:val="00F2630F"/>
    <w:rsid w:val="00F2642F"/>
    <w:rsid w:val="00F3069A"/>
    <w:rsid w:val="00F30909"/>
    <w:rsid w:val="00F31154"/>
    <w:rsid w:val="00F31CF9"/>
    <w:rsid w:val="00F325A3"/>
    <w:rsid w:val="00F32D8D"/>
    <w:rsid w:val="00F36664"/>
    <w:rsid w:val="00F37349"/>
    <w:rsid w:val="00F4026F"/>
    <w:rsid w:val="00F41538"/>
    <w:rsid w:val="00F41866"/>
    <w:rsid w:val="00F444BB"/>
    <w:rsid w:val="00F454FC"/>
    <w:rsid w:val="00F45B6A"/>
    <w:rsid w:val="00F45E73"/>
    <w:rsid w:val="00F546A8"/>
    <w:rsid w:val="00F54981"/>
    <w:rsid w:val="00F574E5"/>
    <w:rsid w:val="00F60546"/>
    <w:rsid w:val="00F6526F"/>
    <w:rsid w:val="00F65875"/>
    <w:rsid w:val="00F6703A"/>
    <w:rsid w:val="00F703CA"/>
    <w:rsid w:val="00F70598"/>
    <w:rsid w:val="00F709A0"/>
    <w:rsid w:val="00F715FD"/>
    <w:rsid w:val="00F73140"/>
    <w:rsid w:val="00F74105"/>
    <w:rsid w:val="00F750D4"/>
    <w:rsid w:val="00F75F0B"/>
    <w:rsid w:val="00F81CEF"/>
    <w:rsid w:val="00F82003"/>
    <w:rsid w:val="00F8584C"/>
    <w:rsid w:val="00F861CE"/>
    <w:rsid w:val="00F874A2"/>
    <w:rsid w:val="00F906A1"/>
    <w:rsid w:val="00F90E4B"/>
    <w:rsid w:val="00F91A5E"/>
    <w:rsid w:val="00F91BC5"/>
    <w:rsid w:val="00F91C52"/>
    <w:rsid w:val="00F93960"/>
    <w:rsid w:val="00F968BC"/>
    <w:rsid w:val="00FA19EB"/>
    <w:rsid w:val="00FA6643"/>
    <w:rsid w:val="00FA7978"/>
    <w:rsid w:val="00FB1B36"/>
    <w:rsid w:val="00FB4215"/>
    <w:rsid w:val="00FB521E"/>
    <w:rsid w:val="00FC1FF6"/>
    <w:rsid w:val="00FC4847"/>
    <w:rsid w:val="00FC7287"/>
    <w:rsid w:val="00FD018B"/>
    <w:rsid w:val="00FD073F"/>
    <w:rsid w:val="00FD0AFA"/>
    <w:rsid w:val="00FD2D41"/>
    <w:rsid w:val="00FD5AB4"/>
    <w:rsid w:val="00FD6DC9"/>
    <w:rsid w:val="00FE32BD"/>
    <w:rsid w:val="00FE5B8C"/>
    <w:rsid w:val="00FF03D8"/>
    <w:rsid w:val="00FF0EE0"/>
    <w:rsid w:val="00FF1790"/>
    <w:rsid w:val="00FF5362"/>
    <w:rsid w:val="00FF766E"/>
    <w:rsid w:val="06EBA017"/>
    <w:rsid w:val="08489556"/>
    <w:rsid w:val="09A628B0"/>
    <w:rsid w:val="0DBE9F38"/>
    <w:rsid w:val="0FB1498D"/>
    <w:rsid w:val="1016DD6D"/>
    <w:rsid w:val="19C5E0AA"/>
    <w:rsid w:val="1ADF7145"/>
    <w:rsid w:val="1CF93BC2"/>
    <w:rsid w:val="1F571669"/>
    <w:rsid w:val="22E76B7F"/>
    <w:rsid w:val="245CB55F"/>
    <w:rsid w:val="2540D91B"/>
    <w:rsid w:val="2EB1B734"/>
    <w:rsid w:val="346E6E1D"/>
    <w:rsid w:val="39C43C17"/>
    <w:rsid w:val="39FFFCC4"/>
    <w:rsid w:val="3D8A6C6F"/>
    <w:rsid w:val="410A897D"/>
    <w:rsid w:val="4A643805"/>
    <w:rsid w:val="58B8521C"/>
    <w:rsid w:val="618DF1F2"/>
    <w:rsid w:val="6876CDA6"/>
    <w:rsid w:val="6B420D66"/>
    <w:rsid w:val="72712D21"/>
    <w:rsid w:val="779AA98C"/>
    <w:rsid w:val="783F19F6"/>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03CEA5E9-F683-45C1-9F3F-E76DA3BD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 w:type="paragraph" w:customStyle="1" w:styleId="ng-star-inserted">
    <w:name w:val="ng-star-inserted"/>
    <w:basedOn w:val="a"/>
    <w:rsid w:val="00AE7E45"/>
    <w:pPr>
      <w:spacing w:before="100" w:beforeAutospacing="1" w:after="100" w:afterAutospacing="1"/>
    </w:pPr>
    <w:rPr>
      <w:lang w:val="uk-UA" w:eastAsia="uk-UA"/>
    </w:rPr>
  </w:style>
  <w:style w:type="character" w:customStyle="1" w:styleId="ng-star-inserted1">
    <w:name w:val="ng-star-inserted1"/>
    <w:basedOn w:val="a0"/>
    <w:rsid w:val="00ED0628"/>
  </w:style>
  <w:style w:type="character" w:customStyle="1" w:styleId="mr-white">
    <w:name w:val="mr-white"/>
    <w:basedOn w:val="a0"/>
    <w:rsid w:val="00BE65C5"/>
  </w:style>
  <w:style w:type="character" w:customStyle="1" w:styleId="ui-provider">
    <w:name w:val="ui-provider"/>
    <w:basedOn w:val="a0"/>
    <w:rsid w:val="0071258E"/>
  </w:style>
  <w:style w:type="character" w:styleId="afa">
    <w:name w:val="Strong"/>
    <w:basedOn w:val="a0"/>
    <w:uiPriority w:val="22"/>
    <w:qFormat/>
    <w:rsid w:val="00712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456224545">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5062">
      <w:bodyDiv w:val="1"/>
      <w:marLeft w:val="0"/>
      <w:marRight w:val="0"/>
      <w:marTop w:val="0"/>
      <w:marBottom w:val="0"/>
      <w:divBdr>
        <w:top w:val="none" w:sz="0" w:space="0" w:color="auto"/>
        <w:left w:val="none" w:sz="0" w:space="0" w:color="auto"/>
        <w:bottom w:val="none" w:sz="0" w:space="0" w:color="auto"/>
        <w:right w:val="none" w:sz="0" w:space="0" w:color="auto"/>
      </w:divBdr>
    </w:div>
    <w:div w:id="617302933">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2639651">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732970624">
      <w:bodyDiv w:val="1"/>
      <w:marLeft w:val="0"/>
      <w:marRight w:val="0"/>
      <w:marTop w:val="0"/>
      <w:marBottom w:val="0"/>
      <w:divBdr>
        <w:top w:val="none" w:sz="0" w:space="0" w:color="auto"/>
        <w:left w:val="none" w:sz="0" w:space="0" w:color="auto"/>
        <w:bottom w:val="none" w:sz="0" w:space="0" w:color="auto"/>
        <w:right w:val="none" w:sz="0" w:space="0" w:color="auto"/>
      </w:divBdr>
    </w:div>
    <w:div w:id="747312101">
      <w:bodyDiv w:val="1"/>
      <w:marLeft w:val="0"/>
      <w:marRight w:val="0"/>
      <w:marTop w:val="0"/>
      <w:marBottom w:val="0"/>
      <w:divBdr>
        <w:top w:val="none" w:sz="0" w:space="0" w:color="auto"/>
        <w:left w:val="none" w:sz="0" w:space="0" w:color="auto"/>
        <w:bottom w:val="none" w:sz="0" w:space="0" w:color="auto"/>
        <w:right w:val="none" w:sz="0" w:space="0" w:color="auto"/>
      </w:divBdr>
      <w:divsChild>
        <w:div w:id="116804679">
          <w:marLeft w:val="0"/>
          <w:marRight w:val="0"/>
          <w:marTop w:val="0"/>
          <w:marBottom w:val="180"/>
          <w:divBdr>
            <w:top w:val="none" w:sz="0" w:space="0" w:color="auto"/>
            <w:left w:val="none" w:sz="0" w:space="0" w:color="auto"/>
            <w:bottom w:val="none" w:sz="0" w:space="0" w:color="auto"/>
            <w:right w:val="none" w:sz="0" w:space="0" w:color="auto"/>
          </w:divBdr>
        </w:div>
        <w:div w:id="179202882">
          <w:marLeft w:val="0"/>
          <w:marRight w:val="0"/>
          <w:marTop w:val="0"/>
          <w:marBottom w:val="180"/>
          <w:divBdr>
            <w:top w:val="none" w:sz="0" w:space="0" w:color="auto"/>
            <w:left w:val="none" w:sz="0" w:space="0" w:color="auto"/>
            <w:bottom w:val="none" w:sz="0" w:space="0" w:color="auto"/>
            <w:right w:val="none" w:sz="0" w:space="0" w:color="auto"/>
          </w:divBdr>
        </w:div>
        <w:div w:id="251739155">
          <w:marLeft w:val="0"/>
          <w:marRight w:val="0"/>
          <w:marTop w:val="0"/>
          <w:marBottom w:val="180"/>
          <w:divBdr>
            <w:top w:val="none" w:sz="0" w:space="0" w:color="auto"/>
            <w:left w:val="none" w:sz="0" w:space="0" w:color="auto"/>
            <w:bottom w:val="none" w:sz="0" w:space="0" w:color="auto"/>
            <w:right w:val="none" w:sz="0" w:space="0" w:color="auto"/>
          </w:divBdr>
        </w:div>
        <w:div w:id="262155669">
          <w:marLeft w:val="0"/>
          <w:marRight w:val="0"/>
          <w:marTop w:val="0"/>
          <w:marBottom w:val="180"/>
          <w:divBdr>
            <w:top w:val="none" w:sz="0" w:space="0" w:color="auto"/>
            <w:left w:val="none" w:sz="0" w:space="0" w:color="auto"/>
            <w:bottom w:val="none" w:sz="0" w:space="0" w:color="auto"/>
            <w:right w:val="none" w:sz="0" w:space="0" w:color="auto"/>
          </w:divBdr>
        </w:div>
        <w:div w:id="392123420">
          <w:marLeft w:val="0"/>
          <w:marRight w:val="0"/>
          <w:marTop w:val="0"/>
          <w:marBottom w:val="180"/>
          <w:divBdr>
            <w:top w:val="none" w:sz="0" w:space="0" w:color="auto"/>
            <w:left w:val="none" w:sz="0" w:space="0" w:color="auto"/>
            <w:bottom w:val="none" w:sz="0" w:space="0" w:color="auto"/>
            <w:right w:val="none" w:sz="0" w:space="0" w:color="auto"/>
          </w:divBdr>
        </w:div>
        <w:div w:id="400953948">
          <w:marLeft w:val="0"/>
          <w:marRight w:val="0"/>
          <w:marTop w:val="0"/>
          <w:marBottom w:val="180"/>
          <w:divBdr>
            <w:top w:val="none" w:sz="0" w:space="0" w:color="auto"/>
            <w:left w:val="none" w:sz="0" w:space="0" w:color="auto"/>
            <w:bottom w:val="none" w:sz="0" w:space="0" w:color="auto"/>
            <w:right w:val="none" w:sz="0" w:space="0" w:color="auto"/>
          </w:divBdr>
        </w:div>
        <w:div w:id="423457075">
          <w:marLeft w:val="0"/>
          <w:marRight w:val="0"/>
          <w:marTop w:val="0"/>
          <w:marBottom w:val="180"/>
          <w:divBdr>
            <w:top w:val="none" w:sz="0" w:space="0" w:color="auto"/>
            <w:left w:val="none" w:sz="0" w:space="0" w:color="auto"/>
            <w:bottom w:val="none" w:sz="0" w:space="0" w:color="auto"/>
            <w:right w:val="none" w:sz="0" w:space="0" w:color="auto"/>
          </w:divBdr>
        </w:div>
        <w:div w:id="484130389">
          <w:marLeft w:val="0"/>
          <w:marRight w:val="0"/>
          <w:marTop w:val="0"/>
          <w:marBottom w:val="180"/>
          <w:divBdr>
            <w:top w:val="none" w:sz="0" w:space="0" w:color="auto"/>
            <w:left w:val="none" w:sz="0" w:space="0" w:color="auto"/>
            <w:bottom w:val="none" w:sz="0" w:space="0" w:color="auto"/>
            <w:right w:val="none" w:sz="0" w:space="0" w:color="auto"/>
          </w:divBdr>
        </w:div>
        <w:div w:id="499540639">
          <w:marLeft w:val="0"/>
          <w:marRight w:val="0"/>
          <w:marTop w:val="0"/>
          <w:marBottom w:val="180"/>
          <w:divBdr>
            <w:top w:val="none" w:sz="0" w:space="0" w:color="auto"/>
            <w:left w:val="none" w:sz="0" w:space="0" w:color="auto"/>
            <w:bottom w:val="none" w:sz="0" w:space="0" w:color="auto"/>
            <w:right w:val="none" w:sz="0" w:space="0" w:color="auto"/>
          </w:divBdr>
        </w:div>
        <w:div w:id="1097945881">
          <w:marLeft w:val="0"/>
          <w:marRight w:val="0"/>
          <w:marTop w:val="0"/>
          <w:marBottom w:val="180"/>
          <w:divBdr>
            <w:top w:val="none" w:sz="0" w:space="0" w:color="auto"/>
            <w:left w:val="none" w:sz="0" w:space="0" w:color="auto"/>
            <w:bottom w:val="none" w:sz="0" w:space="0" w:color="auto"/>
            <w:right w:val="none" w:sz="0" w:space="0" w:color="auto"/>
          </w:divBdr>
        </w:div>
        <w:div w:id="1240479178">
          <w:marLeft w:val="0"/>
          <w:marRight w:val="0"/>
          <w:marTop w:val="0"/>
          <w:marBottom w:val="180"/>
          <w:divBdr>
            <w:top w:val="none" w:sz="0" w:space="0" w:color="auto"/>
            <w:left w:val="none" w:sz="0" w:space="0" w:color="auto"/>
            <w:bottom w:val="none" w:sz="0" w:space="0" w:color="auto"/>
            <w:right w:val="none" w:sz="0" w:space="0" w:color="auto"/>
          </w:divBdr>
        </w:div>
        <w:div w:id="1375085198">
          <w:marLeft w:val="0"/>
          <w:marRight w:val="0"/>
          <w:marTop w:val="0"/>
          <w:marBottom w:val="180"/>
          <w:divBdr>
            <w:top w:val="none" w:sz="0" w:space="0" w:color="auto"/>
            <w:left w:val="none" w:sz="0" w:space="0" w:color="auto"/>
            <w:bottom w:val="none" w:sz="0" w:space="0" w:color="auto"/>
            <w:right w:val="none" w:sz="0" w:space="0" w:color="auto"/>
          </w:divBdr>
        </w:div>
        <w:div w:id="1388721982">
          <w:marLeft w:val="0"/>
          <w:marRight w:val="0"/>
          <w:marTop w:val="0"/>
          <w:marBottom w:val="180"/>
          <w:divBdr>
            <w:top w:val="none" w:sz="0" w:space="0" w:color="auto"/>
            <w:left w:val="none" w:sz="0" w:space="0" w:color="auto"/>
            <w:bottom w:val="none" w:sz="0" w:space="0" w:color="auto"/>
            <w:right w:val="none" w:sz="0" w:space="0" w:color="auto"/>
          </w:divBdr>
        </w:div>
        <w:div w:id="1458254403">
          <w:marLeft w:val="0"/>
          <w:marRight w:val="0"/>
          <w:marTop w:val="0"/>
          <w:marBottom w:val="180"/>
          <w:divBdr>
            <w:top w:val="none" w:sz="0" w:space="0" w:color="auto"/>
            <w:left w:val="none" w:sz="0" w:space="0" w:color="auto"/>
            <w:bottom w:val="none" w:sz="0" w:space="0" w:color="auto"/>
            <w:right w:val="none" w:sz="0" w:space="0" w:color="auto"/>
          </w:divBdr>
        </w:div>
        <w:div w:id="1534420591">
          <w:marLeft w:val="0"/>
          <w:marRight w:val="0"/>
          <w:marTop w:val="0"/>
          <w:marBottom w:val="180"/>
          <w:divBdr>
            <w:top w:val="none" w:sz="0" w:space="0" w:color="auto"/>
            <w:left w:val="none" w:sz="0" w:space="0" w:color="auto"/>
            <w:bottom w:val="none" w:sz="0" w:space="0" w:color="auto"/>
            <w:right w:val="none" w:sz="0" w:space="0" w:color="auto"/>
          </w:divBdr>
        </w:div>
        <w:div w:id="1555190067">
          <w:marLeft w:val="0"/>
          <w:marRight w:val="0"/>
          <w:marTop w:val="0"/>
          <w:marBottom w:val="180"/>
          <w:divBdr>
            <w:top w:val="none" w:sz="0" w:space="0" w:color="auto"/>
            <w:left w:val="none" w:sz="0" w:space="0" w:color="auto"/>
            <w:bottom w:val="none" w:sz="0" w:space="0" w:color="auto"/>
            <w:right w:val="none" w:sz="0" w:space="0" w:color="auto"/>
          </w:divBdr>
        </w:div>
        <w:div w:id="2073455712">
          <w:marLeft w:val="0"/>
          <w:marRight w:val="0"/>
          <w:marTop w:val="0"/>
          <w:marBottom w:val="180"/>
          <w:divBdr>
            <w:top w:val="none" w:sz="0" w:space="0" w:color="auto"/>
            <w:left w:val="none" w:sz="0" w:space="0" w:color="auto"/>
            <w:bottom w:val="none" w:sz="0" w:space="0" w:color="auto"/>
            <w:right w:val="none" w:sz="0" w:space="0" w:color="auto"/>
          </w:divBdr>
        </w:div>
      </w:divsChild>
    </w:div>
    <w:div w:id="85920056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0"/>
          <w:marRight w:val="0"/>
          <w:marTop w:val="0"/>
          <w:marBottom w:val="75"/>
          <w:divBdr>
            <w:top w:val="none" w:sz="0" w:space="0" w:color="auto"/>
            <w:left w:val="none" w:sz="0" w:space="0" w:color="auto"/>
            <w:bottom w:val="none" w:sz="0" w:space="0" w:color="auto"/>
            <w:right w:val="none" w:sz="0" w:space="0" w:color="auto"/>
          </w:divBdr>
        </w:div>
        <w:div w:id="1883981909">
          <w:marLeft w:val="0"/>
          <w:marRight w:val="0"/>
          <w:marTop w:val="0"/>
          <w:marBottom w:val="75"/>
          <w:divBdr>
            <w:top w:val="none" w:sz="0" w:space="0" w:color="auto"/>
            <w:left w:val="none" w:sz="0" w:space="0" w:color="auto"/>
            <w:bottom w:val="none" w:sz="0" w:space="0" w:color="auto"/>
            <w:right w:val="none" w:sz="0" w:space="0" w:color="auto"/>
          </w:divBdr>
        </w:div>
      </w:divsChild>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39036390">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292251654">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384065289">
      <w:bodyDiv w:val="1"/>
      <w:marLeft w:val="0"/>
      <w:marRight w:val="0"/>
      <w:marTop w:val="0"/>
      <w:marBottom w:val="0"/>
      <w:divBdr>
        <w:top w:val="none" w:sz="0" w:space="0" w:color="auto"/>
        <w:left w:val="none" w:sz="0" w:space="0" w:color="auto"/>
        <w:bottom w:val="none" w:sz="0" w:space="0" w:color="auto"/>
        <w:right w:val="none" w:sz="0" w:space="0" w:color="auto"/>
      </w:divBdr>
      <w:divsChild>
        <w:div w:id="560211408">
          <w:marLeft w:val="0"/>
          <w:marRight w:val="0"/>
          <w:marTop w:val="0"/>
          <w:marBottom w:val="75"/>
          <w:divBdr>
            <w:top w:val="none" w:sz="0" w:space="0" w:color="auto"/>
            <w:left w:val="none" w:sz="0" w:space="0" w:color="auto"/>
            <w:bottom w:val="none" w:sz="0" w:space="0" w:color="auto"/>
            <w:right w:val="none" w:sz="0" w:space="0" w:color="auto"/>
          </w:divBdr>
        </w:div>
        <w:div w:id="674577693">
          <w:marLeft w:val="0"/>
          <w:marRight w:val="0"/>
          <w:marTop w:val="0"/>
          <w:marBottom w:val="75"/>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53310492">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14828731">
      <w:bodyDiv w:val="1"/>
      <w:marLeft w:val="0"/>
      <w:marRight w:val="0"/>
      <w:marTop w:val="0"/>
      <w:marBottom w:val="0"/>
      <w:divBdr>
        <w:top w:val="none" w:sz="0" w:space="0" w:color="auto"/>
        <w:left w:val="none" w:sz="0" w:space="0" w:color="auto"/>
        <w:bottom w:val="none" w:sz="0" w:space="0" w:color="auto"/>
        <w:right w:val="none" w:sz="0" w:space="0" w:color="auto"/>
      </w:divBdr>
    </w:div>
    <w:div w:id="1849827494">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2472</Words>
  <Characters>17834</Characters>
  <Application>Microsoft Office Word</Application>
  <DocSecurity>0</DocSecurity>
  <Lines>148</Lines>
  <Paragraphs>40</Paragraphs>
  <ScaleCrop>false</ScaleCrop>
  <Company>AUN of PLWH</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Olena Trofymchuk</cp:lastModifiedBy>
  <cp:revision>355</cp:revision>
  <cp:lastPrinted>2024-07-08T21:32:00Z</cp:lastPrinted>
  <dcterms:created xsi:type="dcterms:W3CDTF">2024-04-30T19:50:00Z</dcterms:created>
  <dcterms:modified xsi:type="dcterms:W3CDTF">2024-08-07T12:00:00Z</dcterms:modified>
</cp:coreProperties>
</file>