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5B6EDA0" w:rsidR="00DC7526" w:rsidRPr="000F5452" w:rsidRDefault="001B6EC8" w:rsidP="0031008A">
      <w:pPr>
        <w:rPr>
          <w:b/>
          <w:bCs/>
          <w:sz w:val="22"/>
          <w:szCs w:val="22"/>
          <w:lang w:val="uk-UA"/>
        </w:rPr>
      </w:pPr>
      <w:r w:rsidRPr="0FB1498D">
        <w:rPr>
          <w:b/>
          <w:bCs/>
          <w:sz w:val="22"/>
          <w:szCs w:val="22"/>
          <w:lang w:val="uk-UA"/>
        </w:rPr>
        <w:t xml:space="preserve">   </w:t>
      </w:r>
      <w:r w:rsidR="00E54E1A" w:rsidRPr="0FB1498D">
        <w:rPr>
          <w:b/>
          <w:bCs/>
          <w:sz w:val="22"/>
          <w:szCs w:val="22"/>
          <w:lang w:val="uk-UA"/>
        </w:rPr>
        <w:t>м. Київ</w:t>
      </w:r>
      <w:r>
        <w:tab/>
      </w:r>
      <w:r w:rsidR="00655023" w:rsidRPr="0FB1498D">
        <w:rPr>
          <w:b/>
          <w:bCs/>
          <w:sz w:val="22"/>
          <w:szCs w:val="22"/>
          <w:lang w:val="uk-UA"/>
        </w:rPr>
        <w:t xml:space="preserve">  </w:t>
      </w:r>
      <w:r>
        <w:tab/>
      </w:r>
      <w:r>
        <w:tab/>
      </w:r>
      <w:r>
        <w:tab/>
      </w:r>
      <w:r>
        <w:tab/>
      </w:r>
      <w:r>
        <w:tab/>
      </w:r>
      <w:r>
        <w:tab/>
      </w:r>
      <w:r>
        <w:tab/>
      </w:r>
      <w:r w:rsidR="00FC1FF6" w:rsidRPr="0FB1498D">
        <w:rPr>
          <w:b/>
          <w:bCs/>
          <w:sz w:val="22"/>
          <w:szCs w:val="22"/>
          <w:lang w:val="uk-UA"/>
        </w:rPr>
        <w:t xml:space="preserve">                   </w:t>
      </w:r>
      <w:r w:rsidR="00340D19" w:rsidRPr="0FB1498D">
        <w:rPr>
          <w:b/>
          <w:bCs/>
          <w:sz w:val="22"/>
          <w:szCs w:val="22"/>
          <w:lang w:val="uk-UA"/>
        </w:rPr>
        <w:t xml:space="preserve">                           </w:t>
      </w:r>
      <w:r w:rsidRPr="0FB1498D">
        <w:rPr>
          <w:b/>
          <w:bCs/>
          <w:sz w:val="22"/>
          <w:szCs w:val="22"/>
          <w:lang w:val="uk-UA"/>
        </w:rPr>
        <w:t xml:space="preserve">     </w:t>
      </w:r>
      <w:r w:rsidR="00340D19" w:rsidRPr="0FB1498D">
        <w:rPr>
          <w:b/>
          <w:bCs/>
          <w:sz w:val="22"/>
          <w:szCs w:val="22"/>
          <w:lang w:val="uk-UA"/>
        </w:rPr>
        <w:t xml:space="preserve">                                                                                   </w:t>
      </w:r>
      <w:r w:rsidR="00E54E1A" w:rsidRPr="00175A89">
        <w:rPr>
          <w:b/>
          <w:bCs/>
          <w:sz w:val="22"/>
          <w:szCs w:val="22"/>
          <w:lang w:val="uk-UA"/>
        </w:rPr>
        <w:t>«</w:t>
      </w:r>
      <w:r w:rsidR="00700EA8" w:rsidRPr="00175A89">
        <w:rPr>
          <w:b/>
          <w:bCs/>
          <w:sz w:val="22"/>
          <w:szCs w:val="22"/>
          <w:lang w:val="uk-UA"/>
        </w:rPr>
        <w:t>0</w:t>
      </w:r>
      <w:r w:rsidR="00175A89">
        <w:rPr>
          <w:b/>
          <w:bCs/>
          <w:sz w:val="22"/>
          <w:szCs w:val="22"/>
          <w:lang w:val="uk-UA"/>
        </w:rPr>
        <w:t>7</w:t>
      </w:r>
      <w:r w:rsidR="00E54E1A" w:rsidRPr="00175A89">
        <w:rPr>
          <w:b/>
          <w:bCs/>
          <w:sz w:val="22"/>
          <w:szCs w:val="22"/>
          <w:lang w:val="uk-UA"/>
        </w:rPr>
        <w:t>»</w:t>
      </w:r>
      <w:r w:rsidR="006D0A0B" w:rsidRPr="00175A89">
        <w:rPr>
          <w:b/>
          <w:bCs/>
          <w:sz w:val="22"/>
          <w:szCs w:val="22"/>
          <w:lang w:val="uk-UA"/>
        </w:rPr>
        <w:t xml:space="preserve"> </w:t>
      </w:r>
      <w:r w:rsidR="00175A89">
        <w:rPr>
          <w:b/>
          <w:bCs/>
          <w:sz w:val="22"/>
          <w:szCs w:val="22"/>
          <w:lang w:val="uk-UA"/>
        </w:rPr>
        <w:t>серпня</w:t>
      </w:r>
      <w:r w:rsidR="00340D19" w:rsidRPr="00175A89">
        <w:rPr>
          <w:b/>
          <w:bCs/>
          <w:sz w:val="22"/>
          <w:szCs w:val="22"/>
          <w:lang w:val="uk-UA"/>
        </w:rPr>
        <w:t xml:space="preserve"> </w:t>
      </w:r>
      <w:r w:rsidR="00E54E1A" w:rsidRPr="00175A89">
        <w:rPr>
          <w:b/>
          <w:bCs/>
          <w:sz w:val="22"/>
          <w:szCs w:val="22"/>
          <w:lang w:val="uk-UA"/>
        </w:rPr>
        <w:t>20</w:t>
      </w:r>
      <w:r w:rsidR="00FC1FF6" w:rsidRPr="00175A89">
        <w:rPr>
          <w:b/>
          <w:bCs/>
          <w:sz w:val="22"/>
          <w:szCs w:val="22"/>
          <w:lang w:val="uk-UA"/>
        </w:rPr>
        <w:t>2</w:t>
      </w:r>
      <w:r w:rsidR="00340D19" w:rsidRPr="00175A89">
        <w:rPr>
          <w:b/>
          <w:bCs/>
          <w:sz w:val="22"/>
          <w:szCs w:val="22"/>
          <w:lang w:val="uk-UA"/>
        </w:rPr>
        <w:t>4</w:t>
      </w:r>
      <w:r w:rsidR="002B1748" w:rsidRPr="00175A89">
        <w:rPr>
          <w:b/>
          <w:bCs/>
          <w:sz w:val="22"/>
          <w:szCs w:val="22"/>
          <w:lang w:val="uk-UA"/>
        </w:rPr>
        <w:t xml:space="preserve"> </w:t>
      </w:r>
      <w:r w:rsidR="00E54E1A" w:rsidRPr="00175A89">
        <w:rPr>
          <w:b/>
          <w:bCs/>
          <w:sz w:val="22"/>
          <w:szCs w:val="22"/>
          <w:lang w:val="uk-UA"/>
        </w:rPr>
        <w:t>р.</w:t>
      </w:r>
      <w:r w:rsidR="0031008A" w:rsidRPr="00175A89">
        <w:rPr>
          <w:b/>
          <w:bCs/>
          <w:sz w:val="22"/>
          <w:szCs w:val="22"/>
          <w:lang w:val="uk-UA"/>
        </w:rPr>
        <w:br/>
      </w:r>
      <w:r w:rsidR="0031008A" w:rsidRPr="0031008A">
        <w:rPr>
          <w:b/>
          <w:bCs/>
          <w:sz w:val="22"/>
          <w:szCs w:val="22"/>
          <w:lang w:val="uk-UA"/>
        </w:rPr>
        <w:t xml:space="preserve">                                                                                                                                                        </w:t>
      </w:r>
      <w:r w:rsidR="0031008A">
        <w:rPr>
          <w:b/>
          <w:bCs/>
          <w:strike/>
          <w:color w:val="FF0000"/>
          <w:sz w:val="22"/>
          <w:szCs w:val="22"/>
          <w:lang w:val="uk-UA"/>
        </w:rPr>
        <w:br/>
      </w:r>
      <w:r w:rsidR="0031008A">
        <w:rPr>
          <w:b/>
          <w:bCs/>
          <w:sz w:val="22"/>
          <w:szCs w:val="22"/>
          <w:lang w:val="uk-UA"/>
        </w:rPr>
        <w:t xml:space="preserve">  </w:t>
      </w:r>
    </w:p>
    <w:p w14:paraId="09D3CC02" w14:textId="77777777" w:rsidR="00606079" w:rsidRDefault="00606079" w:rsidP="001B6EC8">
      <w:pPr>
        <w:rPr>
          <w:b/>
          <w:sz w:val="22"/>
          <w:szCs w:val="22"/>
          <w:lang w:val="uk-UA"/>
        </w:rPr>
      </w:pPr>
    </w:p>
    <w:p w14:paraId="1D461A42" w14:textId="4936C740"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703A38">
        <w:rPr>
          <w:b/>
          <w:sz w:val="22"/>
          <w:szCs w:val="22"/>
          <w:lang w:val="uk-UA"/>
        </w:rPr>
        <w:t>_</w:t>
      </w:r>
      <w:r w:rsidR="004F27DE">
        <w:rPr>
          <w:b/>
          <w:sz w:val="22"/>
          <w:szCs w:val="22"/>
          <w:lang w:val="uk-UA"/>
        </w:rPr>
        <w:t>1</w:t>
      </w:r>
      <w:r w:rsidR="006B70B8">
        <w:rPr>
          <w:b/>
          <w:sz w:val="22"/>
          <w:szCs w:val="22"/>
          <w:lang w:val="uk-UA"/>
        </w:rPr>
        <w:t>157</w:t>
      </w:r>
      <w:r w:rsidR="00703A38">
        <w:rPr>
          <w:b/>
          <w:sz w:val="22"/>
          <w:szCs w:val="22"/>
          <w:lang w:val="uk-UA"/>
        </w:rPr>
        <w:t>ОТ</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1F0DE30" w:rsidR="004647AE"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463D5E">
        <w:rPr>
          <w:sz w:val="22"/>
          <w:szCs w:val="22"/>
          <w:lang w:val="uk-UA"/>
        </w:rPr>
        <w:t xml:space="preserve"> </w:t>
      </w:r>
      <w:r w:rsidR="00D96756" w:rsidRPr="001B6EC8">
        <w:rPr>
          <w:sz w:val="22"/>
          <w:szCs w:val="22"/>
          <w:lang w:val="uk-UA"/>
        </w:rPr>
        <w:t>конкурс на</w:t>
      </w:r>
      <w:r w:rsidR="00B20D3E">
        <w:rPr>
          <w:sz w:val="22"/>
          <w:szCs w:val="22"/>
          <w:lang w:val="uk-UA"/>
        </w:rPr>
        <w:t xml:space="preserve"> </w:t>
      </w:r>
      <w:r w:rsidRPr="001B6EC8">
        <w:rPr>
          <w:sz w:val="22"/>
          <w:szCs w:val="22"/>
          <w:lang w:val="uk-UA"/>
        </w:rPr>
        <w:t xml:space="preserve">місцеву </w:t>
      </w:r>
      <w:r w:rsidR="00E9051E">
        <w:rPr>
          <w:sz w:val="22"/>
          <w:szCs w:val="22"/>
          <w:lang w:val="uk-UA"/>
        </w:rPr>
        <w:t xml:space="preserve">закупівлю </w:t>
      </w:r>
      <w:r w:rsidR="00B20D3E" w:rsidRPr="00B20D3E">
        <w:rPr>
          <w:sz w:val="22"/>
          <w:szCs w:val="22"/>
          <w:lang w:val="uk-UA"/>
        </w:rPr>
        <w:t>моніторів та деск</w:t>
      </w:r>
      <w:r w:rsidR="0073207B">
        <w:rPr>
          <w:sz w:val="22"/>
          <w:szCs w:val="22"/>
          <w:lang w:val="uk-UA"/>
        </w:rPr>
        <w:t>топів</w:t>
      </w:r>
      <w:r w:rsidR="00B20D3E" w:rsidRPr="00B20D3E">
        <w:rPr>
          <w:sz w:val="22"/>
          <w:szCs w:val="22"/>
          <w:lang w:val="uk-UA"/>
        </w:rPr>
        <w:t xml:space="preserve"> </w:t>
      </w:r>
      <w:proofErr w:type="spellStart"/>
      <w:r w:rsidR="00B20D3E" w:rsidRPr="00B20D3E">
        <w:rPr>
          <w:sz w:val="22"/>
          <w:szCs w:val="22"/>
          <w:lang w:val="uk-UA"/>
        </w:rPr>
        <w:t>Dell</w:t>
      </w:r>
      <w:proofErr w:type="spellEnd"/>
      <w:r w:rsidR="00B20D3E">
        <w:rPr>
          <w:sz w:val="22"/>
          <w:szCs w:val="22"/>
          <w:lang w:val="uk-UA"/>
        </w:rPr>
        <w:t xml:space="preserve">. </w:t>
      </w:r>
    </w:p>
    <w:p w14:paraId="4BA8D5A2" w14:textId="77777777" w:rsidR="001224F5" w:rsidRPr="000F5452" w:rsidRDefault="001224F5" w:rsidP="00655023">
      <w:pPr>
        <w:ind w:left="-142" w:firstLine="142"/>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1985"/>
        <w:gridCol w:w="3544"/>
      </w:tblGrid>
      <w:tr w:rsidR="00A206D9" w:rsidRPr="000F5452" w14:paraId="428F6868" w14:textId="77777777" w:rsidTr="00B7227C">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54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10782" w:rsidRPr="00142094" w14:paraId="71C46B11" w14:textId="77777777" w:rsidTr="00B7227C">
        <w:trPr>
          <w:trHeight w:val="523"/>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10782" w:rsidRPr="00142094" w:rsidRDefault="00210782" w:rsidP="00210782">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14FFCB7" w:rsidR="00210782" w:rsidRPr="00F91BC5" w:rsidRDefault="00FD2D41" w:rsidP="00B14BCB">
            <w:pPr>
              <w:rPr>
                <w:bCs/>
                <w:sz w:val="22"/>
                <w:szCs w:val="22"/>
                <w:lang w:val="uk-UA"/>
              </w:rPr>
            </w:pPr>
            <w:r w:rsidRPr="00FD2D41">
              <w:rPr>
                <w:bCs/>
                <w:sz w:val="22"/>
                <w:szCs w:val="22"/>
                <w:lang w:val="uk-UA"/>
              </w:rPr>
              <w:t xml:space="preserve">Десктоп </w:t>
            </w:r>
            <w:proofErr w:type="spellStart"/>
            <w:r w:rsidRPr="00FD2D41">
              <w:rPr>
                <w:bCs/>
                <w:sz w:val="22"/>
                <w:szCs w:val="22"/>
                <w:lang w:val="uk-UA"/>
              </w:rPr>
              <w:t>Dell</w:t>
            </w:r>
            <w:proofErr w:type="spellEnd"/>
            <w:r w:rsidRPr="00FD2D41">
              <w:rPr>
                <w:bCs/>
                <w:sz w:val="22"/>
                <w:szCs w:val="22"/>
                <w:lang w:val="uk-UA"/>
              </w:rPr>
              <w:t xml:space="preserve"> </w:t>
            </w:r>
            <w:proofErr w:type="spellStart"/>
            <w:r w:rsidRPr="00FD2D41">
              <w:rPr>
                <w:bCs/>
                <w:sz w:val="22"/>
                <w:szCs w:val="22"/>
                <w:lang w:val="uk-UA"/>
              </w:rPr>
              <w:t>OptiPlex</w:t>
            </w:r>
            <w:proofErr w:type="spellEnd"/>
            <w:r w:rsidRPr="00FD2D41">
              <w:rPr>
                <w:bCs/>
                <w:sz w:val="22"/>
                <w:szCs w:val="22"/>
                <w:lang w:val="uk-UA"/>
              </w:rPr>
              <w:t xml:space="preserve"> </w:t>
            </w:r>
            <w:proofErr w:type="spellStart"/>
            <w:r w:rsidRPr="00FD2D41">
              <w:rPr>
                <w:bCs/>
                <w:sz w:val="22"/>
                <w:szCs w:val="22"/>
                <w:lang w:val="uk-UA"/>
              </w:rPr>
              <w:t>Plus</w:t>
            </w:r>
            <w:proofErr w:type="spellEnd"/>
            <w:r w:rsidRPr="00FD2D41">
              <w:rPr>
                <w:bCs/>
                <w:sz w:val="22"/>
                <w:szCs w:val="22"/>
                <w:lang w:val="uk-UA"/>
              </w:rPr>
              <w:t xml:space="preserve"> 7010 SFF (N007O7010SFF)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566043A" w:rsidR="00210782" w:rsidRPr="00142094" w:rsidRDefault="006B70B8" w:rsidP="00210782">
            <w:pPr>
              <w:jc w:val="center"/>
              <w:rPr>
                <w:sz w:val="22"/>
                <w:szCs w:val="22"/>
                <w:lang w:val="uk-UA"/>
              </w:rPr>
            </w:pPr>
            <w:r>
              <w:rPr>
                <w:sz w:val="22"/>
                <w:szCs w:val="22"/>
                <w:lang w:val="uk-UA"/>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210782" w:rsidRPr="00142094" w14:paraId="78F33542" w14:textId="77777777" w:rsidTr="00175A89">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210782" w:rsidRPr="00142094" w:rsidRDefault="00210782" w:rsidP="00210782">
            <w:pPr>
              <w:jc w:val="center"/>
              <w:rPr>
                <w:bCs/>
                <w:sz w:val="22"/>
                <w:szCs w:val="22"/>
                <w:lang w:val="uk-UA"/>
              </w:rPr>
            </w:pPr>
            <w:r>
              <w:rPr>
                <w:bCs/>
                <w:sz w:val="22"/>
                <w:szCs w:val="22"/>
                <w:lang w:val="uk-UA"/>
              </w:rPr>
              <w:t>2</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44E0A4B" w:rsidR="00210782" w:rsidRPr="00F93960" w:rsidRDefault="00F45E73" w:rsidP="00B14BCB">
            <w:pPr>
              <w:rPr>
                <w:bCs/>
                <w:sz w:val="22"/>
                <w:szCs w:val="22"/>
                <w:lang w:val="en-US"/>
              </w:rPr>
            </w:pPr>
            <w:r w:rsidRPr="00F45E73">
              <w:rPr>
                <w:bCs/>
                <w:sz w:val="22"/>
                <w:szCs w:val="22"/>
                <w:lang w:val="uk-UA"/>
              </w:rPr>
              <w:t xml:space="preserve">Монітор </w:t>
            </w:r>
            <w:proofErr w:type="spellStart"/>
            <w:r w:rsidRPr="00F45E73">
              <w:rPr>
                <w:bCs/>
                <w:sz w:val="22"/>
                <w:szCs w:val="22"/>
                <w:lang w:val="uk-UA"/>
              </w:rPr>
              <w:t>Dell</w:t>
            </w:r>
            <w:proofErr w:type="spellEnd"/>
            <w:r w:rsidRPr="00F45E73">
              <w:rPr>
                <w:bCs/>
                <w:sz w:val="22"/>
                <w:szCs w:val="22"/>
                <w:lang w:val="uk-UA"/>
              </w:rPr>
              <w:t xml:space="preserve"> P2423DE (210-BDDW)</w:t>
            </w:r>
            <w:r>
              <w:rPr>
                <w:bCs/>
                <w:sz w:val="22"/>
                <w:szCs w:val="22"/>
                <w:lang w:val="uk-UA"/>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35BCDDB8" w:rsidR="00210782" w:rsidRPr="00A3721F" w:rsidRDefault="006B70B8" w:rsidP="006B70B8">
            <w:pPr>
              <w:jc w:val="center"/>
              <w:rPr>
                <w:bCs/>
                <w:spacing w:val="-6"/>
                <w:sz w:val="22"/>
                <w:szCs w:val="22"/>
                <w:lang w:val="uk-UA"/>
              </w:rPr>
            </w:pPr>
            <w:r>
              <w:rPr>
                <w:bCs/>
                <w:spacing w:val="-6"/>
                <w:sz w:val="22"/>
                <w:szCs w:val="22"/>
                <w:lang w:val="uk-UA"/>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18514A" w14:textId="03EB566D"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175A89" w:rsidRPr="00142094" w14:paraId="34FCF6A6" w14:textId="77777777" w:rsidTr="00B7227C">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CE6BEAA" w14:textId="678F1F8F" w:rsidR="00175A89" w:rsidRDefault="00175A89" w:rsidP="00210782">
            <w:pPr>
              <w:jc w:val="center"/>
              <w:rPr>
                <w:bCs/>
                <w:sz w:val="22"/>
                <w:szCs w:val="22"/>
                <w:lang w:val="uk-UA"/>
              </w:rPr>
            </w:pPr>
            <w:r>
              <w:rPr>
                <w:bCs/>
                <w:sz w:val="22"/>
                <w:szCs w:val="22"/>
                <w:lang w:val="uk-UA"/>
              </w:rPr>
              <w:t>3</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5B2D48F6" w14:textId="5639F06C" w:rsidR="00175A89" w:rsidRPr="0030519D" w:rsidRDefault="00F45E73" w:rsidP="00B14BCB">
            <w:pPr>
              <w:rPr>
                <w:bCs/>
                <w:sz w:val="22"/>
                <w:szCs w:val="22"/>
                <w:lang w:val="uk-UA"/>
              </w:rPr>
            </w:pPr>
            <w:r w:rsidRPr="00F45E73">
              <w:rPr>
                <w:bCs/>
                <w:sz w:val="22"/>
                <w:szCs w:val="22"/>
                <w:lang w:val="uk-UA"/>
              </w:rPr>
              <w:t xml:space="preserve">Монітор </w:t>
            </w:r>
            <w:proofErr w:type="spellStart"/>
            <w:r w:rsidRPr="00F45E73">
              <w:rPr>
                <w:bCs/>
                <w:sz w:val="22"/>
                <w:szCs w:val="22"/>
                <w:lang w:val="uk-UA"/>
              </w:rPr>
              <w:t>Dell</w:t>
            </w:r>
            <w:proofErr w:type="spellEnd"/>
            <w:r w:rsidRPr="00F45E73">
              <w:rPr>
                <w:bCs/>
                <w:sz w:val="22"/>
                <w:szCs w:val="22"/>
                <w:lang w:val="uk-UA"/>
              </w:rPr>
              <w:t xml:space="preserve"> P2723QE (210-BDFZ)</w:t>
            </w:r>
            <w:r>
              <w:rPr>
                <w:bCs/>
                <w:sz w:val="22"/>
                <w:szCs w:val="22"/>
                <w:lang w:val="uk-UA"/>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54F0F6" w14:textId="63A8DE78" w:rsidR="00175A89" w:rsidRDefault="006B70B8" w:rsidP="00210782">
            <w:pPr>
              <w:jc w:val="center"/>
              <w:rPr>
                <w:bCs/>
                <w:spacing w:val="-6"/>
                <w:sz w:val="22"/>
                <w:szCs w:val="22"/>
                <w:lang w:val="uk-UA"/>
              </w:rPr>
            </w:pPr>
            <w:r>
              <w:rPr>
                <w:bCs/>
                <w:spacing w:val="-6"/>
                <w:sz w:val="22"/>
                <w:szCs w:val="22"/>
                <w:lang w:val="uk-UA"/>
              </w:rPr>
              <w:t>2</w:t>
            </w:r>
          </w:p>
        </w:tc>
        <w:tc>
          <w:tcPr>
            <w:tcW w:w="3544" w:type="dxa"/>
            <w:tcBorders>
              <w:top w:val="single" w:sz="4" w:space="0" w:color="auto"/>
              <w:left w:val="single" w:sz="4" w:space="0" w:color="auto"/>
              <w:right w:val="single" w:sz="4" w:space="0" w:color="auto"/>
            </w:tcBorders>
            <w:shd w:val="clear" w:color="auto" w:fill="auto"/>
            <w:vAlign w:val="center"/>
          </w:tcPr>
          <w:p w14:paraId="1CAD0747" w14:textId="3A37AFF4" w:rsidR="00175A89" w:rsidRPr="00142094" w:rsidRDefault="006B70B8"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65C7A60" w14:textId="1E2B2192"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06292F">
        <w:rPr>
          <w:bCs/>
          <w:sz w:val="22"/>
          <w:szCs w:val="22"/>
          <w:lang w:val="uk-UA"/>
        </w:rPr>
        <w:t>.</w:t>
      </w:r>
      <w:r w:rsidR="008255D0">
        <w:rPr>
          <w:b/>
          <w:sz w:val="22"/>
          <w:szCs w:val="22"/>
          <w:lang w:val="uk-UA"/>
        </w:rPr>
        <w:t xml:space="preserve"> </w:t>
      </w:r>
    </w:p>
    <w:p w14:paraId="3FA70CD0" w14:textId="3136699D" w:rsidR="00E95E3E" w:rsidRDefault="00A17356" w:rsidP="00CC3D35">
      <w:pPr>
        <w:spacing w:before="76"/>
        <w:ind w:right="-23"/>
        <w:jc w:val="both"/>
        <w:rPr>
          <w:bCs/>
          <w:sz w:val="22"/>
          <w:szCs w:val="22"/>
          <w:lang w:val="uk-UA"/>
        </w:rPr>
      </w:pPr>
      <w:r w:rsidRPr="00024326">
        <w:rPr>
          <w:b/>
          <w:sz w:val="22"/>
          <w:szCs w:val="22"/>
          <w:lang w:val="uk-UA"/>
        </w:rPr>
        <w:t>Місце поставки товарів</w:t>
      </w:r>
      <w:r w:rsidR="00553761">
        <w:rPr>
          <w:b/>
          <w:sz w:val="22"/>
          <w:szCs w:val="22"/>
          <w:lang w:val="uk-UA"/>
        </w:rPr>
        <w:t>:</w:t>
      </w:r>
      <w:r w:rsidR="00A00EAC">
        <w:rPr>
          <w:b/>
          <w:sz w:val="22"/>
          <w:szCs w:val="22"/>
          <w:lang w:val="uk-UA"/>
        </w:rPr>
        <w:t xml:space="preserve"> </w:t>
      </w:r>
      <w:r w:rsidR="0033119E">
        <w:rPr>
          <w:bCs/>
          <w:sz w:val="22"/>
          <w:szCs w:val="22"/>
          <w:lang w:val="uk-UA"/>
        </w:rPr>
        <w:t xml:space="preserve">м. Київ, вул. </w:t>
      </w:r>
      <w:r w:rsidR="00796E19">
        <w:rPr>
          <w:bCs/>
          <w:sz w:val="22"/>
          <w:szCs w:val="22"/>
          <w:lang w:val="uk-UA"/>
        </w:rPr>
        <w:t xml:space="preserve">Євгена </w:t>
      </w:r>
      <w:r w:rsidR="0033119E">
        <w:rPr>
          <w:bCs/>
          <w:sz w:val="22"/>
          <w:szCs w:val="22"/>
          <w:lang w:val="uk-UA"/>
        </w:rPr>
        <w:t xml:space="preserve">Чикаленка 30. </w:t>
      </w:r>
      <w:r w:rsidR="00F91C52" w:rsidRPr="0030247F">
        <w:rPr>
          <w:bCs/>
          <w:sz w:val="22"/>
          <w:szCs w:val="22"/>
          <w:lang w:val="uk-UA"/>
        </w:rPr>
        <w:t xml:space="preserve">Доставка товару </w:t>
      </w:r>
      <w:r w:rsidR="00404515" w:rsidRPr="0030247F">
        <w:rPr>
          <w:bCs/>
          <w:sz w:val="22"/>
          <w:szCs w:val="22"/>
          <w:lang w:val="uk-UA"/>
        </w:rPr>
        <w:t>здійснюється силами та за рахунок Постачальника.</w:t>
      </w:r>
    </w:p>
    <w:p w14:paraId="6D370412" w14:textId="77777777" w:rsidR="00C02CF4" w:rsidRPr="00404515" w:rsidRDefault="00C02CF4" w:rsidP="001719E9">
      <w:pPr>
        <w:spacing w:before="76" w:line="250" w:lineRule="exact"/>
        <w:ind w:right="-23"/>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DA6985" w:rsidRPr="0073207B" w14:paraId="4D3F1D71" w14:textId="77777777" w:rsidTr="0FB1498D">
        <w:trPr>
          <w:trHeight w:val="76"/>
        </w:trPr>
        <w:tc>
          <w:tcPr>
            <w:tcW w:w="601" w:type="dxa"/>
          </w:tcPr>
          <w:p w14:paraId="7388381E"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4BDDC2F2"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58C950F"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DA6985" w:rsidRPr="000B48D8" w14:paraId="5634A488" w14:textId="77777777" w:rsidTr="0FB1498D">
        <w:trPr>
          <w:trHeight w:val="1798"/>
        </w:trPr>
        <w:tc>
          <w:tcPr>
            <w:tcW w:w="601" w:type="dxa"/>
          </w:tcPr>
          <w:p w14:paraId="09594C59"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1D2B312"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4B2C90FB"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07C2C60D"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DA6985" w:rsidRPr="0073207B" w14:paraId="418C72C5" w14:textId="77777777" w:rsidTr="000E40DB">
        <w:trPr>
          <w:trHeight w:val="1196"/>
        </w:trPr>
        <w:tc>
          <w:tcPr>
            <w:tcW w:w="601" w:type="dxa"/>
          </w:tcPr>
          <w:p w14:paraId="3C98DE02"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F89BC15"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720144CC" w14:textId="6D1D96BE" w:rsidR="00DA6985" w:rsidRPr="00264A83"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236D0">
              <w:rPr>
                <w:rFonts w:ascii="Times New Roman" w:hAnsi="Times New Roman" w:cs="Times New Roman"/>
                <w:sz w:val="22"/>
                <w:szCs w:val="22"/>
                <w:lang w:val="uk-UA"/>
              </w:rPr>
              <w:t xml:space="preserve"> </w:t>
            </w:r>
          </w:p>
          <w:p w14:paraId="35B937C7" w14:textId="77777777" w:rsidR="00DA6985" w:rsidRDefault="00DA6985" w:rsidP="00E32902">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w:t>
            </w:r>
            <w:r>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w:t>
            </w:r>
            <w:r w:rsidRPr="00264A83">
              <w:rPr>
                <w:rFonts w:ascii="Times New Roman" w:hAnsi="Times New Roman" w:cs="Times New Roman"/>
                <w:i/>
                <w:iCs/>
                <w:sz w:val="22"/>
                <w:szCs w:val="22"/>
                <w:lang w:val="uk-UA"/>
              </w:rPr>
              <w:lastRenderedPageBreak/>
              <w:t xml:space="preserve">подання </w:t>
            </w:r>
            <w:r>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D9D95E7" w14:textId="77777777" w:rsidR="00DA6985" w:rsidRPr="00A17356" w:rsidRDefault="00DA6985" w:rsidP="00E32902">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DA6985" w:rsidRPr="000B48D8" w14:paraId="3E488B13" w14:textId="77777777" w:rsidTr="0FB1498D">
        <w:trPr>
          <w:trHeight w:val="263"/>
        </w:trPr>
        <w:tc>
          <w:tcPr>
            <w:tcW w:w="601" w:type="dxa"/>
          </w:tcPr>
          <w:p w14:paraId="441BBDB7"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4A00A0"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6D06F096" w14:textId="77777777" w:rsidR="00DA6985" w:rsidRPr="000B48D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DA6985" w:rsidRPr="00557A29" w14:paraId="4B1548FA" w14:textId="77777777" w:rsidTr="0FB1498D">
        <w:trPr>
          <w:trHeight w:val="143"/>
        </w:trPr>
        <w:tc>
          <w:tcPr>
            <w:tcW w:w="601" w:type="dxa"/>
            <w:vMerge w:val="restart"/>
            <w:vAlign w:val="center"/>
          </w:tcPr>
          <w:p w14:paraId="000C36FE"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FA64EA4"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5A23D566" w14:textId="77777777" w:rsidR="00DA6985" w:rsidRPr="0027443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2BBEA038" w14:textId="77777777" w:rsidR="00DA6985" w:rsidRPr="00557A29"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73207B" w14:paraId="773D06A4" w14:textId="77777777" w:rsidTr="0FB1498D">
        <w:trPr>
          <w:trHeight w:val="143"/>
        </w:trPr>
        <w:tc>
          <w:tcPr>
            <w:tcW w:w="601" w:type="dxa"/>
            <w:vMerge/>
          </w:tcPr>
          <w:p w14:paraId="0A9D8759"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585E23B8"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2E8D2123"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1CE0E8F6" w14:textId="77777777" w:rsidTr="0FB1498D">
        <w:trPr>
          <w:trHeight w:val="143"/>
        </w:trPr>
        <w:tc>
          <w:tcPr>
            <w:tcW w:w="601" w:type="dxa"/>
            <w:vMerge/>
          </w:tcPr>
          <w:p w14:paraId="7B34B3FE"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FE9FF3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3EF01EF8"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79478405" w14:textId="77777777" w:rsidTr="0FB1498D">
        <w:trPr>
          <w:trHeight w:val="143"/>
        </w:trPr>
        <w:tc>
          <w:tcPr>
            <w:tcW w:w="601" w:type="dxa"/>
            <w:vMerge/>
          </w:tcPr>
          <w:p w14:paraId="7B55E92D"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9DF4BF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767172A1"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1F7072" w14:paraId="618380DA" w14:textId="77777777" w:rsidTr="0FB1498D">
        <w:trPr>
          <w:trHeight w:val="143"/>
        </w:trPr>
        <w:tc>
          <w:tcPr>
            <w:tcW w:w="601" w:type="dxa"/>
            <w:vMerge/>
          </w:tcPr>
          <w:p w14:paraId="47A0A5A2"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78FF0E64" w14:textId="77777777" w:rsidR="00DA6985" w:rsidRPr="00CC3D35" w:rsidRDefault="00DA6985" w:rsidP="00CC3D35">
            <w:pPr>
              <w:pStyle w:val="ab"/>
              <w:spacing w:before="0" w:beforeAutospacing="0" w:after="0" w:afterAutospacing="0"/>
              <w:rPr>
                <w:rFonts w:ascii="Times New Roman" w:hAnsi="Times New Roman" w:cs="Times New Roman"/>
                <w:sz w:val="22"/>
                <w:szCs w:val="22"/>
                <w:lang w:val="uk-UA"/>
              </w:rPr>
            </w:pPr>
            <w:r w:rsidRPr="00CC3D35">
              <w:rPr>
                <w:rFonts w:ascii="Times New Roman" w:hAnsi="Times New Roman" w:cs="Times New Roman"/>
                <w:sz w:val="22"/>
                <w:szCs w:val="22"/>
                <w:lang w:val="uk-UA"/>
              </w:rPr>
              <w:t xml:space="preserve">Учасники при поданні цінової пропозиції повинні враховувати такі норми, учасник не є: </w:t>
            </w:r>
          </w:p>
          <w:p w14:paraId="6BD80AA9" w14:textId="77777777" w:rsidR="00DA6985" w:rsidRPr="00CC3D35" w:rsidRDefault="00DA6985" w:rsidP="00CC3D35">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CC3D35">
              <w:rPr>
                <w:rFonts w:ascii="Times New Roman" w:hAnsi="Times New Roman" w:cs="Times New Roman"/>
                <w:sz w:val="22"/>
                <w:szCs w:val="22"/>
                <w:lang w:val="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5A1DEACE" w14:textId="77777777" w:rsidR="00DA6985" w:rsidRPr="00CC3D35" w:rsidRDefault="00DA6985" w:rsidP="00CC3D35">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CC3D35">
              <w:rPr>
                <w:rFonts w:ascii="Times New Roman" w:hAnsi="Times New Roman" w:cs="Times New Roman"/>
                <w:sz w:val="22"/>
                <w:szCs w:val="22"/>
                <w:lang w:val="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8C5D2F4" w14:textId="77777777" w:rsidR="00DA6985" w:rsidRPr="00CC3D35" w:rsidRDefault="00DA6985" w:rsidP="00CC3D35">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CC3D35">
              <w:rPr>
                <w:rFonts w:ascii="Times New Roman" w:hAnsi="Times New Roman" w:cs="Times New Roman"/>
                <w:sz w:val="22"/>
                <w:szCs w:val="22"/>
                <w:lang w:val="uk-UA"/>
              </w:rPr>
              <w:t xml:space="preserve">юридичною особою, утвореною та зареєстрованою відповідно до законодавства України, кінцевим </w:t>
            </w:r>
            <w:proofErr w:type="spellStart"/>
            <w:r w:rsidRPr="00CC3D35">
              <w:rPr>
                <w:rFonts w:ascii="Times New Roman" w:hAnsi="Times New Roman" w:cs="Times New Roman"/>
                <w:sz w:val="22"/>
                <w:szCs w:val="22"/>
                <w:lang w:val="uk-UA"/>
              </w:rPr>
              <w:t>бенефіціарним</w:t>
            </w:r>
            <w:proofErr w:type="spellEnd"/>
            <w:r w:rsidRPr="00CC3D35">
              <w:rPr>
                <w:rFonts w:ascii="Times New Roman" w:hAnsi="Times New Roman" w:cs="Times New Roman"/>
                <w:sz w:val="22"/>
                <w:szCs w:val="22"/>
                <w:lang w:val="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83AA69E" w14:textId="77777777" w:rsidR="00DA6985" w:rsidRPr="00CC3D35" w:rsidRDefault="00DA6985" w:rsidP="00CC3D35">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CC3D35">
              <w:rPr>
                <w:rFonts w:ascii="Times New Roman" w:hAnsi="Times New Roman" w:cs="Times New Roman"/>
                <w:sz w:val="22"/>
                <w:szCs w:val="22"/>
                <w:lang w:val="uk-UA"/>
              </w:rPr>
              <w:t xml:space="preserve">пропонує в ціновій пропозиції товари походженням з Російської </w:t>
            </w:r>
            <w:r w:rsidRPr="00CC3D35">
              <w:rPr>
                <w:rFonts w:ascii="Times New Roman" w:hAnsi="Times New Roman" w:cs="Times New Roman"/>
                <w:sz w:val="22"/>
                <w:szCs w:val="22"/>
                <w:lang w:val="uk-UA"/>
              </w:rPr>
              <w:lastRenderedPageBreak/>
              <w:t>Федерації/Республіки Білорусь/Ісламської Республіки Іран, тимчасово окупованої території України.</w:t>
            </w:r>
          </w:p>
          <w:p w14:paraId="2D16DC48" w14:textId="77777777" w:rsidR="00DA6985" w:rsidRDefault="00DA6985" w:rsidP="00CC3D35">
            <w:pPr>
              <w:pStyle w:val="ab"/>
              <w:spacing w:before="0" w:beforeAutospacing="0" w:after="0" w:afterAutospacing="0"/>
              <w:rPr>
                <w:rFonts w:ascii="Times New Roman" w:hAnsi="Times New Roman" w:cs="Times New Roman"/>
                <w:sz w:val="22"/>
                <w:szCs w:val="22"/>
                <w:lang w:val="uk-UA"/>
              </w:rPr>
            </w:pPr>
          </w:p>
          <w:p w14:paraId="610D8AAC" w14:textId="77777777" w:rsidR="00DA6985" w:rsidRDefault="00DA6985" w:rsidP="00CC3D35">
            <w:pPr>
              <w:pStyle w:val="ab"/>
              <w:spacing w:before="0" w:beforeAutospacing="0" w:after="0" w:afterAutospacing="0"/>
              <w:rPr>
                <w:rFonts w:ascii="Times New Roman" w:hAnsi="Times New Roman" w:cs="Times New Roman"/>
                <w:sz w:val="22"/>
                <w:szCs w:val="22"/>
                <w:lang w:val="uk-UA"/>
              </w:rPr>
            </w:pPr>
            <w:r w:rsidRPr="00CC3D35">
              <w:rPr>
                <w:rFonts w:ascii="Times New Roman" w:hAnsi="Times New Roman" w:cs="Times New Roman"/>
                <w:sz w:val="22"/>
                <w:szCs w:val="22"/>
                <w:lang w:val="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5F8DE47D"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0BDEFD2F" w14:textId="77777777" w:rsidTr="0FB1498D">
        <w:trPr>
          <w:trHeight w:val="76"/>
        </w:trPr>
        <w:tc>
          <w:tcPr>
            <w:tcW w:w="601" w:type="dxa"/>
          </w:tcPr>
          <w:p w14:paraId="0CF30530"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1ABBAE"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369EF9B9" w14:textId="77777777" w:rsidR="00DA6985" w:rsidRPr="00251658" w:rsidRDefault="00DA6985" w:rsidP="00E32902">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4017E3CC" w14:textId="5754090D" w:rsidR="0FB1498D" w:rsidRDefault="0FB1498D"/>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6E1A5EF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w:t>
      </w:r>
      <w:r w:rsidR="00630232">
        <w:rPr>
          <w:rFonts w:ascii="Times New Roman" w:hAnsi="Times New Roman" w:cs="Times New Roman"/>
          <w:sz w:val="22"/>
          <w:szCs w:val="22"/>
          <w:lang w:val="uk-UA"/>
        </w:rPr>
        <w:t>№</w:t>
      </w:r>
      <w:r w:rsidR="001719E9">
        <w:rPr>
          <w:rFonts w:ascii="Times New Roman" w:hAnsi="Times New Roman" w:cs="Times New Roman"/>
          <w:sz w:val="22"/>
          <w:szCs w:val="22"/>
          <w:lang w:val="uk-UA"/>
        </w:rPr>
        <w:t>1 до Запиту</w:t>
      </w:r>
      <w:r w:rsidR="00A206D9" w:rsidRPr="008221BB">
        <w:rPr>
          <w:rFonts w:ascii="Times New Roman" w:hAnsi="Times New Roman" w:cs="Times New Roman"/>
          <w:sz w:val="22"/>
          <w:szCs w:val="22"/>
          <w:lang w:val="uk-UA"/>
        </w:rPr>
        <w:t xml:space="preserve">. </w:t>
      </w:r>
    </w:p>
    <w:p w14:paraId="6A63C0DE" w14:textId="00A08460"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 </w:t>
      </w:r>
    </w:p>
    <w:p w14:paraId="4FD0278B" w14:textId="34FB004B"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Будь – яке посилання на конкретн</w:t>
      </w:r>
      <w:r w:rsidR="000C639B">
        <w:rPr>
          <w:rFonts w:ascii="Times New Roman" w:hAnsi="Times New Roman" w:cs="Times New Roman"/>
          <w:sz w:val="22"/>
          <w:szCs w:val="22"/>
          <w:lang w:val="uk-UA"/>
        </w:rPr>
        <w:t>у</w:t>
      </w:r>
      <w:r w:rsidR="00A206D9" w:rsidRPr="008221BB">
        <w:rPr>
          <w:rFonts w:ascii="Times New Roman" w:hAnsi="Times New Roman" w:cs="Times New Roman"/>
          <w:sz w:val="22"/>
          <w:szCs w:val="22"/>
          <w:lang w:val="uk-UA"/>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E057214"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У разі відмінності пропозиції Учасника  від технічного завдання (Додаток</w:t>
      </w:r>
      <w:r w:rsidR="00CA7E31">
        <w:rPr>
          <w:rFonts w:ascii="Times New Roman" w:hAnsi="Times New Roman" w:cs="Times New Roman"/>
          <w:sz w:val="22"/>
          <w:szCs w:val="22"/>
          <w:lang w:val="uk-UA"/>
        </w:rPr>
        <w:t>№</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30712027" w14:textId="77777777" w:rsidR="00BD450E" w:rsidRPr="000F5452" w:rsidRDefault="00BD450E" w:rsidP="00BD450E">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Pr="000F5452">
        <w:rPr>
          <w:rFonts w:ascii="Times New Roman" w:hAnsi="Times New Roman" w:cs="Times New Roman"/>
          <w:b/>
          <w:sz w:val="22"/>
          <w:szCs w:val="22"/>
          <w:lang w:val="uk-UA"/>
        </w:rPr>
        <w:t>Склад пропозиції:</w:t>
      </w:r>
    </w:p>
    <w:p w14:paraId="7EEB46FD" w14:textId="71417F66" w:rsidR="00BD450E" w:rsidRDefault="00BD450E" w:rsidP="00BD450E">
      <w:pPr>
        <w:numPr>
          <w:ilvl w:val="0"/>
          <w:numId w:val="26"/>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972AA9">
        <w:rPr>
          <w:sz w:val="22"/>
          <w:szCs w:val="22"/>
          <w:lang w:val="uk-UA"/>
        </w:rPr>
        <w:t>№</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30F5B69" w14:textId="77777777" w:rsidR="00BD450E" w:rsidRPr="00066257" w:rsidRDefault="00BD450E" w:rsidP="00BD450E">
      <w:pPr>
        <w:numPr>
          <w:ilvl w:val="0"/>
          <w:numId w:val="26"/>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1F329C98" w14:textId="4B431F35" w:rsidR="00BD450E" w:rsidRPr="008432AD" w:rsidRDefault="00BD450E" w:rsidP="00BD450E">
      <w:pPr>
        <w:numPr>
          <w:ilvl w:val="0"/>
          <w:numId w:val="26"/>
        </w:numPr>
        <w:ind w:left="0" w:firstLine="357"/>
        <w:contextualSpacing/>
        <w:jc w:val="both"/>
        <w:rPr>
          <w:sz w:val="22"/>
          <w:szCs w:val="22"/>
          <w:lang w:val="uk-UA"/>
        </w:rPr>
      </w:pPr>
      <w:r w:rsidRPr="005F47C8">
        <w:rPr>
          <w:sz w:val="22"/>
          <w:szCs w:val="22"/>
          <w:lang w:val="uk-UA"/>
        </w:rPr>
        <w:tab/>
      </w:r>
      <w:r>
        <w:rPr>
          <w:sz w:val="22"/>
          <w:szCs w:val="22"/>
          <w:lang w:val="uk-UA"/>
        </w:rPr>
        <w:t xml:space="preserve"> </w:t>
      </w:r>
      <w:r w:rsidRPr="005F47C8">
        <w:rPr>
          <w:sz w:val="22"/>
          <w:szCs w:val="22"/>
          <w:lang w:val="uk-UA"/>
        </w:rPr>
        <w:t xml:space="preserve">Також, можливо, додати до Вашої </w:t>
      </w:r>
      <w:r>
        <w:rPr>
          <w:sz w:val="22"/>
          <w:szCs w:val="22"/>
          <w:lang w:val="uk-UA"/>
        </w:rPr>
        <w:t xml:space="preserve">цінової </w:t>
      </w:r>
      <w:r w:rsidRPr="005F47C8">
        <w:rPr>
          <w:sz w:val="22"/>
          <w:szCs w:val="22"/>
          <w:lang w:val="uk-UA"/>
        </w:rPr>
        <w:t>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73AE37B3" w14:textId="77777777" w:rsidR="00BD450E" w:rsidRPr="005F47C8" w:rsidRDefault="00BD450E" w:rsidP="00BD450E">
      <w:pPr>
        <w:contextualSpacing/>
        <w:jc w:val="both"/>
        <w:rPr>
          <w:sz w:val="22"/>
          <w:szCs w:val="22"/>
          <w:lang w:val="uk-UA"/>
        </w:rPr>
      </w:pPr>
    </w:p>
    <w:p w14:paraId="7D9BCEFA" w14:textId="5677BF40" w:rsidR="0033119E" w:rsidRDefault="00BD450E" w:rsidP="0033119E">
      <w:pPr>
        <w:ind w:firstLine="357"/>
        <w:jc w:val="both"/>
        <w:textAlignment w:val="baseline"/>
        <w:rPr>
          <w:b/>
          <w:bCs/>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00EB347A">
        <w:rPr>
          <w:color w:val="000000" w:themeColor="text1"/>
          <w:sz w:val="22"/>
          <w:szCs w:val="22"/>
          <w:lang w:val="uk-UA" w:eastAsia="uk-UA"/>
        </w:rPr>
        <w:t xml:space="preserve"> </w:t>
      </w:r>
    </w:p>
    <w:p w14:paraId="5D603DE3" w14:textId="67306307" w:rsidR="00BD450E" w:rsidRPr="00193AA9" w:rsidRDefault="006B70B8" w:rsidP="00BD450E">
      <w:pPr>
        <w:jc w:val="both"/>
        <w:textAlignment w:val="baseline"/>
        <w:rPr>
          <w:b/>
          <w:bCs/>
          <w:sz w:val="22"/>
          <w:lang w:val="uk-UA"/>
        </w:rPr>
      </w:pPr>
      <w:r>
        <w:rPr>
          <w:b/>
          <w:bCs/>
          <w:sz w:val="22"/>
          <w:lang w:val="uk-UA"/>
        </w:rPr>
        <w:t xml:space="preserve">    </w:t>
      </w:r>
      <w:r w:rsidR="00193AA9">
        <w:rPr>
          <w:b/>
          <w:bCs/>
          <w:sz w:val="22"/>
          <w:lang w:val="uk-UA"/>
        </w:rPr>
        <w:t xml:space="preserve">до </w:t>
      </w:r>
      <w:r w:rsidR="004012E9">
        <w:rPr>
          <w:b/>
          <w:bCs/>
          <w:sz w:val="22"/>
          <w:lang w:val="uk-UA"/>
        </w:rPr>
        <w:t>09</w:t>
      </w:r>
      <w:r w:rsidR="00B36ADD">
        <w:rPr>
          <w:b/>
          <w:bCs/>
          <w:sz w:val="22"/>
          <w:lang w:val="uk-UA"/>
        </w:rPr>
        <w:t>.0</w:t>
      </w:r>
      <w:r w:rsidR="00804070">
        <w:rPr>
          <w:b/>
          <w:bCs/>
          <w:sz w:val="22"/>
          <w:lang w:val="uk-UA"/>
        </w:rPr>
        <w:t>8</w:t>
      </w:r>
      <w:r w:rsidR="00B36ADD">
        <w:rPr>
          <w:b/>
          <w:bCs/>
          <w:sz w:val="22"/>
          <w:lang w:val="uk-UA"/>
        </w:rPr>
        <w:t>.2024 до 18:00</w:t>
      </w:r>
    </w:p>
    <w:p w14:paraId="50330B0D" w14:textId="77777777" w:rsidR="00BD450E" w:rsidRPr="00C5617D" w:rsidRDefault="00BD450E" w:rsidP="00BD450E">
      <w:pPr>
        <w:ind w:firstLine="357"/>
        <w:jc w:val="both"/>
        <w:textAlignment w:val="baseline"/>
        <w:rPr>
          <w:b/>
          <w:bCs/>
          <w:color w:val="000000"/>
          <w:sz w:val="22"/>
          <w:szCs w:val="22"/>
          <w:lang w:val="uk-UA" w:eastAsia="uk-UA"/>
        </w:rPr>
      </w:pPr>
    </w:p>
    <w:p w14:paraId="513BC68A" w14:textId="77AB534F" w:rsidR="00BD450E" w:rsidRPr="007C7B94" w:rsidRDefault="00BD450E" w:rsidP="618DF1F2">
      <w:pPr>
        <w:ind w:firstLine="357"/>
        <w:jc w:val="both"/>
        <w:textAlignment w:val="baseline"/>
        <w:rPr>
          <w:strike/>
          <w:sz w:val="22"/>
          <w:szCs w:val="22"/>
        </w:rPr>
      </w:pPr>
      <w:proofErr w:type="spellStart"/>
      <w:r w:rsidRPr="618DF1F2">
        <w:rPr>
          <w:b/>
          <w:bCs/>
          <w:color w:val="000000" w:themeColor="text1"/>
          <w:sz w:val="22"/>
          <w:szCs w:val="22"/>
        </w:rPr>
        <w:t>Цінові</w:t>
      </w:r>
      <w:proofErr w:type="spellEnd"/>
      <w:r w:rsidRPr="618DF1F2">
        <w:rPr>
          <w:b/>
          <w:bCs/>
          <w:color w:val="000000" w:themeColor="text1"/>
          <w:sz w:val="22"/>
          <w:szCs w:val="22"/>
        </w:rPr>
        <w:t xml:space="preserve"> </w:t>
      </w:r>
      <w:proofErr w:type="spellStart"/>
      <w:r w:rsidRPr="618DF1F2">
        <w:rPr>
          <w:b/>
          <w:bCs/>
          <w:color w:val="000000" w:themeColor="text1"/>
          <w:sz w:val="22"/>
          <w:szCs w:val="22"/>
        </w:rPr>
        <w:t>пропозиції</w:t>
      </w:r>
      <w:proofErr w:type="spellEnd"/>
      <w:r w:rsidRPr="618DF1F2">
        <w:rPr>
          <w:b/>
          <w:bCs/>
          <w:color w:val="000000" w:themeColor="text1"/>
          <w:sz w:val="22"/>
          <w:szCs w:val="22"/>
        </w:rPr>
        <w:t xml:space="preserve"> </w:t>
      </w:r>
      <w:proofErr w:type="spellStart"/>
      <w:r w:rsidRPr="618DF1F2">
        <w:rPr>
          <w:b/>
          <w:bCs/>
          <w:color w:val="000000" w:themeColor="text1"/>
          <w:sz w:val="22"/>
          <w:szCs w:val="22"/>
        </w:rPr>
        <w:t>приймаються</w:t>
      </w:r>
      <w:proofErr w:type="spellEnd"/>
      <w:r w:rsidRPr="618DF1F2">
        <w:rPr>
          <w:b/>
          <w:bCs/>
          <w:color w:val="000000" w:themeColor="text1"/>
          <w:sz w:val="22"/>
          <w:szCs w:val="22"/>
        </w:rPr>
        <w:t xml:space="preserve"> на </w:t>
      </w:r>
      <w:proofErr w:type="spellStart"/>
      <w:r w:rsidRPr="618DF1F2">
        <w:rPr>
          <w:b/>
          <w:bCs/>
          <w:color w:val="000000" w:themeColor="text1"/>
          <w:sz w:val="22"/>
          <w:szCs w:val="22"/>
        </w:rPr>
        <w:t>електронну</w:t>
      </w:r>
      <w:proofErr w:type="spellEnd"/>
      <w:r w:rsidRPr="618DF1F2">
        <w:rPr>
          <w:b/>
          <w:bCs/>
          <w:color w:val="000000" w:themeColor="text1"/>
          <w:sz w:val="22"/>
          <w:szCs w:val="22"/>
        </w:rPr>
        <w:t xml:space="preserve"> </w:t>
      </w:r>
      <w:proofErr w:type="spellStart"/>
      <w:r w:rsidRPr="618DF1F2">
        <w:rPr>
          <w:b/>
          <w:bCs/>
          <w:color w:val="000000" w:themeColor="text1"/>
          <w:sz w:val="22"/>
          <w:szCs w:val="22"/>
        </w:rPr>
        <w:t>пошту</w:t>
      </w:r>
      <w:proofErr w:type="spellEnd"/>
      <w:r w:rsidRPr="618DF1F2">
        <w:rPr>
          <w:b/>
          <w:bCs/>
          <w:color w:val="000000" w:themeColor="text1"/>
          <w:sz w:val="22"/>
          <w:szCs w:val="22"/>
        </w:rPr>
        <w:t>:</w:t>
      </w:r>
      <w:r w:rsidRPr="618DF1F2">
        <w:rPr>
          <w:color w:val="000000" w:themeColor="text1"/>
          <w:sz w:val="22"/>
          <w:szCs w:val="22"/>
        </w:rPr>
        <w:t xml:space="preserve"> </w:t>
      </w:r>
      <w:hyperlink r:id="rId9">
        <w:r w:rsidRPr="618DF1F2">
          <w:rPr>
            <w:rStyle w:val="ac"/>
            <w:sz w:val="22"/>
            <w:szCs w:val="22"/>
            <w:lang w:eastAsia="uk-UA"/>
          </w:rPr>
          <w:t>tender@redcross.org.ua</w:t>
        </w:r>
      </w:hyperlink>
      <w:r w:rsidRPr="618DF1F2">
        <w:rPr>
          <w:color w:val="000000" w:themeColor="text1"/>
          <w:sz w:val="22"/>
          <w:szCs w:val="22"/>
          <w:lang w:eastAsia="uk-UA"/>
        </w:rPr>
        <w:t xml:space="preserve">  </w:t>
      </w:r>
      <w:r w:rsidR="007C7B94" w:rsidRPr="618DF1F2">
        <w:rPr>
          <w:b/>
          <w:bCs/>
          <w:sz w:val="22"/>
          <w:szCs w:val="22"/>
        </w:rPr>
        <w:t xml:space="preserve">до </w:t>
      </w:r>
      <w:r w:rsidR="00ED341F">
        <w:rPr>
          <w:b/>
          <w:bCs/>
          <w:sz w:val="22"/>
          <w:szCs w:val="22"/>
          <w:lang w:val="uk-UA"/>
        </w:rPr>
        <w:t>12</w:t>
      </w:r>
      <w:r w:rsidR="00A61AAE" w:rsidRPr="618DF1F2">
        <w:rPr>
          <w:b/>
          <w:bCs/>
          <w:sz w:val="22"/>
          <w:szCs w:val="22"/>
        </w:rPr>
        <w:t>.0</w:t>
      </w:r>
      <w:r w:rsidR="00ED341F">
        <w:rPr>
          <w:b/>
          <w:bCs/>
          <w:sz w:val="22"/>
          <w:szCs w:val="22"/>
          <w:lang w:val="uk-UA"/>
        </w:rPr>
        <w:t>8</w:t>
      </w:r>
      <w:r w:rsidR="00A61AAE" w:rsidRPr="618DF1F2">
        <w:rPr>
          <w:b/>
          <w:bCs/>
          <w:sz w:val="22"/>
          <w:szCs w:val="22"/>
        </w:rPr>
        <w:t>.2024 до 18:00</w:t>
      </w:r>
    </w:p>
    <w:p w14:paraId="7D3C8DA5" w14:textId="77777777" w:rsidR="00BD450E" w:rsidRPr="00D26CFC" w:rsidRDefault="00BD450E" w:rsidP="00BD450E">
      <w:pPr>
        <w:ind w:firstLine="357"/>
        <w:contextualSpacing/>
        <w:jc w:val="both"/>
        <w:rPr>
          <w:sz w:val="22"/>
          <w:szCs w:val="22"/>
          <w:lang w:val="uk-UA"/>
        </w:rPr>
      </w:pPr>
    </w:p>
    <w:p w14:paraId="1712FA44" w14:textId="681EED04" w:rsidR="00BD450E" w:rsidRPr="00D26CFC" w:rsidRDefault="00BD450E" w:rsidP="00BD450E">
      <w:pPr>
        <w:ind w:firstLine="357"/>
        <w:jc w:val="both"/>
        <w:rPr>
          <w:sz w:val="22"/>
          <w:szCs w:val="22"/>
          <w:lang w:val="uk-UA" w:eastAsia="en-US"/>
        </w:rPr>
      </w:pPr>
      <w:r w:rsidRPr="00D26CFC">
        <w:rPr>
          <w:sz w:val="22"/>
          <w:szCs w:val="22"/>
          <w:lang w:val="uk-UA"/>
        </w:rPr>
        <w:t xml:space="preserve">Учасники, які виявили бажання прийняти участь в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w:t>
      </w:r>
      <w:r w:rsidR="006E14EA">
        <w:rPr>
          <w:sz w:val="22"/>
          <w:szCs w:val="22"/>
          <w:lang w:val="uk-UA"/>
        </w:rPr>
        <w:t>К</w:t>
      </w:r>
      <w:r w:rsidR="006E14EA" w:rsidRPr="006E14EA">
        <w:rPr>
          <w:sz w:val="22"/>
          <w:szCs w:val="22"/>
          <w:lang w:val="uk-UA"/>
        </w:rPr>
        <w:t>онкурс на місцеву закупівлю</w:t>
      </w:r>
      <w:r w:rsidR="00ED341F">
        <w:rPr>
          <w:sz w:val="22"/>
          <w:szCs w:val="22"/>
          <w:lang w:val="uk-UA"/>
        </w:rPr>
        <w:t xml:space="preserve"> моніторів та </w:t>
      </w:r>
      <w:r w:rsidR="006847FF" w:rsidRPr="00B20D3E">
        <w:rPr>
          <w:sz w:val="22"/>
          <w:szCs w:val="22"/>
          <w:lang w:val="uk-UA"/>
        </w:rPr>
        <w:t>деск</w:t>
      </w:r>
      <w:r w:rsidR="006847FF">
        <w:rPr>
          <w:sz w:val="22"/>
          <w:szCs w:val="22"/>
          <w:lang w:val="uk-UA"/>
        </w:rPr>
        <w:t>топів</w:t>
      </w:r>
      <w:r w:rsidR="007D7F13">
        <w:rPr>
          <w:sz w:val="22"/>
          <w:szCs w:val="22"/>
          <w:lang w:val="uk-UA"/>
        </w:rPr>
        <w:t xml:space="preserve"> </w:t>
      </w:r>
      <w:r w:rsidR="007D7F13">
        <w:rPr>
          <w:sz w:val="22"/>
          <w:szCs w:val="22"/>
          <w:lang w:val="en-US"/>
        </w:rPr>
        <w:t>Dell</w:t>
      </w:r>
      <w:r w:rsidRPr="006E14EA">
        <w:rPr>
          <w:color w:val="000000" w:themeColor="text1"/>
          <w:sz w:val="22"/>
          <w:szCs w:val="22"/>
          <w:lang w:val="uk-UA"/>
        </w:rPr>
        <w:t>»</w:t>
      </w:r>
      <w:r w:rsidRPr="009A631A">
        <w:rPr>
          <w:color w:val="FF0000"/>
          <w:sz w:val="22"/>
          <w:szCs w:val="22"/>
          <w:lang w:val="uk-UA"/>
        </w:rPr>
        <w:t xml:space="preserve"> </w:t>
      </w:r>
    </w:p>
    <w:p w14:paraId="4E17B7FA" w14:textId="77777777" w:rsidR="00BD450E" w:rsidRPr="000F5452" w:rsidRDefault="00BD450E" w:rsidP="00BD450E">
      <w:pPr>
        <w:tabs>
          <w:tab w:val="num" w:pos="-5387"/>
        </w:tabs>
        <w:contextualSpacing/>
        <w:jc w:val="both"/>
        <w:rPr>
          <w:spacing w:val="-4"/>
          <w:sz w:val="22"/>
          <w:szCs w:val="22"/>
          <w:lang w:val="uk-UA"/>
        </w:rPr>
      </w:pPr>
    </w:p>
    <w:p w14:paraId="7EF9D147" w14:textId="77777777" w:rsidR="00BD450E" w:rsidRPr="00557A29" w:rsidRDefault="00BD450E" w:rsidP="004A616E">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Pr>
          <w:b/>
          <w:sz w:val="22"/>
          <w:szCs w:val="22"/>
          <w:lang w:val="uk-UA"/>
        </w:rPr>
        <w:t xml:space="preserve">цінової </w:t>
      </w:r>
      <w:r w:rsidRPr="00EB419B">
        <w:rPr>
          <w:b/>
          <w:sz w:val="22"/>
          <w:szCs w:val="22"/>
          <w:lang w:val="uk-UA"/>
        </w:rPr>
        <w:t xml:space="preserve">пропозиції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50DE7A5E" w14:textId="77777777" w:rsidR="00BD450E" w:rsidRPr="00557A29" w:rsidRDefault="00BD450E" w:rsidP="00BD450E">
      <w:pPr>
        <w:numPr>
          <w:ilvl w:val="0"/>
          <w:numId w:val="5"/>
        </w:numPr>
        <w:ind w:left="0" w:firstLine="357"/>
        <w:jc w:val="both"/>
        <w:rPr>
          <w:iCs/>
          <w:sz w:val="22"/>
          <w:szCs w:val="22"/>
          <w:lang w:val="uk-UA"/>
        </w:rPr>
      </w:pPr>
      <w:r>
        <w:rPr>
          <w:iCs/>
          <w:sz w:val="22"/>
          <w:szCs w:val="22"/>
          <w:lang w:val="uk-UA"/>
        </w:rPr>
        <w:t xml:space="preserve"> П</w:t>
      </w:r>
      <w:r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w:t>
      </w:r>
      <w:r w:rsidRPr="00BA5B24">
        <w:rPr>
          <w:iCs/>
          <w:sz w:val="22"/>
          <w:szCs w:val="22"/>
          <w:lang w:val="uk-UA"/>
        </w:rPr>
        <w:lastRenderedPageBreak/>
        <w:t>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02093F72" w14:textId="77777777" w:rsidR="00BD450E" w:rsidRPr="00557A29" w:rsidRDefault="00BD450E" w:rsidP="00BD450E">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37D39CFB" w14:textId="77777777" w:rsidR="00BD450E" w:rsidRPr="00264552" w:rsidRDefault="00BD450E" w:rsidP="00BD450E">
      <w:pPr>
        <w:numPr>
          <w:ilvl w:val="0"/>
          <w:numId w:val="5"/>
        </w:numPr>
        <w:ind w:left="0" w:firstLine="357"/>
        <w:jc w:val="both"/>
        <w:rPr>
          <w:iCs/>
          <w:sz w:val="22"/>
          <w:szCs w:val="22"/>
        </w:rPr>
      </w:pPr>
      <w:r>
        <w:rPr>
          <w:iCs/>
          <w:sz w:val="22"/>
          <w:szCs w:val="22"/>
          <w:lang w:val="uk-UA"/>
        </w:rPr>
        <w:t xml:space="preserve"> </w:t>
      </w: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w:t>
      </w:r>
      <w:proofErr w:type="spellStart"/>
      <w:r w:rsidRPr="00264552">
        <w:rPr>
          <w:iCs/>
          <w:sz w:val="22"/>
          <w:szCs w:val="22"/>
        </w:rPr>
        <w:t>усіх</w:t>
      </w:r>
      <w:proofErr w:type="spellEnd"/>
      <w:r w:rsidRPr="00264552">
        <w:rPr>
          <w:iCs/>
          <w:sz w:val="22"/>
          <w:szCs w:val="22"/>
        </w:rPr>
        <w:t xml:space="preserve">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w:t>
      </w:r>
      <w:proofErr w:type="spellStart"/>
      <w:r w:rsidRPr="00264552">
        <w:rPr>
          <w:iCs/>
          <w:sz w:val="22"/>
          <w:szCs w:val="22"/>
        </w:rPr>
        <w:t>подання</w:t>
      </w:r>
      <w:proofErr w:type="spellEnd"/>
      <w:r w:rsidRPr="00264552">
        <w:rPr>
          <w:iCs/>
          <w:sz w:val="22"/>
          <w:szCs w:val="22"/>
        </w:rPr>
        <w:t xml:space="preserve"> </w:t>
      </w:r>
      <w:r>
        <w:rPr>
          <w:iCs/>
          <w:sz w:val="22"/>
          <w:szCs w:val="22"/>
          <w:lang w:val="uk-UA"/>
        </w:rPr>
        <w:t xml:space="preserve">цінової </w:t>
      </w:r>
      <w:proofErr w:type="spellStart"/>
      <w:r w:rsidRPr="00264552">
        <w:rPr>
          <w:iCs/>
          <w:sz w:val="22"/>
          <w:szCs w:val="22"/>
        </w:rPr>
        <w:t>пропозиції</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w:t>
      </w:r>
      <w:proofErr w:type="spellEnd"/>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Pr>
          <w:iCs/>
          <w:sz w:val="22"/>
          <w:szCs w:val="22"/>
          <w:lang w:val="uk-UA"/>
        </w:rPr>
        <w:t>цінову</w:t>
      </w:r>
      <w:r w:rsidRPr="00264552">
        <w:rPr>
          <w:iCs/>
          <w:sz w:val="22"/>
          <w:szCs w:val="22"/>
        </w:rPr>
        <w:t xml:space="preserve"> </w:t>
      </w:r>
      <w:proofErr w:type="spellStart"/>
      <w:r w:rsidRPr="00264552">
        <w:rPr>
          <w:iCs/>
          <w:sz w:val="22"/>
          <w:szCs w:val="22"/>
        </w:rPr>
        <w:t>пропозицію</w:t>
      </w:r>
      <w:proofErr w:type="spellEnd"/>
      <w:r w:rsidRPr="00264552">
        <w:rPr>
          <w:iCs/>
          <w:sz w:val="22"/>
          <w:szCs w:val="22"/>
        </w:rPr>
        <w:t>.</w:t>
      </w:r>
    </w:p>
    <w:p w14:paraId="4C3A153D" w14:textId="77777777" w:rsidR="00BD450E" w:rsidRPr="00A42C7B" w:rsidRDefault="00BD450E" w:rsidP="00BD450E">
      <w:pPr>
        <w:ind w:firstLine="357"/>
        <w:jc w:val="both"/>
        <w:rPr>
          <w:bCs/>
          <w:iCs/>
          <w:sz w:val="22"/>
          <w:szCs w:val="22"/>
        </w:rPr>
      </w:pPr>
    </w:p>
    <w:p w14:paraId="6B4D9DA6" w14:textId="77777777" w:rsidR="00BD450E" w:rsidRPr="000F5452" w:rsidRDefault="00BD450E" w:rsidP="00BD450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учасник погоджується з наступним:</w:t>
      </w:r>
    </w:p>
    <w:p w14:paraId="1BA5D701"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435F1D8"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48BB2F3" w14:textId="77777777" w:rsidR="00BD450E" w:rsidRPr="00C8548D" w:rsidRDefault="00BD450E" w:rsidP="00BD450E">
      <w:pPr>
        <w:pStyle w:val="af0"/>
        <w:numPr>
          <w:ilvl w:val="0"/>
          <w:numId w:val="8"/>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E5CF90E" w14:textId="77777777" w:rsidR="00BD450E" w:rsidRPr="0021373D"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lang w:val="uk-UA"/>
        </w:rPr>
        <w:t xml:space="preserve">  </w:t>
      </w:r>
    </w:p>
    <w:p w14:paraId="2FCB73B1"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На Учасника (його посадових осіб) не поширюється дія економічних Санкцій*.</w:t>
      </w:r>
    </w:p>
    <w:p w14:paraId="2B220C78" w14:textId="77777777" w:rsidR="00BD450E" w:rsidRPr="009B1BFD" w:rsidRDefault="00BD450E" w:rsidP="00BD450E">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4450FCA"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787B9B0F" w14:textId="77777777" w:rsidR="00BD450E" w:rsidRPr="009B1BFD" w:rsidRDefault="00BD450E" w:rsidP="00BD450E">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38F8971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3CA3FBA"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70FB96A3"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7ECEE3C5" w14:textId="77777777" w:rsidR="00BD450E" w:rsidRPr="009B1BFD" w:rsidRDefault="00BD450E" w:rsidP="00BD450E">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620506C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75E311FB"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2335C1C5" w14:textId="77777777" w:rsidR="00BD450E" w:rsidRPr="00BA4FDD" w:rsidRDefault="00BD450E" w:rsidP="00BD450E">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60577882" w14:textId="77777777" w:rsidR="00BD450E"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6B6FA2E" w14:textId="77777777" w:rsidR="00BD450E" w:rsidRDefault="00BD450E" w:rsidP="00BD450E">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059D8F1B" w14:textId="257B9681" w:rsidR="00BD450E" w:rsidRPr="00FD2D41" w:rsidRDefault="00BD450E" w:rsidP="00595A15">
      <w:pPr>
        <w:tabs>
          <w:tab w:val="left" w:pos="708"/>
          <w:tab w:val="left" w:pos="1080"/>
          <w:tab w:val="left" w:pos="2124"/>
          <w:tab w:val="left" w:pos="2832"/>
          <w:tab w:val="left" w:pos="3540"/>
          <w:tab w:val="left" w:pos="4155"/>
        </w:tabs>
        <w:ind w:left="142" w:firstLine="284"/>
        <w:jc w:val="both"/>
        <w:rPr>
          <w:sz w:val="22"/>
          <w:szCs w:val="22"/>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0887A40D" w14:textId="77777777" w:rsidR="00BD450E" w:rsidRDefault="00BD450E" w:rsidP="00BD450E">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3A4969C" w14:textId="77777777" w:rsidR="00BA6C1D" w:rsidRDefault="00BA6C1D" w:rsidP="00BD450E">
      <w:pPr>
        <w:ind w:left="142" w:firstLine="284"/>
        <w:jc w:val="center"/>
        <w:rPr>
          <w:b/>
          <w:spacing w:val="-4"/>
          <w:sz w:val="22"/>
          <w:szCs w:val="22"/>
          <w:lang w:val="uk-UA"/>
        </w:rPr>
      </w:pPr>
    </w:p>
    <w:p w14:paraId="73AECACC" w14:textId="77777777" w:rsidR="00BA6C1D" w:rsidRDefault="00BA6C1D" w:rsidP="00BD450E">
      <w:pPr>
        <w:ind w:left="142" w:firstLine="284"/>
        <w:jc w:val="center"/>
        <w:rPr>
          <w:b/>
          <w:spacing w:val="-4"/>
          <w:sz w:val="22"/>
          <w:szCs w:val="22"/>
          <w:lang w:val="uk-UA"/>
        </w:rPr>
      </w:pPr>
    </w:p>
    <w:p w14:paraId="56AD44C3" w14:textId="6C32CB51" w:rsidR="00BD450E" w:rsidRDefault="00BD450E" w:rsidP="00BD450E">
      <w:pPr>
        <w:ind w:left="142" w:firstLine="284"/>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5033D5F7" w14:textId="77777777" w:rsidR="00BD450E" w:rsidRDefault="00BD450E" w:rsidP="00BD450E">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6FA4387F" w14:textId="77777777" w:rsidR="00BD450E" w:rsidRDefault="00BD450E" w:rsidP="00BD450E">
      <w:pPr>
        <w:ind w:left="142" w:firstLine="284"/>
        <w:jc w:val="both"/>
        <w:rPr>
          <w:spacing w:val="-4"/>
          <w:sz w:val="22"/>
          <w:szCs w:val="22"/>
          <w:lang w:val="uk-UA"/>
        </w:rPr>
      </w:pPr>
    </w:p>
    <w:p w14:paraId="0A186331" w14:textId="77777777" w:rsidR="00BD450E" w:rsidRPr="000F5452" w:rsidRDefault="00BD450E" w:rsidP="00BD450E">
      <w:pPr>
        <w:ind w:left="142" w:firstLine="284"/>
        <w:jc w:val="both"/>
        <w:rPr>
          <w:spacing w:val="-4"/>
          <w:sz w:val="22"/>
          <w:szCs w:val="22"/>
          <w:lang w:val="uk-UA"/>
        </w:rPr>
      </w:pPr>
    </w:p>
    <w:p w14:paraId="6D1AA138" w14:textId="77777777" w:rsidR="00025DC9" w:rsidRDefault="00025DC9" w:rsidP="00EE204C">
      <w:pPr>
        <w:pStyle w:val="af8"/>
        <w:ind w:firstLine="357"/>
        <w:rPr>
          <w:i/>
          <w:iCs/>
          <w:spacing w:val="-4"/>
          <w:sz w:val="22"/>
          <w:szCs w:val="22"/>
          <w:lang w:val="uk-UA"/>
        </w:rPr>
      </w:pPr>
    </w:p>
    <w:p w14:paraId="4549242A" w14:textId="77777777" w:rsidR="00025DC9" w:rsidRDefault="00025DC9" w:rsidP="00EE204C">
      <w:pPr>
        <w:pStyle w:val="af8"/>
        <w:ind w:firstLine="357"/>
        <w:rPr>
          <w:i/>
          <w:iCs/>
          <w:spacing w:val="-4"/>
          <w:sz w:val="22"/>
          <w:szCs w:val="22"/>
          <w:lang w:val="uk-UA"/>
        </w:rPr>
      </w:pPr>
    </w:p>
    <w:p w14:paraId="550FE33D" w14:textId="417D57EB" w:rsidR="00EE204C" w:rsidRDefault="00F874A2" w:rsidP="00EE204C">
      <w:pPr>
        <w:pStyle w:val="af8"/>
        <w:ind w:firstLine="357"/>
        <w:rPr>
          <w:i/>
          <w:sz w:val="22"/>
          <w:szCs w:val="22"/>
          <w:lang w:val="uk-UA"/>
        </w:rPr>
      </w:pPr>
      <w:r>
        <w:rPr>
          <w:i/>
          <w:iCs/>
          <w:spacing w:val="-4"/>
          <w:sz w:val="22"/>
          <w:szCs w:val="22"/>
          <w:lang w:val="uk-UA"/>
        </w:rPr>
        <w:t xml:space="preserve">Голова </w:t>
      </w:r>
      <w:r w:rsidR="00BD450E" w:rsidRPr="00476827">
        <w:rPr>
          <w:i/>
          <w:sz w:val="22"/>
          <w:szCs w:val="22"/>
          <w:lang w:val="uk-UA"/>
        </w:rPr>
        <w:t>тендерного комітету</w:t>
      </w:r>
      <w:r w:rsidR="00BD450E" w:rsidRPr="00476827">
        <w:rPr>
          <w:i/>
          <w:sz w:val="22"/>
          <w:szCs w:val="22"/>
          <w:lang w:val="uk-UA"/>
        </w:rPr>
        <w:tab/>
      </w:r>
      <w:r w:rsidR="00BD450E" w:rsidRPr="00476827">
        <w:rPr>
          <w:i/>
          <w:sz w:val="22"/>
          <w:szCs w:val="22"/>
          <w:lang w:val="uk-UA"/>
        </w:rPr>
        <w:tab/>
        <w:t xml:space="preserve">                                                     </w:t>
      </w:r>
      <w:r w:rsidR="00BD450E" w:rsidRPr="00476827">
        <w:rPr>
          <w:i/>
          <w:sz w:val="22"/>
          <w:szCs w:val="22"/>
          <w:lang w:val="uk-UA"/>
        </w:rPr>
        <w:tab/>
        <w:t>____________</w:t>
      </w:r>
      <w:r w:rsidR="00EE204C">
        <w:rPr>
          <w:i/>
          <w:sz w:val="22"/>
          <w:szCs w:val="22"/>
          <w:lang w:val="uk-UA"/>
        </w:rPr>
        <w:t xml:space="preserve">    </w:t>
      </w:r>
      <w:r w:rsidR="00BD450E" w:rsidRPr="00476827">
        <w:rPr>
          <w:i/>
          <w:sz w:val="22"/>
          <w:szCs w:val="22"/>
          <w:lang w:val="uk-UA"/>
        </w:rPr>
        <w:t xml:space="preserve"> </w:t>
      </w:r>
      <w:r>
        <w:rPr>
          <w:i/>
          <w:sz w:val="22"/>
          <w:szCs w:val="22"/>
          <w:lang w:val="uk-UA"/>
        </w:rPr>
        <w:t xml:space="preserve">Р.І. </w:t>
      </w:r>
      <w:proofErr w:type="spellStart"/>
      <w:r>
        <w:rPr>
          <w:i/>
          <w:sz w:val="22"/>
          <w:szCs w:val="22"/>
          <w:lang w:val="uk-UA"/>
        </w:rPr>
        <w:t>Ошовська</w:t>
      </w:r>
      <w:proofErr w:type="spellEnd"/>
    </w:p>
    <w:p w14:paraId="1121871F" w14:textId="5D8D6BB5" w:rsidR="00B52DA0" w:rsidRDefault="00B52DA0" w:rsidP="00EE204C">
      <w:pPr>
        <w:pStyle w:val="af8"/>
        <w:ind w:firstLine="357"/>
        <w:rPr>
          <w:b/>
          <w:spacing w:val="-4"/>
          <w:sz w:val="22"/>
          <w:szCs w:val="22"/>
          <w:lang w:val="uk-UA"/>
        </w:rPr>
      </w:pPr>
    </w:p>
    <w:p w14:paraId="44A486E7" w14:textId="77777777" w:rsidR="0001276E" w:rsidRDefault="0001276E" w:rsidP="00D9503E">
      <w:pPr>
        <w:rPr>
          <w:b/>
          <w:spacing w:val="-4"/>
          <w:sz w:val="22"/>
          <w:szCs w:val="22"/>
          <w:lang w:val="uk-UA"/>
        </w:rPr>
      </w:pPr>
    </w:p>
    <w:p w14:paraId="5CDCD8C5" w14:textId="77777777" w:rsidR="0001276E" w:rsidRDefault="0001276E" w:rsidP="00D9503E">
      <w:pPr>
        <w:rPr>
          <w:b/>
          <w:spacing w:val="-4"/>
          <w:sz w:val="22"/>
          <w:szCs w:val="22"/>
          <w:lang w:val="uk-UA"/>
        </w:rPr>
      </w:pPr>
    </w:p>
    <w:p w14:paraId="60788274" w14:textId="77777777" w:rsidR="0001276E" w:rsidRDefault="0001276E" w:rsidP="00D9503E">
      <w:pPr>
        <w:rPr>
          <w:b/>
          <w:spacing w:val="-4"/>
          <w:sz w:val="22"/>
          <w:szCs w:val="22"/>
          <w:lang w:val="uk-UA"/>
        </w:rPr>
      </w:pPr>
    </w:p>
    <w:p w14:paraId="0968F4DA" w14:textId="77777777" w:rsidR="00D9503E" w:rsidRDefault="00D9503E" w:rsidP="00D9503E">
      <w:pPr>
        <w:rPr>
          <w:b/>
          <w:spacing w:val="-4"/>
          <w:sz w:val="22"/>
          <w:szCs w:val="22"/>
          <w:lang w:val="uk-UA"/>
        </w:rPr>
      </w:pPr>
    </w:p>
    <w:p w14:paraId="26CB79FB" w14:textId="77777777" w:rsidR="004A15E0" w:rsidRDefault="004A15E0" w:rsidP="00D9503E">
      <w:pPr>
        <w:rPr>
          <w:b/>
          <w:spacing w:val="-4"/>
          <w:sz w:val="22"/>
          <w:szCs w:val="22"/>
          <w:lang w:val="uk-UA"/>
        </w:rPr>
      </w:pPr>
    </w:p>
    <w:p w14:paraId="661A41CB" w14:textId="77777777" w:rsidR="006561E5" w:rsidRDefault="006561E5" w:rsidP="008056A1">
      <w:pPr>
        <w:rPr>
          <w:sz w:val="22"/>
          <w:szCs w:val="22"/>
          <w:lang w:val="uk-UA" w:eastAsia="uk-UA"/>
        </w:rPr>
      </w:pPr>
    </w:p>
    <w:p w14:paraId="34AB6D90" w14:textId="77777777" w:rsidR="00025DC9" w:rsidRDefault="00025DC9" w:rsidP="00E54FE6">
      <w:pPr>
        <w:jc w:val="right"/>
        <w:rPr>
          <w:b/>
          <w:spacing w:val="-4"/>
          <w:sz w:val="22"/>
          <w:szCs w:val="22"/>
          <w:lang w:val="uk-UA"/>
        </w:rPr>
      </w:pPr>
    </w:p>
    <w:p w14:paraId="510B488E" w14:textId="77777777" w:rsidR="00025DC9" w:rsidRDefault="00025DC9" w:rsidP="00E54FE6">
      <w:pPr>
        <w:jc w:val="right"/>
        <w:rPr>
          <w:b/>
          <w:spacing w:val="-4"/>
          <w:sz w:val="22"/>
          <w:szCs w:val="22"/>
          <w:lang w:val="uk-UA"/>
        </w:rPr>
      </w:pPr>
    </w:p>
    <w:p w14:paraId="383209BF" w14:textId="7D31D541" w:rsidR="00025DC9" w:rsidRDefault="007B6B77" w:rsidP="00794472">
      <w:pPr>
        <w:rPr>
          <w:b/>
          <w:spacing w:val="-4"/>
          <w:sz w:val="22"/>
          <w:szCs w:val="22"/>
          <w:lang w:val="uk-UA"/>
        </w:rPr>
      </w:pPr>
      <w:r>
        <w:rPr>
          <w:b/>
          <w:spacing w:val="-4"/>
          <w:sz w:val="22"/>
          <w:szCs w:val="22"/>
          <w:lang w:val="uk-UA"/>
        </w:rPr>
        <w:br w:type="page"/>
      </w:r>
    </w:p>
    <w:p w14:paraId="66331DF3" w14:textId="77777777" w:rsidR="00025DC9" w:rsidRDefault="00025DC9" w:rsidP="00E54FE6">
      <w:pPr>
        <w:jc w:val="right"/>
        <w:rPr>
          <w:b/>
          <w:spacing w:val="-4"/>
          <w:sz w:val="22"/>
          <w:szCs w:val="22"/>
          <w:lang w:val="uk-UA"/>
        </w:rPr>
      </w:pPr>
    </w:p>
    <w:p w14:paraId="7B36DA64" w14:textId="72ACB1EF" w:rsidR="00E54FE6" w:rsidRDefault="00E54FE6" w:rsidP="00E54FE6">
      <w:pPr>
        <w:jc w:val="right"/>
        <w:rPr>
          <w:b/>
          <w:spacing w:val="-4"/>
          <w:sz w:val="22"/>
          <w:szCs w:val="22"/>
          <w:lang w:val="uk-UA"/>
        </w:rPr>
      </w:pPr>
      <w:r>
        <w:rPr>
          <w:b/>
          <w:spacing w:val="-4"/>
          <w:sz w:val="22"/>
          <w:szCs w:val="22"/>
          <w:lang w:val="uk-UA"/>
        </w:rPr>
        <w:t xml:space="preserve">Додаток </w:t>
      </w:r>
      <w:r w:rsidR="007114D8">
        <w:rPr>
          <w:b/>
          <w:spacing w:val="-4"/>
          <w:sz w:val="22"/>
          <w:szCs w:val="22"/>
          <w:lang w:val="uk-UA"/>
        </w:rPr>
        <w:t>№</w:t>
      </w:r>
      <w:r>
        <w:rPr>
          <w:b/>
          <w:spacing w:val="-4"/>
          <w:sz w:val="22"/>
          <w:szCs w:val="22"/>
          <w:lang w:val="uk-UA"/>
        </w:rPr>
        <w:t>1 до Запиту</w:t>
      </w:r>
    </w:p>
    <w:p w14:paraId="026539EC" w14:textId="77777777" w:rsidR="00E54FE6" w:rsidRDefault="00E54FE6" w:rsidP="00E54FE6">
      <w:pPr>
        <w:jc w:val="right"/>
        <w:rPr>
          <w:b/>
          <w:spacing w:val="-4"/>
          <w:sz w:val="22"/>
          <w:szCs w:val="22"/>
          <w:lang w:val="uk-UA"/>
        </w:rPr>
      </w:pPr>
    </w:p>
    <w:p w14:paraId="43EA3CE9" w14:textId="5AE875E5" w:rsidR="00E54FE6" w:rsidRDefault="00E54FE6" w:rsidP="00FA7978">
      <w:pPr>
        <w:ind w:left="-142"/>
        <w:jc w:val="both"/>
        <w:rPr>
          <w:sz w:val="22"/>
          <w:szCs w:val="22"/>
          <w:lang w:val="uk-UA"/>
        </w:rPr>
      </w:pPr>
      <w:r>
        <w:rPr>
          <w:rStyle w:val="normaltextrun"/>
          <w:color w:val="000000"/>
          <w:sz w:val="22"/>
          <w:szCs w:val="22"/>
          <w:shd w:val="clear" w:color="auto" w:fill="FFFFFF"/>
          <w:lang w:val="uk-UA"/>
        </w:rPr>
        <w:t xml:space="preserve">____________________________________________________ (назва підприємства/фізичної особи), яка надає свою цінову пропозицію, щодо участі у </w:t>
      </w:r>
      <w:r>
        <w:rPr>
          <w:sz w:val="22"/>
          <w:szCs w:val="22"/>
          <w:lang w:val="uk-UA"/>
        </w:rPr>
        <w:t>місцевій</w:t>
      </w:r>
      <w:r w:rsidR="00160863">
        <w:rPr>
          <w:sz w:val="22"/>
          <w:szCs w:val="22"/>
          <w:lang w:val="uk-UA"/>
        </w:rPr>
        <w:t xml:space="preserve"> закупівлі</w:t>
      </w:r>
      <w:r w:rsidR="00666C77">
        <w:rPr>
          <w:sz w:val="22"/>
          <w:szCs w:val="22"/>
          <w:lang w:val="uk-UA"/>
        </w:rPr>
        <w:t xml:space="preserve"> моніторів та </w:t>
      </w:r>
      <w:r w:rsidR="006847FF" w:rsidRPr="00B20D3E">
        <w:rPr>
          <w:sz w:val="22"/>
          <w:szCs w:val="22"/>
          <w:lang w:val="uk-UA"/>
        </w:rPr>
        <w:t>деск</w:t>
      </w:r>
      <w:r w:rsidR="006847FF">
        <w:rPr>
          <w:sz w:val="22"/>
          <w:szCs w:val="22"/>
          <w:lang w:val="uk-UA"/>
        </w:rPr>
        <w:t>топів</w:t>
      </w:r>
      <w:r w:rsidR="00666C77">
        <w:rPr>
          <w:sz w:val="22"/>
          <w:szCs w:val="22"/>
          <w:lang w:val="uk-UA"/>
        </w:rPr>
        <w:t xml:space="preserve"> </w:t>
      </w:r>
      <w:r w:rsidR="00666C77">
        <w:rPr>
          <w:sz w:val="22"/>
          <w:szCs w:val="22"/>
          <w:lang w:val="en-US"/>
        </w:rPr>
        <w:t>Dell</w:t>
      </w:r>
      <w:r w:rsidR="00160863">
        <w:rPr>
          <w:sz w:val="22"/>
          <w:szCs w:val="22"/>
          <w:lang w:val="uk-UA"/>
        </w:rPr>
        <w:t>.</w:t>
      </w:r>
    </w:p>
    <w:p w14:paraId="7AF7D8A9" w14:textId="77777777" w:rsidR="00630232" w:rsidRPr="00FA7978" w:rsidRDefault="00630232" w:rsidP="00FA7978">
      <w:pPr>
        <w:ind w:left="-142"/>
        <w:jc w:val="both"/>
        <w:rPr>
          <w:rStyle w:val="eop"/>
          <w:sz w:val="22"/>
          <w:szCs w:val="22"/>
          <w:lang w:val="uk-UA"/>
        </w:rPr>
      </w:pPr>
    </w:p>
    <w:tbl>
      <w:tblPr>
        <w:tblW w:w="1105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07"/>
      </w:tblGrid>
      <w:tr w:rsidR="00E54FE6" w14:paraId="44D0B9AF" w14:textId="77777777" w:rsidTr="00E54FE6">
        <w:trPr>
          <w:trHeight w:val="150"/>
        </w:trPr>
        <w:tc>
          <w:tcPr>
            <w:tcW w:w="3150" w:type="dxa"/>
            <w:vMerge w:val="restart"/>
            <w:tcBorders>
              <w:top w:val="single" w:sz="6" w:space="0" w:color="auto"/>
              <w:left w:val="single" w:sz="6" w:space="0" w:color="auto"/>
              <w:bottom w:val="single" w:sz="6" w:space="0" w:color="auto"/>
              <w:right w:val="single" w:sz="6" w:space="0" w:color="auto"/>
            </w:tcBorders>
            <w:vAlign w:val="center"/>
            <w:hideMark/>
          </w:tcPr>
          <w:p w14:paraId="0C2F83F8"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підприємство</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15E672D9"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Повне найменування учасника – суб’єкта господарювання</w:t>
            </w:r>
            <w:r>
              <w:rPr>
                <w:rStyle w:val="eop"/>
                <w:kern w:val="2"/>
                <w:sz w:val="22"/>
                <w:szCs w:val="22"/>
                <w14:ligatures w14:val="standardContextual"/>
              </w:rPr>
              <w:t> </w:t>
            </w:r>
          </w:p>
        </w:tc>
      </w:tr>
      <w:tr w:rsidR="00E54FE6" w14:paraId="2D2CDE68" w14:textId="77777777" w:rsidTr="00E54FE6">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705A06"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F3A5DC9" w14:textId="77777777" w:rsidR="00E54FE6" w:rsidRDefault="00E54FE6">
            <w:pPr>
              <w:pStyle w:val="paragraph"/>
              <w:spacing w:before="0" w:beforeAutospacing="0" w:after="0" w:afterAutospacing="0" w:line="165"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Ідентифікаційний код за ЄДРПОУ</w:t>
            </w:r>
            <w:r>
              <w:rPr>
                <w:rStyle w:val="eop"/>
                <w:kern w:val="2"/>
                <w:sz w:val="22"/>
                <w:szCs w:val="22"/>
                <w14:ligatures w14:val="standardContextual"/>
              </w:rPr>
              <w:t> </w:t>
            </w:r>
          </w:p>
        </w:tc>
      </w:tr>
      <w:tr w:rsidR="00E54FE6" w14:paraId="30684227" w14:textId="77777777" w:rsidTr="00E54FE6">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5D1552"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707C6F3"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Реквізити (адреса – юридична та фактична, телефон, факс, телефон для контактів)</w:t>
            </w:r>
            <w:r>
              <w:rPr>
                <w:rStyle w:val="eop"/>
                <w:kern w:val="2"/>
                <w:sz w:val="22"/>
                <w:szCs w:val="22"/>
                <w14:ligatures w14:val="standardContextual"/>
              </w:rPr>
              <w:t> </w:t>
            </w:r>
          </w:p>
        </w:tc>
      </w:tr>
      <w:tr w:rsidR="00E54FE6" w14:paraId="27E2B194" w14:textId="77777777" w:rsidTr="00E54FE6">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BE9EE5"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DE29107"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Банківські реквізити</w:t>
            </w:r>
            <w:r>
              <w:rPr>
                <w:rStyle w:val="eop"/>
                <w:kern w:val="2"/>
                <w:sz w:val="22"/>
                <w:szCs w:val="22"/>
                <w14:ligatures w14:val="standardContextual"/>
              </w:rPr>
              <w:t> </w:t>
            </w:r>
          </w:p>
        </w:tc>
      </w:tr>
      <w:tr w:rsidR="00E54FE6" w14:paraId="4033C203" w14:textId="77777777" w:rsidTr="00E54FE6">
        <w:trPr>
          <w:trHeight w:val="405"/>
        </w:trPr>
        <w:tc>
          <w:tcPr>
            <w:tcW w:w="3150" w:type="dxa"/>
            <w:tcBorders>
              <w:top w:val="single" w:sz="6" w:space="0" w:color="auto"/>
              <w:left w:val="single" w:sz="6" w:space="0" w:color="auto"/>
              <w:bottom w:val="single" w:sz="6" w:space="0" w:color="auto"/>
              <w:right w:val="single" w:sz="6" w:space="0" w:color="auto"/>
            </w:tcBorders>
            <w:vAlign w:val="center"/>
            <w:hideMark/>
          </w:tcPr>
          <w:p w14:paraId="3EC3544E"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особу (осіб), які уповноважені представляти інтереси Учасника</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6686107F"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 xml:space="preserve">(Прізвище, ім’я, по батькові, посада, </w:t>
            </w:r>
            <w:r>
              <w:rPr>
                <w:rStyle w:val="normaltextrun"/>
                <w:kern w:val="2"/>
                <w:sz w:val="22"/>
                <w:szCs w:val="22"/>
                <w:lang w:val="en-US"/>
                <w14:ligatures w14:val="standardContextual"/>
              </w:rPr>
              <w:t>e</w:t>
            </w:r>
            <w:r>
              <w:rPr>
                <w:rStyle w:val="normaltextrun"/>
                <w:kern w:val="2"/>
                <w:sz w:val="22"/>
                <w:szCs w:val="22"/>
                <w14:ligatures w14:val="standardContextual"/>
              </w:rPr>
              <w:t>-</w:t>
            </w:r>
            <w:r>
              <w:rPr>
                <w:rStyle w:val="normaltextrun"/>
                <w:kern w:val="2"/>
                <w:sz w:val="22"/>
                <w:szCs w:val="22"/>
                <w:lang w:val="en-US"/>
                <w14:ligatures w14:val="standardContextual"/>
              </w:rPr>
              <w:t>mail</w:t>
            </w:r>
            <w:r>
              <w:rPr>
                <w:rStyle w:val="normaltextrun"/>
                <w:kern w:val="2"/>
                <w:sz w:val="22"/>
                <w:szCs w:val="22"/>
                <w:lang w:val="uk-UA"/>
                <w14:ligatures w14:val="standardContextual"/>
              </w:rPr>
              <w:t>, контактний телефон).</w:t>
            </w:r>
            <w:r>
              <w:rPr>
                <w:rStyle w:val="eop"/>
                <w:kern w:val="2"/>
                <w:sz w:val="22"/>
                <w:szCs w:val="22"/>
                <w14:ligatures w14:val="standardContextual"/>
              </w:rPr>
              <w:t> </w:t>
            </w:r>
          </w:p>
        </w:tc>
      </w:tr>
    </w:tbl>
    <w:p w14:paraId="1CA6B9D2" w14:textId="77777777" w:rsidR="00E54FE6" w:rsidRDefault="00E54FE6" w:rsidP="00E54FE6">
      <w:pPr>
        <w:ind w:left="142" w:firstLine="284"/>
        <w:jc w:val="both"/>
        <w:rPr>
          <w:spacing w:val="-4"/>
          <w:sz w:val="22"/>
          <w:szCs w:val="22"/>
          <w:lang w:val="uk-UA"/>
        </w:rPr>
      </w:pPr>
    </w:p>
    <w:tbl>
      <w:tblPr>
        <w:tblW w:w="11055"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3542"/>
        <w:gridCol w:w="2365"/>
        <w:gridCol w:w="6"/>
        <w:gridCol w:w="1033"/>
        <w:gridCol w:w="1842"/>
        <w:gridCol w:w="1841"/>
      </w:tblGrid>
      <w:tr w:rsidR="00E54FE6" w14:paraId="704ABB62" w14:textId="77777777" w:rsidTr="007B6B77">
        <w:trPr>
          <w:trHeight w:val="766"/>
        </w:trPr>
        <w:tc>
          <w:tcPr>
            <w:tcW w:w="426" w:type="dxa"/>
            <w:vMerge w:val="restart"/>
            <w:tcBorders>
              <w:top w:val="single" w:sz="6" w:space="0" w:color="000000" w:themeColor="text1"/>
              <w:left w:val="single" w:sz="6" w:space="0" w:color="000000" w:themeColor="text1"/>
              <w:bottom w:val="nil"/>
              <w:right w:val="single" w:sz="6" w:space="0" w:color="000000" w:themeColor="text1"/>
            </w:tcBorders>
            <w:shd w:val="clear" w:color="auto" w:fill="DAE9F7" w:themeFill="text2" w:themeFillTint="1A"/>
            <w:vAlign w:val="center"/>
            <w:hideMark/>
          </w:tcPr>
          <w:p w14:paraId="433360C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w:t>
            </w:r>
            <w:r>
              <w:rPr>
                <w:rStyle w:val="eop"/>
                <w:kern w:val="2"/>
                <w:sz w:val="22"/>
                <w:szCs w:val="22"/>
                <w14:ligatures w14:val="standardContextual"/>
              </w:rPr>
              <w:t> </w:t>
            </w:r>
          </w:p>
        </w:tc>
        <w:tc>
          <w:tcPr>
            <w:tcW w:w="5913" w:type="dxa"/>
            <w:gridSpan w:val="3"/>
            <w:tcBorders>
              <w:top w:val="single" w:sz="6" w:space="0" w:color="000000" w:themeColor="text1"/>
              <w:left w:val="single" w:sz="6" w:space="0" w:color="000000" w:themeColor="text1"/>
              <w:bottom w:val="single" w:sz="6" w:space="0" w:color="auto"/>
              <w:right w:val="single" w:sz="6" w:space="0" w:color="auto"/>
            </w:tcBorders>
            <w:shd w:val="clear" w:color="auto" w:fill="DAE9F7" w:themeFill="text2" w:themeFillTint="1A"/>
            <w:vAlign w:val="center"/>
            <w:hideMark/>
          </w:tcPr>
          <w:p w14:paraId="251410E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Найменування, технічні параметри</w:t>
            </w:r>
            <w:r>
              <w:rPr>
                <w:rStyle w:val="eop"/>
                <w:kern w:val="2"/>
                <w:sz w:val="22"/>
                <w:szCs w:val="22"/>
                <w14:ligatures w14:val="standardContextual"/>
              </w:rPr>
              <w:t> </w:t>
            </w:r>
          </w:p>
        </w:tc>
        <w:tc>
          <w:tcPr>
            <w:tcW w:w="1033" w:type="dxa"/>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0DD83AC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К-сть</w:t>
            </w:r>
            <w:r>
              <w:rPr>
                <w:rStyle w:val="eop"/>
                <w:kern w:val="2"/>
                <w:sz w:val="22"/>
                <w:szCs w:val="22"/>
                <w14:ligatures w14:val="standardContextual"/>
              </w:rPr>
              <w:t> </w:t>
            </w:r>
          </w:p>
        </w:tc>
        <w:tc>
          <w:tcPr>
            <w:tcW w:w="1842" w:type="dxa"/>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3B533F6E"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proofErr w:type="spellStart"/>
            <w:r>
              <w:rPr>
                <w:rStyle w:val="normaltextrun"/>
                <w:b/>
                <w:bCs/>
                <w:kern w:val="2"/>
                <w:sz w:val="22"/>
                <w:szCs w:val="22"/>
                <w14:ligatures w14:val="standardContextual"/>
              </w:rPr>
              <w:t>Ціна</w:t>
            </w:r>
            <w:proofErr w:type="spellEnd"/>
            <w:r>
              <w:rPr>
                <w:rStyle w:val="normaltextrun"/>
                <w:b/>
                <w:bCs/>
                <w:kern w:val="2"/>
                <w:sz w:val="22"/>
                <w:szCs w:val="22"/>
                <w:lang w:val="uk-UA"/>
                <w14:ligatures w14:val="standardContextual"/>
              </w:rPr>
              <w:t xml:space="preserve"> </w:t>
            </w:r>
            <w:r>
              <w:rPr>
                <w:rStyle w:val="normaltextrun"/>
                <w:kern w:val="2"/>
                <w:sz w:val="22"/>
                <w:szCs w:val="22"/>
                <w14:ligatures w14:val="standardContextual"/>
              </w:rPr>
              <w:t>(</w:t>
            </w:r>
            <w:r>
              <w:rPr>
                <w:rStyle w:val="normaltextrun"/>
                <w:i/>
                <w:iCs/>
                <w:kern w:val="2"/>
                <w:sz w:val="22"/>
                <w:szCs w:val="22"/>
                <w14:ligatures w14:val="standardContextual"/>
              </w:rPr>
              <w:t xml:space="preserve">з </w:t>
            </w:r>
            <w:proofErr w:type="spellStart"/>
            <w:r>
              <w:rPr>
                <w:rStyle w:val="normaltextrun"/>
                <w:i/>
                <w:iCs/>
                <w:kern w:val="2"/>
                <w:sz w:val="22"/>
                <w:szCs w:val="22"/>
                <w14:ligatures w14:val="standardContextual"/>
              </w:rPr>
              <w:t>врахуванням</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відповідного</w:t>
            </w:r>
            <w:proofErr w:type="spellEnd"/>
            <w:r>
              <w:rPr>
                <w:rStyle w:val="normaltextrun"/>
                <w:i/>
                <w:iCs/>
                <w:kern w:val="2"/>
                <w:sz w:val="22"/>
                <w:szCs w:val="22"/>
                <w14:ligatures w14:val="standardContextual"/>
              </w:rPr>
              <w:t xml:space="preserve"> до </w:t>
            </w:r>
            <w:proofErr w:type="spellStart"/>
            <w:r>
              <w:rPr>
                <w:rStyle w:val="normaltextrun"/>
                <w:i/>
                <w:iCs/>
                <w:kern w:val="2"/>
                <w:sz w:val="22"/>
                <w:szCs w:val="22"/>
                <w14:ligatures w14:val="standardContextual"/>
              </w:rPr>
              <w:t>системи</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оподаткування</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податку</w:t>
            </w:r>
            <w:proofErr w:type="spellEnd"/>
            <w:r>
              <w:rPr>
                <w:rStyle w:val="normaltextrun"/>
                <w:kern w:val="2"/>
                <w:sz w:val="22"/>
                <w:szCs w:val="22"/>
                <w14:ligatures w14:val="standardContextual"/>
              </w:rPr>
              <w:t>)</w:t>
            </w:r>
            <w:r>
              <w:rPr>
                <w:rStyle w:val="normaltextrun"/>
                <w:kern w:val="2"/>
                <w:sz w:val="22"/>
                <w:szCs w:val="22"/>
                <w:lang w:val="uk-UA"/>
                <w14:ligatures w14:val="standardContextual"/>
              </w:rPr>
              <w:t xml:space="preserve"> </w:t>
            </w:r>
            <w:r>
              <w:rPr>
                <w:rStyle w:val="normaltextrun"/>
                <w:b/>
                <w:bCs/>
                <w:kern w:val="2"/>
                <w:sz w:val="22"/>
                <w:szCs w:val="22"/>
                <w:lang w:val="uk-UA"/>
                <w14:ligatures w14:val="standardContextual"/>
              </w:rPr>
              <w:t>грн</w:t>
            </w:r>
            <w:r>
              <w:rPr>
                <w:rStyle w:val="normaltextrun"/>
                <w:b/>
                <w:bCs/>
                <w:kern w:val="2"/>
                <w:sz w:val="22"/>
                <w:szCs w:val="22"/>
                <w14:ligatures w14:val="standardContextual"/>
              </w:rPr>
              <w:t> </w:t>
            </w:r>
            <w:r>
              <w:rPr>
                <w:rStyle w:val="eop"/>
                <w:kern w:val="2"/>
                <w:sz w:val="22"/>
                <w:szCs w:val="22"/>
                <w14:ligatures w14:val="standardContextual"/>
              </w:rPr>
              <w:t> </w:t>
            </w:r>
          </w:p>
        </w:tc>
        <w:tc>
          <w:tcPr>
            <w:tcW w:w="1841" w:type="dxa"/>
            <w:tcBorders>
              <w:top w:val="single" w:sz="6" w:space="0" w:color="000000" w:themeColor="text1"/>
              <w:left w:val="single" w:sz="6" w:space="0" w:color="auto"/>
              <w:bottom w:val="nil"/>
              <w:right w:val="single" w:sz="6" w:space="0" w:color="auto"/>
            </w:tcBorders>
            <w:shd w:val="clear" w:color="auto" w:fill="DAE9F7" w:themeFill="text2" w:themeFillTint="1A"/>
            <w:hideMark/>
          </w:tcPr>
          <w:p w14:paraId="03B52AB8"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Всього</w:t>
            </w:r>
            <w:r>
              <w:rPr>
                <w:rStyle w:val="eop"/>
                <w:kern w:val="2"/>
                <w:sz w:val="22"/>
                <w:szCs w:val="22"/>
                <w14:ligatures w14:val="standardContextual"/>
              </w:rPr>
              <w:t> </w:t>
            </w:r>
          </w:p>
          <w:p w14:paraId="58347A7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kern w:val="2"/>
                <w:sz w:val="22"/>
                <w:szCs w:val="22"/>
                <w:lang w:val="uk-UA"/>
                <w14:ligatures w14:val="standardContextual"/>
              </w:rPr>
              <w:t>(</w:t>
            </w:r>
            <w:r>
              <w:rPr>
                <w:rStyle w:val="normaltextrun"/>
                <w:i/>
                <w:iCs/>
                <w:kern w:val="2"/>
                <w:sz w:val="22"/>
                <w:szCs w:val="22"/>
                <w:lang w:val="uk-UA"/>
                <w14:ligatures w14:val="standardContextual"/>
              </w:rPr>
              <w:t>з врахуванням відповідного до системи оподаткування податку</w:t>
            </w:r>
            <w:r>
              <w:rPr>
                <w:rStyle w:val="normaltextrun"/>
                <w:kern w:val="2"/>
                <w:sz w:val="22"/>
                <w:szCs w:val="22"/>
                <w:lang w:val="uk-UA"/>
                <w14:ligatures w14:val="standardContextual"/>
              </w:rPr>
              <w:t>)</w:t>
            </w:r>
            <w:r>
              <w:rPr>
                <w:rStyle w:val="normaltextrun"/>
                <w:b/>
                <w:bCs/>
                <w:kern w:val="2"/>
                <w:sz w:val="22"/>
                <w:szCs w:val="22"/>
                <w:lang w:val="uk-UA"/>
                <w14:ligatures w14:val="standardContextual"/>
              </w:rPr>
              <w:t xml:space="preserve"> грн.</w:t>
            </w:r>
            <w:r>
              <w:rPr>
                <w:rStyle w:val="eop"/>
                <w:kern w:val="2"/>
                <w:sz w:val="22"/>
                <w:szCs w:val="22"/>
                <w14:ligatures w14:val="standardContextual"/>
              </w:rPr>
              <w:t> </w:t>
            </w:r>
          </w:p>
        </w:tc>
      </w:tr>
      <w:tr w:rsidR="00E54FE6" w14:paraId="30EBEB0A" w14:textId="77777777" w:rsidTr="007B6B77">
        <w:trPr>
          <w:trHeight w:val="706"/>
        </w:trPr>
        <w:tc>
          <w:tcPr>
            <w:tcW w:w="426" w:type="dxa"/>
            <w:vMerge/>
            <w:vAlign w:val="center"/>
            <w:hideMark/>
          </w:tcPr>
          <w:p w14:paraId="7E03997B" w14:textId="77777777" w:rsidR="00E54FE6" w:rsidRDefault="00E54FE6">
            <w:pPr>
              <w:spacing w:line="276" w:lineRule="auto"/>
              <w:rPr>
                <w:kern w:val="2"/>
                <w:sz w:val="22"/>
                <w:szCs w:val="22"/>
                <w14:ligatures w14:val="standardContextual"/>
              </w:rPr>
            </w:pPr>
          </w:p>
        </w:tc>
        <w:tc>
          <w:tcPr>
            <w:tcW w:w="354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vAlign w:val="center"/>
            <w:hideMark/>
          </w:tcPr>
          <w:p w14:paraId="6B23FFB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Запит</w:t>
            </w:r>
            <w:r>
              <w:rPr>
                <w:rStyle w:val="eop"/>
                <w:kern w:val="2"/>
                <w:sz w:val="22"/>
                <w:szCs w:val="22"/>
                <w14:ligatures w14:val="standardContextual"/>
              </w:rPr>
              <w:t> </w:t>
            </w:r>
          </w:p>
        </w:tc>
        <w:tc>
          <w:tcPr>
            <w:tcW w:w="2365" w:type="dxa"/>
            <w:tcBorders>
              <w:top w:val="single" w:sz="6" w:space="0" w:color="auto"/>
              <w:left w:val="single" w:sz="6" w:space="0" w:color="000000" w:themeColor="text1"/>
              <w:bottom w:val="single" w:sz="6" w:space="0" w:color="000000" w:themeColor="text1"/>
              <w:right w:val="single" w:sz="6" w:space="0" w:color="auto"/>
            </w:tcBorders>
            <w:shd w:val="clear" w:color="auto" w:fill="DAE9F7" w:themeFill="text2" w:themeFillTint="1A"/>
            <w:vAlign w:val="center"/>
            <w:hideMark/>
          </w:tcPr>
          <w:p w14:paraId="5F14F47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Пропозиція</w:t>
            </w:r>
            <w:r>
              <w:rPr>
                <w:rStyle w:val="eop"/>
                <w:kern w:val="2"/>
                <w:sz w:val="22"/>
                <w:szCs w:val="22"/>
                <w14:ligatures w14:val="standardContextual"/>
              </w:rPr>
              <w:t> </w:t>
            </w:r>
          </w:p>
          <w:p w14:paraId="41F2E72C"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i/>
                <w:iCs/>
                <w:kern w:val="2"/>
                <w:sz w:val="22"/>
                <w:szCs w:val="22"/>
                <w:lang w:val="uk-UA"/>
                <w14:ligatures w14:val="standardContextual"/>
              </w:rPr>
              <w:t>(Заповнюється у разі пропозиції аналогу</w:t>
            </w:r>
            <w:r>
              <w:rPr>
                <w:rStyle w:val="normaltextrun"/>
                <w:kern w:val="2"/>
                <w:sz w:val="22"/>
                <w:szCs w:val="22"/>
                <w:lang w:val="uk-UA"/>
                <w14:ligatures w14:val="standardContextual"/>
              </w:rPr>
              <w:t>)</w:t>
            </w:r>
            <w:r>
              <w:rPr>
                <w:rStyle w:val="eop"/>
                <w:kern w:val="2"/>
                <w:sz w:val="22"/>
                <w:szCs w:val="22"/>
                <w14:ligatures w14:val="standardContextual"/>
              </w:rPr>
              <w:t> </w:t>
            </w:r>
          </w:p>
        </w:tc>
        <w:tc>
          <w:tcPr>
            <w:tcW w:w="1039"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1E9B6571" w14:textId="77777777" w:rsidR="00E54FE6" w:rsidRDefault="00E54FE6">
            <w:pPr>
              <w:rPr>
                <w:kern w:val="2"/>
                <w:sz w:val="22"/>
                <w:szCs w:val="22"/>
                <w14:ligatures w14:val="standardContextual"/>
              </w:rPr>
            </w:pPr>
          </w:p>
        </w:tc>
        <w:tc>
          <w:tcPr>
            <w:tcW w:w="1842" w:type="dxa"/>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4A8F6D74" w14:textId="77777777" w:rsidR="00E54FE6" w:rsidRDefault="00E54FE6">
            <w:pPr>
              <w:spacing w:line="276" w:lineRule="auto"/>
              <w:rPr>
                <w:rFonts w:asciiTheme="minorHAnsi" w:eastAsiaTheme="minorHAnsi" w:hAnsiTheme="minorHAnsi" w:cstheme="minorBidi"/>
                <w:sz w:val="20"/>
                <w:szCs w:val="20"/>
                <w:lang w:val="uk-UA" w:eastAsia="uk-UA"/>
              </w:rPr>
            </w:pPr>
          </w:p>
        </w:tc>
        <w:tc>
          <w:tcPr>
            <w:tcW w:w="1841" w:type="dxa"/>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7B66C6F7" w14:textId="77777777" w:rsidR="00E54FE6" w:rsidRDefault="00E54FE6">
            <w:pPr>
              <w:spacing w:line="276" w:lineRule="auto"/>
              <w:rPr>
                <w:rFonts w:asciiTheme="minorHAnsi" w:eastAsiaTheme="minorHAnsi" w:hAnsiTheme="minorHAnsi" w:cstheme="minorBidi"/>
                <w:sz w:val="20"/>
                <w:szCs w:val="20"/>
                <w:lang w:val="uk-UA" w:eastAsia="uk-UA"/>
              </w:rPr>
            </w:pPr>
          </w:p>
        </w:tc>
      </w:tr>
      <w:tr w:rsidR="00E54FE6" w14:paraId="4E82873C" w14:textId="77777777" w:rsidTr="007B6B77">
        <w:trPr>
          <w:trHeight w:val="5086"/>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65A4BB78" w14:textId="77777777" w:rsidR="00E54FE6" w:rsidRPr="0020209E" w:rsidRDefault="00E54FE6">
            <w:pPr>
              <w:pStyle w:val="paragraph"/>
              <w:spacing w:before="0" w:beforeAutospacing="0" w:after="0" w:afterAutospacing="0" w:line="276" w:lineRule="auto"/>
              <w:jc w:val="center"/>
              <w:textAlignment w:val="baseline"/>
              <w:rPr>
                <w:kern w:val="2"/>
                <w:sz w:val="18"/>
                <w:szCs w:val="18"/>
                <w14:ligatures w14:val="standardContextual"/>
              </w:rPr>
            </w:pPr>
            <w:r w:rsidRPr="0020209E">
              <w:rPr>
                <w:rStyle w:val="normaltextrun"/>
                <w:kern w:val="2"/>
                <w:sz w:val="18"/>
                <w:szCs w:val="18"/>
                <w:lang w:val="uk-UA"/>
                <w14:ligatures w14:val="standardContextual"/>
              </w:rPr>
              <w:t>1</w:t>
            </w:r>
            <w:r w:rsidRPr="0020209E">
              <w:rPr>
                <w:rStyle w:val="eop"/>
                <w:kern w:val="2"/>
                <w:sz w:val="18"/>
                <w:szCs w:val="18"/>
                <w14:ligatures w14:val="standardContextual"/>
              </w:rPr>
              <w:t> </w:t>
            </w:r>
          </w:p>
        </w:tc>
        <w:tc>
          <w:tcPr>
            <w:tcW w:w="3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hideMark/>
          </w:tcPr>
          <w:p w14:paraId="7FDDDF7E" w14:textId="09B6DDFE" w:rsidR="0020209E" w:rsidRPr="00630232" w:rsidRDefault="00A007CF" w:rsidP="0020209E">
            <w:pPr>
              <w:spacing w:line="276" w:lineRule="auto"/>
              <w:textAlignment w:val="baseline"/>
              <w:rPr>
                <w:spacing w:val="-4"/>
                <w:kern w:val="2"/>
                <w:sz w:val="18"/>
                <w:szCs w:val="18"/>
                <w:lang w:val="uk-UA"/>
                <w14:ligatures w14:val="standardContextual"/>
              </w:rPr>
            </w:pPr>
            <w:r w:rsidRPr="0020209E">
              <w:rPr>
                <w:b/>
                <w:bCs/>
                <w:spacing w:val="-4"/>
                <w:kern w:val="2"/>
                <w:sz w:val="18"/>
                <w:szCs w:val="18"/>
                <w:lang w:val="uk-UA"/>
                <w14:ligatures w14:val="standardContextual"/>
              </w:rPr>
              <w:t xml:space="preserve">Десктоп </w:t>
            </w:r>
            <w:proofErr w:type="spellStart"/>
            <w:r w:rsidRPr="0020209E">
              <w:rPr>
                <w:b/>
                <w:bCs/>
                <w:spacing w:val="-4"/>
                <w:kern w:val="2"/>
                <w:sz w:val="18"/>
                <w:szCs w:val="18"/>
                <w:lang w:val="uk-UA"/>
                <w14:ligatures w14:val="standardContextual"/>
              </w:rPr>
              <w:t>Dell</w:t>
            </w:r>
            <w:proofErr w:type="spellEnd"/>
            <w:r w:rsidRPr="0020209E">
              <w:rPr>
                <w:b/>
                <w:bCs/>
                <w:spacing w:val="-4"/>
                <w:kern w:val="2"/>
                <w:sz w:val="18"/>
                <w:szCs w:val="18"/>
                <w:lang w:val="uk-UA"/>
                <w14:ligatures w14:val="standardContextual"/>
              </w:rPr>
              <w:t xml:space="preserve"> </w:t>
            </w:r>
            <w:proofErr w:type="spellStart"/>
            <w:r w:rsidRPr="0020209E">
              <w:rPr>
                <w:b/>
                <w:bCs/>
                <w:spacing w:val="-4"/>
                <w:kern w:val="2"/>
                <w:sz w:val="18"/>
                <w:szCs w:val="18"/>
                <w:lang w:val="uk-UA"/>
                <w14:ligatures w14:val="standardContextual"/>
              </w:rPr>
              <w:t>OptiPlex</w:t>
            </w:r>
            <w:proofErr w:type="spellEnd"/>
            <w:r w:rsidRPr="0020209E">
              <w:rPr>
                <w:b/>
                <w:bCs/>
                <w:spacing w:val="-4"/>
                <w:kern w:val="2"/>
                <w:sz w:val="18"/>
                <w:szCs w:val="18"/>
                <w:lang w:val="uk-UA"/>
                <w14:ligatures w14:val="standardContextual"/>
              </w:rPr>
              <w:t xml:space="preserve"> </w:t>
            </w:r>
            <w:proofErr w:type="spellStart"/>
            <w:r w:rsidRPr="0020209E">
              <w:rPr>
                <w:b/>
                <w:bCs/>
                <w:spacing w:val="-4"/>
                <w:kern w:val="2"/>
                <w:sz w:val="18"/>
                <w:szCs w:val="18"/>
                <w:lang w:val="uk-UA"/>
                <w14:ligatures w14:val="standardContextual"/>
              </w:rPr>
              <w:t>Plus</w:t>
            </w:r>
            <w:proofErr w:type="spellEnd"/>
            <w:r w:rsidRPr="0020209E">
              <w:rPr>
                <w:b/>
                <w:bCs/>
                <w:spacing w:val="-4"/>
                <w:kern w:val="2"/>
                <w:sz w:val="18"/>
                <w:szCs w:val="18"/>
                <w:lang w:val="uk-UA"/>
                <w14:ligatures w14:val="standardContextual"/>
              </w:rPr>
              <w:t xml:space="preserve"> 7010 SFF (N007O7010SFF)</w:t>
            </w:r>
            <w:r w:rsidR="0020209E" w:rsidRPr="0020209E">
              <w:rPr>
                <w:b/>
                <w:bCs/>
                <w:spacing w:val="-4"/>
                <w:kern w:val="2"/>
                <w:sz w:val="18"/>
                <w:szCs w:val="18"/>
                <w:lang w:val="uk-UA"/>
                <w14:ligatures w14:val="standardContextual"/>
              </w:rPr>
              <w:br/>
            </w:r>
            <w:r w:rsidR="0020209E" w:rsidRPr="00630232">
              <w:rPr>
                <w:spacing w:val="-4"/>
                <w:kern w:val="2"/>
                <w:sz w:val="18"/>
                <w:szCs w:val="18"/>
                <w:lang w:val="uk-UA"/>
                <w14:ligatures w14:val="standardContextual"/>
              </w:rPr>
              <w:t xml:space="preserve">Бренд: </w:t>
            </w:r>
            <w:proofErr w:type="spellStart"/>
            <w:r w:rsidR="0020209E" w:rsidRPr="00630232">
              <w:rPr>
                <w:spacing w:val="-4"/>
                <w:kern w:val="2"/>
                <w:sz w:val="18"/>
                <w:szCs w:val="18"/>
                <w:lang w:val="uk-UA"/>
                <w14:ligatures w14:val="standardContextual"/>
              </w:rPr>
              <w:t>Dell</w:t>
            </w:r>
            <w:proofErr w:type="spellEnd"/>
          </w:p>
          <w:p w14:paraId="7DD3EF76"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Артикул: N007O7010SFF</w:t>
            </w:r>
          </w:p>
          <w:p w14:paraId="184AAFCE" w14:textId="77777777" w:rsidR="0020209E" w:rsidRPr="00630232" w:rsidRDefault="0020209E" w:rsidP="0020209E">
            <w:pPr>
              <w:spacing w:line="276" w:lineRule="auto"/>
              <w:textAlignment w:val="baseline"/>
              <w:rPr>
                <w:spacing w:val="-4"/>
                <w:kern w:val="2"/>
                <w:sz w:val="18"/>
                <w:szCs w:val="18"/>
                <w:lang w:val="uk-UA"/>
                <w14:ligatures w14:val="standardContextual"/>
              </w:rPr>
            </w:pPr>
            <w:proofErr w:type="spellStart"/>
            <w:r w:rsidRPr="00630232">
              <w:rPr>
                <w:spacing w:val="-4"/>
                <w:kern w:val="2"/>
                <w:sz w:val="18"/>
                <w:szCs w:val="18"/>
                <w:lang w:val="uk-UA"/>
                <w14:ligatures w14:val="standardContextual"/>
              </w:rPr>
              <w:t>Чіпсет</w:t>
            </w:r>
            <w:proofErr w:type="spellEnd"/>
            <w:r w:rsidRPr="00630232">
              <w:rPr>
                <w:spacing w:val="-4"/>
                <w:kern w:val="2"/>
                <w:sz w:val="18"/>
                <w:szCs w:val="18"/>
                <w:lang w:val="uk-UA"/>
                <w14:ligatures w14:val="standardContextual"/>
              </w:rPr>
              <w:t xml:space="preserve">: Інтегрований </w:t>
            </w:r>
            <w:proofErr w:type="spellStart"/>
            <w:r w:rsidRPr="00630232">
              <w:rPr>
                <w:spacing w:val="-4"/>
                <w:kern w:val="2"/>
                <w:sz w:val="18"/>
                <w:szCs w:val="18"/>
                <w:lang w:val="uk-UA"/>
                <w14:ligatures w14:val="standardContextual"/>
              </w:rPr>
              <w:t>Intel</w:t>
            </w:r>
            <w:proofErr w:type="spellEnd"/>
            <w:r w:rsidRPr="00630232">
              <w:rPr>
                <w:spacing w:val="-4"/>
                <w:kern w:val="2"/>
                <w:sz w:val="18"/>
                <w:szCs w:val="18"/>
                <w:lang w:val="uk-UA"/>
                <w14:ligatures w14:val="standardContextual"/>
              </w:rPr>
              <w:t xml:space="preserve"> Q670</w:t>
            </w:r>
          </w:p>
          <w:p w14:paraId="04472AA3"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Тип процесора: Інтегрований </w:t>
            </w:r>
            <w:proofErr w:type="spellStart"/>
            <w:r w:rsidRPr="00630232">
              <w:rPr>
                <w:spacing w:val="-4"/>
                <w:kern w:val="2"/>
                <w:sz w:val="18"/>
                <w:szCs w:val="18"/>
                <w:lang w:val="uk-UA"/>
                <w14:ligatures w14:val="standardContextual"/>
              </w:rPr>
              <w:t>Intel</w:t>
            </w:r>
            <w:proofErr w:type="spellEnd"/>
            <w:r w:rsidRPr="00630232">
              <w:rPr>
                <w:spacing w:val="-4"/>
                <w:kern w:val="2"/>
                <w:sz w:val="18"/>
                <w:szCs w:val="18"/>
                <w:lang w:val="uk-UA"/>
                <w14:ligatures w14:val="standardContextual"/>
              </w:rPr>
              <w:t xml:space="preserve"> </w:t>
            </w:r>
            <w:proofErr w:type="spellStart"/>
            <w:r w:rsidRPr="00630232">
              <w:rPr>
                <w:spacing w:val="-4"/>
                <w:kern w:val="2"/>
                <w:sz w:val="18"/>
                <w:szCs w:val="18"/>
                <w:lang w:val="uk-UA"/>
                <w14:ligatures w14:val="standardContextual"/>
              </w:rPr>
              <w:t>Core</w:t>
            </w:r>
            <w:proofErr w:type="spellEnd"/>
            <w:r w:rsidRPr="00630232">
              <w:rPr>
                <w:spacing w:val="-4"/>
                <w:kern w:val="2"/>
                <w:sz w:val="18"/>
                <w:szCs w:val="18"/>
                <w:lang w:val="uk-UA"/>
                <w14:ligatures w14:val="standardContextual"/>
              </w:rPr>
              <w:t xml:space="preserve"> i5-13500</w:t>
            </w:r>
          </w:p>
          <w:p w14:paraId="393B568E"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Частота, </w:t>
            </w:r>
            <w:proofErr w:type="spellStart"/>
            <w:r w:rsidRPr="00630232">
              <w:rPr>
                <w:spacing w:val="-4"/>
                <w:kern w:val="2"/>
                <w:sz w:val="18"/>
                <w:szCs w:val="18"/>
                <w:lang w:val="uk-UA"/>
                <w14:ligatures w14:val="standardContextual"/>
              </w:rPr>
              <w:t>GHz</w:t>
            </w:r>
            <w:proofErr w:type="spellEnd"/>
            <w:r w:rsidRPr="00630232">
              <w:rPr>
                <w:spacing w:val="-4"/>
                <w:kern w:val="2"/>
                <w:sz w:val="18"/>
                <w:szCs w:val="18"/>
                <w:lang w:val="uk-UA"/>
                <w14:ligatures w14:val="standardContextual"/>
              </w:rPr>
              <w:t>: 1,8</w:t>
            </w:r>
          </w:p>
          <w:p w14:paraId="347446ED"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Кількість </w:t>
            </w:r>
            <w:proofErr w:type="spellStart"/>
            <w:r w:rsidRPr="00630232">
              <w:rPr>
                <w:spacing w:val="-4"/>
                <w:kern w:val="2"/>
                <w:sz w:val="18"/>
                <w:szCs w:val="18"/>
                <w:lang w:val="uk-UA"/>
                <w14:ligatures w14:val="standardContextual"/>
              </w:rPr>
              <w:t>ядер</w:t>
            </w:r>
            <w:proofErr w:type="spellEnd"/>
            <w:r w:rsidRPr="00630232">
              <w:rPr>
                <w:spacing w:val="-4"/>
                <w:kern w:val="2"/>
                <w:sz w:val="18"/>
                <w:szCs w:val="18"/>
                <w:lang w:val="uk-UA"/>
                <w14:ligatures w14:val="standardContextual"/>
              </w:rPr>
              <w:t>: 14</w:t>
            </w:r>
          </w:p>
          <w:p w14:paraId="6BD1B48F"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Встановленою ОС: Windows 11 </w:t>
            </w:r>
            <w:proofErr w:type="spellStart"/>
            <w:r w:rsidRPr="00630232">
              <w:rPr>
                <w:spacing w:val="-4"/>
                <w:kern w:val="2"/>
                <w:sz w:val="18"/>
                <w:szCs w:val="18"/>
                <w:lang w:val="uk-UA"/>
                <w14:ligatures w14:val="standardContextual"/>
              </w:rPr>
              <w:t>Pro</w:t>
            </w:r>
            <w:proofErr w:type="spellEnd"/>
          </w:p>
          <w:p w14:paraId="6708B035"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Обсяг оперативної пам'яті, ГБ: 16</w:t>
            </w:r>
          </w:p>
          <w:p w14:paraId="535CCE93"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Стандарт оперативної пам'яті: DDR5-4800</w:t>
            </w:r>
          </w:p>
          <w:p w14:paraId="2A6DB7C4"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Обсяг SSD, ГБ: 512</w:t>
            </w:r>
          </w:p>
          <w:p w14:paraId="4E2FB64A"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Інтерфейс накопичувача: SATA 3</w:t>
            </w:r>
          </w:p>
          <w:p w14:paraId="177117CA"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Відеокарта: інтегрована </w:t>
            </w:r>
            <w:proofErr w:type="spellStart"/>
            <w:r w:rsidRPr="00630232">
              <w:rPr>
                <w:spacing w:val="-4"/>
                <w:kern w:val="2"/>
                <w:sz w:val="18"/>
                <w:szCs w:val="18"/>
                <w:lang w:val="uk-UA"/>
                <w14:ligatures w14:val="standardContextual"/>
              </w:rPr>
              <w:t>Intel</w:t>
            </w:r>
            <w:proofErr w:type="spellEnd"/>
            <w:r w:rsidRPr="00630232">
              <w:rPr>
                <w:spacing w:val="-4"/>
                <w:kern w:val="2"/>
                <w:sz w:val="18"/>
                <w:szCs w:val="18"/>
                <w:lang w:val="uk-UA"/>
                <w14:ligatures w14:val="standardContextual"/>
              </w:rPr>
              <w:t xml:space="preserve"> UHD </w:t>
            </w:r>
            <w:proofErr w:type="spellStart"/>
            <w:r w:rsidRPr="00630232">
              <w:rPr>
                <w:spacing w:val="-4"/>
                <w:kern w:val="2"/>
                <w:sz w:val="18"/>
                <w:szCs w:val="18"/>
                <w:lang w:val="uk-UA"/>
                <w14:ligatures w14:val="standardContextual"/>
              </w:rPr>
              <w:t>Graphics</w:t>
            </w:r>
            <w:proofErr w:type="spellEnd"/>
            <w:r w:rsidRPr="00630232">
              <w:rPr>
                <w:spacing w:val="-4"/>
                <w:kern w:val="2"/>
                <w:sz w:val="18"/>
                <w:szCs w:val="18"/>
                <w:lang w:val="uk-UA"/>
                <w14:ligatures w14:val="standardContextual"/>
              </w:rPr>
              <w:t xml:space="preserve"> 770</w:t>
            </w:r>
          </w:p>
          <w:p w14:paraId="68AA713A"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Звуковий контролер: Інтегрований</w:t>
            </w:r>
          </w:p>
          <w:p w14:paraId="6DC6BDE5"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 xml:space="preserve">Зовнішні порти: 1xUSB-C 3.2, 6xUSB 3.2, 4xUSB 2.0, 3x </w:t>
            </w:r>
            <w:proofErr w:type="spellStart"/>
            <w:r w:rsidRPr="00630232">
              <w:rPr>
                <w:spacing w:val="-4"/>
                <w:kern w:val="2"/>
                <w:sz w:val="18"/>
                <w:szCs w:val="18"/>
                <w:lang w:val="uk-UA"/>
                <w14:ligatures w14:val="standardContextual"/>
              </w:rPr>
              <w:t>DisplayPort</w:t>
            </w:r>
            <w:proofErr w:type="spellEnd"/>
            <w:r w:rsidRPr="00630232">
              <w:rPr>
                <w:spacing w:val="-4"/>
                <w:kern w:val="2"/>
                <w:sz w:val="18"/>
                <w:szCs w:val="18"/>
                <w:lang w:val="uk-UA"/>
                <w14:ligatures w14:val="standardContextual"/>
              </w:rPr>
              <w:t xml:space="preserve">, </w:t>
            </w:r>
            <w:proofErr w:type="spellStart"/>
            <w:r w:rsidRPr="00630232">
              <w:rPr>
                <w:spacing w:val="-4"/>
                <w:kern w:val="2"/>
                <w:sz w:val="18"/>
                <w:szCs w:val="18"/>
                <w:lang w:val="uk-UA"/>
                <w14:ligatures w14:val="standardContextual"/>
              </w:rPr>
              <w:t>Audio</w:t>
            </w:r>
            <w:proofErr w:type="spellEnd"/>
            <w:r w:rsidRPr="00630232">
              <w:rPr>
                <w:spacing w:val="-4"/>
                <w:kern w:val="2"/>
                <w:sz w:val="18"/>
                <w:szCs w:val="18"/>
                <w:lang w:val="uk-UA"/>
                <w14:ligatures w14:val="standardContextual"/>
              </w:rPr>
              <w:t xml:space="preserve"> 3.5mm</w:t>
            </w:r>
          </w:p>
          <w:p w14:paraId="7C6FF5BF"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Мережевий адаптер: Інтегрований 10/100/1000</w:t>
            </w:r>
          </w:p>
          <w:p w14:paraId="6E338E74" w14:textId="77777777" w:rsidR="0020209E" w:rsidRPr="00630232" w:rsidRDefault="0020209E" w:rsidP="0020209E">
            <w:pPr>
              <w:spacing w:line="276" w:lineRule="auto"/>
              <w:textAlignment w:val="baseline"/>
              <w:rPr>
                <w:spacing w:val="-4"/>
                <w:kern w:val="2"/>
                <w:sz w:val="18"/>
                <w:szCs w:val="18"/>
                <w:lang w:val="uk-UA"/>
                <w14:ligatures w14:val="standardContextual"/>
              </w:rPr>
            </w:pPr>
            <w:r w:rsidRPr="00630232">
              <w:rPr>
                <w:spacing w:val="-4"/>
                <w:kern w:val="2"/>
                <w:sz w:val="18"/>
                <w:szCs w:val="18"/>
                <w:lang w:val="uk-UA"/>
                <w14:ligatures w14:val="standardContextual"/>
              </w:rPr>
              <w:t>Потужність БЖ, Вт: 180</w:t>
            </w:r>
          </w:p>
          <w:p w14:paraId="3CE4E2B6" w14:textId="4AECF1E6" w:rsidR="00E54FE6" w:rsidRPr="00630232" w:rsidRDefault="0020209E" w:rsidP="0020209E">
            <w:pPr>
              <w:spacing w:line="276" w:lineRule="auto"/>
              <w:textAlignment w:val="baseline"/>
              <w:rPr>
                <w:b/>
                <w:bCs/>
                <w:spacing w:val="-4"/>
                <w:kern w:val="2"/>
                <w:sz w:val="18"/>
                <w:szCs w:val="18"/>
                <w:lang w:val="uk-UA"/>
                <w14:ligatures w14:val="standardContextual"/>
              </w:rPr>
            </w:pPr>
            <w:r w:rsidRPr="00630232">
              <w:rPr>
                <w:spacing w:val="-4"/>
                <w:kern w:val="2"/>
                <w:sz w:val="18"/>
                <w:szCs w:val="18"/>
                <w:lang w:val="uk-UA"/>
                <w14:ligatures w14:val="standardContextual"/>
              </w:rPr>
              <w:t>Додатково: клавіатура провідна, миша провідна</w:t>
            </w:r>
          </w:p>
        </w:tc>
        <w:tc>
          <w:tcPr>
            <w:tcW w:w="2365" w:type="dxa"/>
            <w:tcBorders>
              <w:top w:val="single" w:sz="6" w:space="0" w:color="auto"/>
              <w:left w:val="single" w:sz="6" w:space="0" w:color="auto"/>
              <w:bottom w:val="single" w:sz="6" w:space="0" w:color="auto"/>
              <w:right w:val="single" w:sz="6" w:space="0" w:color="auto"/>
            </w:tcBorders>
            <w:hideMark/>
          </w:tcPr>
          <w:p w14:paraId="33DA35D6" w14:textId="6DF4515B" w:rsidR="00E54FE6" w:rsidRDefault="00E66189" w:rsidP="008A1CC2">
            <w:pPr>
              <w:spacing w:line="276" w:lineRule="auto"/>
              <w:textAlignment w:val="baseline"/>
              <w:rPr>
                <w:kern w:val="2"/>
                <w:sz w:val="22"/>
                <w:szCs w:val="22"/>
                <w:lang w:val="uk-UA"/>
                <w14:ligatures w14:val="standardContextual"/>
              </w:rPr>
            </w:pPr>
            <w:r w:rsidRPr="008B3915">
              <w:rPr>
                <w:b/>
                <w:bCs/>
                <w:spacing w:val="-4"/>
                <w:kern w:val="2"/>
                <w:sz w:val="18"/>
                <w:szCs w:val="18"/>
                <w:lang w:val="uk-UA"/>
                <w14:ligatures w14:val="standardContextual"/>
              </w:rPr>
              <w:t xml:space="preserve">                                                                      </w:t>
            </w:r>
          </w:p>
        </w:tc>
        <w:tc>
          <w:tcPr>
            <w:tcW w:w="1039" w:type="dxa"/>
            <w:gridSpan w:val="2"/>
            <w:tcBorders>
              <w:top w:val="single" w:sz="6" w:space="0" w:color="auto"/>
              <w:left w:val="single" w:sz="6" w:space="0" w:color="auto"/>
              <w:bottom w:val="single" w:sz="6" w:space="0" w:color="auto"/>
              <w:right w:val="single" w:sz="6" w:space="0" w:color="000000" w:themeColor="text1"/>
            </w:tcBorders>
          </w:tcPr>
          <w:p w14:paraId="555024CA" w14:textId="77777777" w:rsidR="00E54FE6" w:rsidRDefault="00E54FE6">
            <w:pPr>
              <w:pStyle w:val="paragraph"/>
              <w:spacing w:before="0" w:beforeAutospacing="0" w:after="0" w:afterAutospacing="0" w:line="276" w:lineRule="auto"/>
              <w:jc w:val="center"/>
              <w:textAlignment w:val="baseline"/>
              <w:rPr>
                <w:kern w:val="2"/>
                <w:sz w:val="22"/>
                <w:szCs w:val="22"/>
                <w:lang w:val="uk-UA"/>
                <w14:ligatures w14:val="standardContextual"/>
              </w:rPr>
            </w:pPr>
          </w:p>
          <w:p w14:paraId="7EA02F3F" w14:textId="77777777" w:rsidR="00E54FE6" w:rsidRPr="00E66189" w:rsidRDefault="00E54FE6">
            <w:pPr>
              <w:pStyle w:val="paragraph"/>
              <w:spacing w:before="0" w:beforeAutospacing="0" w:after="0" w:afterAutospacing="0" w:line="276" w:lineRule="auto"/>
              <w:textAlignment w:val="baseline"/>
              <w:rPr>
                <w:rStyle w:val="eop"/>
                <w:lang w:val="uk-UA"/>
              </w:rPr>
            </w:pPr>
          </w:p>
          <w:p w14:paraId="62418A3B" w14:textId="04F81C29" w:rsidR="00E54FE6" w:rsidRDefault="006B70B8">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5</w:t>
            </w:r>
          </w:p>
          <w:p w14:paraId="0760ED80"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6053E291" w14:textId="77777777" w:rsidR="00E54FE6" w:rsidRPr="00666C77" w:rsidRDefault="00E54FE6" w:rsidP="00666C77">
            <w:pPr>
              <w:pStyle w:val="paragraph"/>
              <w:spacing w:before="0" w:beforeAutospacing="0" w:after="0" w:afterAutospacing="0" w:line="276" w:lineRule="auto"/>
              <w:textAlignment w:val="baseline"/>
              <w:rPr>
                <w:rStyle w:val="eop"/>
                <w:kern w:val="2"/>
                <w:lang w:val="en-US"/>
                <w14:ligatures w14:val="standardContextual"/>
              </w:rPr>
            </w:pPr>
          </w:p>
          <w:p w14:paraId="0D27B2F0" w14:textId="2181EFC2" w:rsidR="00E54FE6" w:rsidRPr="00666C77" w:rsidRDefault="00E54FE6" w:rsidP="00666C77">
            <w:pPr>
              <w:pStyle w:val="paragraph"/>
              <w:spacing w:before="0" w:beforeAutospacing="0" w:after="0" w:afterAutospacing="0" w:line="276" w:lineRule="auto"/>
              <w:textAlignment w:val="baseline"/>
              <w:rPr>
                <w:sz w:val="22"/>
                <w:szCs w:val="22"/>
                <w:lang w:val="en-US"/>
              </w:rPr>
            </w:pPr>
          </w:p>
          <w:p w14:paraId="470867FF"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p>
        </w:tc>
        <w:tc>
          <w:tcPr>
            <w:tcW w:w="1842" w:type="dxa"/>
            <w:tcBorders>
              <w:top w:val="single" w:sz="6" w:space="0" w:color="auto"/>
              <w:left w:val="single" w:sz="6" w:space="0" w:color="000000" w:themeColor="text1"/>
              <w:bottom w:val="single" w:sz="6" w:space="0" w:color="auto"/>
              <w:right w:val="single" w:sz="6" w:space="0" w:color="auto"/>
            </w:tcBorders>
            <w:hideMark/>
          </w:tcPr>
          <w:p w14:paraId="288A6E11"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c>
          <w:tcPr>
            <w:tcW w:w="1841" w:type="dxa"/>
            <w:tcBorders>
              <w:top w:val="single" w:sz="6" w:space="0" w:color="auto"/>
              <w:left w:val="single" w:sz="6" w:space="0" w:color="000000" w:themeColor="text1"/>
              <w:bottom w:val="single" w:sz="6" w:space="0" w:color="auto"/>
              <w:right w:val="single" w:sz="6" w:space="0" w:color="auto"/>
            </w:tcBorders>
            <w:hideMark/>
          </w:tcPr>
          <w:p w14:paraId="61AD402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r>
      <w:tr w:rsidR="00666C77" w:rsidRPr="0085527E" w14:paraId="49B79A9A" w14:textId="77777777" w:rsidTr="007B6B77">
        <w:trPr>
          <w:trHeight w:val="1522"/>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tcPr>
          <w:p w14:paraId="0462C7B7" w14:textId="23B2F1C5" w:rsidR="00666C77" w:rsidRPr="00666C77" w:rsidRDefault="00666C77">
            <w:pPr>
              <w:pStyle w:val="paragraph"/>
              <w:spacing w:before="0" w:beforeAutospacing="0" w:after="0" w:afterAutospacing="0" w:line="276" w:lineRule="auto"/>
              <w:jc w:val="center"/>
              <w:textAlignment w:val="baseline"/>
              <w:rPr>
                <w:rStyle w:val="normaltextrun"/>
                <w:kern w:val="2"/>
                <w:sz w:val="22"/>
                <w:szCs w:val="22"/>
                <w:lang w:val="en-US"/>
                <w14:ligatures w14:val="standardContextual"/>
              </w:rPr>
            </w:pPr>
            <w:r>
              <w:rPr>
                <w:rStyle w:val="normaltextrun"/>
                <w:kern w:val="2"/>
                <w:sz w:val="22"/>
                <w:szCs w:val="22"/>
                <w:lang w:val="en-US"/>
                <w14:ligatures w14:val="standardContextual"/>
              </w:rPr>
              <w:t>2</w:t>
            </w:r>
          </w:p>
        </w:tc>
        <w:tc>
          <w:tcPr>
            <w:tcW w:w="3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0B2AD097" w14:textId="4B0FEDFD" w:rsidR="003A0B6B" w:rsidRPr="00951D2C" w:rsidRDefault="00A007CF" w:rsidP="0085527E">
            <w:pPr>
              <w:spacing w:line="276" w:lineRule="auto"/>
              <w:textAlignment w:val="baseline"/>
              <w:rPr>
                <w:b/>
                <w:bCs/>
                <w:spacing w:val="-4"/>
                <w:kern w:val="2"/>
                <w:sz w:val="18"/>
                <w:szCs w:val="18"/>
                <w:lang w:val="uk-UA"/>
                <w14:ligatures w14:val="standardContextual"/>
              </w:rPr>
            </w:pPr>
            <w:r w:rsidRPr="00951D2C">
              <w:rPr>
                <w:b/>
                <w:bCs/>
                <w:spacing w:val="-4"/>
                <w:kern w:val="2"/>
                <w:sz w:val="18"/>
                <w:szCs w:val="18"/>
                <w:lang w:val="uk-UA"/>
                <w14:ligatures w14:val="standardContextual"/>
              </w:rPr>
              <w:t xml:space="preserve">Монітор </w:t>
            </w:r>
            <w:proofErr w:type="spellStart"/>
            <w:r w:rsidRPr="00951D2C">
              <w:rPr>
                <w:b/>
                <w:bCs/>
                <w:spacing w:val="-4"/>
                <w:kern w:val="2"/>
                <w:sz w:val="18"/>
                <w:szCs w:val="18"/>
                <w:lang w:val="uk-UA"/>
                <w14:ligatures w14:val="standardContextual"/>
              </w:rPr>
              <w:t>Dell</w:t>
            </w:r>
            <w:proofErr w:type="spellEnd"/>
            <w:r w:rsidRPr="00951D2C">
              <w:rPr>
                <w:b/>
                <w:bCs/>
                <w:spacing w:val="-4"/>
                <w:kern w:val="2"/>
                <w:sz w:val="18"/>
                <w:szCs w:val="18"/>
                <w:lang w:val="uk-UA"/>
                <w14:ligatures w14:val="standardContextual"/>
              </w:rPr>
              <w:t xml:space="preserve"> P2423DE (210-BDDW)</w:t>
            </w:r>
            <w:r w:rsidR="00BE32E1" w:rsidRPr="00951D2C">
              <w:rPr>
                <w:b/>
                <w:bCs/>
                <w:spacing w:val="-4"/>
                <w:kern w:val="2"/>
                <w:sz w:val="18"/>
                <w:szCs w:val="18"/>
                <w:lang w:val="uk-UA"/>
                <w14:ligatures w14:val="standardContextual"/>
              </w:rPr>
              <w:t xml:space="preserve"> </w:t>
            </w:r>
            <w:r w:rsidR="00A9341D">
              <w:rPr>
                <w:b/>
                <w:bCs/>
                <w:spacing w:val="-4"/>
                <w:kern w:val="2"/>
                <w:sz w:val="18"/>
                <w:szCs w:val="18"/>
                <w:lang w:val="uk-UA"/>
                <w14:ligatures w14:val="standardContextual"/>
              </w:rPr>
              <w:t xml:space="preserve">      </w:t>
            </w:r>
            <w:r w:rsidR="00E61D18" w:rsidRPr="00951D2C">
              <w:rPr>
                <w:b/>
                <w:bCs/>
                <w:spacing w:val="-4"/>
                <w:kern w:val="2"/>
                <w:sz w:val="18"/>
                <w:szCs w:val="18"/>
                <w:lang w:val="uk-UA"/>
                <w14:ligatures w14:val="standardContextual"/>
              </w:rPr>
              <w:t xml:space="preserve">Бренд: </w:t>
            </w:r>
            <w:proofErr w:type="spellStart"/>
            <w:r w:rsidR="00E61D18" w:rsidRPr="00951D2C">
              <w:rPr>
                <w:b/>
                <w:bCs/>
                <w:spacing w:val="-4"/>
                <w:kern w:val="2"/>
                <w:sz w:val="18"/>
                <w:szCs w:val="18"/>
                <w:lang w:val="uk-UA"/>
                <w14:ligatures w14:val="standardContextual"/>
              </w:rPr>
              <w:t>Dell</w:t>
            </w:r>
            <w:proofErr w:type="spellEnd"/>
            <w:r w:rsidR="003A0B6B" w:rsidRPr="00951D2C">
              <w:rPr>
                <w:b/>
                <w:bCs/>
                <w:spacing w:val="-4"/>
                <w:kern w:val="2"/>
                <w:sz w:val="18"/>
                <w:szCs w:val="18"/>
                <w:lang w:val="uk-UA"/>
                <w14:ligatures w14:val="standardContextual"/>
              </w:rPr>
              <w:t xml:space="preserve"> </w:t>
            </w:r>
          </w:p>
          <w:p w14:paraId="235AAE84" w14:textId="7DF71698"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Артикул: 210-BDDW</w:t>
            </w:r>
          </w:p>
          <w:p w14:paraId="68E5C0B6"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Тип: Монітор</w:t>
            </w:r>
          </w:p>
          <w:p w14:paraId="511F0040"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Діагональ екрану, дюймів: 23,8</w:t>
            </w:r>
          </w:p>
          <w:p w14:paraId="2D5973F0"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Тип РК-матриці: IPS</w:t>
            </w:r>
          </w:p>
          <w:p w14:paraId="5BC18C1D"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Формат зображення: 16:9</w:t>
            </w:r>
          </w:p>
          <w:p w14:paraId="2B290AC7"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Роздільна здатність, точок: 2560x1440</w:t>
            </w:r>
          </w:p>
          <w:p w14:paraId="608F50C1"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Крок точок, мм: 0,2058</w:t>
            </w:r>
          </w:p>
          <w:p w14:paraId="7519DB7E"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Час реакції, мс: 8</w:t>
            </w:r>
          </w:p>
          <w:p w14:paraId="7C0679BD"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Кут огляду, </w:t>
            </w:r>
            <w:proofErr w:type="spellStart"/>
            <w:r w:rsidRPr="0085527E">
              <w:rPr>
                <w:spacing w:val="-4"/>
                <w:kern w:val="2"/>
                <w:sz w:val="18"/>
                <w:szCs w:val="18"/>
                <w:lang w:val="uk-UA"/>
                <w14:ligatures w14:val="standardContextual"/>
              </w:rPr>
              <w:t>гор</w:t>
            </w:r>
            <w:proofErr w:type="spellEnd"/>
            <w:r w:rsidRPr="0085527E">
              <w:rPr>
                <w:spacing w:val="-4"/>
                <w:kern w:val="2"/>
                <w:sz w:val="18"/>
                <w:szCs w:val="18"/>
                <w:lang w:val="uk-UA"/>
                <w14:ligatures w14:val="standardContextual"/>
              </w:rPr>
              <w:t>/</w:t>
            </w:r>
            <w:proofErr w:type="spellStart"/>
            <w:r w:rsidRPr="0085527E">
              <w:rPr>
                <w:spacing w:val="-4"/>
                <w:kern w:val="2"/>
                <w:sz w:val="18"/>
                <w:szCs w:val="18"/>
                <w:lang w:val="uk-UA"/>
                <w14:ligatures w14:val="standardContextual"/>
              </w:rPr>
              <w:t>верт</w:t>
            </w:r>
            <w:proofErr w:type="spellEnd"/>
            <w:r w:rsidRPr="0085527E">
              <w:rPr>
                <w:spacing w:val="-4"/>
                <w:kern w:val="2"/>
                <w:sz w:val="18"/>
                <w:szCs w:val="18"/>
                <w:lang w:val="uk-UA"/>
                <w14:ligatures w14:val="standardContextual"/>
              </w:rPr>
              <w:t>: 178/178</w:t>
            </w:r>
          </w:p>
          <w:p w14:paraId="1F79495D"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Тип системи підсвітки: WLED</w:t>
            </w:r>
          </w:p>
          <w:p w14:paraId="0B003873"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Максимальна яскравість, </w:t>
            </w:r>
            <w:proofErr w:type="spellStart"/>
            <w:r w:rsidRPr="0085527E">
              <w:rPr>
                <w:spacing w:val="-4"/>
                <w:kern w:val="2"/>
                <w:sz w:val="18"/>
                <w:szCs w:val="18"/>
                <w:lang w:val="uk-UA"/>
                <w14:ligatures w14:val="standardContextual"/>
              </w:rPr>
              <w:t>кд</w:t>
            </w:r>
            <w:proofErr w:type="spellEnd"/>
            <w:r w:rsidRPr="0085527E">
              <w:rPr>
                <w:spacing w:val="-4"/>
                <w:kern w:val="2"/>
                <w:sz w:val="18"/>
                <w:szCs w:val="18"/>
                <w:lang w:val="uk-UA"/>
                <w14:ligatures w14:val="standardContextual"/>
              </w:rPr>
              <w:t>/м2: 300</w:t>
            </w:r>
          </w:p>
          <w:p w14:paraId="22824814"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Контрастність: 1000:1</w:t>
            </w:r>
          </w:p>
          <w:p w14:paraId="7B13F8DC"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Покриття екрану: </w:t>
            </w:r>
            <w:proofErr w:type="spellStart"/>
            <w:r w:rsidRPr="0085527E">
              <w:rPr>
                <w:spacing w:val="-4"/>
                <w:kern w:val="2"/>
                <w:sz w:val="18"/>
                <w:szCs w:val="18"/>
                <w:lang w:val="uk-UA"/>
                <w14:ligatures w14:val="standardContextual"/>
              </w:rPr>
              <w:t>антиблікове</w:t>
            </w:r>
            <w:proofErr w:type="spellEnd"/>
          </w:p>
          <w:p w14:paraId="483F08B5"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Частота оновлення, </w:t>
            </w:r>
            <w:proofErr w:type="spellStart"/>
            <w:r w:rsidRPr="0085527E">
              <w:rPr>
                <w:spacing w:val="-4"/>
                <w:kern w:val="2"/>
                <w:sz w:val="18"/>
                <w:szCs w:val="18"/>
                <w:lang w:val="uk-UA"/>
                <w14:ligatures w14:val="standardContextual"/>
              </w:rPr>
              <w:t>Гц</w:t>
            </w:r>
            <w:proofErr w:type="spellEnd"/>
            <w:r w:rsidRPr="0085527E">
              <w:rPr>
                <w:spacing w:val="-4"/>
                <w:kern w:val="2"/>
                <w:sz w:val="18"/>
                <w:szCs w:val="18"/>
                <w:lang w:val="uk-UA"/>
                <w14:ligatures w14:val="standardContextual"/>
              </w:rPr>
              <w:t>: 60</w:t>
            </w:r>
          </w:p>
          <w:p w14:paraId="353DDA1A" w14:textId="77777777" w:rsidR="00E61D18" w:rsidRPr="0085527E" w:rsidRDefault="00E61D18" w:rsidP="0085527E">
            <w:pPr>
              <w:spacing w:line="276" w:lineRule="auto"/>
              <w:textAlignment w:val="baseline"/>
              <w:rPr>
                <w:spacing w:val="-4"/>
                <w:kern w:val="2"/>
                <w:sz w:val="18"/>
                <w:szCs w:val="18"/>
                <w:lang w:val="uk-UA"/>
                <w14:ligatures w14:val="standardContextual"/>
              </w:rPr>
            </w:pPr>
            <w:proofErr w:type="spellStart"/>
            <w:r w:rsidRPr="0085527E">
              <w:rPr>
                <w:spacing w:val="-4"/>
                <w:kern w:val="2"/>
                <w:sz w:val="18"/>
                <w:szCs w:val="18"/>
                <w:lang w:val="uk-UA"/>
                <w14:ligatures w14:val="standardContextual"/>
              </w:rPr>
              <w:lastRenderedPageBreak/>
              <w:t>DisplayPort</w:t>
            </w:r>
            <w:proofErr w:type="spellEnd"/>
            <w:r w:rsidRPr="0085527E">
              <w:rPr>
                <w:spacing w:val="-4"/>
                <w:kern w:val="2"/>
                <w:sz w:val="18"/>
                <w:szCs w:val="18"/>
                <w:lang w:val="uk-UA"/>
                <w14:ligatures w14:val="standardContextual"/>
              </w:rPr>
              <w:t>: є</w:t>
            </w:r>
          </w:p>
          <w:p w14:paraId="20E4E2D3"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USB </w:t>
            </w:r>
            <w:proofErr w:type="spellStart"/>
            <w:r w:rsidRPr="0085527E">
              <w:rPr>
                <w:spacing w:val="-4"/>
                <w:kern w:val="2"/>
                <w:sz w:val="18"/>
                <w:szCs w:val="18"/>
                <w:lang w:val="uk-UA"/>
                <w14:ligatures w14:val="standardContextual"/>
              </w:rPr>
              <w:t>Type</w:t>
            </w:r>
            <w:proofErr w:type="spellEnd"/>
            <w:r w:rsidRPr="0085527E">
              <w:rPr>
                <w:spacing w:val="-4"/>
                <w:kern w:val="2"/>
                <w:sz w:val="18"/>
                <w:szCs w:val="18"/>
                <w:lang w:val="uk-UA"/>
                <w14:ligatures w14:val="standardContextual"/>
              </w:rPr>
              <w:t>-C (</w:t>
            </w:r>
            <w:proofErr w:type="spellStart"/>
            <w:r w:rsidRPr="0085527E">
              <w:rPr>
                <w:spacing w:val="-4"/>
                <w:kern w:val="2"/>
                <w:sz w:val="18"/>
                <w:szCs w:val="18"/>
                <w:lang w:val="uk-UA"/>
                <w14:ligatures w14:val="standardContextual"/>
              </w:rPr>
              <w:t>DisplayPort</w:t>
            </w:r>
            <w:proofErr w:type="spellEnd"/>
            <w:r w:rsidRPr="0085527E">
              <w:rPr>
                <w:spacing w:val="-4"/>
                <w:kern w:val="2"/>
                <w:sz w:val="18"/>
                <w:szCs w:val="18"/>
                <w:lang w:val="uk-UA"/>
                <w14:ligatures w14:val="standardContextual"/>
              </w:rPr>
              <w:t xml:space="preserve"> </w:t>
            </w:r>
            <w:proofErr w:type="spellStart"/>
            <w:r w:rsidRPr="0085527E">
              <w:rPr>
                <w:spacing w:val="-4"/>
                <w:kern w:val="2"/>
                <w:sz w:val="18"/>
                <w:szCs w:val="18"/>
                <w:lang w:val="uk-UA"/>
                <w14:ligatures w14:val="standardContextual"/>
              </w:rPr>
              <w:t>Alt</w:t>
            </w:r>
            <w:proofErr w:type="spellEnd"/>
            <w:r w:rsidRPr="0085527E">
              <w:rPr>
                <w:spacing w:val="-4"/>
                <w:kern w:val="2"/>
                <w:sz w:val="18"/>
                <w:szCs w:val="18"/>
                <w:lang w:val="uk-UA"/>
                <w14:ligatures w14:val="standardContextual"/>
              </w:rPr>
              <w:t xml:space="preserve"> </w:t>
            </w:r>
            <w:proofErr w:type="spellStart"/>
            <w:r w:rsidRPr="0085527E">
              <w:rPr>
                <w:spacing w:val="-4"/>
                <w:kern w:val="2"/>
                <w:sz w:val="18"/>
                <w:szCs w:val="18"/>
                <w:lang w:val="uk-UA"/>
                <w14:ligatures w14:val="standardContextual"/>
              </w:rPr>
              <w:t>Mode</w:t>
            </w:r>
            <w:proofErr w:type="spellEnd"/>
            <w:r w:rsidRPr="0085527E">
              <w:rPr>
                <w:spacing w:val="-4"/>
                <w:kern w:val="2"/>
                <w:sz w:val="18"/>
                <w:szCs w:val="18"/>
                <w:lang w:val="uk-UA"/>
                <w14:ligatures w14:val="standardContextual"/>
              </w:rPr>
              <w:t>): є</w:t>
            </w:r>
          </w:p>
          <w:p w14:paraId="07DE8828"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HDMI: є</w:t>
            </w:r>
          </w:p>
          <w:p w14:paraId="7F1A0F4A"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Концентратор USB: + (4xUSB 3.2)</w:t>
            </w:r>
          </w:p>
          <w:p w14:paraId="25C982E5"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Регулювання підставки по висоті (діапазон регулювання, мм): + (150)</w:t>
            </w:r>
          </w:p>
          <w:p w14:paraId="3EAF4C28"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Поворотний екран: є</w:t>
            </w:r>
          </w:p>
          <w:p w14:paraId="66096083"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Споживана потужність, Вт: 170</w:t>
            </w:r>
          </w:p>
          <w:p w14:paraId="10C87475"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Розміри, мм: 537,8x 179,57x496,11</w:t>
            </w:r>
          </w:p>
          <w:p w14:paraId="7528716F"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Вага, кг: 5,98</w:t>
            </w:r>
          </w:p>
          <w:p w14:paraId="2B94B3B9" w14:textId="77777777" w:rsidR="00E61D18"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Підтримка VESA-кріплень: + (VESA 100)</w:t>
            </w:r>
          </w:p>
          <w:p w14:paraId="5C945F1E" w14:textId="02BF988D" w:rsidR="00666C77" w:rsidRPr="0085527E" w:rsidRDefault="00E61D18" w:rsidP="0085527E">
            <w:pPr>
              <w:spacing w:line="276" w:lineRule="auto"/>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 xml:space="preserve">Примітки: RJ-45. Можливість нахилу. </w:t>
            </w:r>
            <w:proofErr w:type="spellStart"/>
            <w:r w:rsidRPr="0085527E">
              <w:rPr>
                <w:spacing w:val="-4"/>
                <w:kern w:val="2"/>
                <w:sz w:val="18"/>
                <w:szCs w:val="18"/>
                <w:lang w:val="uk-UA"/>
                <w14:ligatures w14:val="standardContextual"/>
              </w:rPr>
              <w:t>безрамкова</w:t>
            </w:r>
            <w:proofErr w:type="spellEnd"/>
            <w:r w:rsidRPr="0085527E">
              <w:rPr>
                <w:spacing w:val="-4"/>
                <w:kern w:val="2"/>
                <w:sz w:val="18"/>
                <w:szCs w:val="18"/>
                <w:lang w:val="uk-UA"/>
                <w14:ligatures w14:val="standardContextual"/>
              </w:rPr>
              <w:t xml:space="preserve"> конструкція</w:t>
            </w:r>
          </w:p>
        </w:tc>
        <w:tc>
          <w:tcPr>
            <w:tcW w:w="2365" w:type="dxa"/>
            <w:tcBorders>
              <w:top w:val="single" w:sz="6" w:space="0" w:color="auto"/>
              <w:left w:val="single" w:sz="6" w:space="0" w:color="auto"/>
              <w:bottom w:val="single" w:sz="6" w:space="0" w:color="auto"/>
              <w:right w:val="single" w:sz="6" w:space="0" w:color="auto"/>
            </w:tcBorders>
          </w:tcPr>
          <w:p w14:paraId="4311DF1C" w14:textId="77777777" w:rsidR="00666C77" w:rsidRPr="0085527E" w:rsidRDefault="00666C77" w:rsidP="0085527E">
            <w:pPr>
              <w:spacing w:line="276" w:lineRule="auto"/>
              <w:textAlignment w:val="baseline"/>
              <w:rPr>
                <w:spacing w:val="-4"/>
                <w:kern w:val="2"/>
                <w:sz w:val="18"/>
                <w:szCs w:val="18"/>
                <w:lang w:val="uk-UA"/>
                <w14:ligatures w14:val="standardContextual"/>
              </w:rPr>
            </w:pPr>
          </w:p>
        </w:tc>
        <w:tc>
          <w:tcPr>
            <w:tcW w:w="1039" w:type="dxa"/>
            <w:gridSpan w:val="2"/>
            <w:tcBorders>
              <w:top w:val="single" w:sz="6" w:space="0" w:color="auto"/>
              <w:left w:val="single" w:sz="6" w:space="0" w:color="auto"/>
              <w:bottom w:val="single" w:sz="6" w:space="0" w:color="auto"/>
              <w:right w:val="single" w:sz="6" w:space="0" w:color="000000" w:themeColor="text1"/>
            </w:tcBorders>
          </w:tcPr>
          <w:p w14:paraId="31BA6200" w14:textId="77777777" w:rsidR="00666C77" w:rsidRPr="0085527E" w:rsidRDefault="00666C77" w:rsidP="0085527E">
            <w:pPr>
              <w:spacing w:line="276" w:lineRule="auto"/>
              <w:textAlignment w:val="baseline"/>
              <w:rPr>
                <w:spacing w:val="-4"/>
                <w:kern w:val="2"/>
                <w:sz w:val="18"/>
                <w:szCs w:val="18"/>
                <w:lang w:val="uk-UA"/>
                <w14:ligatures w14:val="standardContextual"/>
              </w:rPr>
            </w:pPr>
          </w:p>
          <w:p w14:paraId="1FA90D84" w14:textId="2CE70721" w:rsidR="006B70B8" w:rsidRPr="0085527E" w:rsidRDefault="006B70B8" w:rsidP="00951D2C">
            <w:pPr>
              <w:pStyle w:val="paragraph"/>
              <w:spacing w:before="0" w:beforeAutospacing="0" w:after="0" w:afterAutospacing="0" w:line="276" w:lineRule="auto"/>
              <w:jc w:val="center"/>
              <w:textAlignment w:val="baseline"/>
              <w:rPr>
                <w:spacing w:val="-4"/>
                <w:kern w:val="2"/>
                <w:sz w:val="18"/>
                <w:szCs w:val="18"/>
                <w:lang w:val="uk-UA"/>
                <w14:ligatures w14:val="standardContextual"/>
              </w:rPr>
            </w:pPr>
            <w:r w:rsidRPr="0085527E">
              <w:rPr>
                <w:spacing w:val="-4"/>
                <w:kern w:val="2"/>
                <w:sz w:val="18"/>
                <w:szCs w:val="18"/>
                <w:lang w:val="uk-UA"/>
                <w14:ligatures w14:val="standardContextual"/>
              </w:rPr>
              <w:t>8</w:t>
            </w:r>
          </w:p>
        </w:tc>
        <w:tc>
          <w:tcPr>
            <w:tcW w:w="1842" w:type="dxa"/>
            <w:tcBorders>
              <w:top w:val="single" w:sz="6" w:space="0" w:color="auto"/>
              <w:left w:val="single" w:sz="6" w:space="0" w:color="000000" w:themeColor="text1"/>
              <w:bottom w:val="single" w:sz="6" w:space="0" w:color="auto"/>
              <w:right w:val="single" w:sz="6" w:space="0" w:color="auto"/>
            </w:tcBorders>
          </w:tcPr>
          <w:p w14:paraId="33783A59" w14:textId="77777777" w:rsidR="00666C77" w:rsidRPr="0085527E" w:rsidRDefault="00666C77" w:rsidP="0085527E">
            <w:pPr>
              <w:spacing w:line="276" w:lineRule="auto"/>
              <w:textAlignment w:val="baseline"/>
              <w:rPr>
                <w:spacing w:val="-4"/>
                <w:sz w:val="18"/>
                <w:szCs w:val="18"/>
                <w:lang w:val="uk-UA"/>
              </w:rPr>
            </w:pPr>
          </w:p>
        </w:tc>
        <w:tc>
          <w:tcPr>
            <w:tcW w:w="1841" w:type="dxa"/>
            <w:tcBorders>
              <w:top w:val="single" w:sz="6" w:space="0" w:color="auto"/>
              <w:left w:val="single" w:sz="6" w:space="0" w:color="000000" w:themeColor="text1"/>
              <w:bottom w:val="single" w:sz="6" w:space="0" w:color="auto"/>
              <w:right w:val="single" w:sz="6" w:space="0" w:color="auto"/>
            </w:tcBorders>
          </w:tcPr>
          <w:p w14:paraId="2663476B" w14:textId="77777777" w:rsidR="00666C77" w:rsidRPr="0085527E" w:rsidRDefault="00666C77" w:rsidP="0085527E">
            <w:pPr>
              <w:spacing w:line="276" w:lineRule="auto"/>
              <w:textAlignment w:val="baseline"/>
              <w:rPr>
                <w:spacing w:val="-4"/>
                <w:sz w:val="18"/>
                <w:szCs w:val="18"/>
                <w:lang w:val="uk-UA"/>
              </w:rPr>
            </w:pPr>
          </w:p>
        </w:tc>
      </w:tr>
      <w:tr w:rsidR="00E54FE6" w14:paraId="50F54630" w14:textId="77777777" w:rsidTr="007B6B77">
        <w:trPr>
          <w:trHeight w:val="704"/>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08AE0B1" w14:textId="5B98864E" w:rsidR="00E54FE6" w:rsidRPr="00666C77" w:rsidRDefault="00666C77">
            <w:pPr>
              <w:pStyle w:val="paragraph"/>
              <w:spacing w:before="0" w:beforeAutospacing="0" w:after="0" w:afterAutospacing="0" w:line="276" w:lineRule="auto"/>
              <w:jc w:val="center"/>
              <w:textAlignment w:val="baseline"/>
              <w:rPr>
                <w:rStyle w:val="normaltextrun"/>
                <w:sz w:val="22"/>
                <w:szCs w:val="22"/>
                <w:lang w:val="en-US"/>
              </w:rPr>
            </w:pPr>
            <w:r w:rsidRPr="00666C77">
              <w:rPr>
                <w:rStyle w:val="normaltextrun"/>
                <w:kern w:val="2"/>
                <w:sz w:val="22"/>
                <w:szCs w:val="22"/>
                <w:lang w:val="en-US"/>
                <w14:ligatures w14:val="standardContextual"/>
              </w:rPr>
              <w:t>3</w:t>
            </w:r>
          </w:p>
        </w:tc>
        <w:tc>
          <w:tcPr>
            <w:tcW w:w="3542" w:type="dxa"/>
            <w:tcBorders>
              <w:top w:val="single" w:sz="6" w:space="0" w:color="auto"/>
              <w:left w:val="single" w:sz="6" w:space="0" w:color="000000" w:themeColor="text1"/>
              <w:bottom w:val="single" w:sz="6" w:space="0" w:color="auto"/>
              <w:right w:val="single" w:sz="6" w:space="0" w:color="auto"/>
            </w:tcBorders>
            <w:vAlign w:val="center"/>
          </w:tcPr>
          <w:p w14:paraId="4C179DEC" w14:textId="77777777" w:rsidR="00951D2C" w:rsidRPr="007D77C5" w:rsidRDefault="005F0A5B" w:rsidP="00951D2C">
            <w:pPr>
              <w:spacing w:line="276" w:lineRule="auto"/>
              <w:textAlignment w:val="baseline"/>
              <w:rPr>
                <w:b/>
                <w:bCs/>
                <w:spacing w:val="-4"/>
                <w:kern w:val="2"/>
                <w:sz w:val="18"/>
                <w:szCs w:val="18"/>
                <w:lang w:val="uk-UA"/>
                <w14:ligatures w14:val="standardContextual"/>
              </w:rPr>
            </w:pPr>
            <w:r w:rsidRPr="007D77C5">
              <w:rPr>
                <w:b/>
                <w:bCs/>
                <w:spacing w:val="-4"/>
                <w:kern w:val="2"/>
                <w:sz w:val="18"/>
                <w:szCs w:val="18"/>
                <w:lang w:val="uk-UA"/>
                <w14:ligatures w14:val="standardContextual"/>
              </w:rPr>
              <w:t xml:space="preserve">Монітор </w:t>
            </w:r>
            <w:proofErr w:type="spellStart"/>
            <w:r w:rsidRPr="007D77C5">
              <w:rPr>
                <w:b/>
                <w:bCs/>
                <w:spacing w:val="-4"/>
                <w:kern w:val="2"/>
                <w:sz w:val="18"/>
                <w:szCs w:val="18"/>
                <w:lang w:val="uk-UA"/>
                <w14:ligatures w14:val="standardContextual"/>
              </w:rPr>
              <w:t>Dell</w:t>
            </w:r>
            <w:proofErr w:type="spellEnd"/>
            <w:r w:rsidRPr="007D77C5">
              <w:rPr>
                <w:b/>
                <w:bCs/>
                <w:spacing w:val="-4"/>
                <w:kern w:val="2"/>
                <w:sz w:val="18"/>
                <w:szCs w:val="18"/>
                <w:lang w:val="uk-UA"/>
                <w14:ligatures w14:val="standardContextual"/>
              </w:rPr>
              <w:t xml:space="preserve"> P2723QE (210-BDFZ)</w:t>
            </w:r>
            <w:r w:rsidR="00951D2C" w:rsidRPr="007D77C5">
              <w:rPr>
                <w:b/>
                <w:bCs/>
                <w:spacing w:val="-4"/>
                <w:kern w:val="2"/>
                <w:sz w:val="18"/>
                <w:szCs w:val="18"/>
                <w:lang w:val="uk-UA"/>
                <w14:ligatures w14:val="standardContextual"/>
              </w:rPr>
              <w:t xml:space="preserve"> Бренд: </w:t>
            </w:r>
            <w:proofErr w:type="spellStart"/>
            <w:r w:rsidR="00951D2C" w:rsidRPr="007D77C5">
              <w:rPr>
                <w:b/>
                <w:bCs/>
                <w:spacing w:val="-4"/>
                <w:kern w:val="2"/>
                <w:sz w:val="18"/>
                <w:szCs w:val="18"/>
                <w:lang w:val="uk-UA"/>
                <w14:ligatures w14:val="standardContextual"/>
              </w:rPr>
              <w:t>Dell</w:t>
            </w:r>
            <w:proofErr w:type="spellEnd"/>
          </w:p>
          <w:p w14:paraId="4112436C"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Артикул: 210-BDFZ</w:t>
            </w:r>
          </w:p>
          <w:p w14:paraId="74B15428"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Тип: Монітор</w:t>
            </w:r>
          </w:p>
          <w:p w14:paraId="51F67F23"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Діагональ екрану, дюймів: 27</w:t>
            </w:r>
          </w:p>
          <w:p w14:paraId="78783E40"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Тип РК-матриці: IPS</w:t>
            </w:r>
          </w:p>
          <w:p w14:paraId="37F9039A"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Формат зображення: 16:9</w:t>
            </w:r>
          </w:p>
          <w:p w14:paraId="670C0994"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Роздільна здатність, точок: 3840x2160</w:t>
            </w:r>
          </w:p>
          <w:p w14:paraId="53D85C6A"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Крок точок, мм: 0,1554</w:t>
            </w:r>
          </w:p>
          <w:p w14:paraId="2E5E2CB2"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Час реакції, мс: 8</w:t>
            </w:r>
          </w:p>
          <w:p w14:paraId="6DE56880"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Кут огляду, </w:t>
            </w:r>
            <w:proofErr w:type="spellStart"/>
            <w:r w:rsidRPr="00951D2C">
              <w:rPr>
                <w:spacing w:val="-4"/>
                <w:kern w:val="2"/>
                <w:sz w:val="18"/>
                <w:szCs w:val="18"/>
                <w:lang w:val="uk-UA"/>
                <w14:ligatures w14:val="standardContextual"/>
              </w:rPr>
              <w:t>гор</w:t>
            </w:r>
            <w:proofErr w:type="spellEnd"/>
            <w:r w:rsidRPr="00951D2C">
              <w:rPr>
                <w:spacing w:val="-4"/>
                <w:kern w:val="2"/>
                <w:sz w:val="18"/>
                <w:szCs w:val="18"/>
                <w:lang w:val="uk-UA"/>
                <w14:ligatures w14:val="standardContextual"/>
              </w:rPr>
              <w:t>/</w:t>
            </w:r>
            <w:proofErr w:type="spellStart"/>
            <w:r w:rsidRPr="00951D2C">
              <w:rPr>
                <w:spacing w:val="-4"/>
                <w:kern w:val="2"/>
                <w:sz w:val="18"/>
                <w:szCs w:val="18"/>
                <w:lang w:val="uk-UA"/>
                <w14:ligatures w14:val="standardContextual"/>
              </w:rPr>
              <w:t>верт</w:t>
            </w:r>
            <w:proofErr w:type="spellEnd"/>
            <w:r w:rsidRPr="00951D2C">
              <w:rPr>
                <w:spacing w:val="-4"/>
                <w:kern w:val="2"/>
                <w:sz w:val="18"/>
                <w:szCs w:val="18"/>
                <w:lang w:val="uk-UA"/>
                <w14:ligatures w14:val="standardContextual"/>
              </w:rPr>
              <w:t>: 178/178</w:t>
            </w:r>
          </w:p>
          <w:p w14:paraId="14E6ED6A"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Тип системи підсвітки: WLED</w:t>
            </w:r>
          </w:p>
          <w:p w14:paraId="7A2EB92C"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Максимальна яскравість, </w:t>
            </w:r>
            <w:proofErr w:type="spellStart"/>
            <w:r w:rsidRPr="00951D2C">
              <w:rPr>
                <w:spacing w:val="-4"/>
                <w:kern w:val="2"/>
                <w:sz w:val="18"/>
                <w:szCs w:val="18"/>
                <w:lang w:val="uk-UA"/>
                <w14:ligatures w14:val="standardContextual"/>
              </w:rPr>
              <w:t>кд</w:t>
            </w:r>
            <w:proofErr w:type="spellEnd"/>
            <w:r w:rsidRPr="00951D2C">
              <w:rPr>
                <w:spacing w:val="-4"/>
                <w:kern w:val="2"/>
                <w:sz w:val="18"/>
                <w:szCs w:val="18"/>
                <w:lang w:val="uk-UA"/>
                <w14:ligatures w14:val="standardContextual"/>
              </w:rPr>
              <w:t>/м2: 350</w:t>
            </w:r>
          </w:p>
          <w:p w14:paraId="6D82B9A1"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Контрастність: 1000:1</w:t>
            </w:r>
          </w:p>
          <w:p w14:paraId="4B183E03"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Колірна гама </w:t>
            </w:r>
            <w:proofErr w:type="spellStart"/>
            <w:r w:rsidRPr="00951D2C">
              <w:rPr>
                <w:spacing w:val="-4"/>
                <w:kern w:val="2"/>
                <w:sz w:val="18"/>
                <w:szCs w:val="18"/>
                <w:lang w:val="uk-UA"/>
                <w14:ligatures w14:val="standardContextual"/>
              </w:rPr>
              <w:t>sRGB</w:t>
            </w:r>
            <w:proofErr w:type="spellEnd"/>
            <w:r w:rsidRPr="00951D2C">
              <w:rPr>
                <w:spacing w:val="-4"/>
                <w:kern w:val="2"/>
                <w:sz w:val="18"/>
                <w:szCs w:val="18"/>
                <w:lang w:val="uk-UA"/>
                <w14:ligatures w14:val="standardContextual"/>
              </w:rPr>
              <w:t>, %: 99</w:t>
            </w:r>
          </w:p>
          <w:p w14:paraId="7C0FE1E9"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Глибина кольору: 8 біт + FRC</w:t>
            </w:r>
          </w:p>
          <w:p w14:paraId="085AAC45"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Покриття екрану: </w:t>
            </w:r>
            <w:proofErr w:type="spellStart"/>
            <w:r w:rsidRPr="00951D2C">
              <w:rPr>
                <w:spacing w:val="-4"/>
                <w:kern w:val="2"/>
                <w:sz w:val="18"/>
                <w:szCs w:val="18"/>
                <w:lang w:val="uk-UA"/>
                <w14:ligatures w14:val="standardContextual"/>
              </w:rPr>
              <w:t>антиблікове</w:t>
            </w:r>
            <w:proofErr w:type="spellEnd"/>
          </w:p>
          <w:p w14:paraId="198F9A07"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Частота оновлення, </w:t>
            </w:r>
            <w:proofErr w:type="spellStart"/>
            <w:r w:rsidRPr="00951D2C">
              <w:rPr>
                <w:spacing w:val="-4"/>
                <w:kern w:val="2"/>
                <w:sz w:val="18"/>
                <w:szCs w:val="18"/>
                <w:lang w:val="uk-UA"/>
                <w14:ligatures w14:val="standardContextual"/>
              </w:rPr>
              <w:t>Гц</w:t>
            </w:r>
            <w:proofErr w:type="spellEnd"/>
            <w:r w:rsidRPr="00951D2C">
              <w:rPr>
                <w:spacing w:val="-4"/>
                <w:kern w:val="2"/>
                <w:sz w:val="18"/>
                <w:szCs w:val="18"/>
                <w:lang w:val="uk-UA"/>
                <w14:ligatures w14:val="standardContextual"/>
              </w:rPr>
              <w:t>: 60</w:t>
            </w:r>
          </w:p>
          <w:p w14:paraId="3514B28B" w14:textId="77777777" w:rsidR="00951D2C" w:rsidRPr="00951D2C" w:rsidRDefault="00951D2C" w:rsidP="00951D2C">
            <w:pPr>
              <w:spacing w:line="276" w:lineRule="auto"/>
              <w:textAlignment w:val="baseline"/>
              <w:rPr>
                <w:spacing w:val="-4"/>
                <w:kern w:val="2"/>
                <w:sz w:val="18"/>
                <w:szCs w:val="18"/>
                <w:lang w:val="uk-UA"/>
                <w14:ligatures w14:val="standardContextual"/>
              </w:rPr>
            </w:pPr>
            <w:proofErr w:type="spellStart"/>
            <w:r w:rsidRPr="00951D2C">
              <w:rPr>
                <w:spacing w:val="-4"/>
                <w:kern w:val="2"/>
                <w:sz w:val="18"/>
                <w:szCs w:val="18"/>
                <w:lang w:val="uk-UA"/>
                <w14:ligatures w14:val="standardContextual"/>
              </w:rPr>
              <w:t>DisplayPort</w:t>
            </w:r>
            <w:proofErr w:type="spellEnd"/>
            <w:r w:rsidRPr="00951D2C">
              <w:rPr>
                <w:spacing w:val="-4"/>
                <w:kern w:val="2"/>
                <w:sz w:val="18"/>
                <w:szCs w:val="18"/>
                <w:lang w:val="uk-UA"/>
                <w14:ligatures w14:val="standardContextual"/>
              </w:rPr>
              <w:t>: є</w:t>
            </w:r>
          </w:p>
          <w:p w14:paraId="76125A94"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USB </w:t>
            </w:r>
            <w:proofErr w:type="spellStart"/>
            <w:r w:rsidRPr="00951D2C">
              <w:rPr>
                <w:spacing w:val="-4"/>
                <w:kern w:val="2"/>
                <w:sz w:val="18"/>
                <w:szCs w:val="18"/>
                <w:lang w:val="uk-UA"/>
                <w14:ligatures w14:val="standardContextual"/>
              </w:rPr>
              <w:t>Type</w:t>
            </w:r>
            <w:proofErr w:type="spellEnd"/>
            <w:r w:rsidRPr="00951D2C">
              <w:rPr>
                <w:spacing w:val="-4"/>
                <w:kern w:val="2"/>
                <w:sz w:val="18"/>
                <w:szCs w:val="18"/>
                <w:lang w:val="uk-UA"/>
                <w14:ligatures w14:val="standardContextual"/>
              </w:rPr>
              <w:t>-C (</w:t>
            </w:r>
            <w:proofErr w:type="spellStart"/>
            <w:r w:rsidRPr="00951D2C">
              <w:rPr>
                <w:spacing w:val="-4"/>
                <w:kern w:val="2"/>
                <w:sz w:val="18"/>
                <w:szCs w:val="18"/>
                <w:lang w:val="uk-UA"/>
                <w14:ligatures w14:val="standardContextual"/>
              </w:rPr>
              <w:t>DisplayPort</w:t>
            </w:r>
            <w:proofErr w:type="spellEnd"/>
            <w:r w:rsidRPr="00951D2C">
              <w:rPr>
                <w:spacing w:val="-4"/>
                <w:kern w:val="2"/>
                <w:sz w:val="18"/>
                <w:szCs w:val="18"/>
                <w:lang w:val="uk-UA"/>
                <w14:ligatures w14:val="standardContextual"/>
              </w:rPr>
              <w:t xml:space="preserve"> </w:t>
            </w:r>
            <w:proofErr w:type="spellStart"/>
            <w:r w:rsidRPr="00951D2C">
              <w:rPr>
                <w:spacing w:val="-4"/>
                <w:kern w:val="2"/>
                <w:sz w:val="18"/>
                <w:szCs w:val="18"/>
                <w:lang w:val="uk-UA"/>
                <w14:ligatures w14:val="standardContextual"/>
              </w:rPr>
              <w:t>Alt</w:t>
            </w:r>
            <w:proofErr w:type="spellEnd"/>
            <w:r w:rsidRPr="00951D2C">
              <w:rPr>
                <w:spacing w:val="-4"/>
                <w:kern w:val="2"/>
                <w:sz w:val="18"/>
                <w:szCs w:val="18"/>
                <w:lang w:val="uk-UA"/>
                <w14:ligatures w14:val="standardContextual"/>
              </w:rPr>
              <w:t xml:space="preserve"> </w:t>
            </w:r>
            <w:proofErr w:type="spellStart"/>
            <w:r w:rsidRPr="00951D2C">
              <w:rPr>
                <w:spacing w:val="-4"/>
                <w:kern w:val="2"/>
                <w:sz w:val="18"/>
                <w:szCs w:val="18"/>
                <w:lang w:val="uk-UA"/>
                <w14:ligatures w14:val="standardContextual"/>
              </w:rPr>
              <w:t>Mode</w:t>
            </w:r>
            <w:proofErr w:type="spellEnd"/>
            <w:r w:rsidRPr="00951D2C">
              <w:rPr>
                <w:spacing w:val="-4"/>
                <w:kern w:val="2"/>
                <w:sz w:val="18"/>
                <w:szCs w:val="18"/>
                <w:lang w:val="uk-UA"/>
                <w14:ligatures w14:val="standardContextual"/>
              </w:rPr>
              <w:t>): є</w:t>
            </w:r>
          </w:p>
          <w:p w14:paraId="3929E909"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HDMI: є</w:t>
            </w:r>
          </w:p>
          <w:p w14:paraId="17DDCF1F"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Концентратор USB: + (4xUSB 3.2)</w:t>
            </w:r>
          </w:p>
          <w:p w14:paraId="335F8B5D"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Регулювання підставки по висоті (діапазон регулювання, мм): + (150)</w:t>
            </w:r>
          </w:p>
          <w:p w14:paraId="737243FA"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Поворотний екран: є</w:t>
            </w:r>
          </w:p>
          <w:p w14:paraId="01A6BBD2"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Споживана потужність, Вт: 169</w:t>
            </w:r>
          </w:p>
          <w:p w14:paraId="74800D46"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Розміри, мм: 611,6x185x535,2</w:t>
            </w:r>
          </w:p>
          <w:p w14:paraId="6F8A3A27"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Вага, кг: 7,21</w:t>
            </w:r>
          </w:p>
          <w:p w14:paraId="24E5DBFC" w14:textId="77777777" w:rsidR="00951D2C"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Підтримка VESA-кріплень: + (VESA 100)</w:t>
            </w:r>
          </w:p>
          <w:p w14:paraId="334FA594" w14:textId="21352917" w:rsidR="00E54FE6" w:rsidRPr="00951D2C" w:rsidRDefault="00951D2C" w:rsidP="00951D2C">
            <w:pPr>
              <w:spacing w:line="276" w:lineRule="auto"/>
              <w:textAlignment w:val="baseline"/>
              <w:rPr>
                <w:spacing w:val="-4"/>
                <w:kern w:val="2"/>
                <w:sz w:val="18"/>
                <w:szCs w:val="18"/>
                <w:lang w:val="uk-UA"/>
                <w14:ligatures w14:val="standardContextual"/>
              </w:rPr>
            </w:pPr>
            <w:r w:rsidRPr="00951D2C">
              <w:rPr>
                <w:spacing w:val="-4"/>
                <w:kern w:val="2"/>
                <w:sz w:val="18"/>
                <w:szCs w:val="18"/>
                <w:lang w:val="uk-UA"/>
                <w14:ligatures w14:val="standardContextual"/>
              </w:rPr>
              <w:t xml:space="preserve">Примітки: RJ-45. Можливість нахилу. </w:t>
            </w:r>
            <w:proofErr w:type="spellStart"/>
            <w:r w:rsidRPr="00951D2C">
              <w:rPr>
                <w:spacing w:val="-4"/>
                <w:kern w:val="2"/>
                <w:sz w:val="18"/>
                <w:szCs w:val="18"/>
                <w:lang w:val="uk-UA"/>
                <w14:ligatures w14:val="standardContextual"/>
              </w:rPr>
              <w:t>безрамкова</w:t>
            </w:r>
            <w:proofErr w:type="spellEnd"/>
            <w:r w:rsidRPr="00951D2C">
              <w:rPr>
                <w:spacing w:val="-4"/>
                <w:kern w:val="2"/>
                <w:sz w:val="18"/>
                <w:szCs w:val="18"/>
                <w:lang w:val="uk-UA"/>
                <w14:ligatures w14:val="standardContextual"/>
              </w:rPr>
              <w:t xml:space="preserve"> конструкція</w:t>
            </w:r>
          </w:p>
        </w:tc>
        <w:tc>
          <w:tcPr>
            <w:tcW w:w="2365" w:type="dxa"/>
            <w:tcBorders>
              <w:top w:val="single" w:sz="6" w:space="0" w:color="auto"/>
              <w:left w:val="single" w:sz="6" w:space="0" w:color="auto"/>
              <w:bottom w:val="single" w:sz="6" w:space="0" w:color="auto"/>
              <w:right w:val="single" w:sz="6" w:space="0" w:color="auto"/>
            </w:tcBorders>
          </w:tcPr>
          <w:p w14:paraId="118FE7F9" w14:textId="281C994C" w:rsidR="00E54FE6" w:rsidRPr="00C27A9C" w:rsidRDefault="00E54FE6" w:rsidP="00BD631B">
            <w:pPr>
              <w:spacing w:line="276" w:lineRule="auto"/>
              <w:textAlignment w:val="baseline"/>
              <w:rPr>
                <w:b/>
                <w:bCs/>
                <w:spacing w:val="-4"/>
                <w:kern w:val="2"/>
                <w:sz w:val="18"/>
                <w:szCs w:val="18"/>
                <w:lang w:val="uk-UA"/>
                <w14:ligatures w14:val="standardContextual"/>
              </w:rPr>
            </w:pPr>
          </w:p>
        </w:tc>
        <w:tc>
          <w:tcPr>
            <w:tcW w:w="1039" w:type="dxa"/>
            <w:gridSpan w:val="2"/>
            <w:tcBorders>
              <w:top w:val="single" w:sz="6" w:space="0" w:color="auto"/>
              <w:left w:val="single" w:sz="6" w:space="0" w:color="auto"/>
              <w:bottom w:val="single" w:sz="6" w:space="0" w:color="auto"/>
              <w:right w:val="single" w:sz="6" w:space="0" w:color="000000" w:themeColor="text1"/>
            </w:tcBorders>
          </w:tcPr>
          <w:p w14:paraId="58C300B1" w14:textId="77777777" w:rsidR="00E54FE6" w:rsidRDefault="00E54FE6">
            <w:pPr>
              <w:pStyle w:val="paragraph"/>
              <w:spacing w:before="0" w:beforeAutospacing="0" w:after="0" w:afterAutospacing="0" w:line="276" w:lineRule="auto"/>
              <w:textAlignment w:val="baseline"/>
              <w:rPr>
                <w:rStyle w:val="eop"/>
                <w:kern w:val="2"/>
                <w:sz w:val="22"/>
                <w:szCs w:val="22"/>
                <w:lang w:val="uk-UA"/>
                <w14:ligatures w14:val="standardContextual"/>
              </w:rPr>
            </w:pPr>
          </w:p>
          <w:p w14:paraId="4BFE59D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77C9A19C" w14:textId="6AD8247B" w:rsidR="00E54FE6" w:rsidRDefault="006B70B8">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2</w:t>
            </w:r>
          </w:p>
          <w:p w14:paraId="0D49DE54"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65E2EB5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4D6B7CF7" w14:textId="4BA0C4B7" w:rsidR="00E54FE6" w:rsidRPr="00666C77" w:rsidRDefault="00E54FE6" w:rsidP="00666C77">
            <w:pPr>
              <w:pStyle w:val="paragraph"/>
              <w:spacing w:before="0" w:beforeAutospacing="0" w:after="0" w:afterAutospacing="0" w:line="276" w:lineRule="auto"/>
              <w:textAlignment w:val="baseline"/>
              <w:rPr>
                <w:rStyle w:val="eop"/>
                <w:kern w:val="2"/>
                <w:sz w:val="22"/>
                <w:szCs w:val="22"/>
                <w:lang w:val="en-US"/>
                <w14:ligatures w14:val="standardContextual"/>
              </w:rPr>
            </w:pPr>
          </w:p>
        </w:tc>
        <w:tc>
          <w:tcPr>
            <w:tcW w:w="1842" w:type="dxa"/>
            <w:tcBorders>
              <w:top w:val="single" w:sz="6" w:space="0" w:color="auto"/>
              <w:left w:val="single" w:sz="6" w:space="0" w:color="000000" w:themeColor="text1"/>
              <w:bottom w:val="single" w:sz="6" w:space="0" w:color="auto"/>
              <w:right w:val="single" w:sz="6" w:space="0" w:color="auto"/>
            </w:tcBorders>
          </w:tcPr>
          <w:p w14:paraId="2FA5DC15"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c>
          <w:tcPr>
            <w:tcW w:w="1841" w:type="dxa"/>
            <w:tcBorders>
              <w:top w:val="single" w:sz="6" w:space="0" w:color="auto"/>
              <w:left w:val="single" w:sz="6" w:space="0" w:color="000000" w:themeColor="text1"/>
              <w:bottom w:val="single" w:sz="6" w:space="0" w:color="auto"/>
              <w:right w:val="single" w:sz="6" w:space="0" w:color="auto"/>
            </w:tcBorders>
          </w:tcPr>
          <w:p w14:paraId="08F8EEFE"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3CD15E16" w14:textId="77777777" w:rsidTr="007B6B77">
        <w:trPr>
          <w:trHeight w:val="389"/>
        </w:trPr>
        <w:tc>
          <w:tcPr>
            <w:tcW w:w="9214" w:type="dxa"/>
            <w:gridSpan w:val="6"/>
            <w:tcBorders>
              <w:top w:val="single" w:sz="6" w:space="0" w:color="auto"/>
              <w:left w:val="single" w:sz="6" w:space="0" w:color="000000" w:themeColor="text1"/>
              <w:bottom w:val="single" w:sz="6" w:space="0" w:color="auto"/>
              <w:right w:val="single" w:sz="6" w:space="0" w:color="auto"/>
            </w:tcBorders>
            <w:vAlign w:val="center"/>
            <w:hideMark/>
          </w:tcPr>
          <w:p w14:paraId="6C9276F4" w14:textId="77777777" w:rsidR="00E54FE6" w:rsidRDefault="00E54FE6">
            <w:pPr>
              <w:pStyle w:val="paragraph"/>
              <w:spacing w:before="0" w:beforeAutospacing="0" w:after="0" w:afterAutospacing="0" w:line="276" w:lineRule="auto"/>
              <w:jc w:val="right"/>
              <w:textAlignment w:val="baseline"/>
              <w:rPr>
                <w:rStyle w:val="eop"/>
                <w:kern w:val="2"/>
                <w:sz w:val="22"/>
                <w:szCs w:val="22"/>
                <w14:ligatures w14:val="standardContextual"/>
              </w:rPr>
            </w:pPr>
            <w:r>
              <w:rPr>
                <w:rStyle w:val="eop"/>
                <w:b/>
                <w:kern w:val="2"/>
                <w:sz w:val="22"/>
                <w:szCs w:val="22"/>
                <w:lang w:val="uk-UA"/>
                <w14:ligatures w14:val="standardContextual"/>
              </w:rPr>
              <w:t>Всього, грн.</w:t>
            </w:r>
          </w:p>
        </w:tc>
        <w:tc>
          <w:tcPr>
            <w:tcW w:w="1841" w:type="dxa"/>
            <w:tcBorders>
              <w:top w:val="single" w:sz="6" w:space="0" w:color="auto"/>
              <w:left w:val="single" w:sz="6" w:space="0" w:color="000000" w:themeColor="text1"/>
              <w:bottom w:val="single" w:sz="6" w:space="0" w:color="auto"/>
              <w:right w:val="single" w:sz="6" w:space="0" w:color="auto"/>
            </w:tcBorders>
          </w:tcPr>
          <w:p w14:paraId="49EA4E79"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29615B86" w14:textId="77777777" w:rsidTr="004F0D8E">
        <w:trPr>
          <w:trHeight w:val="1262"/>
        </w:trPr>
        <w:tc>
          <w:tcPr>
            <w:tcW w:w="11055" w:type="dxa"/>
            <w:gridSpan w:val="7"/>
            <w:tcBorders>
              <w:top w:val="single" w:sz="6" w:space="0" w:color="auto"/>
              <w:left w:val="single" w:sz="6" w:space="0" w:color="000000" w:themeColor="text1"/>
              <w:bottom w:val="single" w:sz="6" w:space="0" w:color="auto"/>
              <w:right w:val="single" w:sz="6" w:space="0" w:color="auto"/>
            </w:tcBorders>
            <w:vAlign w:val="center"/>
            <w:hideMark/>
          </w:tcPr>
          <w:p w14:paraId="47133B92" w14:textId="77777777" w:rsidR="00E54FE6" w:rsidRDefault="00E54FE6" w:rsidP="00E54FE6">
            <w:pPr>
              <w:pStyle w:val="af0"/>
              <w:numPr>
                <w:ilvl w:val="0"/>
                <w:numId w:val="27"/>
              </w:numPr>
              <w:spacing w:line="276" w:lineRule="auto"/>
              <w:contextualSpacing/>
              <w:textAlignment w:val="baseline"/>
              <w:rPr>
                <w:i/>
                <w:iCs/>
                <w:color w:val="808080"/>
                <w:lang w:val="uk-UA" w:eastAsia="uk-UA"/>
              </w:rPr>
            </w:pPr>
            <w:r>
              <w:rPr>
                <w:i/>
                <w:iCs/>
                <w:color w:val="808080"/>
                <w:kern w:val="2"/>
                <w:sz w:val="22"/>
                <w:szCs w:val="22"/>
                <w:lang w:val="uk-UA" w:eastAsia="uk-UA"/>
                <w14:ligatures w14:val="standardContextual"/>
              </w:rPr>
              <w:t>Вартість доставки має бути врахована у вартість товару;</w:t>
            </w:r>
          </w:p>
          <w:p w14:paraId="47E1381D" w14:textId="77777777" w:rsidR="00E54FE6" w:rsidRDefault="00E54FE6" w:rsidP="00E54FE6">
            <w:pPr>
              <w:pStyle w:val="af0"/>
              <w:numPr>
                <w:ilvl w:val="0"/>
                <w:numId w:val="27"/>
              </w:numPr>
              <w:spacing w:line="276" w:lineRule="auto"/>
              <w:contextualSpacing/>
              <w:textAlignment w:val="baseline"/>
              <w:rPr>
                <w:i/>
                <w:iCs/>
                <w:color w:val="808080"/>
                <w:kern w:val="2"/>
                <w:sz w:val="22"/>
                <w:szCs w:val="22"/>
                <w:lang w:val="uk-UA" w:eastAsia="uk-UA"/>
                <w14:ligatures w14:val="standardContextual"/>
              </w:rPr>
            </w:pPr>
            <w:r>
              <w:rPr>
                <w:i/>
                <w:iCs/>
                <w:color w:val="808080"/>
                <w:kern w:val="2"/>
                <w:sz w:val="22"/>
                <w:szCs w:val="22"/>
                <w:lang w:val="uk-UA" w:eastAsia="uk-UA"/>
                <w14:ligatures w14:val="standardContextual"/>
              </w:rPr>
              <w:t>Доставка товару здійснюється силами та за рахунок Постачальника.</w:t>
            </w:r>
          </w:p>
          <w:p w14:paraId="263295D7" w14:textId="77777777" w:rsidR="00E54FE6" w:rsidRDefault="00E54FE6" w:rsidP="00E54FE6">
            <w:pPr>
              <w:pStyle w:val="paragraph"/>
              <w:numPr>
                <w:ilvl w:val="0"/>
                <w:numId w:val="28"/>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lang w:val="uk-UA"/>
                <w14:ligatures w14:val="standardContextual"/>
              </w:rPr>
              <w:t>Учасники повинні надсилати цінові пропозиції з підписом і печаткою</w:t>
            </w:r>
            <w:r>
              <w:rPr>
                <w:rStyle w:val="eop"/>
                <w:color w:val="808080"/>
                <w:kern w:val="2"/>
                <w:sz w:val="22"/>
                <w:szCs w:val="22"/>
                <w:lang w:val="uk-UA"/>
                <w14:ligatures w14:val="standardContextual"/>
              </w:rPr>
              <w:t>;</w:t>
            </w:r>
          </w:p>
          <w:p w14:paraId="7DAB22C2" w14:textId="77777777" w:rsidR="00E54FE6" w:rsidRDefault="00E54FE6" w:rsidP="00E54FE6">
            <w:pPr>
              <w:pStyle w:val="paragraph"/>
              <w:numPr>
                <w:ilvl w:val="0"/>
                <w:numId w:val="28"/>
              </w:numPr>
              <w:spacing w:before="0" w:beforeAutospacing="0" w:after="0" w:afterAutospacing="0" w:line="276" w:lineRule="auto"/>
              <w:textAlignment w:val="baseline"/>
              <w:rPr>
                <w:kern w:val="2"/>
                <w:sz w:val="22"/>
                <w:szCs w:val="22"/>
                <w14:ligatures w14:val="standardContextual"/>
              </w:rPr>
            </w:pPr>
            <w:r>
              <w:rPr>
                <w:rStyle w:val="normaltextrun"/>
                <w:i/>
                <w:iCs/>
                <w:color w:val="808080"/>
                <w:kern w:val="2"/>
                <w:sz w:val="22"/>
                <w:szCs w:val="22"/>
                <w:lang w:val="uk-UA"/>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1700DEA7" w14:textId="77777777" w:rsidR="00E54FE6" w:rsidRDefault="00E54FE6" w:rsidP="00E54FE6">
      <w:pPr>
        <w:pStyle w:val="paragraph"/>
        <w:spacing w:before="0" w:beforeAutospacing="0" w:after="0" w:afterAutospacing="0"/>
        <w:jc w:val="both"/>
        <w:textAlignment w:val="baseline"/>
        <w:rPr>
          <w:rFonts w:ascii="Segoe UI" w:hAnsi="Segoe UI" w:cs="Segoe UI"/>
          <w:i/>
          <w:iCs/>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Pr>
          <w:i/>
          <w:iCs/>
          <w:sz w:val="22"/>
          <w:szCs w:val="22"/>
          <w:lang w:val="uk-UA" w:eastAsia="uk-UA"/>
        </w:rPr>
        <w:t xml:space="preserve">на товари, </w:t>
      </w:r>
      <w:r>
        <w:rPr>
          <w:rStyle w:val="normaltextrun"/>
          <w:i/>
          <w:iCs/>
          <w:sz w:val="22"/>
          <w:szCs w:val="22"/>
          <w:lang w:val="uk-UA"/>
        </w:rPr>
        <w:t>вказані у ціновому запиті.</w:t>
      </w:r>
      <w:r>
        <w:rPr>
          <w:rStyle w:val="tabchar"/>
          <w:rFonts w:ascii="Calibri" w:hAnsi="Calibri" w:cs="Calibri"/>
          <w:i/>
          <w:iCs/>
          <w:sz w:val="22"/>
          <w:szCs w:val="22"/>
        </w:rPr>
        <w:t xml:space="preserve"> </w:t>
      </w:r>
      <w:r>
        <w:rPr>
          <w:rStyle w:val="eop"/>
          <w:i/>
          <w:iCs/>
          <w:sz w:val="22"/>
          <w:szCs w:val="22"/>
        </w:rPr>
        <w:t> </w:t>
      </w:r>
    </w:p>
    <w:p w14:paraId="176A5E46" w14:textId="77777777" w:rsidR="00E54FE6" w:rsidRDefault="00E54FE6" w:rsidP="00E54FE6">
      <w:pPr>
        <w:jc w:val="both"/>
        <w:textAlignment w:val="baseline"/>
        <w:rPr>
          <w:i/>
          <w:iCs/>
          <w:color w:val="808080"/>
          <w:sz w:val="22"/>
          <w:szCs w:val="22"/>
          <w:lang w:val="uk-UA" w:eastAsia="uk-UA"/>
        </w:rPr>
      </w:pPr>
      <w:r>
        <w:rPr>
          <w:i/>
          <w:iCs/>
          <w:sz w:val="22"/>
          <w:szCs w:val="22"/>
          <w:lang w:val="uk-UA" w:eastAsia="uk-UA"/>
        </w:rPr>
        <w:t xml:space="preserve">** Закупівля здійснюється одним лотом </w:t>
      </w:r>
    </w:p>
    <w:p w14:paraId="66AF6058" w14:textId="77777777" w:rsidR="00E54FE6" w:rsidRDefault="00E54FE6" w:rsidP="00E54FE6">
      <w:pPr>
        <w:textAlignment w:val="baseline"/>
        <w:rPr>
          <w:i/>
          <w:iCs/>
          <w:sz w:val="22"/>
          <w:szCs w:val="22"/>
          <w:lang w:val="uk-UA" w:eastAsia="uk-UA"/>
        </w:rPr>
      </w:pPr>
    </w:p>
    <w:p w14:paraId="711003A8" w14:textId="77777777" w:rsidR="00E54FE6" w:rsidRDefault="00E54FE6" w:rsidP="00E54FE6">
      <w:pPr>
        <w:spacing w:line="240" w:lineRule="exact"/>
        <w:textAlignment w:val="baseline"/>
        <w:rPr>
          <w:b/>
          <w:bCs/>
          <w:color w:val="000000"/>
          <w:sz w:val="22"/>
          <w:szCs w:val="22"/>
          <w:lang w:val="uk-UA" w:eastAsia="uk-UA"/>
        </w:rPr>
      </w:pPr>
      <w:r>
        <w:rPr>
          <w:b/>
          <w:bCs/>
          <w:color w:val="000000"/>
          <w:sz w:val="22"/>
          <w:szCs w:val="22"/>
          <w:lang w:val="uk-UA" w:eastAsia="uk-UA"/>
        </w:rPr>
        <w:t xml:space="preserve">Умови оплати: </w:t>
      </w:r>
      <w:r>
        <w:rPr>
          <w:color w:val="000000"/>
          <w:sz w:val="22"/>
          <w:szCs w:val="22"/>
          <w:lang w:val="uk-UA" w:eastAsia="uk-UA"/>
        </w:rPr>
        <w:t xml:space="preserve">_______     </w:t>
      </w:r>
      <w:r>
        <w:rPr>
          <w:b/>
          <w:bCs/>
          <w:color w:val="000000"/>
          <w:sz w:val="22"/>
          <w:szCs w:val="22"/>
          <w:lang w:val="uk-UA" w:eastAsia="uk-UA"/>
        </w:rPr>
        <w:t>(</w:t>
      </w:r>
      <w:proofErr w:type="spellStart"/>
      <w:r>
        <w:rPr>
          <w:b/>
          <w:bCs/>
          <w:color w:val="000000"/>
          <w:sz w:val="22"/>
          <w:szCs w:val="22"/>
          <w:lang w:val="uk-UA" w:eastAsia="uk-UA"/>
        </w:rPr>
        <w:t>обов</w:t>
      </w:r>
      <w:proofErr w:type="spellEnd"/>
      <w:r>
        <w:rPr>
          <w:b/>
          <w:bCs/>
          <w:color w:val="000000"/>
          <w:sz w:val="22"/>
          <w:szCs w:val="22"/>
          <w:lang w:eastAsia="uk-UA"/>
        </w:rPr>
        <w:t>’</w:t>
      </w:r>
      <w:proofErr w:type="spellStart"/>
      <w:r>
        <w:rPr>
          <w:b/>
          <w:bCs/>
          <w:color w:val="000000"/>
          <w:sz w:val="22"/>
          <w:szCs w:val="22"/>
          <w:lang w:val="uk-UA" w:eastAsia="uk-UA"/>
        </w:rPr>
        <w:t>язково</w:t>
      </w:r>
      <w:proofErr w:type="spellEnd"/>
      <w:r>
        <w:rPr>
          <w:b/>
          <w:bCs/>
          <w:color w:val="000000"/>
          <w:sz w:val="22"/>
          <w:szCs w:val="22"/>
          <w:lang w:val="uk-UA" w:eastAsia="uk-UA"/>
        </w:rPr>
        <w:t xml:space="preserve"> до заповнення)</w:t>
      </w:r>
    </w:p>
    <w:p w14:paraId="0E692F42" w14:textId="77777777" w:rsidR="00E54FE6" w:rsidRDefault="00E54FE6" w:rsidP="00E54FE6">
      <w:pPr>
        <w:spacing w:line="240" w:lineRule="exact"/>
        <w:textAlignment w:val="baseline"/>
        <w:rPr>
          <w:color w:val="000000"/>
          <w:sz w:val="22"/>
          <w:szCs w:val="22"/>
          <w:lang w:val="uk-UA" w:eastAsia="uk-UA"/>
        </w:rPr>
      </w:pPr>
    </w:p>
    <w:p w14:paraId="7446A7C1" w14:textId="77777777" w:rsidR="00E54FE6" w:rsidRDefault="00E54FE6" w:rsidP="00E54FE6">
      <w:pPr>
        <w:spacing w:line="240" w:lineRule="exact"/>
        <w:textAlignment w:val="baseline"/>
        <w:rPr>
          <w:color w:val="000000"/>
          <w:sz w:val="22"/>
          <w:szCs w:val="22"/>
          <w:lang w:val="uk-UA" w:eastAsia="uk-UA"/>
        </w:rPr>
      </w:pPr>
      <w:r>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559E7A78" w14:textId="77777777" w:rsidR="00E54FE6" w:rsidRDefault="00E54FE6" w:rsidP="00E54FE6">
      <w:pPr>
        <w:spacing w:line="240" w:lineRule="exact"/>
        <w:textAlignment w:val="baseline"/>
        <w:rPr>
          <w:i/>
          <w:iCs/>
          <w:color w:val="000000"/>
          <w:sz w:val="22"/>
          <w:szCs w:val="22"/>
          <w:lang w:val="uk-UA" w:eastAsia="uk-UA"/>
        </w:rPr>
      </w:pPr>
    </w:p>
    <w:p w14:paraId="3BCD220A" w14:textId="18E8F00E" w:rsidR="00E54FE6" w:rsidRDefault="00E54FE6" w:rsidP="00E54FE6">
      <w:pPr>
        <w:ind w:firstLine="357"/>
        <w:jc w:val="both"/>
        <w:rPr>
          <w:spacing w:val="-4"/>
          <w:sz w:val="22"/>
          <w:szCs w:val="22"/>
          <w:lang w:val="uk-UA"/>
        </w:rPr>
      </w:pPr>
      <w:r>
        <w:rPr>
          <w:spacing w:val="-4"/>
          <w:sz w:val="22"/>
          <w:szCs w:val="22"/>
          <w:lang w:val="uk-UA"/>
        </w:rPr>
        <w:t xml:space="preserve">Ми погоджуємось, що всі витрати, </w:t>
      </w:r>
      <w:proofErr w:type="spellStart"/>
      <w:r>
        <w:rPr>
          <w:spacing w:val="-4"/>
          <w:sz w:val="22"/>
          <w:szCs w:val="22"/>
          <w:lang w:val="uk-UA"/>
        </w:rPr>
        <w:t>пов</w:t>
      </w:r>
      <w:proofErr w:type="spellEnd"/>
      <w:r>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доставкою товару, </w:t>
      </w:r>
      <w:r w:rsidR="00A20EF7">
        <w:rPr>
          <w:spacing w:val="-4"/>
          <w:sz w:val="22"/>
          <w:szCs w:val="22"/>
          <w:lang w:val="uk-UA"/>
        </w:rPr>
        <w:t>завантажувальна</w:t>
      </w:r>
      <w:r>
        <w:rPr>
          <w:spacing w:val="-4"/>
          <w:sz w:val="22"/>
          <w:szCs w:val="22"/>
          <w:lang w:val="uk-UA"/>
        </w:rPr>
        <w:t>-розвантажувальними роботами,  здійснюються за рахунок Постачальника.</w:t>
      </w:r>
    </w:p>
    <w:p w14:paraId="479FA84F"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5308ADE6" w14:textId="77777777" w:rsidR="00E54FE6" w:rsidRDefault="00E54FE6" w:rsidP="00E54FE6">
      <w:pPr>
        <w:ind w:firstLine="357"/>
        <w:jc w:val="both"/>
        <w:rPr>
          <w:spacing w:val="-4"/>
          <w:sz w:val="22"/>
          <w:szCs w:val="22"/>
          <w:lang w:val="uk-UA"/>
        </w:rPr>
      </w:pPr>
      <w:r>
        <w:rPr>
          <w:spacing w:val="-4"/>
          <w:sz w:val="22"/>
          <w:szCs w:val="22"/>
          <w:lang w:val="uk-UA"/>
        </w:rPr>
        <w:lastRenderedPageBreak/>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F042A2C" w14:textId="77777777" w:rsidR="00E54FE6" w:rsidRDefault="00E54FE6" w:rsidP="00E54FE6">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DD296C1" w14:textId="77777777" w:rsidR="00E54FE6" w:rsidRDefault="00E54FE6" w:rsidP="00E54FE6">
      <w:pPr>
        <w:ind w:firstLine="357"/>
        <w:jc w:val="both"/>
        <w:rPr>
          <w:spacing w:val="-4"/>
          <w:sz w:val="22"/>
          <w:szCs w:val="22"/>
          <w:lang w:val="uk-UA"/>
        </w:rPr>
      </w:pPr>
      <w:r>
        <w:rPr>
          <w:spacing w:val="-4"/>
          <w:sz w:val="22"/>
          <w:szCs w:val="22"/>
          <w:lang w:val="uk-UA"/>
        </w:rPr>
        <w:t>Ми погоджуємось зафіксувати цінову пропозицію протягом 90 днів календарних днів з моменту подачі.</w:t>
      </w:r>
    </w:p>
    <w:p w14:paraId="02EE2982" w14:textId="77777777" w:rsidR="00E54FE6" w:rsidRDefault="00E54FE6" w:rsidP="00E54FE6">
      <w:pPr>
        <w:ind w:firstLine="357"/>
        <w:jc w:val="both"/>
        <w:textAlignment w:val="baseline"/>
        <w:rPr>
          <w:color w:val="000000"/>
          <w:sz w:val="22"/>
          <w:szCs w:val="22"/>
          <w:lang w:val="uk-UA" w:eastAsia="uk-UA"/>
        </w:rPr>
      </w:pPr>
      <w:r>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05BB06F8" w14:textId="3020FA8C" w:rsidR="00E54FE6" w:rsidRPr="005F0496" w:rsidRDefault="00E54FE6" w:rsidP="00E54FE6">
      <w:pPr>
        <w:pStyle w:val="paragraph"/>
        <w:spacing w:before="0" w:beforeAutospacing="0" w:after="0" w:afterAutospacing="0"/>
        <w:ind w:left="705" w:hanging="705"/>
        <w:textAlignment w:val="baseline"/>
        <w:rPr>
          <w:rStyle w:val="eop"/>
          <w:lang w:val="uk-UA"/>
        </w:rPr>
      </w:pPr>
      <w:r>
        <w:rPr>
          <w:rStyle w:val="eop"/>
          <w:color w:val="000000"/>
          <w:sz w:val="22"/>
          <w:szCs w:val="22"/>
        </w:rPr>
        <w:t> </w:t>
      </w:r>
      <w:r w:rsidR="005F0496">
        <w:rPr>
          <w:rStyle w:val="eop"/>
          <w:color w:val="000000"/>
          <w:sz w:val="22"/>
          <w:szCs w:val="22"/>
          <w:lang w:val="uk-UA"/>
        </w:rPr>
        <w:t xml:space="preserve">     Ми погоджуємось </w:t>
      </w:r>
      <w:r w:rsidR="00C77759">
        <w:rPr>
          <w:rStyle w:val="eop"/>
          <w:color w:val="000000"/>
          <w:sz w:val="22"/>
          <w:szCs w:val="22"/>
          <w:lang w:val="uk-UA"/>
        </w:rPr>
        <w:t xml:space="preserve">надати демонстраційний зразок при укладанні договору. </w:t>
      </w:r>
    </w:p>
    <w:p w14:paraId="7307080C"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6FCCAEC8"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1A5A1815"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0D5AA6FD" w14:textId="77777777" w:rsidR="00E54FE6" w:rsidRPr="00E54FE6" w:rsidRDefault="00E54FE6" w:rsidP="00E54FE6">
      <w:pPr>
        <w:pStyle w:val="paragraph"/>
        <w:spacing w:before="0" w:beforeAutospacing="0" w:after="0" w:afterAutospacing="0"/>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69C4E4B7" w14:textId="77777777" w:rsidR="00E54FE6" w:rsidRPr="00E54FE6" w:rsidRDefault="00E54FE6" w:rsidP="00E54FE6">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МП                             дата                                                           підпис</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p>
    <w:p w14:paraId="41873226" w14:textId="77777777" w:rsidR="00E54FE6" w:rsidRPr="00E54FE6" w:rsidRDefault="00E54FE6" w:rsidP="00E54FE6">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7A9BA455" w14:textId="77777777" w:rsidR="00E54FE6" w:rsidRDefault="00E54FE6" w:rsidP="00E54FE6">
      <w:pPr>
        <w:rPr>
          <w:sz w:val="22"/>
          <w:szCs w:val="22"/>
          <w:lang w:val="uk-UA" w:eastAsia="uk-UA"/>
        </w:rPr>
      </w:pPr>
    </w:p>
    <w:p w14:paraId="6F79C871" w14:textId="107951C7" w:rsidR="008056A1" w:rsidRPr="00FD2D41" w:rsidRDefault="008056A1" w:rsidP="009C6AF3">
      <w:pPr>
        <w:rPr>
          <w:b/>
          <w:spacing w:val="-4"/>
          <w:sz w:val="22"/>
          <w:szCs w:val="22"/>
          <w:lang w:val="uk-UA"/>
        </w:rPr>
      </w:pPr>
    </w:p>
    <w:sectPr w:rsidR="008056A1" w:rsidRPr="00FD2D41" w:rsidSect="00C43BC1">
      <w:headerReference w:type="default" r:id="rId10"/>
      <w:pgSz w:w="11906" w:h="16838"/>
      <w:pgMar w:top="142" w:right="566"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AEEA5" w14:textId="77777777" w:rsidR="000E574B" w:rsidRDefault="000E574B" w:rsidP="00B948CF">
      <w:r>
        <w:separator/>
      </w:r>
    </w:p>
  </w:endnote>
  <w:endnote w:type="continuationSeparator" w:id="0">
    <w:p w14:paraId="6077BE67" w14:textId="77777777" w:rsidR="000E574B" w:rsidRDefault="000E574B" w:rsidP="00B948CF">
      <w:r>
        <w:continuationSeparator/>
      </w:r>
    </w:p>
  </w:endnote>
  <w:endnote w:type="continuationNotice" w:id="1">
    <w:p w14:paraId="0F01A2B4" w14:textId="77777777" w:rsidR="000E574B" w:rsidRDefault="000E5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A421" w14:textId="77777777" w:rsidR="000E574B" w:rsidRDefault="000E574B" w:rsidP="00B948CF">
      <w:r>
        <w:separator/>
      </w:r>
    </w:p>
  </w:footnote>
  <w:footnote w:type="continuationSeparator" w:id="0">
    <w:p w14:paraId="342B866F" w14:textId="77777777" w:rsidR="000E574B" w:rsidRDefault="000E574B" w:rsidP="00B948CF">
      <w:r>
        <w:continuationSeparator/>
      </w:r>
    </w:p>
  </w:footnote>
  <w:footnote w:type="continuationNotice" w:id="1">
    <w:p w14:paraId="68315495" w14:textId="77777777" w:rsidR="000E574B" w:rsidRDefault="000E5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799"/>
    <w:multiLevelType w:val="hybridMultilevel"/>
    <w:tmpl w:val="E00854D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5"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18"/>
  </w:num>
  <w:num w:numId="2" w16cid:durableId="2140490910">
    <w:abstractNumId w:val="8"/>
  </w:num>
  <w:num w:numId="3" w16cid:durableId="1071852785">
    <w:abstractNumId w:val="4"/>
  </w:num>
  <w:num w:numId="4" w16cid:durableId="2056924038">
    <w:abstractNumId w:val="23"/>
  </w:num>
  <w:num w:numId="5" w16cid:durableId="854923789">
    <w:abstractNumId w:val="1"/>
  </w:num>
  <w:num w:numId="6" w16cid:durableId="1607617366">
    <w:abstractNumId w:val="17"/>
  </w:num>
  <w:num w:numId="7" w16cid:durableId="1227567119">
    <w:abstractNumId w:val="21"/>
  </w:num>
  <w:num w:numId="8" w16cid:durableId="635333595">
    <w:abstractNumId w:val="0"/>
  </w:num>
  <w:num w:numId="9" w16cid:durableId="1096747851">
    <w:abstractNumId w:val="3"/>
  </w:num>
  <w:num w:numId="10" w16cid:durableId="641692394">
    <w:abstractNumId w:val="9"/>
  </w:num>
  <w:num w:numId="11" w16cid:durableId="306980192">
    <w:abstractNumId w:val="25"/>
  </w:num>
  <w:num w:numId="12" w16cid:durableId="213320068">
    <w:abstractNumId w:val="7"/>
  </w:num>
  <w:num w:numId="13" w16cid:durableId="653679772">
    <w:abstractNumId w:val="12"/>
  </w:num>
  <w:num w:numId="14" w16cid:durableId="1948849400">
    <w:abstractNumId w:val="11"/>
  </w:num>
  <w:num w:numId="15" w16cid:durableId="1129125398">
    <w:abstractNumId w:val="19"/>
  </w:num>
  <w:num w:numId="16" w16cid:durableId="1499496144">
    <w:abstractNumId w:val="20"/>
  </w:num>
  <w:num w:numId="17" w16cid:durableId="907225516">
    <w:abstractNumId w:val="5"/>
  </w:num>
  <w:num w:numId="18" w16cid:durableId="2111002496">
    <w:abstractNumId w:val="15"/>
  </w:num>
  <w:num w:numId="19" w16cid:durableId="977104248">
    <w:abstractNumId w:val="2"/>
  </w:num>
  <w:num w:numId="20" w16cid:durableId="2103137939">
    <w:abstractNumId w:val="6"/>
  </w:num>
  <w:num w:numId="21" w16cid:durableId="2143233663">
    <w:abstractNumId w:val="13"/>
  </w:num>
  <w:num w:numId="22" w16cid:durableId="733741434">
    <w:abstractNumId w:val="10"/>
  </w:num>
  <w:num w:numId="23" w16cid:durableId="1266574596">
    <w:abstractNumId w:val="14"/>
  </w:num>
  <w:num w:numId="24" w16cid:durableId="1102995392">
    <w:abstractNumId w:val="16"/>
  </w:num>
  <w:num w:numId="25" w16cid:durableId="1218277815">
    <w:abstractNumId w:val="22"/>
  </w:num>
  <w:num w:numId="26" w16cid:durableId="1561744115">
    <w:abstractNumId w:val="24"/>
  </w:num>
  <w:num w:numId="27" w16cid:durableId="1962878429">
    <w:abstractNumId w:val="8"/>
  </w:num>
  <w:num w:numId="28" w16cid:durableId="9609605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31"/>
    <w:rsid w:val="00011384"/>
    <w:rsid w:val="000119B4"/>
    <w:rsid w:val="0001276E"/>
    <w:rsid w:val="000127B7"/>
    <w:rsid w:val="000146AF"/>
    <w:rsid w:val="000153C5"/>
    <w:rsid w:val="000206C8"/>
    <w:rsid w:val="000215FE"/>
    <w:rsid w:val="000220F5"/>
    <w:rsid w:val="00022CE9"/>
    <w:rsid w:val="0002329A"/>
    <w:rsid w:val="000236D0"/>
    <w:rsid w:val="00024326"/>
    <w:rsid w:val="00025DC9"/>
    <w:rsid w:val="0002696F"/>
    <w:rsid w:val="00027BB1"/>
    <w:rsid w:val="000326A8"/>
    <w:rsid w:val="00033699"/>
    <w:rsid w:val="0003514B"/>
    <w:rsid w:val="0003635E"/>
    <w:rsid w:val="000368BE"/>
    <w:rsid w:val="00037277"/>
    <w:rsid w:val="00042ADF"/>
    <w:rsid w:val="0004325F"/>
    <w:rsid w:val="00050974"/>
    <w:rsid w:val="00052B37"/>
    <w:rsid w:val="000555A0"/>
    <w:rsid w:val="00060588"/>
    <w:rsid w:val="0006292F"/>
    <w:rsid w:val="00063BCE"/>
    <w:rsid w:val="00071870"/>
    <w:rsid w:val="00073AB7"/>
    <w:rsid w:val="00076B9E"/>
    <w:rsid w:val="00077FB7"/>
    <w:rsid w:val="00082C23"/>
    <w:rsid w:val="00082C4A"/>
    <w:rsid w:val="00084840"/>
    <w:rsid w:val="000866A1"/>
    <w:rsid w:val="00086D6A"/>
    <w:rsid w:val="00090D46"/>
    <w:rsid w:val="00093320"/>
    <w:rsid w:val="00094E16"/>
    <w:rsid w:val="000963A5"/>
    <w:rsid w:val="00097ABD"/>
    <w:rsid w:val="00097EC1"/>
    <w:rsid w:val="000A35E3"/>
    <w:rsid w:val="000A3BA2"/>
    <w:rsid w:val="000A5180"/>
    <w:rsid w:val="000A60E0"/>
    <w:rsid w:val="000B004E"/>
    <w:rsid w:val="000B17D1"/>
    <w:rsid w:val="000B2556"/>
    <w:rsid w:val="000B2A6B"/>
    <w:rsid w:val="000B4057"/>
    <w:rsid w:val="000C4340"/>
    <w:rsid w:val="000C5E1C"/>
    <w:rsid w:val="000C639B"/>
    <w:rsid w:val="000C75F4"/>
    <w:rsid w:val="000D0DD0"/>
    <w:rsid w:val="000D2EC8"/>
    <w:rsid w:val="000D3CA5"/>
    <w:rsid w:val="000D401E"/>
    <w:rsid w:val="000D5CC7"/>
    <w:rsid w:val="000D6E8A"/>
    <w:rsid w:val="000D7335"/>
    <w:rsid w:val="000E06EE"/>
    <w:rsid w:val="000E3987"/>
    <w:rsid w:val="000E40DB"/>
    <w:rsid w:val="000E46C7"/>
    <w:rsid w:val="000E574B"/>
    <w:rsid w:val="000E60C4"/>
    <w:rsid w:val="000E698C"/>
    <w:rsid w:val="000F10BD"/>
    <w:rsid w:val="000F17A7"/>
    <w:rsid w:val="000F2E43"/>
    <w:rsid w:val="000F37A3"/>
    <w:rsid w:val="000F5452"/>
    <w:rsid w:val="000F6F37"/>
    <w:rsid w:val="001005B1"/>
    <w:rsid w:val="00103801"/>
    <w:rsid w:val="00103C69"/>
    <w:rsid w:val="00106964"/>
    <w:rsid w:val="00107BD4"/>
    <w:rsid w:val="00107C16"/>
    <w:rsid w:val="00107D20"/>
    <w:rsid w:val="0011046C"/>
    <w:rsid w:val="00114714"/>
    <w:rsid w:val="00114D9D"/>
    <w:rsid w:val="00115666"/>
    <w:rsid w:val="0012062D"/>
    <w:rsid w:val="00120901"/>
    <w:rsid w:val="00120B03"/>
    <w:rsid w:val="001224F5"/>
    <w:rsid w:val="00122FC3"/>
    <w:rsid w:val="001235DB"/>
    <w:rsid w:val="00124C40"/>
    <w:rsid w:val="00125A6E"/>
    <w:rsid w:val="00131745"/>
    <w:rsid w:val="00131B8B"/>
    <w:rsid w:val="00132DF9"/>
    <w:rsid w:val="0013438F"/>
    <w:rsid w:val="0013698A"/>
    <w:rsid w:val="00140F56"/>
    <w:rsid w:val="00141F97"/>
    <w:rsid w:val="00142094"/>
    <w:rsid w:val="00143265"/>
    <w:rsid w:val="001436D3"/>
    <w:rsid w:val="00143E8C"/>
    <w:rsid w:val="00145CB7"/>
    <w:rsid w:val="00152506"/>
    <w:rsid w:val="00152A6F"/>
    <w:rsid w:val="00155E07"/>
    <w:rsid w:val="001564A5"/>
    <w:rsid w:val="001576EA"/>
    <w:rsid w:val="00157CF5"/>
    <w:rsid w:val="00160863"/>
    <w:rsid w:val="001609B8"/>
    <w:rsid w:val="0016191F"/>
    <w:rsid w:val="00161D6A"/>
    <w:rsid w:val="001622FB"/>
    <w:rsid w:val="00162F5E"/>
    <w:rsid w:val="00166E71"/>
    <w:rsid w:val="00167AFF"/>
    <w:rsid w:val="00170A84"/>
    <w:rsid w:val="00171442"/>
    <w:rsid w:val="00171900"/>
    <w:rsid w:val="001719E9"/>
    <w:rsid w:val="00174833"/>
    <w:rsid w:val="001759B4"/>
    <w:rsid w:val="00175A89"/>
    <w:rsid w:val="0017614A"/>
    <w:rsid w:val="00176456"/>
    <w:rsid w:val="00180F63"/>
    <w:rsid w:val="001816B8"/>
    <w:rsid w:val="00183480"/>
    <w:rsid w:val="001866C3"/>
    <w:rsid w:val="00193AA9"/>
    <w:rsid w:val="001A070B"/>
    <w:rsid w:val="001A3FA5"/>
    <w:rsid w:val="001A53F2"/>
    <w:rsid w:val="001A6BFB"/>
    <w:rsid w:val="001B003C"/>
    <w:rsid w:val="001B5B1B"/>
    <w:rsid w:val="001B649C"/>
    <w:rsid w:val="001B6EC8"/>
    <w:rsid w:val="001B7F4F"/>
    <w:rsid w:val="001C1044"/>
    <w:rsid w:val="001C1E76"/>
    <w:rsid w:val="001C2851"/>
    <w:rsid w:val="001C3030"/>
    <w:rsid w:val="001C40FD"/>
    <w:rsid w:val="001C4119"/>
    <w:rsid w:val="001C46A5"/>
    <w:rsid w:val="001C48D2"/>
    <w:rsid w:val="001C5A35"/>
    <w:rsid w:val="001D3F2C"/>
    <w:rsid w:val="001D4097"/>
    <w:rsid w:val="001D485E"/>
    <w:rsid w:val="001D4C5C"/>
    <w:rsid w:val="001E3090"/>
    <w:rsid w:val="001E5E39"/>
    <w:rsid w:val="001F0CD7"/>
    <w:rsid w:val="001F12FA"/>
    <w:rsid w:val="001F48B7"/>
    <w:rsid w:val="001F4F9F"/>
    <w:rsid w:val="001F6A84"/>
    <w:rsid w:val="002005C7"/>
    <w:rsid w:val="00200D68"/>
    <w:rsid w:val="0020209E"/>
    <w:rsid w:val="00203564"/>
    <w:rsid w:val="002036D1"/>
    <w:rsid w:val="00204895"/>
    <w:rsid w:val="00204BD6"/>
    <w:rsid w:val="00204FE3"/>
    <w:rsid w:val="00207820"/>
    <w:rsid w:val="00210782"/>
    <w:rsid w:val="00211859"/>
    <w:rsid w:val="00213D5D"/>
    <w:rsid w:val="002153CE"/>
    <w:rsid w:val="0021744B"/>
    <w:rsid w:val="002174C2"/>
    <w:rsid w:val="00217B11"/>
    <w:rsid w:val="00226CF9"/>
    <w:rsid w:val="002310DA"/>
    <w:rsid w:val="002318E5"/>
    <w:rsid w:val="00231A07"/>
    <w:rsid w:val="0023489E"/>
    <w:rsid w:val="002415B2"/>
    <w:rsid w:val="00241A8B"/>
    <w:rsid w:val="00242ACE"/>
    <w:rsid w:val="00244614"/>
    <w:rsid w:val="0025239E"/>
    <w:rsid w:val="00254A4D"/>
    <w:rsid w:val="002554D1"/>
    <w:rsid w:val="00262A46"/>
    <w:rsid w:val="00270AE0"/>
    <w:rsid w:val="00272D32"/>
    <w:rsid w:val="002735D7"/>
    <w:rsid w:val="002749EF"/>
    <w:rsid w:val="00277104"/>
    <w:rsid w:val="0027754D"/>
    <w:rsid w:val="0028107B"/>
    <w:rsid w:val="0028441C"/>
    <w:rsid w:val="002849E3"/>
    <w:rsid w:val="00285893"/>
    <w:rsid w:val="00285F29"/>
    <w:rsid w:val="0028672C"/>
    <w:rsid w:val="00286F53"/>
    <w:rsid w:val="00292CED"/>
    <w:rsid w:val="00293A9A"/>
    <w:rsid w:val="00296CE0"/>
    <w:rsid w:val="002A128B"/>
    <w:rsid w:val="002A13C5"/>
    <w:rsid w:val="002A52A7"/>
    <w:rsid w:val="002B1748"/>
    <w:rsid w:val="002B1C36"/>
    <w:rsid w:val="002B214C"/>
    <w:rsid w:val="002B2696"/>
    <w:rsid w:val="002B2A14"/>
    <w:rsid w:val="002B2A17"/>
    <w:rsid w:val="002B76EB"/>
    <w:rsid w:val="002C0918"/>
    <w:rsid w:val="002C0B18"/>
    <w:rsid w:val="002C1D11"/>
    <w:rsid w:val="002D1932"/>
    <w:rsid w:val="002D39BB"/>
    <w:rsid w:val="002D4244"/>
    <w:rsid w:val="002D4687"/>
    <w:rsid w:val="002D58F8"/>
    <w:rsid w:val="002D5FDD"/>
    <w:rsid w:val="002D65FA"/>
    <w:rsid w:val="002E011E"/>
    <w:rsid w:val="002E02D0"/>
    <w:rsid w:val="002E0465"/>
    <w:rsid w:val="002E0859"/>
    <w:rsid w:val="002E413A"/>
    <w:rsid w:val="002F0376"/>
    <w:rsid w:val="002F17B5"/>
    <w:rsid w:val="002F2F7E"/>
    <w:rsid w:val="002F4A2D"/>
    <w:rsid w:val="002F5A16"/>
    <w:rsid w:val="00300D86"/>
    <w:rsid w:val="0030247F"/>
    <w:rsid w:val="00302684"/>
    <w:rsid w:val="0030323C"/>
    <w:rsid w:val="00304A66"/>
    <w:rsid w:val="0030519D"/>
    <w:rsid w:val="00306279"/>
    <w:rsid w:val="0030649C"/>
    <w:rsid w:val="003065CB"/>
    <w:rsid w:val="00306699"/>
    <w:rsid w:val="0031008A"/>
    <w:rsid w:val="0031139E"/>
    <w:rsid w:val="0031335D"/>
    <w:rsid w:val="0031479A"/>
    <w:rsid w:val="00315A77"/>
    <w:rsid w:val="00317998"/>
    <w:rsid w:val="003204C0"/>
    <w:rsid w:val="00321F47"/>
    <w:rsid w:val="003225B2"/>
    <w:rsid w:val="00322937"/>
    <w:rsid w:val="00325175"/>
    <w:rsid w:val="00325BB1"/>
    <w:rsid w:val="00327837"/>
    <w:rsid w:val="0033119E"/>
    <w:rsid w:val="00331F55"/>
    <w:rsid w:val="00332039"/>
    <w:rsid w:val="0033293A"/>
    <w:rsid w:val="00334A75"/>
    <w:rsid w:val="003405A0"/>
    <w:rsid w:val="00340D19"/>
    <w:rsid w:val="00345290"/>
    <w:rsid w:val="00345840"/>
    <w:rsid w:val="00345ABF"/>
    <w:rsid w:val="003503D1"/>
    <w:rsid w:val="003531E2"/>
    <w:rsid w:val="00354C72"/>
    <w:rsid w:val="0036121E"/>
    <w:rsid w:val="00364599"/>
    <w:rsid w:val="00364D70"/>
    <w:rsid w:val="00366791"/>
    <w:rsid w:val="00372412"/>
    <w:rsid w:val="003732FE"/>
    <w:rsid w:val="00374740"/>
    <w:rsid w:val="003759D8"/>
    <w:rsid w:val="00381D01"/>
    <w:rsid w:val="003829B1"/>
    <w:rsid w:val="00382A35"/>
    <w:rsid w:val="0038419C"/>
    <w:rsid w:val="00385239"/>
    <w:rsid w:val="00391B92"/>
    <w:rsid w:val="00394032"/>
    <w:rsid w:val="003945B6"/>
    <w:rsid w:val="00396F44"/>
    <w:rsid w:val="00397843"/>
    <w:rsid w:val="003A0B6B"/>
    <w:rsid w:val="003A0EB9"/>
    <w:rsid w:val="003A4883"/>
    <w:rsid w:val="003A54CD"/>
    <w:rsid w:val="003A728D"/>
    <w:rsid w:val="003A7F27"/>
    <w:rsid w:val="003B019B"/>
    <w:rsid w:val="003B3365"/>
    <w:rsid w:val="003B4B27"/>
    <w:rsid w:val="003B6636"/>
    <w:rsid w:val="003C38A9"/>
    <w:rsid w:val="003C4657"/>
    <w:rsid w:val="003C7EFB"/>
    <w:rsid w:val="003D0226"/>
    <w:rsid w:val="003D0E2E"/>
    <w:rsid w:val="003D2D4C"/>
    <w:rsid w:val="003D3900"/>
    <w:rsid w:val="003D4B0B"/>
    <w:rsid w:val="003E0FB2"/>
    <w:rsid w:val="003E2898"/>
    <w:rsid w:val="003F00FB"/>
    <w:rsid w:val="003F16E7"/>
    <w:rsid w:val="003F3613"/>
    <w:rsid w:val="003F37F7"/>
    <w:rsid w:val="003F438C"/>
    <w:rsid w:val="003F4ABA"/>
    <w:rsid w:val="003F5FA5"/>
    <w:rsid w:val="003F5FB6"/>
    <w:rsid w:val="003F74B6"/>
    <w:rsid w:val="0040065B"/>
    <w:rsid w:val="004007AF"/>
    <w:rsid w:val="004012E9"/>
    <w:rsid w:val="004017E8"/>
    <w:rsid w:val="00403B2E"/>
    <w:rsid w:val="00404189"/>
    <w:rsid w:val="004043EC"/>
    <w:rsid w:val="004043F6"/>
    <w:rsid w:val="00404515"/>
    <w:rsid w:val="0040583F"/>
    <w:rsid w:val="00416575"/>
    <w:rsid w:val="00416999"/>
    <w:rsid w:val="00426AAE"/>
    <w:rsid w:val="00430DD4"/>
    <w:rsid w:val="00431B23"/>
    <w:rsid w:val="00431FF8"/>
    <w:rsid w:val="00432410"/>
    <w:rsid w:val="00433105"/>
    <w:rsid w:val="00437541"/>
    <w:rsid w:val="00437D51"/>
    <w:rsid w:val="004422BF"/>
    <w:rsid w:val="00445FAC"/>
    <w:rsid w:val="00451E83"/>
    <w:rsid w:val="0045265E"/>
    <w:rsid w:val="0045369C"/>
    <w:rsid w:val="00456995"/>
    <w:rsid w:val="00456EB6"/>
    <w:rsid w:val="00456F0E"/>
    <w:rsid w:val="00457A8C"/>
    <w:rsid w:val="0046077E"/>
    <w:rsid w:val="00463D5E"/>
    <w:rsid w:val="004647AE"/>
    <w:rsid w:val="0046488C"/>
    <w:rsid w:val="00467A47"/>
    <w:rsid w:val="0047017A"/>
    <w:rsid w:val="004711A2"/>
    <w:rsid w:val="0047143A"/>
    <w:rsid w:val="004740C5"/>
    <w:rsid w:val="00474F8A"/>
    <w:rsid w:val="004757F5"/>
    <w:rsid w:val="0047645E"/>
    <w:rsid w:val="00476BAE"/>
    <w:rsid w:val="004813F6"/>
    <w:rsid w:val="00482D2B"/>
    <w:rsid w:val="00483A61"/>
    <w:rsid w:val="004879FB"/>
    <w:rsid w:val="00487E24"/>
    <w:rsid w:val="004921D5"/>
    <w:rsid w:val="0049245F"/>
    <w:rsid w:val="00494CA6"/>
    <w:rsid w:val="004972BC"/>
    <w:rsid w:val="00497CD9"/>
    <w:rsid w:val="004A03EA"/>
    <w:rsid w:val="004A0CFF"/>
    <w:rsid w:val="004A15E0"/>
    <w:rsid w:val="004A24C8"/>
    <w:rsid w:val="004A25F4"/>
    <w:rsid w:val="004A2F91"/>
    <w:rsid w:val="004A46C7"/>
    <w:rsid w:val="004A4787"/>
    <w:rsid w:val="004A616E"/>
    <w:rsid w:val="004A64D3"/>
    <w:rsid w:val="004A695A"/>
    <w:rsid w:val="004B3EA1"/>
    <w:rsid w:val="004B4B6C"/>
    <w:rsid w:val="004B5BAC"/>
    <w:rsid w:val="004B6A3A"/>
    <w:rsid w:val="004B7D66"/>
    <w:rsid w:val="004C004D"/>
    <w:rsid w:val="004C16E5"/>
    <w:rsid w:val="004C1942"/>
    <w:rsid w:val="004C3720"/>
    <w:rsid w:val="004C72DF"/>
    <w:rsid w:val="004C7763"/>
    <w:rsid w:val="004D4643"/>
    <w:rsid w:val="004D55F2"/>
    <w:rsid w:val="004D5AD5"/>
    <w:rsid w:val="004E0737"/>
    <w:rsid w:val="004E09FE"/>
    <w:rsid w:val="004E2F70"/>
    <w:rsid w:val="004E3E26"/>
    <w:rsid w:val="004E46D5"/>
    <w:rsid w:val="004E6161"/>
    <w:rsid w:val="004F0D8E"/>
    <w:rsid w:val="004F27DE"/>
    <w:rsid w:val="004F36B9"/>
    <w:rsid w:val="004F4543"/>
    <w:rsid w:val="004F6DCC"/>
    <w:rsid w:val="005006E1"/>
    <w:rsid w:val="0050118E"/>
    <w:rsid w:val="00502720"/>
    <w:rsid w:val="00502B80"/>
    <w:rsid w:val="00506170"/>
    <w:rsid w:val="005078E0"/>
    <w:rsid w:val="00510A63"/>
    <w:rsid w:val="00514676"/>
    <w:rsid w:val="00515D5B"/>
    <w:rsid w:val="00517713"/>
    <w:rsid w:val="0052037D"/>
    <w:rsid w:val="00520539"/>
    <w:rsid w:val="005205CB"/>
    <w:rsid w:val="00523F43"/>
    <w:rsid w:val="005245F0"/>
    <w:rsid w:val="00525CF8"/>
    <w:rsid w:val="00526170"/>
    <w:rsid w:val="00530583"/>
    <w:rsid w:val="005335D7"/>
    <w:rsid w:val="00534905"/>
    <w:rsid w:val="005353F5"/>
    <w:rsid w:val="00537F9F"/>
    <w:rsid w:val="005451F0"/>
    <w:rsid w:val="00545BF1"/>
    <w:rsid w:val="00550084"/>
    <w:rsid w:val="005500A3"/>
    <w:rsid w:val="005511A1"/>
    <w:rsid w:val="0055168C"/>
    <w:rsid w:val="005524F0"/>
    <w:rsid w:val="00553761"/>
    <w:rsid w:val="00554322"/>
    <w:rsid w:val="00555E49"/>
    <w:rsid w:val="00557AB4"/>
    <w:rsid w:val="00561200"/>
    <w:rsid w:val="00564996"/>
    <w:rsid w:val="00571608"/>
    <w:rsid w:val="00571953"/>
    <w:rsid w:val="00573EE1"/>
    <w:rsid w:val="00574F33"/>
    <w:rsid w:val="00583AA4"/>
    <w:rsid w:val="005844C4"/>
    <w:rsid w:val="00584DC2"/>
    <w:rsid w:val="00585B94"/>
    <w:rsid w:val="00586326"/>
    <w:rsid w:val="00586B1D"/>
    <w:rsid w:val="00587617"/>
    <w:rsid w:val="0059286B"/>
    <w:rsid w:val="00593049"/>
    <w:rsid w:val="0059440E"/>
    <w:rsid w:val="00595386"/>
    <w:rsid w:val="0059579F"/>
    <w:rsid w:val="00595A15"/>
    <w:rsid w:val="005A3FE3"/>
    <w:rsid w:val="005A6398"/>
    <w:rsid w:val="005A7619"/>
    <w:rsid w:val="005B1D49"/>
    <w:rsid w:val="005B2451"/>
    <w:rsid w:val="005B32FB"/>
    <w:rsid w:val="005B4A43"/>
    <w:rsid w:val="005B5FB7"/>
    <w:rsid w:val="005B668E"/>
    <w:rsid w:val="005C20E6"/>
    <w:rsid w:val="005C414B"/>
    <w:rsid w:val="005C48DA"/>
    <w:rsid w:val="005C4E87"/>
    <w:rsid w:val="005C5973"/>
    <w:rsid w:val="005C5C77"/>
    <w:rsid w:val="005C5DBC"/>
    <w:rsid w:val="005D135C"/>
    <w:rsid w:val="005D4A11"/>
    <w:rsid w:val="005D5893"/>
    <w:rsid w:val="005D7949"/>
    <w:rsid w:val="005E1297"/>
    <w:rsid w:val="005E2EFB"/>
    <w:rsid w:val="005E3C21"/>
    <w:rsid w:val="005E4AA2"/>
    <w:rsid w:val="005E5621"/>
    <w:rsid w:val="005F0496"/>
    <w:rsid w:val="005F0A5B"/>
    <w:rsid w:val="005F1523"/>
    <w:rsid w:val="005F6042"/>
    <w:rsid w:val="00604420"/>
    <w:rsid w:val="00606075"/>
    <w:rsid w:val="00606079"/>
    <w:rsid w:val="0060759B"/>
    <w:rsid w:val="00607712"/>
    <w:rsid w:val="006114E5"/>
    <w:rsid w:val="00611B41"/>
    <w:rsid w:val="006122A7"/>
    <w:rsid w:val="00612B0A"/>
    <w:rsid w:val="00614146"/>
    <w:rsid w:val="006157FD"/>
    <w:rsid w:val="0062125D"/>
    <w:rsid w:val="00623052"/>
    <w:rsid w:val="0062592A"/>
    <w:rsid w:val="00625AD6"/>
    <w:rsid w:val="00626BDF"/>
    <w:rsid w:val="00626C7C"/>
    <w:rsid w:val="00626D2C"/>
    <w:rsid w:val="00630232"/>
    <w:rsid w:val="00631D9F"/>
    <w:rsid w:val="00632FD4"/>
    <w:rsid w:val="006366EF"/>
    <w:rsid w:val="0063702C"/>
    <w:rsid w:val="00640135"/>
    <w:rsid w:val="006405E6"/>
    <w:rsid w:val="00641DCD"/>
    <w:rsid w:val="00643D04"/>
    <w:rsid w:val="0065018D"/>
    <w:rsid w:val="00650EF0"/>
    <w:rsid w:val="0065107D"/>
    <w:rsid w:val="006543F5"/>
    <w:rsid w:val="00655023"/>
    <w:rsid w:val="00655B41"/>
    <w:rsid w:val="006561E5"/>
    <w:rsid w:val="00656E1B"/>
    <w:rsid w:val="00663DA0"/>
    <w:rsid w:val="00664FDD"/>
    <w:rsid w:val="00666C77"/>
    <w:rsid w:val="0067076B"/>
    <w:rsid w:val="00671F8F"/>
    <w:rsid w:val="00677083"/>
    <w:rsid w:val="00677EEF"/>
    <w:rsid w:val="00684028"/>
    <w:rsid w:val="006847FF"/>
    <w:rsid w:val="0068657F"/>
    <w:rsid w:val="006876AF"/>
    <w:rsid w:val="00687BBE"/>
    <w:rsid w:val="00693398"/>
    <w:rsid w:val="0069387D"/>
    <w:rsid w:val="00695831"/>
    <w:rsid w:val="00695C69"/>
    <w:rsid w:val="00696221"/>
    <w:rsid w:val="006A025E"/>
    <w:rsid w:val="006A1FD9"/>
    <w:rsid w:val="006A4048"/>
    <w:rsid w:val="006A42DA"/>
    <w:rsid w:val="006A59FF"/>
    <w:rsid w:val="006B043F"/>
    <w:rsid w:val="006B32DC"/>
    <w:rsid w:val="006B3778"/>
    <w:rsid w:val="006B6D17"/>
    <w:rsid w:val="006B70B8"/>
    <w:rsid w:val="006C4605"/>
    <w:rsid w:val="006C6592"/>
    <w:rsid w:val="006D05EF"/>
    <w:rsid w:val="006D0809"/>
    <w:rsid w:val="006D0A0B"/>
    <w:rsid w:val="006D1224"/>
    <w:rsid w:val="006D3F69"/>
    <w:rsid w:val="006D468D"/>
    <w:rsid w:val="006D5D16"/>
    <w:rsid w:val="006E095B"/>
    <w:rsid w:val="006E14EA"/>
    <w:rsid w:val="006E16AB"/>
    <w:rsid w:val="006E4691"/>
    <w:rsid w:val="006E4B0E"/>
    <w:rsid w:val="006E5328"/>
    <w:rsid w:val="006F2F39"/>
    <w:rsid w:val="006F48A8"/>
    <w:rsid w:val="006F670C"/>
    <w:rsid w:val="007001F1"/>
    <w:rsid w:val="00700EA8"/>
    <w:rsid w:val="00703A38"/>
    <w:rsid w:val="00705999"/>
    <w:rsid w:val="007114D8"/>
    <w:rsid w:val="0071258E"/>
    <w:rsid w:val="00713BD2"/>
    <w:rsid w:val="0071419A"/>
    <w:rsid w:val="0072403E"/>
    <w:rsid w:val="00730290"/>
    <w:rsid w:val="00730478"/>
    <w:rsid w:val="0073207B"/>
    <w:rsid w:val="007342C4"/>
    <w:rsid w:val="00735FA6"/>
    <w:rsid w:val="00737698"/>
    <w:rsid w:val="00740F24"/>
    <w:rsid w:val="00742790"/>
    <w:rsid w:val="00743A8F"/>
    <w:rsid w:val="00744247"/>
    <w:rsid w:val="00745B7B"/>
    <w:rsid w:val="00747186"/>
    <w:rsid w:val="00747833"/>
    <w:rsid w:val="00750EE5"/>
    <w:rsid w:val="007525CF"/>
    <w:rsid w:val="00756CEC"/>
    <w:rsid w:val="00757A3A"/>
    <w:rsid w:val="00761355"/>
    <w:rsid w:val="00761620"/>
    <w:rsid w:val="00763BB7"/>
    <w:rsid w:val="00763DC7"/>
    <w:rsid w:val="00765285"/>
    <w:rsid w:val="007674AA"/>
    <w:rsid w:val="00767E16"/>
    <w:rsid w:val="00770052"/>
    <w:rsid w:val="007709D5"/>
    <w:rsid w:val="00770CB1"/>
    <w:rsid w:val="007745E6"/>
    <w:rsid w:val="00776430"/>
    <w:rsid w:val="00776661"/>
    <w:rsid w:val="00776928"/>
    <w:rsid w:val="0078286C"/>
    <w:rsid w:val="00783ECC"/>
    <w:rsid w:val="00786985"/>
    <w:rsid w:val="00794472"/>
    <w:rsid w:val="00796E19"/>
    <w:rsid w:val="007970A2"/>
    <w:rsid w:val="007A00C2"/>
    <w:rsid w:val="007A26B1"/>
    <w:rsid w:val="007A59C9"/>
    <w:rsid w:val="007B0ABC"/>
    <w:rsid w:val="007B3F1A"/>
    <w:rsid w:val="007B42B0"/>
    <w:rsid w:val="007B61CB"/>
    <w:rsid w:val="007B6B77"/>
    <w:rsid w:val="007B6F2D"/>
    <w:rsid w:val="007B7002"/>
    <w:rsid w:val="007C27D0"/>
    <w:rsid w:val="007C6EC3"/>
    <w:rsid w:val="007C745D"/>
    <w:rsid w:val="007C79D7"/>
    <w:rsid w:val="007C7B94"/>
    <w:rsid w:val="007C7D94"/>
    <w:rsid w:val="007D4C59"/>
    <w:rsid w:val="007D77C5"/>
    <w:rsid w:val="007D7F13"/>
    <w:rsid w:val="007E0BA4"/>
    <w:rsid w:val="007E12B8"/>
    <w:rsid w:val="007E2FA5"/>
    <w:rsid w:val="007F1FD3"/>
    <w:rsid w:val="007F2ABA"/>
    <w:rsid w:val="007F538E"/>
    <w:rsid w:val="007F5E9B"/>
    <w:rsid w:val="00800860"/>
    <w:rsid w:val="008013DB"/>
    <w:rsid w:val="00801A05"/>
    <w:rsid w:val="00804070"/>
    <w:rsid w:val="0080439D"/>
    <w:rsid w:val="008052AD"/>
    <w:rsid w:val="008056A1"/>
    <w:rsid w:val="0080583B"/>
    <w:rsid w:val="00805A00"/>
    <w:rsid w:val="008129E2"/>
    <w:rsid w:val="00813783"/>
    <w:rsid w:val="00813896"/>
    <w:rsid w:val="00814154"/>
    <w:rsid w:val="00815104"/>
    <w:rsid w:val="0081539C"/>
    <w:rsid w:val="0081680F"/>
    <w:rsid w:val="00816C77"/>
    <w:rsid w:val="00817113"/>
    <w:rsid w:val="00821F7E"/>
    <w:rsid w:val="008221BB"/>
    <w:rsid w:val="00824251"/>
    <w:rsid w:val="00824457"/>
    <w:rsid w:val="008255D0"/>
    <w:rsid w:val="00827475"/>
    <w:rsid w:val="0082768B"/>
    <w:rsid w:val="0082783F"/>
    <w:rsid w:val="0083766D"/>
    <w:rsid w:val="0084063E"/>
    <w:rsid w:val="00844C9D"/>
    <w:rsid w:val="0084564D"/>
    <w:rsid w:val="0085208D"/>
    <w:rsid w:val="0085527E"/>
    <w:rsid w:val="00855960"/>
    <w:rsid w:val="008603CF"/>
    <w:rsid w:val="00862F06"/>
    <w:rsid w:val="00864CA5"/>
    <w:rsid w:val="0086519E"/>
    <w:rsid w:val="0086658F"/>
    <w:rsid w:val="00870027"/>
    <w:rsid w:val="0087031C"/>
    <w:rsid w:val="0087207F"/>
    <w:rsid w:val="00872B46"/>
    <w:rsid w:val="0087486F"/>
    <w:rsid w:val="00875EE4"/>
    <w:rsid w:val="00877AAC"/>
    <w:rsid w:val="00877C41"/>
    <w:rsid w:val="00881C6D"/>
    <w:rsid w:val="008838DD"/>
    <w:rsid w:val="00883CDA"/>
    <w:rsid w:val="00885CDA"/>
    <w:rsid w:val="00887059"/>
    <w:rsid w:val="00891401"/>
    <w:rsid w:val="00894AF7"/>
    <w:rsid w:val="008A031B"/>
    <w:rsid w:val="008A03D6"/>
    <w:rsid w:val="008A1CC2"/>
    <w:rsid w:val="008A2032"/>
    <w:rsid w:val="008A54B3"/>
    <w:rsid w:val="008A6A3C"/>
    <w:rsid w:val="008B1875"/>
    <w:rsid w:val="008B33B6"/>
    <w:rsid w:val="008B3915"/>
    <w:rsid w:val="008B42F0"/>
    <w:rsid w:val="008B43B4"/>
    <w:rsid w:val="008B51EB"/>
    <w:rsid w:val="008B5EAF"/>
    <w:rsid w:val="008B61B2"/>
    <w:rsid w:val="008B6365"/>
    <w:rsid w:val="008B7A93"/>
    <w:rsid w:val="008C293C"/>
    <w:rsid w:val="008C5341"/>
    <w:rsid w:val="008C745B"/>
    <w:rsid w:val="008D0D0C"/>
    <w:rsid w:val="008D16F7"/>
    <w:rsid w:val="008D1E1E"/>
    <w:rsid w:val="008D3A3C"/>
    <w:rsid w:val="008D6D78"/>
    <w:rsid w:val="008E0011"/>
    <w:rsid w:val="008E08EE"/>
    <w:rsid w:val="008E18F4"/>
    <w:rsid w:val="008E7535"/>
    <w:rsid w:val="008E79D3"/>
    <w:rsid w:val="008F0886"/>
    <w:rsid w:val="008F3AA0"/>
    <w:rsid w:val="008F7949"/>
    <w:rsid w:val="00901658"/>
    <w:rsid w:val="00901B78"/>
    <w:rsid w:val="0090437E"/>
    <w:rsid w:val="009062C3"/>
    <w:rsid w:val="00907DE8"/>
    <w:rsid w:val="009113C1"/>
    <w:rsid w:val="00911E12"/>
    <w:rsid w:val="00912C9E"/>
    <w:rsid w:val="00915E72"/>
    <w:rsid w:val="00916673"/>
    <w:rsid w:val="009209E4"/>
    <w:rsid w:val="00921306"/>
    <w:rsid w:val="00921787"/>
    <w:rsid w:val="009227E1"/>
    <w:rsid w:val="009257DE"/>
    <w:rsid w:val="009272B2"/>
    <w:rsid w:val="00927320"/>
    <w:rsid w:val="009325C5"/>
    <w:rsid w:val="0093430D"/>
    <w:rsid w:val="00936791"/>
    <w:rsid w:val="00936C3B"/>
    <w:rsid w:val="00937C33"/>
    <w:rsid w:val="00943523"/>
    <w:rsid w:val="00945F7F"/>
    <w:rsid w:val="009470DF"/>
    <w:rsid w:val="009477C7"/>
    <w:rsid w:val="00950FC1"/>
    <w:rsid w:val="009519BA"/>
    <w:rsid w:val="00951D2C"/>
    <w:rsid w:val="00954316"/>
    <w:rsid w:val="009563A3"/>
    <w:rsid w:val="00956993"/>
    <w:rsid w:val="009577B4"/>
    <w:rsid w:val="00957A67"/>
    <w:rsid w:val="009616E9"/>
    <w:rsid w:val="0096230F"/>
    <w:rsid w:val="00962E7A"/>
    <w:rsid w:val="00964745"/>
    <w:rsid w:val="009678FC"/>
    <w:rsid w:val="00970AAC"/>
    <w:rsid w:val="00970C03"/>
    <w:rsid w:val="00972AA9"/>
    <w:rsid w:val="00973B49"/>
    <w:rsid w:val="00973B90"/>
    <w:rsid w:val="00973E1F"/>
    <w:rsid w:val="0098390F"/>
    <w:rsid w:val="00983EB5"/>
    <w:rsid w:val="00985A96"/>
    <w:rsid w:val="00986903"/>
    <w:rsid w:val="00990024"/>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C4647"/>
    <w:rsid w:val="009C5FE2"/>
    <w:rsid w:val="009C6AF3"/>
    <w:rsid w:val="009D3A13"/>
    <w:rsid w:val="009D4DEE"/>
    <w:rsid w:val="009E0D0D"/>
    <w:rsid w:val="009E55E9"/>
    <w:rsid w:val="009F1E02"/>
    <w:rsid w:val="009F1FAA"/>
    <w:rsid w:val="009F415D"/>
    <w:rsid w:val="009F7F18"/>
    <w:rsid w:val="00A007CF"/>
    <w:rsid w:val="00A00EAC"/>
    <w:rsid w:val="00A06170"/>
    <w:rsid w:val="00A0711C"/>
    <w:rsid w:val="00A07B0B"/>
    <w:rsid w:val="00A1068D"/>
    <w:rsid w:val="00A1203E"/>
    <w:rsid w:val="00A12EC0"/>
    <w:rsid w:val="00A1400B"/>
    <w:rsid w:val="00A14D99"/>
    <w:rsid w:val="00A17356"/>
    <w:rsid w:val="00A2054D"/>
    <w:rsid w:val="00A206D9"/>
    <w:rsid w:val="00A20EF7"/>
    <w:rsid w:val="00A217DF"/>
    <w:rsid w:val="00A24AB8"/>
    <w:rsid w:val="00A30C9B"/>
    <w:rsid w:val="00A31979"/>
    <w:rsid w:val="00A3251B"/>
    <w:rsid w:val="00A334E3"/>
    <w:rsid w:val="00A36F12"/>
    <w:rsid w:val="00A37570"/>
    <w:rsid w:val="00A40F25"/>
    <w:rsid w:val="00A42C7B"/>
    <w:rsid w:val="00A43868"/>
    <w:rsid w:val="00A514CD"/>
    <w:rsid w:val="00A526B6"/>
    <w:rsid w:val="00A545A6"/>
    <w:rsid w:val="00A60480"/>
    <w:rsid w:val="00A61AAE"/>
    <w:rsid w:val="00A63A8E"/>
    <w:rsid w:val="00A64BD3"/>
    <w:rsid w:val="00A66CEA"/>
    <w:rsid w:val="00A7083B"/>
    <w:rsid w:val="00A70CEA"/>
    <w:rsid w:val="00A70FB4"/>
    <w:rsid w:val="00A752EC"/>
    <w:rsid w:val="00A75BE2"/>
    <w:rsid w:val="00A8039C"/>
    <w:rsid w:val="00A82E2C"/>
    <w:rsid w:val="00A841AA"/>
    <w:rsid w:val="00A84B49"/>
    <w:rsid w:val="00A85032"/>
    <w:rsid w:val="00A85C1C"/>
    <w:rsid w:val="00A8646F"/>
    <w:rsid w:val="00A909E1"/>
    <w:rsid w:val="00A90AD4"/>
    <w:rsid w:val="00A90C02"/>
    <w:rsid w:val="00A9341D"/>
    <w:rsid w:val="00A93A65"/>
    <w:rsid w:val="00A95C64"/>
    <w:rsid w:val="00A9614A"/>
    <w:rsid w:val="00A96CB8"/>
    <w:rsid w:val="00AA283D"/>
    <w:rsid w:val="00AA2FAD"/>
    <w:rsid w:val="00AA552E"/>
    <w:rsid w:val="00AA5DA2"/>
    <w:rsid w:val="00AA7F3B"/>
    <w:rsid w:val="00AB028A"/>
    <w:rsid w:val="00AB2CDC"/>
    <w:rsid w:val="00AB3993"/>
    <w:rsid w:val="00AB7197"/>
    <w:rsid w:val="00AC17D5"/>
    <w:rsid w:val="00AC18AC"/>
    <w:rsid w:val="00AC2813"/>
    <w:rsid w:val="00AC3056"/>
    <w:rsid w:val="00AC3441"/>
    <w:rsid w:val="00AC4272"/>
    <w:rsid w:val="00AC66F6"/>
    <w:rsid w:val="00AC6997"/>
    <w:rsid w:val="00AC731D"/>
    <w:rsid w:val="00AD0AD6"/>
    <w:rsid w:val="00AD2ED4"/>
    <w:rsid w:val="00AD3227"/>
    <w:rsid w:val="00AD33DC"/>
    <w:rsid w:val="00AD3882"/>
    <w:rsid w:val="00AD4E88"/>
    <w:rsid w:val="00AD7C35"/>
    <w:rsid w:val="00AE02B8"/>
    <w:rsid w:val="00AE30AE"/>
    <w:rsid w:val="00AE541C"/>
    <w:rsid w:val="00AE6AA3"/>
    <w:rsid w:val="00AE7E45"/>
    <w:rsid w:val="00AF0617"/>
    <w:rsid w:val="00AF33AC"/>
    <w:rsid w:val="00AF3668"/>
    <w:rsid w:val="00AF6778"/>
    <w:rsid w:val="00AF70A4"/>
    <w:rsid w:val="00AF72DB"/>
    <w:rsid w:val="00B011D6"/>
    <w:rsid w:val="00B025ED"/>
    <w:rsid w:val="00B02F91"/>
    <w:rsid w:val="00B033F3"/>
    <w:rsid w:val="00B05A2A"/>
    <w:rsid w:val="00B10378"/>
    <w:rsid w:val="00B14ABB"/>
    <w:rsid w:val="00B14BCB"/>
    <w:rsid w:val="00B20D3E"/>
    <w:rsid w:val="00B238C9"/>
    <w:rsid w:val="00B24490"/>
    <w:rsid w:val="00B25D5F"/>
    <w:rsid w:val="00B30437"/>
    <w:rsid w:val="00B3179D"/>
    <w:rsid w:val="00B32E62"/>
    <w:rsid w:val="00B33994"/>
    <w:rsid w:val="00B33CD0"/>
    <w:rsid w:val="00B349C4"/>
    <w:rsid w:val="00B35206"/>
    <w:rsid w:val="00B356DB"/>
    <w:rsid w:val="00B35C3A"/>
    <w:rsid w:val="00B362B8"/>
    <w:rsid w:val="00B36ADD"/>
    <w:rsid w:val="00B415F3"/>
    <w:rsid w:val="00B4204A"/>
    <w:rsid w:val="00B42590"/>
    <w:rsid w:val="00B436E4"/>
    <w:rsid w:val="00B44D23"/>
    <w:rsid w:val="00B454DC"/>
    <w:rsid w:val="00B457BB"/>
    <w:rsid w:val="00B464A1"/>
    <w:rsid w:val="00B46FB4"/>
    <w:rsid w:val="00B47510"/>
    <w:rsid w:val="00B5008D"/>
    <w:rsid w:val="00B50708"/>
    <w:rsid w:val="00B516D1"/>
    <w:rsid w:val="00B52DA0"/>
    <w:rsid w:val="00B56A40"/>
    <w:rsid w:val="00B60004"/>
    <w:rsid w:val="00B61255"/>
    <w:rsid w:val="00B61845"/>
    <w:rsid w:val="00B619BC"/>
    <w:rsid w:val="00B65017"/>
    <w:rsid w:val="00B6674B"/>
    <w:rsid w:val="00B66ADD"/>
    <w:rsid w:val="00B670ED"/>
    <w:rsid w:val="00B70911"/>
    <w:rsid w:val="00B7227C"/>
    <w:rsid w:val="00B73214"/>
    <w:rsid w:val="00B74197"/>
    <w:rsid w:val="00B82107"/>
    <w:rsid w:val="00B82B5D"/>
    <w:rsid w:val="00B8510D"/>
    <w:rsid w:val="00B8609F"/>
    <w:rsid w:val="00B90512"/>
    <w:rsid w:val="00B917AA"/>
    <w:rsid w:val="00B92242"/>
    <w:rsid w:val="00B948CF"/>
    <w:rsid w:val="00B96923"/>
    <w:rsid w:val="00B96EA3"/>
    <w:rsid w:val="00B97F8B"/>
    <w:rsid w:val="00BA08DE"/>
    <w:rsid w:val="00BA3237"/>
    <w:rsid w:val="00BA4F2B"/>
    <w:rsid w:val="00BA4FDD"/>
    <w:rsid w:val="00BA57C6"/>
    <w:rsid w:val="00BA6C1D"/>
    <w:rsid w:val="00BB01C1"/>
    <w:rsid w:val="00BB04D7"/>
    <w:rsid w:val="00BB0671"/>
    <w:rsid w:val="00BB0827"/>
    <w:rsid w:val="00BB0B3C"/>
    <w:rsid w:val="00BB27E9"/>
    <w:rsid w:val="00BB634D"/>
    <w:rsid w:val="00BC099C"/>
    <w:rsid w:val="00BC6538"/>
    <w:rsid w:val="00BD04B7"/>
    <w:rsid w:val="00BD1B49"/>
    <w:rsid w:val="00BD450E"/>
    <w:rsid w:val="00BD631B"/>
    <w:rsid w:val="00BD6341"/>
    <w:rsid w:val="00BD6500"/>
    <w:rsid w:val="00BE3096"/>
    <w:rsid w:val="00BE32E1"/>
    <w:rsid w:val="00BE360A"/>
    <w:rsid w:val="00BE3769"/>
    <w:rsid w:val="00BE3872"/>
    <w:rsid w:val="00BE65C5"/>
    <w:rsid w:val="00BE68EC"/>
    <w:rsid w:val="00BE757B"/>
    <w:rsid w:val="00BE7F4F"/>
    <w:rsid w:val="00BE7F5B"/>
    <w:rsid w:val="00BF2CA9"/>
    <w:rsid w:val="00BF4394"/>
    <w:rsid w:val="00BF52D1"/>
    <w:rsid w:val="00BF5956"/>
    <w:rsid w:val="00BF63B7"/>
    <w:rsid w:val="00BF6CCB"/>
    <w:rsid w:val="00C0176A"/>
    <w:rsid w:val="00C02633"/>
    <w:rsid w:val="00C02CF4"/>
    <w:rsid w:val="00C03B2C"/>
    <w:rsid w:val="00C04C24"/>
    <w:rsid w:val="00C05722"/>
    <w:rsid w:val="00C05892"/>
    <w:rsid w:val="00C12388"/>
    <w:rsid w:val="00C131CE"/>
    <w:rsid w:val="00C170AA"/>
    <w:rsid w:val="00C173FD"/>
    <w:rsid w:val="00C20B2A"/>
    <w:rsid w:val="00C212B9"/>
    <w:rsid w:val="00C21C2C"/>
    <w:rsid w:val="00C228DA"/>
    <w:rsid w:val="00C23700"/>
    <w:rsid w:val="00C24DFB"/>
    <w:rsid w:val="00C24E77"/>
    <w:rsid w:val="00C258B0"/>
    <w:rsid w:val="00C27A9C"/>
    <w:rsid w:val="00C3211C"/>
    <w:rsid w:val="00C35487"/>
    <w:rsid w:val="00C43BC1"/>
    <w:rsid w:val="00C45A23"/>
    <w:rsid w:val="00C52BE0"/>
    <w:rsid w:val="00C5412A"/>
    <w:rsid w:val="00C5511A"/>
    <w:rsid w:val="00C60515"/>
    <w:rsid w:val="00C6177D"/>
    <w:rsid w:val="00C62565"/>
    <w:rsid w:val="00C6348A"/>
    <w:rsid w:val="00C67401"/>
    <w:rsid w:val="00C716B6"/>
    <w:rsid w:val="00C718EE"/>
    <w:rsid w:val="00C72D2A"/>
    <w:rsid w:val="00C734A8"/>
    <w:rsid w:val="00C7577B"/>
    <w:rsid w:val="00C76645"/>
    <w:rsid w:val="00C774DD"/>
    <w:rsid w:val="00C77759"/>
    <w:rsid w:val="00C77B64"/>
    <w:rsid w:val="00C801FE"/>
    <w:rsid w:val="00C80920"/>
    <w:rsid w:val="00C80B9D"/>
    <w:rsid w:val="00C82011"/>
    <w:rsid w:val="00C822E2"/>
    <w:rsid w:val="00C83520"/>
    <w:rsid w:val="00C93350"/>
    <w:rsid w:val="00CA02C9"/>
    <w:rsid w:val="00CA3753"/>
    <w:rsid w:val="00CA3E3B"/>
    <w:rsid w:val="00CA56F1"/>
    <w:rsid w:val="00CA7E31"/>
    <w:rsid w:val="00CB0E9A"/>
    <w:rsid w:val="00CB12F5"/>
    <w:rsid w:val="00CB19D6"/>
    <w:rsid w:val="00CB44F0"/>
    <w:rsid w:val="00CB56D3"/>
    <w:rsid w:val="00CB6208"/>
    <w:rsid w:val="00CC043E"/>
    <w:rsid w:val="00CC0B16"/>
    <w:rsid w:val="00CC176E"/>
    <w:rsid w:val="00CC38AD"/>
    <w:rsid w:val="00CC3D35"/>
    <w:rsid w:val="00CC68D1"/>
    <w:rsid w:val="00CD2DA0"/>
    <w:rsid w:val="00CD4360"/>
    <w:rsid w:val="00CD7D46"/>
    <w:rsid w:val="00CD7EA5"/>
    <w:rsid w:val="00CE22EF"/>
    <w:rsid w:val="00CE68F4"/>
    <w:rsid w:val="00CF26B3"/>
    <w:rsid w:val="00CF2EC8"/>
    <w:rsid w:val="00CF4AE8"/>
    <w:rsid w:val="00CF5ADE"/>
    <w:rsid w:val="00CF752C"/>
    <w:rsid w:val="00D00279"/>
    <w:rsid w:val="00D03550"/>
    <w:rsid w:val="00D03BC9"/>
    <w:rsid w:val="00D06591"/>
    <w:rsid w:val="00D12931"/>
    <w:rsid w:val="00D14354"/>
    <w:rsid w:val="00D150EC"/>
    <w:rsid w:val="00D151A9"/>
    <w:rsid w:val="00D16D3B"/>
    <w:rsid w:val="00D17C72"/>
    <w:rsid w:val="00D21A4F"/>
    <w:rsid w:val="00D253CA"/>
    <w:rsid w:val="00D25F77"/>
    <w:rsid w:val="00D25F8C"/>
    <w:rsid w:val="00D26CFC"/>
    <w:rsid w:val="00D274FC"/>
    <w:rsid w:val="00D30723"/>
    <w:rsid w:val="00D30769"/>
    <w:rsid w:val="00D30948"/>
    <w:rsid w:val="00D31781"/>
    <w:rsid w:val="00D365F1"/>
    <w:rsid w:val="00D36EEE"/>
    <w:rsid w:val="00D41A5D"/>
    <w:rsid w:val="00D429F7"/>
    <w:rsid w:val="00D436BD"/>
    <w:rsid w:val="00D465C3"/>
    <w:rsid w:val="00D4686B"/>
    <w:rsid w:val="00D46966"/>
    <w:rsid w:val="00D46B38"/>
    <w:rsid w:val="00D5087B"/>
    <w:rsid w:val="00D510A6"/>
    <w:rsid w:val="00D517CB"/>
    <w:rsid w:val="00D5396D"/>
    <w:rsid w:val="00D548EE"/>
    <w:rsid w:val="00D54F90"/>
    <w:rsid w:val="00D62EB2"/>
    <w:rsid w:val="00D63E44"/>
    <w:rsid w:val="00D66340"/>
    <w:rsid w:val="00D7068A"/>
    <w:rsid w:val="00D70F13"/>
    <w:rsid w:val="00D72091"/>
    <w:rsid w:val="00D7523D"/>
    <w:rsid w:val="00D80166"/>
    <w:rsid w:val="00D81CED"/>
    <w:rsid w:val="00D8531D"/>
    <w:rsid w:val="00D85806"/>
    <w:rsid w:val="00D85EFB"/>
    <w:rsid w:val="00D86EE8"/>
    <w:rsid w:val="00D90FAD"/>
    <w:rsid w:val="00D9503E"/>
    <w:rsid w:val="00D96190"/>
    <w:rsid w:val="00D96756"/>
    <w:rsid w:val="00DA0A89"/>
    <w:rsid w:val="00DA1376"/>
    <w:rsid w:val="00DA1931"/>
    <w:rsid w:val="00DA338D"/>
    <w:rsid w:val="00DA36F2"/>
    <w:rsid w:val="00DA3871"/>
    <w:rsid w:val="00DA3BC3"/>
    <w:rsid w:val="00DA4808"/>
    <w:rsid w:val="00DA51F8"/>
    <w:rsid w:val="00DA6033"/>
    <w:rsid w:val="00DA6985"/>
    <w:rsid w:val="00DB0F17"/>
    <w:rsid w:val="00DB3970"/>
    <w:rsid w:val="00DB43E7"/>
    <w:rsid w:val="00DB4601"/>
    <w:rsid w:val="00DB4E0C"/>
    <w:rsid w:val="00DB6E40"/>
    <w:rsid w:val="00DC31F5"/>
    <w:rsid w:val="00DC4600"/>
    <w:rsid w:val="00DC5138"/>
    <w:rsid w:val="00DC5602"/>
    <w:rsid w:val="00DC632B"/>
    <w:rsid w:val="00DC7526"/>
    <w:rsid w:val="00DD0DF2"/>
    <w:rsid w:val="00DD21D1"/>
    <w:rsid w:val="00DD3557"/>
    <w:rsid w:val="00DD3B3A"/>
    <w:rsid w:val="00DD3E40"/>
    <w:rsid w:val="00DD3F7C"/>
    <w:rsid w:val="00DE7026"/>
    <w:rsid w:val="00DE7428"/>
    <w:rsid w:val="00DF03FF"/>
    <w:rsid w:val="00DF045A"/>
    <w:rsid w:val="00DF671B"/>
    <w:rsid w:val="00DF7B8C"/>
    <w:rsid w:val="00E005D2"/>
    <w:rsid w:val="00E02D54"/>
    <w:rsid w:val="00E0333D"/>
    <w:rsid w:val="00E03659"/>
    <w:rsid w:val="00E0386B"/>
    <w:rsid w:val="00E05427"/>
    <w:rsid w:val="00E0693B"/>
    <w:rsid w:val="00E12786"/>
    <w:rsid w:val="00E14817"/>
    <w:rsid w:val="00E20CAA"/>
    <w:rsid w:val="00E21051"/>
    <w:rsid w:val="00E249FD"/>
    <w:rsid w:val="00E260CB"/>
    <w:rsid w:val="00E31AEA"/>
    <w:rsid w:val="00E31FC1"/>
    <w:rsid w:val="00E32902"/>
    <w:rsid w:val="00E332FA"/>
    <w:rsid w:val="00E3727B"/>
    <w:rsid w:val="00E40717"/>
    <w:rsid w:val="00E4198C"/>
    <w:rsid w:val="00E457B8"/>
    <w:rsid w:val="00E45841"/>
    <w:rsid w:val="00E459FB"/>
    <w:rsid w:val="00E45E30"/>
    <w:rsid w:val="00E47E82"/>
    <w:rsid w:val="00E501A9"/>
    <w:rsid w:val="00E502EB"/>
    <w:rsid w:val="00E54E1A"/>
    <w:rsid w:val="00E54FE6"/>
    <w:rsid w:val="00E56109"/>
    <w:rsid w:val="00E56488"/>
    <w:rsid w:val="00E56F49"/>
    <w:rsid w:val="00E578DF"/>
    <w:rsid w:val="00E603E1"/>
    <w:rsid w:val="00E61D18"/>
    <w:rsid w:val="00E633CB"/>
    <w:rsid w:val="00E6610D"/>
    <w:rsid w:val="00E66189"/>
    <w:rsid w:val="00E670C8"/>
    <w:rsid w:val="00E70530"/>
    <w:rsid w:val="00E70BE8"/>
    <w:rsid w:val="00E712CD"/>
    <w:rsid w:val="00E714B0"/>
    <w:rsid w:val="00E71CF8"/>
    <w:rsid w:val="00E7230E"/>
    <w:rsid w:val="00E7391A"/>
    <w:rsid w:val="00E74070"/>
    <w:rsid w:val="00E74C0D"/>
    <w:rsid w:val="00E74FDE"/>
    <w:rsid w:val="00E75B06"/>
    <w:rsid w:val="00E76213"/>
    <w:rsid w:val="00E80438"/>
    <w:rsid w:val="00E81566"/>
    <w:rsid w:val="00E82C81"/>
    <w:rsid w:val="00E84074"/>
    <w:rsid w:val="00E84553"/>
    <w:rsid w:val="00E85575"/>
    <w:rsid w:val="00E9051E"/>
    <w:rsid w:val="00E944CA"/>
    <w:rsid w:val="00E95E3E"/>
    <w:rsid w:val="00EA1E99"/>
    <w:rsid w:val="00EA30DD"/>
    <w:rsid w:val="00EA457E"/>
    <w:rsid w:val="00EA6135"/>
    <w:rsid w:val="00EB2D7C"/>
    <w:rsid w:val="00EB347A"/>
    <w:rsid w:val="00EB3B58"/>
    <w:rsid w:val="00EB3EA8"/>
    <w:rsid w:val="00EB79E2"/>
    <w:rsid w:val="00EC1B08"/>
    <w:rsid w:val="00EC21BA"/>
    <w:rsid w:val="00EC227D"/>
    <w:rsid w:val="00EC2564"/>
    <w:rsid w:val="00EC2D50"/>
    <w:rsid w:val="00EC2F48"/>
    <w:rsid w:val="00EC6B60"/>
    <w:rsid w:val="00ED05A6"/>
    <w:rsid w:val="00ED0628"/>
    <w:rsid w:val="00ED3326"/>
    <w:rsid w:val="00ED341F"/>
    <w:rsid w:val="00ED37FB"/>
    <w:rsid w:val="00ED7B61"/>
    <w:rsid w:val="00EE1DB3"/>
    <w:rsid w:val="00EE204C"/>
    <w:rsid w:val="00EE2761"/>
    <w:rsid w:val="00EE32F7"/>
    <w:rsid w:val="00EE3959"/>
    <w:rsid w:val="00EE4888"/>
    <w:rsid w:val="00EE6D5B"/>
    <w:rsid w:val="00EE6D90"/>
    <w:rsid w:val="00EF018C"/>
    <w:rsid w:val="00EF3C6E"/>
    <w:rsid w:val="00EF4451"/>
    <w:rsid w:val="00EF5681"/>
    <w:rsid w:val="00EF7BA2"/>
    <w:rsid w:val="00F01859"/>
    <w:rsid w:val="00F0206C"/>
    <w:rsid w:val="00F03596"/>
    <w:rsid w:val="00F03751"/>
    <w:rsid w:val="00F04D55"/>
    <w:rsid w:val="00F05A66"/>
    <w:rsid w:val="00F06AAB"/>
    <w:rsid w:val="00F11549"/>
    <w:rsid w:val="00F14814"/>
    <w:rsid w:val="00F16618"/>
    <w:rsid w:val="00F16762"/>
    <w:rsid w:val="00F204F5"/>
    <w:rsid w:val="00F214CD"/>
    <w:rsid w:val="00F242A7"/>
    <w:rsid w:val="00F2630F"/>
    <w:rsid w:val="00F2642F"/>
    <w:rsid w:val="00F3069A"/>
    <w:rsid w:val="00F30909"/>
    <w:rsid w:val="00F31154"/>
    <w:rsid w:val="00F31CF9"/>
    <w:rsid w:val="00F325A3"/>
    <w:rsid w:val="00F32D8D"/>
    <w:rsid w:val="00F36664"/>
    <w:rsid w:val="00F37349"/>
    <w:rsid w:val="00F4026F"/>
    <w:rsid w:val="00F41538"/>
    <w:rsid w:val="00F41866"/>
    <w:rsid w:val="00F444BB"/>
    <w:rsid w:val="00F454FC"/>
    <w:rsid w:val="00F45B6A"/>
    <w:rsid w:val="00F45E73"/>
    <w:rsid w:val="00F546A8"/>
    <w:rsid w:val="00F54981"/>
    <w:rsid w:val="00F574E5"/>
    <w:rsid w:val="00F60546"/>
    <w:rsid w:val="00F6526F"/>
    <w:rsid w:val="00F65875"/>
    <w:rsid w:val="00F6703A"/>
    <w:rsid w:val="00F703CA"/>
    <w:rsid w:val="00F70598"/>
    <w:rsid w:val="00F709A0"/>
    <w:rsid w:val="00F715FD"/>
    <w:rsid w:val="00F73140"/>
    <w:rsid w:val="00F74105"/>
    <w:rsid w:val="00F750D4"/>
    <w:rsid w:val="00F75F0B"/>
    <w:rsid w:val="00F81CEF"/>
    <w:rsid w:val="00F82003"/>
    <w:rsid w:val="00F8584C"/>
    <w:rsid w:val="00F861CE"/>
    <w:rsid w:val="00F874A2"/>
    <w:rsid w:val="00F906A1"/>
    <w:rsid w:val="00F90E4B"/>
    <w:rsid w:val="00F91A5E"/>
    <w:rsid w:val="00F91BC5"/>
    <w:rsid w:val="00F91C52"/>
    <w:rsid w:val="00F93960"/>
    <w:rsid w:val="00F968BC"/>
    <w:rsid w:val="00FA19EB"/>
    <w:rsid w:val="00FA6643"/>
    <w:rsid w:val="00FA7978"/>
    <w:rsid w:val="00FB1B36"/>
    <w:rsid w:val="00FB4215"/>
    <w:rsid w:val="00FB521E"/>
    <w:rsid w:val="00FC1FF6"/>
    <w:rsid w:val="00FC4847"/>
    <w:rsid w:val="00FC7287"/>
    <w:rsid w:val="00FD018B"/>
    <w:rsid w:val="00FD073F"/>
    <w:rsid w:val="00FD0AFA"/>
    <w:rsid w:val="00FD2D41"/>
    <w:rsid w:val="00FD5AB4"/>
    <w:rsid w:val="00FD6DC9"/>
    <w:rsid w:val="00FE32BD"/>
    <w:rsid w:val="00FE5B8C"/>
    <w:rsid w:val="00FF03D8"/>
    <w:rsid w:val="00FF0EE0"/>
    <w:rsid w:val="00FF1790"/>
    <w:rsid w:val="00FF5362"/>
    <w:rsid w:val="00FF766E"/>
    <w:rsid w:val="06EBA017"/>
    <w:rsid w:val="08489556"/>
    <w:rsid w:val="09A628B0"/>
    <w:rsid w:val="0DBE9F38"/>
    <w:rsid w:val="0FB1498D"/>
    <w:rsid w:val="1016DD6D"/>
    <w:rsid w:val="19C5E0AA"/>
    <w:rsid w:val="1ADF7145"/>
    <w:rsid w:val="1CF93BC2"/>
    <w:rsid w:val="1F571669"/>
    <w:rsid w:val="22E76B7F"/>
    <w:rsid w:val="245CB55F"/>
    <w:rsid w:val="2540D91B"/>
    <w:rsid w:val="2EB1B734"/>
    <w:rsid w:val="346E6E1D"/>
    <w:rsid w:val="39C43C17"/>
    <w:rsid w:val="39FFFCC4"/>
    <w:rsid w:val="3D8A6C6F"/>
    <w:rsid w:val="410A897D"/>
    <w:rsid w:val="4A643805"/>
    <w:rsid w:val="58B8521C"/>
    <w:rsid w:val="618DF1F2"/>
    <w:rsid w:val="6876CDA6"/>
    <w:rsid w:val="6B420D66"/>
    <w:rsid w:val="72712D21"/>
    <w:rsid w:val="779AA98C"/>
    <w:rsid w:val="783F19F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3CEA5E9-F683-45C1-9F3F-E76DA3B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 w:type="character" w:customStyle="1" w:styleId="ui-provider">
    <w:name w:val="ui-provider"/>
    <w:basedOn w:val="a0"/>
    <w:rsid w:val="0071258E"/>
  </w:style>
  <w:style w:type="character" w:styleId="afa">
    <w:name w:val="Strong"/>
    <w:basedOn w:val="a0"/>
    <w:uiPriority w:val="22"/>
    <w:qFormat/>
    <w:rsid w:val="0071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6224545">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639651">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9036390">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53310492">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2472</Words>
  <Characters>17834</Characters>
  <Application>Microsoft Office Word</Application>
  <DocSecurity>0</DocSecurity>
  <Lines>148</Lines>
  <Paragraphs>40</Paragraphs>
  <ScaleCrop>false</ScaleCrop>
  <Company>AUN of PLWH</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355</cp:revision>
  <cp:lastPrinted>2024-07-08T21:32:00Z</cp:lastPrinted>
  <dcterms:created xsi:type="dcterms:W3CDTF">2024-04-30T19:50:00Z</dcterms:created>
  <dcterms:modified xsi:type="dcterms:W3CDTF">2024-08-07T12:00:00Z</dcterms:modified>
</cp:coreProperties>
</file>