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B8B2D" w14:textId="49F4E9A1" w:rsidR="00DC7526" w:rsidRPr="000F5452" w:rsidRDefault="00E54E1A" w:rsidP="00D40CC9">
      <w:pPr>
        <w:rPr>
          <w:b/>
          <w:sz w:val="22"/>
          <w:szCs w:val="22"/>
          <w:lang w:val="uk-UA"/>
        </w:rPr>
      </w:pPr>
      <w:r w:rsidRPr="000F5452">
        <w:rPr>
          <w:b/>
          <w:sz w:val="22"/>
          <w:szCs w:val="22"/>
          <w:lang w:val="uk-UA"/>
        </w:rPr>
        <w:t>м. Київ</w:t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="002B1748" w:rsidRPr="000F5452">
        <w:rPr>
          <w:b/>
          <w:sz w:val="22"/>
          <w:szCs w:val="22"/>
          <w:lang w:val="uk-UA"/>
        </w:rPr>
        <w:tab/>
      </w:r>
      <w:r w:rsidR="002B1748" w:rsidRPr="000F5452">
        <w:rPr>
          <w:b/>
          <w:sz w:val="22"/>
          <w:szCs w:val="22"/>
          <w:lang w:val="uk-UA"/>
        </w:rPr>
        <w:tab/>
      </w:r>
      <w:r w:rsidR="004422BF" w:rsidRPr="000F5452">
        <w:rPr>
          <w:b/>
          <w:sz w:val="22"/>
          <w:szCs w:val="22"/>
          <w:lang w:val="uk-UA"/>
        </w:rPr>
        <w:tab/>
      </w:r>
      <w:r w:rsidR="004422BF" w:rsidRPr="000F5452">
        <w:rPr>
          <w:b/>
          <w:sz w:val="22"/>
          <w:szCs w:val="22"/>
          <w:lang w:val="uk-UA"/>
        </w:rPr>
        <w:tab/>
      </w:r>
      <w:r w:rsidR="00FC1FF6" w:rsidRPr="000F5452">
        <w:rPr>
          <w:b/>
          <w:sz w:val="22"/>
          <w:szCs w:val="22"/>
          <w:lang w:val="uk-UA"/>
        </w:rPr>
        <w:t xml:space="preserve">               </w:t>
      </w:r>
      <w:r w:rsidR="00D40CC9">
        <w:rPr>
          <w:b/>
          <w:sz w:val="22"/>
          <w:szCs w:val="22"/>
          <w:lang w:val="uk-UA"/>
        </w:rPr>
        <w:tab/>
      </w:r>
      <w:r w:rsidR="00FC1FF6" w:rsidRPr="000F5452">
        <w:rPr>
          <w:b/>
          <w:sz w:val="22"/>
          <w:szCs w:val="22"/>
          <w:lang w:val="uk-UA"/>
        </w:rPr>
        <w:t xml:space="preserve">    </w:t>
      </w:r>
      <w:r w:rsidRPr="008B592B">
        <w:rPr>
          <w:b/>
          <w:sz w:val="22"/>
          <w:szCs w:val="22"/>
          <w:lang w:val="uk-UA"/>
        </w:rPr>
        <w:t>«</w:t>
      </w:r>
      <w:r w:rsidR="000414DB" w:rsidRPr="008B592B">
        <w:rPr>
          <w:b/>
          <w:sz w:val="22"/>
          <w:szCs w:val="22"/>
          <w:lang w:val="uk-UA"/>
        </w:rPr>
        <w:t>0</w:t>
      </w:r>
      <w:r w:rsidR="007E414E" w:rsidRPr="008B592B">
        <w:rPr>
          <w:b/>
          <w:sz w:val="22"/>
          <w:szCs w:val="22"/>
          <w:lang w:val="uk-UA"/>
        </w:rPr>
        <w:t>6</w:t>
      </w:r>
      <w:r w:rsidRPr="008B592B">
        <w:rPr>
          <w:b/>
          <w:sz w:val="22"/>
          <w:szCs w:val="22"/>
          <w:lang w:val="uk-UA"/>
        </w:rPr>
        <w:t>»</w:t>
      </w:r>
      <w:r w:rsidR="006D0A0B" w:rsidRPr="008B592B">
        <w:rPr>
          <w:b/>
          <w:sz w:val="22"/>
          <w:szCs w:val="22"/>
          <w:lang w:val="uk-UA"/>
        </w:rPr>
        <w:t xml:space="preserve"> </w:t>
      </w:r>
      <w:r w:rsidR="000414DB" w:rsidRPr="008B592B">
        <w:rPr>
          <w:b/>
          <w:sz w:val="22"/>
          <w:szCs w:val="22"/>
          <w:lang w:val="uk-UA"/>
        </w:rPr>
        <w:t>серпня</w:t>
      </w:r>
      <w:r w:rsidR="006D0A0B" w:rsidRPr="008B592B">
        <w:rPr>
          <w:b/>
          <w:sz w:val="22"/>
          <w:szCs w:val="22"/>
          <w:lang w:val="uk-UA"/>
        </w:rPr>
        <w:t xml:space="preserve"> </w:t>
      </w:r>
      <w:r w:rsidRPr="008B592B">
        <w:rPr>
          <w:b/>
          <w:sz w:val="22"/>
          <w:szCs w:val="22"/>
          <w:lang w:val="uk-UA"/>
        </w:rPr>
        <w:t>20</w:t>
      </w:r>
      <w:r w:rsidR="00FC1FF6" w:rsidRPr="008B592B">
        <w:rPr>
          <w:b/>
          <w:sz w:val="22"/>
          <w:szCs w:val="22"/>
          <w:lang w:val="uk-UA"/>
        </w:rPr>
        <w:t>2</w:t>
      </w:r>
      <w:r w:rsidR="000414DB" w:rsidRPr="008B592B">
        <w:rPr>
          <w:b/>
          <w:sz w:val="22"/>
          <w:szCs w:val="22"/>
          <w:lang w:val="uk-UA"/>
        </w:rPr>
        <w:t xml:space="preserve">4 </w:t>
      </w:r>
      <w:r w:rsidRPr="008B592B">
        <w:rPr>
          <w:b/>
          <w:sz w:val="22"/>
          <w:szCs w:val="22"/>
          <w:lang w:val="uk-UA"/>
        </w:rPr>
        <w:t>р.</w:t>
      </w:r>
    </w:p>
    <w:p w14:paraId="09D3CC02" w14:textId="77777777" w:rsidR="00606079" w:rsidRDefault="00606079" w:rsidP="00F27382">
      <w:pPr>
        <w:rPr>
          <w:b/>
          <w:sz w:val="22"/>
          <w:szCs w:val="22"/>
          <w:lang w:val="uk-UA"/>
        </w:rPr>
      </w:pPr>
    </w:p>
    <w:p w14:paraId="1D461A42" w14:textId="3802894A" w:rsidR="00203564" w:rsidRPr="000F5452" w:rsidRDefault="00203564" w:rsidP="000B2556">
      <w:pPr>
        <w:ind w:left="142" w:firstLine="284"/>
        <w:jc w:val="center"/>
        <w:rPr>
          <w:b/>
          <w:sz w:val="22"/>
          <w:szCs w:val="22"/>
          <w:lang w:val="uk-UA"/>
        </w:rPr>
      </w:pPr>
      <w:r w:rsidRPr="000F5452">
        <w:rPr>
          <w:b/>
          <w:sz w:val="22"/>
          <w:szCs w:val="22"/>
          <w:lang w:val="uk-UA"/>
        </w:rPr>
        <w:t>ЗАПИТ ЦІНОВИХ ПРОПОЗИЦІЙ</w:t>
      </w:r>
      <w:r w:rsidR="000414DB">
        <w:rPr>
          <w:b/>
          <w:sz w:val="22"/>
          <w:szCs w:val="22"/>
          <w:lang w:val="uk-UA"/>
        </w:rPr>
        <w:t>_11</w:t>
      </w:r>
      <w:r w:rsidR="007E414E">
        <w:rPr>
          <w:b/>
          <w:sz w:val="22"/>
          <w:szCs w:val="22"/>
          <w:lang w:val="uk-UA"/>
        </w:rPr>
        <w:t>5</w:t>
      </w:r>
      <w:r w:rsidR="00C538C4">
        <w:rPr>
          <w:b/>
          <w:sz w:val="22"/>
          <w:szCs w:val="22"/>
          <w:lang w:val="uk-UA"/>
        </w:rPr>
        <w:t>2</w:t>
      </w:r>
      <w:r w:rsidR="000414DB">
        <w:rPr>
          <w:b/>
          <w:sz w:val="22"/>
          <w:szCs w:val="22"/>
          <w:lang w:val="uk-UA"/>
        </w:rPr>
        <w:t>ОК</w:t>
      </w:r>
    </w:p>
    <w:p w14:paraId="256A0BED" w14:textId="77777777" w:rsidR="007674AA" w:rsidRPr="000F5452" w:rsidRDefault="00203564" w:rsidP="000B2556">
      <w:pPr>
        <w:ind w:left="142" w:firstLine="284"/>
        <w:rPr>
          <w:sz w:val="22"/>
          <w:szCs w:val="22"/>
          <w:lang w:val="uk-UA"/>
        </w:rPr>
      </w:pPr>
      <w:r w:rsidRPr="000F5452">
        <w:rPr>
          <w:sz w:val="22"/>
          <w:szCs w:val="22"/>
          <w:lang w:val="uk-UA"/>
        </w:rPr>
        <w:t xml:space="preserve"> </w:t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  <w:t>(далі – „</w:t>
      </w:r>
      <w:r w:rsidRPr="000F5452">
        <w:rPr>
          <w:b/>
          <w:sz w:val="22"/>
          <w:szCs w:val="22"/>
          <w:lang w:val="uk-UA"/>
        </w:rPr>
        <w:t>Запит</w:t>
      </w:r>
      <w:r w:rsidRPr="000F5452">
        <w:rPr>
          <w:sz w:val="22"/>
          <w:szCs w:val="22"/>
          <w:lang w:val="uk-UA"/>
        </w:rPr>
        <w:t>”)</w:t>
      </w:r>
    </w:p>
    <w:p w14:paraId="7058548B" w14:textId="77777777" w:rsidR="00203564" w:rsidRPr="000F5452" w:rsidRDefault="00203564" w:rsidP="000B2556">
      <w:pPr>
        <w:ind w:left="142" w:firstLine="284"/>
        <w:rPr>
          <w:b/>
          <w:bCs/>
          <w:spacing w:val="-6"/>
          <w:sz w:val="22"/>
          <w:szCs w:val="22"/>
          <w:lang w:val="uk-UA"/>
        </w:rPr>
      </w:pPr>
    </w:p>
    <w:p w14:paraId="07B04359" w14:textId="2833355C" w:rsidR="004647AE" w:rsidRPr="008B592B" w:rsidRDefault="00A84B49" w:rsidP="00A84B49">
      <w:pPr>
        <w:ind w:firstLine="708"/>
        <w:jc w:val="both"/>
        <w:rPr>
          <w:sz w:val="22"/>
          <w:szCs w:val="22"/>
          <w:lang w:val="uk-UA"/>
        </w:rPr>
      </w:pPr>
      <w:r w:rsidRPr="008B592B">
        <w:rPr>
          <w:sz w:val="22"/>
          <w:szCs w:val="22"/>
          <w:lang w:val="uk-UA"/>
        </w:rPr>
        <w:t>Товариство Червоного Хреста України (далі – «</w:t>
      </w:r>
      <w:r w:rsidRPr="008B592B">
        <w:rPr>
          <w:b/>
          <w:bCs/>
          <w:sz w:val="22"/>
          <w:szCs w:val="22"/>
          <w:lang w:val="uk-UA"/>
        </w:rPr>
        <w:t>Замовник</w:t>
      </w:r>
      <w:r w:rsidRPr="008B592B">
        <w:rPr>
          <w:sz w:val="22"/>
          <w:szCs w:val="22"/>
          <w:lang w:val="uk-UA"/>
        </w:rPr>
        <w:t xml:space="preserve">») оголошує </w:t>
      </w:r>
      <w:r w:rsidR="00D96756" w:rsidRPr="008B592B">
        <w:rPr>
          <w:sz w:val="22"/>
          <w:szCs w:val="22"/>
          <w:lang w:val="uk-UA"/>
        </w:rPr>
        <w:t xml:space="preserve">конкурс на </w:t>
      </w:r>
      <w:r w:rsidRPr="008B592B">
        <w:rPr>
          <w:sz w:val="22"/>
          <w:szCs w:val="22"/>
          <w:lang w:val="uk-UA"/>
        </w:rPr>
        <w:t>місцеву закупівлю</w:t>
      </w:r>
      <w:r w:rsidR="007C7D94" w:rsidRPr="008B592B">
        <w:rPr>
          <w:sz w:val="22"/>
          <w:szCs w:val="22"/>
          <w:lang w:val="uk-UA"/>
        </w:rPr>
        <w:t xml:space="preserve"> </w:t>
      </w:r>
      <w:r w:rsidR="004C78B0" w:rsidRPr="008B592B">
        <w:rPr>
          <w:sz w:val="22"/>
          <w:szCs w:val="22"/>
          <w:lang w:val="uk-UA"/>
        </w:rPr>
        <w:t>стелажів</w:t>
      </w:r>
      <w:r w:rsidR="000C4C19" w:rsidRPr="008B592B">
        <w:rPr>
          <w:sz w:val="22"/>
          <w:szCs w:val="22"/>
          <w:lang w:val="uk-UA"/>
        </w:rPr>
        <w:t>.</w:t>
      </w:r>
    </w:p>
    <w:p w14:paraId="76C818F2" w14:textId="77777777" w:rsidR="004C6860" w:rsidRPr="008B592B" w:rsidRDefault="004C6860" w:rsidP="00A84B49">
      <w:pPr>
        <w:ind w:firstLine="708"/>
        <w:jc w:val="both"/>
        <w:rPr>
          <w:sz w:val="22"/>
          <w:szCs w:val="22"/>
          <w:lang w:val="uk-UA"/>
        </w:rPr>
      </w:pPr>
    </w:p>
    <w:p w14:paraId="101461B6" w14:textId="7F284F96" w:rsidR="00A84B49" w:rsidRPr="008B592B" w:rsidRDefault="00A206D9" w:rsidP="00A84B49">
      <w:pPr>
        <w:jc w:val="center"/>
        <w:rPr>
          <w:b/>
          <w:sz w:val="22"/>
          <w:szCs w:val="22"/>
          <w:lang w:val="uk-UA"/>
        </w:rPr>
      </w:pPr>
      <w:r w:rsidRPr="008B592B">
        <w:rPr>
          <w:b/>
          <w:sz w:val="22"/>
          <w:szCs w:val="22"/>
          <w:lang w:val="uk-UA"/>
        </w:rPr>
        <w:t xml:space="preserve">РОЗДІЛ І. </w:t>
      </w:r>
      <w:r w:rsidR="00A84B49" w:rsidRPr="008B592B">
        <w:rPr>
          <w:b/>
          <w:sz w:val="22"/>
          <w:szCs w:val="22"/>
          <w:lang w:val="uk-UA"/>
        </w:rPr>
        <w:t>Опис позиції до закупівлі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914"/>
        <w:gridCol w:w="1701"/>
        <w:gridCol w:w="3147"/>
      </w:tblGrid>
      <w:tr w:rsidR="00A206D9" w:rsidRPr="008B592B" w14:paraId="428F6868" w14:textId="77777777" w:rsidTr="006373D0">
        <w:trPr>
          <w:trHeight w:val="2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8F53551" w14:textId="77777777" w:rsidR="00A206D9" w:rsidRPr="008B592B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B592B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20B5916" w14:textId="77777777" w:rsidR="00A206D9" w:rsidRPr="008B592B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B592B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2CD79912" w14:textId="36A9F16B" w:rsidR="00A206D9" w:rsidRPr="008B592B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B592B">
              <w:rPr>
                <w:b/>
                <w:sz w:val="22"/>
                <w:szCs w:val="22"/>
                <w:lang w:val="uk-UA"/>
              </w:rPr>
              <w:t>Кількість</w:t>
            </w:r>
            <w:r w:rsidR="00A8137D" w:rsidRPr="008B592B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8137D" w:rsidRPr="008B592B">
              <w:rPr>
                <w:b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6180547" w14:textId="77777777" w:rsidR="00A206D9" w:rsidRPr="008B592B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B592B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0B531C" w:rsidRPr="008B592B" w14:paraId="71C46B11" w14:textId="77777777" w:rsidTr="009E28DD">
        <w:trPr>
          <w:trHeight w:val="4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20A" w14:textId="77777777" w:rsidR="000B531C" w:rsidRPr="008B592B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592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E75" w14:textId="4B86A219" w:rsidR="000B531C" w:rsidRPr="008B592B" w:rsidRDefault="00A72F69" w:rsidP="008F319A">
            <w:pPr>
              <w:rPr>
                <w:bCs/>
                <w:spacing w:val="-6"/>
                <w:sz w:val="22"/>
                <w:szCs w:val="22"/>
                <w:lang w:val="uk-UA"/>
              </w:rPr>
            </w:pPr>
            <w:r w:rsidRPr="008B592B">
              <w:rPr>
                <w:bCs/>
                <w:spacing w:val="-6"/>
                <w:sz w:val="22"/>
                <w:szCs w:val="22"/>
                <w:lang w:val="uk-UA"/>
              </w:rPr>
              <w:t xml:space="preserve">Стелаж фарбований болтовий </w:t>
            </w:r>
            <w:proofErr w:type="spellStart"/>
            <w:r w:rsidRPr="008B592B">
              <w:rPr>
                <w:bCs/>
                <w:spacing w:val="-6"/>
                <w:sz w:val="22"/>
                <w:szCs w:val="22"/>
                <w:lang w:val="uk-UA"/>
              </w:rPr>
              <w:t>Метакс</w:t>
            </w:r>
            <w:proofErr w:type="spellEnd"/>
            <w:r w:rsidR="0075586D" w:rsidRPr="008B592B">
              <w:rPr>
                <w:bCs/>
                <w:spacing w:val="-6"/>
                <w:sz w:val="22"/>
                <w:szCs w:val="22"/>
                <w:lang w:val="uk-UA"/>
              </w:rPr>
              <w:t xml:space="preserve"> «Атлант» з полицями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15E4" w14:textId="35787642" w:rsidR="000B531C" w:rsidRPr="008B592B" w:rsidRDefault="0075586D" w:rsidP="008F319A">
            <w:pPr>
              <w:jc w:val="center"/>
              <w:rPr>
                <w:sz w:val="22"/>
                <w:szCs w:val="22"/>
                <w:lang w:val="uk-UA"/>
              </w:rPr>
            </w:pPr>
            <w:r w:rsidRPr="008B592B">
              <w:rPr>
                <w:bCs/>
                <w:spacing w:val="-6"/>
                <w:sz w:val="22"/>
                <w:szCs w:val="22"/>
                <w:lang w:val="uk-UA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177" w14:textId="77777777" w:rsidR="005F44CF" w:rsidRPr="008B592B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592B">
              <w:rPr>
                <w:bCs/>
                <w:sz w:val="22"/>
                <w:szCs w:val="22"/>
                <w:lang w:val="uk-UA"/>
              </w:rPr>
              <w:t xml:space="preserve">Деталі </w:t>
            </w:r>
            <w:r w:rsidR="005F44CF" w:rsidRPr="008B592B">
              <w:rPr>
                <w:bCs/>
                <w:sz w:val="22"/>
                <w:szCs w:val="22"/>
                <w:lang w:val="uk-UA"/>
              </w:rPr>
              <w:t xml:space="preserve">наведено </w:t>
            </w:r>
            <w:r w:rsidRPr="008B592B">
              <w:rPr>
                <w:bCs/>
                <w:sz w:val="22"/>
                <w:szCs w:val="22"/>
                <w:lang w:val="uk-UA"/>
              </w:rPr>
              <w:t xml:space="preserve">в </w:t>
            </w:r>
          </w:p>
          <w:p w14:paraId="174CA0E0" w14:textId="5561AAE3" w:rsidR="000B531C" w:rsidRPr="008B592B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B592B">
              <w:rPr>
                <w:bCs/>
                <w:sz w:val="22"/>
                <w:szCs w:val="22"/>
                <w:lang w:val="uk-UA"/>
              </w:rPr>
              <w:t xml:space="preserve">Додатку № </w:t>
            </w:r>
            <w:r w:rsidR="00E125C0" w:rsidRPr="008B592B">
              <w:rPr>
                <w:bCs/>
                <w:sz w:val="22"/>
                <w:szCs w:val="22"/>
                <w:lang w:val="uk-UA"/>
              </w:rPr>
              <w:t>1</w:t>
            </w:r>
            <w:r w:rsidRPr="008B592B">
              <w:rPr>
                <w:bCs/>
                <w:sz w:val="22"/>
                <w:szCs w:val="22"/>
                <w:lang w:val="uk-UA"/>
              </w:rPr>
              <w:t xml:space="preserve"> до Запиту</w:t>
            </w:r>
          </w:p>
        </w:tc>
      </w:tr>
    </w:tbl>
    <w:p w14:paraId="7335C75C" w14:textId="47179E35" w:rsidR="00A206D9" w:rsidRPr="0000195C" w:rsidRDefault="00A206D9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8B592B">
        <w:rPr>
          <w:color w:val="000000"/>
          <w:sz w:val="20"/>
          <w:szCs w:val="20"/>
          <w:lang w:val="uk-UA" w:eastAsia="uk-UA"/>
        </w:rPr>
        <w:t>*</w:t>
      </w:r>
      <w:r w:rsidRPr="008B592B">
        <w:rPr>
          <w:i/>
          <w:iCs/>
          <w:color w:val="000000"/>
          <w:sz w:val="20"/>
          <w:szCs w:val="20"/>
          <w:lang w:val="uk-UA" w:eastAsia="uk-UA"/>
        </w:rPr>
        <w:t>Товариство Червоного</w:t>
      </w:r>
      <w:r w:rsidRPr="0000195C">
        <w:rPr>
          <w:i/>
          <w:iCs/>
          <w:color w:val="000000"/>
          <w:sz w:val="20"/>
          <w:szCs w:val="20"/>
          <w:lang w:val="uk-UA" w:eastAsia="uk-UA"/>
        </w:rPr>
        <w:t xml:space="preserve"> Хреста України залишає за собою право змінювати кількість замовлення залежно від наявного фінансування</w:t>
      </w:r>
      <w:r>
        <w:rPr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7D1677">
        <w:rPr>
          <w:i/>
          <w:iCs/>
          <w:color w:val="000000"/>
          <w:sz w:val="20"/>
          <w:szCs w:val="20"/>
          <w:lang w:val="uk-UA" w:eastAsia="uk-UA"/>
        </w:rPr>
        <w:t>до підписання договору</w:t>
      </w:r>
      <w:r w:rsidR="00086D6A">
        <w:rPr>
          <w:i/>
          <w:iCs/>
          <w:color w:val="000000"/>
          <w:sz w:val="20"/>
          <w:szCs w:val="20"/>
          <w:lang w:val="uk-UA" w:eastAsia="uk-UA"/>
        </w:rPr>
        <w:t>.</w:t>
      </w:r>
    </w:p>
    <w:p w14:paraId="712E1273" w14:textId="77777777" w:rsidR="00A206D9" w:rsidRDefault="00A206D9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00195C">
        <w:rPr>
          <w:i/>
          <w:iCs/>
          <w:color w:val="000000"/>
          <w:sz w:val="20"/>
          <w:szCs w:val="20"/>
          <w:lang w:val="uk-UA" w:eastAsia="uk-UA"/>
        </w:rPr>
        <w:t>**</w:t>
      </w:r>
      <w:r w:rsidRPr="0000195C">
        <w:rPr>
          <w:sz w:val="20"/>
          <w:szCs w:val="20"/>
          <w:lang w:val="uk-UA"/>
        </w:rPr>
        <w:t xml:space="preserve"> </w:t>
      </w:r>
      <w:r w:rsidRPr="0000195C">
        <w:rPr>
          <w:i/>
          <w:iCs/>
          <w:color w:val="000000"/>
          <w:sz w:val="20"/>
          <w:szCs w:val="20"/>
          <w:lang w:val="uk-UA" w:eastAsia="uk-UA"/>
        </w:rPr>
        <w:t xml:space="preserve">Товариство Червоного Хреста України залишає за собою право здійснювати додаткову закупівлю протягом 2024 року. </w:t>
      </w:r>
    </w:p>
    <w:p w14:paraId="0A3859DB" w14:textId="0E077E78" w:rsidR="00503062" w:rsidRPr="007C4F94" w:rsidRDefault="00086D6A" w:rsidP="00151F1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>
        <w:rPr>
          <w:i/>
          <w:iCs/>
          <w:color w:val="000000"/>
          <w:sz w:val="20"/>
          <w:szCs w:val="20"/>
          <w:lang w:val="uk-UA" w:eastAsia="uk-UA"/>
        </w:rPr>
        <w:t>***</w:t>
      </w:r>
      <w:bookmarkStart w:id="0" w:name="_Hlk159861077"/>
      <w:r>
        <w:rPr>
          <w:i/>
          <w:iCs/>
          <w:color w:val="000000"/>
          <w:sz w:val="20"/>
          <w:szCs w:val="20"/>
          <w:lang w:val="uk-UA" w:eastAsia="uk-UA"/>
        </w:rPr>
        <w:t>Кожен учасник має право подати не більше однієї пропозиції.</w:t>
      </w:r>
      <w:bookmarkEnd w:id="0"/>
    </w:p>
    <w:p w14:paraId="12EA9832" w14:textId="77777777" w:rsidR="000B2556" w:rsidRPr="000F5452" w:rsidRDefault="000B2556" w:rsidP="00B60004">
      <w:pPr>
        <w:pStyle w:val="NormalWeb"/>
        <w:spacing w:before="0" w:beforeAutospacing="0" w:after="0" w:afterAutospacing="0"/>
        <w:ind w:left="142" w:firstLine="28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71D11BF" w14:textId="2E7376FC" w:rsidR="00A206D9" w:rsidRDefault="00A206D9" w:rsidP="00A206D9">
      <w:pPr>
        <w:spacing w:before="76" w:line="250" w:lineRule="exact"/>
        <w:ind w:right="-23" w:firstLine="567"/>
        <w:jc w:val="both"/>
        <w:rPr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Очікуван</w:t>
      </w:r>
      <w:r w:rsidR="007E44B4">
        <w:rPr>
          <w:b/>
          <w:sz w:val="22"/>
          <w:szCs w:val="22"/>
          <w:lang w:val="uk-UA"/>
        </w:rPr>
        <w:t xml:space="preserve">ий термін </w:t>
      </w:r>
      <w:r w:rsidR="00C147FE">
        <w:rPr>
          <w:b/>
          <w:sz w:val="22"/>
          <w:szCs w:val="22"/>
          <w:lang w:val="uk-UA"/>
        </w:rPr>
        <w:t>поставки</w:t>
      </w:r>
      <w:r w:rsidRPr="007E44B4">
        <w:rPr>
          <w:b/>
          <w:sz w:val="22"/>
          <w:szCs w:val="22"/>
          <w:lang w:val="uk-UA"/>
        </w:rPr>
        <w:t xml:space="preserve">: </w:t>
      </w:r>
      <w:r w:rsidR="005D63E4" w:rsidRPr="004C5A37">
        <w:rPr>
          <w:bCs/>
          <w:sz w:val="22"/>
          <w:szCs w:val="22"/>
          <w:lang w:val="uk-UA"/>
        </w:rPr>
        <w:t xml:space="preserve">протягом </w:t>
      </w:r>
      <w:r w:rsidR="00B04268" w:rsidRPr="004C5A37">
        <w:rPr>
          <w:bCs/>
          <w:sz w:val="22"/>
          <w:szCs w:val="22"/>
          <w:lang w:val="uk-UA"/>
        </w:rPr>
        <w:t>14</w:t>
      </w:r>
      <w:r w:rsidR="002C60D7" w:rsidRPr="004C5A37">
        <w:rPr>
          <w:bCs/>
          <w:sz w:val="22"/>
          <w:szCs w:val="22"/>
          <w:lang w:val="uk-UA"/>
        </w:rPr>
        <w:t xml:space="preserve"> календарних днів з мо</w:t>
      </w:r>
      <w:r w:rsidR="00C14CDB" w:rsidRPr="004C5A37">
        <w:rPr>
          <w:bCs/>
          <w:sz w:val="22"/>
          <w:szCs w:val="22"/>
          <w:lang w:val="uk-UA"/>
        </w:rPr>
        <w:t>м</w:t>
      </w:r>
      <w:r w:rsidR="002C60D7" w:rsidRPr="004C5A37">
        <w:rPr>
          <w:bCs/>
          <w:sz w:val="22"/>
          <w:szCs w:val="22"/>
          <w:lang w:val="uk-UA"/>
        </w:rPr>
        <w:t xml:space="preserve">енту </w:t>
      </w:r>
      <w:r w:rsidR="005D63E4" w:rsidRPr="004C5A37">
        <w:rPr>
          <w:bCs/>
          <w:sz w:val="22"/>
          <w:szCs w:val="22"/>
          <w:lang w:val="uk-UA"/>
        </w:rPr>
        <w:t>підписання</w:t>
      </w:r>
      <w:r w:rsidR="002C60D7" w:rsidRPr="004C5A37">
        <w:rPr>
          <w:bCs/>
          <w:sz w:val="22"/>
          <w:szCs w:val="22"/>
          <w:lang w:val="uk-UA"/>
        </w:rPr>
        <w:t xml:space="preserve"> договору</w:t>
      </w:r>
      <w:r w:rsidR="005D63E4" w:rsidRPr="004C5A37">
        <w:rPr>
          <w:b/>
          <w:sz w:val="22"/>
          <w:szCs w:val="22"/>
          <w:lang w:val="uk-UA"/>
        </w:rPr>
        <w:t>.</w:t>
      </w:r>
      <w:r w:rsidR="005F4914">
        <w:rPr>
          <w:b/>
          <w:sz w:val="22"/>
          <w:szCs w:val="22"/>
          <w:lang w:val="uk-UA"/>
        </w:rPr>
        <w:t xml:space="preserve"> </w:t>
      </w:r>
    </w:p>
    <w:p w14:paraId="5488B48D" w14:textId="5E6FC25D" w:rsidR="00F23A58" w:rsidRPr="0040114E" w:rsidRDefault="00511EAE" w:rsidP="00A206D9">
      <w:pPr>
        <w:spacing w:before="76" w:line="250" w:lineRule="exact"/>
        <w:ind w:right="-23" w:firstLine="567"/>
        <w:jc w:val="both"/>
        <w:rPr>
          <w:bCs/>
          <w:sz w:val="22"/>
          <w:szCs w:val="22"/>
          <w:lang w:val="uk-UA"/>
        </w:rPr>
      </w:pPr>
      <w:r w:rsidRPr="005A5F8A">
        <w:rPr>
          <w:b/>
          <w:sz w:val="22"/>
          <w:szCs w:val="22"/>
          <w:lang w:val="uk-UA"/>
        </w:rPr>
        <w:t>Місце поставки товарів</w:t>
      </w:r>
      <w:r w:rsidR="00F23A58" w:rsidRPr="00D92A89">
        <w:rPr>
          <w:b/>
          <w:sz w:val="22"/>
          <w:szCs w:val="22"/>
          <w:lang w:val="uk-UA"/>
        </w:rPr>
        <w:t>:</w:t>
      </w:r>
      <w:r w:rsidR="00F23A58" w:rsidRPr="00D92A89">
        <w:rPr>
          <w:bCs/>
          <w:sz w:val="22"/>
          <w:szCs w:val="22"/>
          <w:lang w:val="uk-UA"/>
        </w:rPr>
        <w:t xml:space="preserve"> </w:t>
      </w:r>
      <w:r w:rsidR="0040114E" w:rsidRPr="00D92A89">
        <w:rPr>
          <w:bCs/>
          <w:sz w:val="22"/>
          <w:szCs w:val="22"/>
          <w:lang w:val="uk-UA"/>
        </w:rPr>
        <w:t>м. Київ, вул. Ділова 3.</w:t>
      </w:r>
      <w:r w:rsidR="000C1CE1" w:rsidRPr="00D92A89">
        <w:rPr>
          <w:bCs/>
          <w:sz w:val="22"/>
          <w:szCs w:val="22"/>
          <w:lang w:val="uk-UA"/>
        </w:rPr>
        <w:t xml:space="preserve"> Вартість пропозиції </w:t>
      </w:r>
      <w:r w:rsidR="007702D1" w:rsidRPr="00D92A89">
        <w:rPr>
          <w:bCs/>
          <w:sz w:val="22"/>
          <w:szCs w:val="22"/>
          <w:lang w:val="uk-UA"/>
        </w:rPr>
        <w:t>У</w:t>
      </w:r>
      <w:r w:rsidR="000C1CE1" w:rsidRPr="00D92A89">
        <w:rPr>
          <w:bCs/>
          <w:sz w:val="22"/>
          <w:szCs w:val="22"/>
          <w:lang w:val="uk-UA"/>
        </w:rPr>
        <w:t xml:space="preserve">часника включає доставку, розвантаження, підйом на поверх </w:t>
      </w:r>
      <w:r w:rsidR="007702D1" w:rsidRPr="00D92A89">
        <w:rPr>
          <w:bCs/>
          <w:sz w:val="22"/>
          <w:szCs w:val="22"/>
          <w:lang w:val="uk-UA"/>
        </w:rPr>
        <w:t>(</w:t>
      </w:r>
      <w:r w:rsidR="00D92A89" w:rsidRPr="00D92A89">
        <w:rPr>
          <w:bCs/>
          <w:sz w:val="22"/>
          <w:szCs w:val="22"/>
          <w:lang w:val="uk-UA"/>
        </w:rPr>
        <w:t>2</w:t>
      </w:r>
      <w:r w:rsidR="000C1CE1" w:rsidRPr="00D92A89">
        <w:rPr>
          <w:bCs/>
          <w:sz w:val="22"/>
          <w:szCs w:val="22"/>
          <w:lang w:val="uk-UA"/>
        </w:rPr>
        <w:t xml:space="preserve"> поверх</w:t>
      </w:r>
      <w:r w:rsidR="007702D1" w:rsidRPr="00D92A89">
        <w:rPr>
          <w:bCs/>
          <w:sz w:val="22"/>
          <w:szCs w:val="22"/>
          <w:lang w:val="uk-UA"/>
        </w:rPr>
        <w:t>)</w:t>
      </w:r>
      <w:r w:rsidR="000C1CE1" w:rsidRPr="00D92A89">
        <w:rPr>
          <w:bCs/>
          <w:sz w:val="22"/>
          <w:szCs w:val="22"/>
          <w:lang w:val="uk-UA"/>
        </w:rPr>
        <w:t xml:space="preserve"> та занесення в приміщення</w:t>
      </w:r>
      <w:r w:rsidR="000C1CE1" w:rsidRPr="000C1CE1">
        <w:rPr>
          <w:bCs/>
          <w:sz w:val="22"/>
          <w:szCs w:val="22"/>
          <w:lang w:val="uk-UA"/>
        </w:rPr>
        <w:t xml:space="preserve"> зберігання за </w:t>
      </w:r>
      <w:r w:rsidR="007702D1">
        <w:rPr>
          <w:bCs/>
          <w:sz w:val="22"/>
          <w:szCs w:val="22"/>
          <w:lang w:val="uk-UA"/>
        </w:rPr>
        <w:t xml:space="preserve">вказаною </w:t>
      </w:r>
      <w:proofErr w:type="spellStart"/>
      <w:r w:rsidR="000C1CE1" w:rsidRPr="000C1CE1">
        <w:rPr>
          <w:bCs/>
          <w:sz w:val="22"/>
          <w:szCs w:val="22"/>
          <w:lang w:val="uk-UA"/>
        </w:rPr>
        <w:t>адресою</w:t>
      </w:r>
      <w:proofErr w:type="spellEnd"/>
      <w:r w:rsidR="007702D1">
        <w:rPr>
          <w:bCs/>
          <w:sz w:val="22"/>
          <w:szCs w:val="22"/>
          <w:lang w:val="uk-UA"/>
        </w:rPr>
        <w:t>.</w:t>
      </w:r>
    </w:p>
    <w:p w14:paraId="3FA70CD0" w14:textId="77777777" w:rsidR="00E95E3E" w:rsidRPr="000F5452" w:rsidRDefault="00E95E3E" w:rsidP="000B2556">
      <w:pPr>
        <w:pStyle w:val="NormalWe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1BD4090" w14:textId="77777777" w:rsidR="00C7577B" w:rsidRDefault="00C7577B" w:rsidP="00C757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РОЗДІЛ ІІ. </w:t>
      </w:r>
      <w:r w:rsidRPr="000B48D8">
        <w:rPr>
          <w:rFonts w:ascii="Times New Roman" w:hAnsi="Times New Roman" w:cs="Times New Roman"/>
          <w:b/>
          <w:sz w:val="22"/>
          <w:szCs w:val="22"/>
          <w:lang w:val="uk-UA"/>
        </w:rPr>
        <w:t>Кваліфікаційні вимоги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до Учасника*</w:t>
      </w:r>
    </w:p>
    <w:p w14:paraId="74628E9B" w14:textId="77777777" w:rsidR="00C7577B" w:rsidRPr="00C12761" w:rsidRDefault="00C7577B" w:rsidP="00C7577B">
      <w:pPr>
        <w:pStyle w:val="NormalWeb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</w:pPr>
      <w:r w:rsidRPr="0066262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*Учасник процедури закупівель (далі - Учасник) - фізична особа-підприємець, юридична особа, яка подала тендерну пропозицію</w:t>
      </w:r>
      <w:r w:rsidRPr="00C1276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>.</w:t>
      </w:r>
    </w:p>
    <w:tbl>
      <w:tblPr>
        <w:tblW w:w="10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211"/>
        <w:gridCol w:w="4350"/>
      </w:tblGrid>
      <w:tr w:rsidR="00C7577B" w:rsidRPr="00806B0D" w14:paraId="611A6914" w14:textId="77777777" w:rsidTr="00D03E60">
        <w:trPr>
          <w:trHeight w:val="76"/>
        </w:trPr>
        <w:tc>
          <w:tcPr>
            <w:tcW w:w="601" w:type="dxa"/>
            <w:shd w:val="clear" w:color="auto" w:fill="E8E8E8" w:themeFill="background2"/>
            <w:vAlign w:val="center"/>
          </w:tcPr>
          <w:p w14:paraId="0405B64A" w14:textId="77777777" w:rsidR="00C7577B" w:rsidRPr="000B48D8" w:rsidRDefault="00C7577B" w:rsidP="00DB74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211" w:type="dxa"/>
            <w:shd w:val="clear" w:color="auto" w:fill="E8E8E8" w:themeFill="background2"/>
            <w:vAlign w:val="center"/>
          </w:tcPr>
          <w:p w14:paraId="6A2EF099" w14:textId="77777777" w:rsidR="00C7577B" w:rsidRPr="000B48D8" w:rsidRDefault="00C7577B" w:rsidP="00DB74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</w:t>
            </w: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часника</w:t>
            </w:r>
          </w:p>
        </w:tc>
        <w:tc>
          <w:tcPr>
            <w:tcW w:w="4350" w:type="dxa"/>
            <w:shd w:val="clear" w:color="auto" w:fill="E8E8E8" w:themeFill="background2"/>
            <w:vAlign w:val="center"/>
          </w:tcPr>
          <w:p w14:paraId="25D114DF" w14:textId="77777777" w:rsidR="00C7577B" w:rsidRPr="000B48D8" w:rsidRDefault="00C7577B" w:rsidP="00DB74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C7577B" w:rsidRPr="000B48D8" w14:paraId="3439EE7F" w14:textId="77777777" w:rsidTr="00D03E60">
        <w:trPr>
          <w:trHeight w:val="1798"/>
        </w:trPr>
        <w:tc>
          <w:tcPr>
            <w:tcW w:w="601" w:type="dxa"/>
          </w:tcPr>
          <w:p w14:paraId="4D3E1BB3" w14:textId="1E7B0A0B" w:rsidR="00C7577B" w:rsidRPr="00BC13F3" w:rsidRDefault="00C7577B" w:rsidP="00E152F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62B99065" w14:textId="77777777" w:rsidR="00C7577B" w:rsidRPr="000B48D8" w:rsidRDefault="00C7577B" w:rsidP="00DB74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76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9F76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4350" w:type="dxa"/>
            <w:shd w:val="clear" w:color="auto" w:fill="auto"/>
          </w:tcPr>
          <w:p w14:paraId="7EFC488F" w14:textId="77777777" w:rsidR="000A4BA5" w:rsidRPr="0089325D" w:rsidRDefault="000A4BA5" w:rsidP="000A4BA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Копії свідоцтва про державну реєстрацію 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(для зареєстрованих до 07.05.2011 року, якщо їм не було видано Виписку)</w:t>
            </w: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або Виписку з Єдиного державного реєстру юридичних осіб 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фізичних осіб-підприємців</w:t>
            </w: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Витяг з Єдиного державного реєстру юридичних осіб 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фізичних осіб-підприємців, в якому зазначаються основні види діяльності.</w:t>
            </w:r>
          </w:p>
          <w:p w14:paraId="11E90A39" w14:textId="2F788991" w:rsidR="00C7577B" w:rsidRPr="000B48D8" w:rsidRDefault="000A4BA5" w:rsidP="000A4BA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Копії свідоцтва про реєстрацію платника податку на додану вартість або Витягу з реєстру платників єдиного податку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(для зареєстрованих з 01.01.2014 року), або довідки з податкового органу про обрання системи оподаткування.</w:t>
            </w:r>
          </w:p>
        </w:tc>
      </w:tr>
      <w:tr w:rsidR="009502AE" w:rsidRPr="00806B0D" w14:paraId="218232E4" w14:textId="77777777" w:rsidTr="00D03E60">
        <w:trPr>
          <w:trHeight w:val="699"/>
        </w:trPr>
        <w:tc>
          <w:tcPr>
            <w:tcW w:w="601" w:type="dxa"/>
          </w:tcPr>
          <w:p w14:paraId="2D7F440C" w14:textId="3A0AEE38" w:rsidR="009502AE" w:rsidRPr="00BC13F3" w:rsidRDefault="009502AE" w:rsidP="009502A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066245E6" w14:textId="123D2128" w:rsidR="009502AE" w:rsidRPr="00DC529C" w:rsidRDefault="009502AE" w:rsidP="009502A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Вимоги щодо якості</w:t>
            </w:r>
          </w:p>
        </w:tc>
        <w:tc>
          <w:tcPr>
            <w:tcW w:w="4350" w:type="dxa"/>
            <w:shd w:val="clear" w:color="auto" w:fill="auto"/>
          </w:tcPr>
          <w:p w14:paraId="4B321F4B" w14:textId="6138F3B0" w:rsidR="009502AE" w:rsidRPr="008B592B" w:rsidRDefault="009502AE" w:rsidP="009502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B59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Кожна партія товару повинна супроводжуватись такими документами, як сертифікат відповідності / чи якісне посвідчення / чи висновки державної санітарно-епідеміологічної експертизи (подається документ, в залежності від виду товару, який постачається), які підтверджують його походження, якість та безпеку, відповідність державним стандартам. Документи, що супроводжують товар та упаковка товару повинні містити </w:t>
            </w:r>
            <w:r w:rsidR="00650B2B" w:rsidRPr="008B59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маркування відповідно </w:t>
            </w:r>
            <w:r w:rsidR="007220CF" w:rsidRPr="008B59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товару та вимог чинного законодавства</w:t>
            </w:r>
            <w:r w:rsidRPr="008B59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14:paraId="0C869155" w14:textId="26E66DF3" w:rsidR="009502AE" w:rsidRPr="00C12228" w:rsidRDefault="009502AE" w:rsidP="008B6A8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122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**У разі, відсутності перелічених вище сертифікатів на момент подання заявки, учасник зобов’язується подати лист-гарантію про надання відповідних сертифікатів при поставці товару на відповідні партії товар</w:t>
            </w:r>
            <w:r w:rsidR="008B6A8D" w:rsidRPr="00C122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</w:t>
            </w:r>
          </w:p>
        </w:tc>
      </w:tr>
      <w:tr w:rsidR="00C7577B" w:rsidRPr="000B48D8" w14:paraId="54D473E4" w14:textId="77777777" w:rsidTr="00D03E60">
        <w:trPr>
          <w:trHeight w:val="263"/>
        </w:trPr>
        <w:tc>
          <w:tcPr>
            <w:tcW w:w="601" w:type="dxa"/>
          </w:tcPr>
          <w:p w14:paraId="1AE70C91" w14:textId="73B12D31" w:rsidR="00C7577B" w:rsidRPr="00BC13F3" w:rsidRDefault="00C7577B" w:rsidP="00E152F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2CD9E6AA" w14:textId="77777777" w:rsidR="00C7577B" w:rsidRPr="000B48D8" w:rsidRDefault="00C7577B" w:rsidP="00DB74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350" w:type="dxa"/>
            <w:shd w:val="clear" w:color="auto" w:fill="auto"/>
          </w:tcPr>
          <w:p w14:paraId="3E72CAA2" w14:textId="6EF4CB88" w:rsidR="00C7577B" w:rsidRPr="000B48D8" w:rsidRDefault="00D459A7" w:rsidP="00E152F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Цінова</w:t>
            </w:r>
            <w:r w:rsidR="00C7577B"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пропозиція з зазначенням банківських реквізитів постачальника,</w:t>
            </w:r>
            <w:r w:rsidR="00C7577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C7577B"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умов оплати</w:t>
            </w:r>
          </w:p>
        </w:tc>
      </w:tr>
      <w:tr w:rsidR="000F72FA" w:rsidRPr="00557A29" w14:paraId="0BB27131" w14:textId="77777777" w:rsidTr="00D03E60">
        <w:trPr>
          <w:trHeight w:val="143"/>
        </w:trPr>
        <w:tc>
          <w:tcPr>
            <w:tcW w:w="601" w:type="dxa"/>
            <w:vMerge w:val="restart"/>
          </w:tcPr>
          <w:p w14:paraId="4B724F0D" w14:textId="70C4E860" w:rsidR="000F72FA" w:rsidRPr="00BC13F3" w:rsidRDefault="000F72FA" w:rsidP="000F72F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7B4F8BC6" w14:textId="180E47C8" w:rsidR="000F72FA" w:rsidRPr="00557A29" w:rsidRDefault="000F72FA" w:rsidP="000F72F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Учасника</w:t>
            </w:r>
            <w:r w:rsidRPr="00274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74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внесен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proofErr w:type="spellEnd"/>
            <w:r w:rsidRPr="00274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350" w:type="dxa"/>
            <w:vMerge w:val="restart"/>
          </w:tcPr>
          <w:p w14:paraId="35B213E8" w14:textId="6EF56C6B" w:rsidR="000F72FA" w:rsidRPr="00557A29" w:rsidRDefault="000F72FA" w:rsidP="000F72FA">
            <w:pPr>
              <w:pStyle w:val="NormalWe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4B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Лист-гарантія на бланку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F04B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часника </w:t>
            </w:r>
            <w:r w:rsidRPr="006077C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(одним листом)</w:t>
            </w:r>
          </w:p>
        </w:tc>
      </w:tr>
      <w:tr w:rsidR="000F72FA" w:rsidRPr="00806B0D" w14:paraId="28294905" w14:textId="77777777" w:rsidTr="00D03E60">
        <w:trPr>
          <w:trHeight w:val="143"/>
        </w:trPr>
        <w:tc>
          <w:tcPr>
            <w:tcW w:w="601" w:type="dxa"/>
            <w:vMerge/>
          </w:tcPr>
          <w:p w14:paraId="66831469" w14:textId="77777777" w:rsidR="000F72FA" w:rsidRPr="00BC13F3" w:rsidRDefault="000F72FA" w:rsidP="000F72FA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4DB2E153" w14:textId="35118CA8" w:rsidR="000F72FA" w:rsidRDefault="000F72FA" w:rsidP="000F72F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Учасник 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протягом останніх трьох років не притягува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вся 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антиконкурентних</w:t>
            </w:r>
            <w:proofErr w:type="spellEnd"/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узгоджених дій, які стосуються спотворення результатів торгів (тендерів)</w:t>
            </w:r>
          </w:p>
        </w:tc>
        <w:tc>
          <w:tcPr>
            <w:tcW w:w="4350" w:type="dxa"/>
            <w:vMerge/>
          </w:tcPr>
          <w:p w14:paraId="627B1D8B" w14:textId="1EB6DC3D" w:rsidR="000F72FA" w:rsidRPr="005000CA" w:rsidRDefault="000F72FA" w:rsidP="000F72FA">
            <w:pPr>
              <w:pStyle w:val="NormalWe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F72FA" w:rsidRPr="00557A29" w14:paraId="02907788" w14:textId="77777777" w:rsidTr="00D03E60">
        <w:trPr>
          <w:trHeight w:val="143"/>
        </w:trPr>
        <w:tc>
          <w:tcPr>
            <w:tcW w:w="601" w:type="dxa"/>
            <w:vMerge/>
          </w:tcPr>
          <w:p w14:paraId="4144A0FE" w14:textId="77777777" w:rsidR="000F72FA" w:rsidRPr="00BC13F3" w:rsidRDefault="000F72FA" w:rsidP="000F72FA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00E1058C" w14:textId="2C28832C" w:rsidR="000F72FA" w:rsidRDefault="000F72FA" w:rsidP="000F72F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Службова (посадова) особа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часника, яка підписала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цінову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4350" w:type="dxa"/>
            <w:vMerge/>
          </w:tcPr>
          <w:p w14:paraId="539E7F8F" w14:textId="1F0F9690" w:rsidR="000F72FA" w:rsidRPr="005000CA" w:rsidRDefault="000F72FA" w:rsidP="000F72FA">
            <w:pPr>
              <w:pStyle w:val="NormalWe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F72FA" w:rsidRPr="00557A29" w14:paraId="41101030" w14:textId="77777777" w:rsidTr="00D03E60">
        <w:trPr>
          <w:trHeight w:val="143"/>
        </w:trPr>
        <w:tc>
          <w:tcPr>
            <w:tcW w:w="601" w:type="dxa"/>
            <w:vMerge/>
          </w:tcPr>
          <w:p w14:paraId="64530F88" w14:textId="77777777" w:rsidR="000F72FA" w:rsidRPr="00BC13F3" w:rsidRDefault="000F72FA" w:rsidP="000F72FA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6187B5E3" w14:textId="2537DBF3" w:rsidR="000F72FA" w:rsidRDefault="000F72FA" w:rsidP="000F72F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Учасник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не має заборгованості із сплати податків і зборів (обов’язкових платежів)</w:t>
            </w:r>
          </w:p>
        </w:tc>
        <w:tc>
          <w:tcPr>
            <w:tcW w:w="4350" w:type="dxa"/>
            <w:vMerge/>
          </w:tcPr>
          <w:p w14:paraId="2E59AB5E" w14:textId="540F9695" w:rsidR="000F72FA" w:rsidRPr="005000CA" w:rsidRDefault="000F72FA" w:rsidP="000F72FA">
            <w:pPr>
              <w:pStyle w:val="NormalWe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27382" w:rsidRPr="00557A29" w14:paraId="1897E5DD" w14:textId="77777777" w:rsidTr="00D03E60">
        <w:trPr>
          <w:trHeight w:val="143"/>
        </w:trPr>
        <w:tc>
          <w:tcPr>
            <w:tcW w:w="601" w:type="dxa"/>
            <w:vMerge/>
          </w:tcPr>
          <w:p w14:paraId="57AD2A55" w14:textId="4FBDA6C6" w:rsidR="00F27382" w:rsidRDefault="00F27382" w:rsidP="00F27382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293DEE4D" w14:textId="73DFFAB4" w:rsidR="00F27382" w:rsidRDefault="00F27382" w:rsidP="00F2738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Учасники при поданні </w:t>
            </w:r>
            <w:r w:rsidR="00353B86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цінової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пропозиції повинні враховувати такі норми, учасник не є: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</w:p>
          <w:p w14:paraId="47EBB745" w14:textId="77777777" w:rsidR="00F27382" w:rsidRPr="00224657" w:rsidRDefault="00F27382" w:rsidP="00F27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громадянином російської федерації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Республіки Білорусь/Ісламської Республіки Іран (крім того, що проживає на території України на законних підставах);</w:t>
            </w:r>
          </w:p>
          <w:p w14:paraId="38E2ADDB" w14:textId="77777777" w:rsidR="00F27382" w:rsidRPr="00224657" w:rsidRDefault="00F27382" w:rsidP="00F27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      </w:r>
          </w:p>
          <w:p w14:paraId="6B347197" w14:textId="77777777" w:rsidR="00F27382" w:rsidRPr="00224657" w:rsidRDefault="00F27382" w:rsidP="00F27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бенефіціарним</w:t>
            </w:r>
            <w:proofErr w:type="spellEnd"/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      </w:r>
          </w:p>
          <w:p w14:paraId="55F68F30" w14:textId="78A38E63" w:rsidR="00F27382" w:rsidRPr="00224657" w:rsidRDefault="00F27382" w:rsidP="00F273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пропонує в </w:t>
            </w:r>
            <w:r w:rsidR="00353B86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ціновій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пропозиції товари походженням з Російської Федерації/Республіки Білорусь/Ісламської Республіки Іран, тимчасово окупованої території України.</w:t>
            </w:r>
          </w:p>
          <w:p w14:paraId="21E5BE92" w14:textId="77777777" w:rsidR="00F27382" w:rsidRPr="00AE23CB" w:rsidRDefault="00F27382" w:rsidP="00F2738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3C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 w:eastAsia="uk-UA"/>
              </w:rPr>
              <w:t>*Замовник залишає за собою право відхилити тендерну пропозицію без зазначення аргументації у разі, коли зазначені вище норми будуть не враховані.</w:t>
            </w:r>
          </w:p>
        </w:tc>
        <w:tc>
          <w:tcPr>
            <w:tcW w:w="4350" w:type="dxa"/>
            <w:vMerge/>
          </w:tcPr>
          <w:p w14:paraId="05CCB066" w14:textId="797F4310" w:rsidR="00F27382" w:rsidRPr="005000CA" w:rsidRDefault="00F27382" w:rsidP="00F273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27382" w:rsidRPr="00557A29" w14:paraId="028BDE2E" w14:textId="77777777" w:rsidTr="00D03E60">
        <w:trPr>
          <w:trHeight w:val="76"/>
        </w:trPr>
        <w:tc>
          <w:tcPr>
            <w:tcW w:w="601" w:type="dxa"/>
          </w:tcPr>
          <w:p w14:paraId="4E7A2854" w14:textId="40F06D68" w:rsidR="00F27382" w:rsidRPr="00BC13F3" w:rsidRDefault="00F27382" w:rsidP="00F2738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11" w:type="dxa"/>
            <w:shd w:val="clear" w:color="auto" w:fill="auto"/>
          </w:tcPr>
          <w:p w14:paraId="3F6A0997" w14:textId="77777777" w:rsidR="00F27382" w:rsidRPr="00557A29" w:rsidRDefault="00F27382" w:rsidP="00F2738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57A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Схематичне зображення структури власності</w:t>
            </w:r>
          </w:p>
        </w:tc>
        <w:tc>
          <w:tcPr>
            <w:tcW w:w="4350" w:type="dxa"/>
            <w:shd w:val="clear" w:color="auto" w:fill="auto"/>
          </w:tcPr>
          <w:p w14:paraId="61FEAEFC" w14:textId="77777777" w:rsidR="00F27382" w:rsidRPr="00251658" w:rsidRDefault="00F27382" w:rsidP="00F273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  <w:r w:rsidRPr="0025165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Крім фізичних осіб-підприємців</w:t>
            </w:r>
          </w:p>
        </w:tc>
      </w:tr>
    </w:tbl>
    <w:p w14:paraId="1437C991" w14:textId="26B84F54" w:rsidR="001929F0" w:rsidRPr="007220CF" w:rsidRDefault="001929F0" w:rsidP="001929F0">
      <w:pPr>
        <w:ind w:firstLine="357"/>
        <w:contextualSpacing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7220CF">
        <w:rPr>
          <w:b/>
          <w:i/>
          <w:iCs/>
          <w:sz w:val="20"/>
          <w:szCs w:val="20"/>
          <w:lang w:val="uk-UA"/>
        </w:rPr>
        <w:t>*</w:t>
      </w:r>
      <w:r w:rsidRPr="007220CF">
        <w:rPr>
          <w:rFonts w:eastAsia="Arial Unicode MS"/>
          <w:i/>
          <w:iCs/>
          <w:sz w:val="20"/>
          <w:szCs w:val="20"/>
          <w:lang w:val="uk-UA"/>
        </w:rPr>
        <w:t xml:space="preserve"> У разі відсутності можливості надати певний документ згідно кваліфікаційних вимог або відповідно до норм чинного законодавства не є обов’язковим складення певного документа, вказаного в Запиті,  то Учасник надає </w:t>
      </w:r>
      <w:r w:rsidRPr="007220CF">
        <w:rPr>
          <w:rFonts w:eastAsia="Arial Unicode MS"/>
          <w:i/>
          <w:iCs/>
          <w:sz w:val="20"/>
          <w:szCs w:val="20"/>
          <w:u w:val="single"/>
          <w:lang w:val="uk-UA"/>
        </w:rPr>
        <w:t>лист-роз’яснення в довільній формі</w:t>
      </w:r>
      <w:r w:rsidRPr="007220CF">
        <w:rPr>
          <w:rFonts w:eastAsia="Arial Unicode MS"/>
          <w:i/>
          <w:iCs/>
          <w:sz w:val="20"/>
          <w:szCs w:val="20"/>
          <w:lang w:val="uk-UA"/>
        </w:rPr>
        <w:t xml:space="preserve"> в якому зазначає законодавчі чи інші підстави ненадання відповідних документів або надання альтернативних документів, що стосуються підтвердження кваліфікаційних вимог.</w:t>
      </w:r>
    </w:p>
    <w:p w14:paraId="6BCBC785" w14:textId="3B3C8403" w:rsidR="0027754D" w:rsidRPr="000F5452" w:rsidRDefault="0027754D" w:rsidP="00B6000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3B231CE" w14:textId="1DFE7903" w:rsidR="00445FAC" w:rsidRPr="0059579F" w:rsidRDefault="00A206D9" w:rsidP="000B2556">
      <w:pPr>
        <w:pStyle w:val="NormalWe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РОЗДІЛ ІІІ. </w:t>
      </w:r>
      <w:r w:rsidR="00445FAC" w:rsidRPr="0059579F">
        <w:rPr>
          <w:rFonts w:ascii="Times New Roman" w:hAnsi="Times New Roman" w:cs="Times New Roman"/>
          <w:b/>
          <w:bCs/>
          <w:sz w:val="22"/>
          <w:szCs w:val="22"/>
          <w:lang w:val="uk-UA"/>
        </w:rPr>
        <w:t>Інша інформація:</w:t>
      </w:r>
    </w:p>
    <w:p w14:paraId="2D488F61" w14:textId="55E98977" w:rsidR="005C69D8" w:rsidRDefault="00030A88" w:rsidP="005C69D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 xml:space="preserve">Валютою </w:t>
      </w:r>
      <w:r w:rsidR="00353B86">
        <w:rPr>
          <w:rFonts w:ascii="Times New Roman" w:hAnsi="Times New Roman" w:cs="Times New Roman"/>
          <w:sz w:val="22"/>
          <w:szCs w:val="22"/>
          <w:lang w:val="uk-UA"/>
        </w:rPr>
        <w:t>цінової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 xml:space="preserve"> пропозиції </w:t>
      </w:r>
      <w:r w:rsidR="00937C33" w:rsidRPr="00937C33">
        <w:rPr>
          <w:rFonts w:ascii="Times New Roman" w:hAnsi="Times New Roman" w:cs="Times New Roman"/>
          <w:sz w:val="22"/>
          <w:szCs w:val="22"/>
          <w:lang w:val="uk-UA"/>
        </w:rPr>
        <w:t>є національна валюта України - гривня. Розрахунки здійснюватимуться у національній валюті України на розрахунковий рахунок Постачальника згідно з Договором про закупівлю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497E2EFD" w14:textId="731A8168" w:rsidR="005C69D8" w:rsidRPr="005C69D8" w:rsidRDefault="005C69D8" w:rsidP="005C69D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C69D8">
        <w:rPr>
          <w:rFonts w:ascii="Times New Roman" w:hAnsi="Times New Roman" w:cs="Times New Roman"/>
          <w:sz w:val="22"/>
          <w:szCs w:val="22"/>
          <w:lang w:val="uk-UA"/>
        </w:rPr>
        <w:t xml:space="preserve">Всі документи, що входять у склад </w:t>
      </w:r>
      <w:r w:rsidR="00352913">
        <w:rPr>
          <w:rFonts w:ascii="Times New Roman" w:hAnsi="Times New Roman" w:cs="Times New Roman"/>
          <w:sz w:val="22"/>
          <w:szCs w:val="22"/>
          <w:lang w:val="uk-UA"/>
        </w:rPr>
        <w:t>цінової</w:t>
      </w:r>
      <w:r w:rsidRPr="005C69D8">
        <w:rPr>
          <w:rFonts w:ascii="Times New Roman" w:hAnsi="Times New Roman" w:cs="Times New Roman"/>
          <w:sz w:val="22"/>
          <w:szCs w:val="22"/>
          <w:lang w:val="uk-UA"/>
        </w:rPr>
        <w:t xml:space="preserve"> пропозиції Учасника процедури закупівлі, надаються українською мовою.</w:t>
      </w:r>
    </w:p>
    <w:p w14:paraId="6D06DEAB" w14:textId="7FECC9C3" w:rsidR="002B7916" w:rsidRDefault="000B4CCA" w:rsidP="00616DAD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Оплата за надані послуги здійснюється шляхом безготівкового перерахування коштів - 100% післяплата  на поточний рахунок Учасника протягом 5-ти банківських днів по факту </w:t>
      </w:r>
      <w:r w:rsidR="004C6411" w:rsidRPr="00616DAD">
        <w:rPr>
          <w:rFonts w:ascii="Times New Roman" w:hAnsi="Times New Roman" w:cs="Times New Roman"/>
          <w:sz w:val="22"/>
          <w:szCs w:val="22"/>
          <w:lang w:val="uk-UA"/>
        </w:rPr>
        <w:t>отримання товару</w:t>
      </w:r>
      <w:r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 та підписання відповідних документів.</w:t>
      </w:r>
      <w:r w:rsidR="00A206D9"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 Якщо Учасник пропонує власну систему оплати, просимо вказати її в Додатку </w:t>
      </w:r>
      <w:r w:rsidR="00004345" w:rsidRPr="00616DA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A206D9"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14:paraId="08083A71" w14:textId="77777777" w:rsidR="00E152FF" w:rsidRPr="00FB2C8F" w:rsidRDefault="0062592A" w:rsidP="009C6A9D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C6A9D">
        <w:rPr>
          <w:rFonts w:ascii="Times New Roman" w:hAnsi="Times New Roman" w:cs="Times New Roman"/>
          <w:sz w:val="22"/>
          <w:szCs w:val="22"/>
          <w:lang w:val="uk-UA"/>
        </w:rPr>
        <w:t>Замовник залишає за собою право вимагати від Учасників процедури закупівлі додаткові матеріали або інформацію, що підтверджують відповідність окремих положень пропозицій вимогам технічного завдання та юридичної</w:t>
      </w:r>
      <w:r w:rsidRPr="00FB2C8F">
        <w:rPr>
          <w:rFonts w:ascii="Times New Roman" w:hAnsi="Times New Roman" w:cs="Times New Roman"/>
          <w:sz w:val="22"/>
          <w:szCs w:val="22"/>
          <w:lang w:val="uk-UA"/>
        </w:rPr>
        <w:t xml:space="preserve"> особи як Учасника даної процедури закупівлі.</w:t>
      </w:r>
    </w:p>
    <w:p w14:paraId="73B02F5D" w14:textId="77777777" w:rsidR="008B099F" w:rsidRPr="008B099F" w:rsidRDefault="008B099F" w:rsidP="008B099F">
      <w:pPr>
        <w:pStyle w:val="ListParagraph"/>
        <w:ind w:left="357"/>
        <w:contextualSpacing/>
        <w:jc w:val="both"/>
        <w:textAlignment w:val="baseline"/>
        <w:rPr>
          <w:color w:val="000000"/>
          <w:sz w:val="22"/>
          <w:szCs w:val="22"/>
          <w:lang w:val="uk-UA" w:eastAsia="uk-UA"/>
        </w:rPr>
      </w:pPr>
    </w:p>
    <w:p w14:paraId="7872DB76" w14:textId="7F3480EB" w:rsidR="00E0693B" w:rsidRPr="000F5452" w:rsidRDefault="00A206D9" w:rsidP="00F03751">
      <w:pPr>
        <w:pStyle w:val="NormalWeb"/>
        <w:spacing w:before="0" w:beforeAutospacing="0" w:after="0" w:afterAutospacing="0"/>
        <w:ind w:left="142" w:firstLine="284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РОЗДІЛ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8B099F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</w:t>
      </w:r>
      <w:r w:rsidR="00203564" w:rsidRPr="000F5452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Склад </w:t>
      </w:r>
      <w:r w:rsidR="00216461">
        <w:rPr>
          <w:rFonts w:ascii="Times New Roman" w:hAnsi="Times New Roman" w:cs="Times New Roman"/>
          <w:b/>
          <w:sz w:val="22"/>
          <w:szCs w:val="22"/>
          <w:lang w:val="uk-UA"/>
        </w:rPr>
        <w:t>цінової</w:t>
      </w:r>
      <w:r w:rsidR="00CB19D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203564" w:rsidRPr="000F5452">
        <w:rPr>
          <w:rFonts w:ascii="Times New Roman" w:hAnsi="Times New Roman" w:cs="Times New Roman"/>
          <w:b/>
          <w:sz w:val="22"/>
          <w:szCs w:val="22"/>
          <w:lang w:val="uk-UA"/>
        </w:rPr>
        <w:t>пропозиції:</w:t>
      </w:r>
    </w:p>
    <w:p w14:paraId="4FDCC6F7" w14:textId="182AAB93" w:rsidR="00EA30FA" w:rsidRDefault="00EA30FA" w:rsidP="00EA30FA">
      <w:pPr>
        <w:numPr>
          <w:ilvl w:val="0"/>
          <w:numId w:val="10"/>
        </w:numPr>
        <w:ind w:left="0" w:firstLine="357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</w:t>
      </w:r>
      <w:r w:rsidRPr="005F47C8">
        <w:rPr>
          <w:sz w:val="22"/>
          <w:szCs w:val="22"/>
          <w:lang w:val="uk-UA"/>
        </w:rPr>
        <w:t xml:space="preserve">інова пропозиції у формі Додатку </w:t>
      </w:r>
      <w:r w:rsidR="00132385">
        <w:rPr>
          <w:sz w:val="22"/>
          <w:szCs w:val="22"/>
          <w:lang w:val="uk-UA"/>
        </w:rPr>
        <w:t>1</w:t>
      </w:r>
      <w:r w:rsidRPr="005F47C8">
        <w:rPr>
          <w:sz w:val="22"/>
          <w:szCs w:val="22"/>
          <w:lang w:val="uk-UA"/>
        </w:rPr>
        <w:t xml:space="preserve"> до цього </w:t>
      </w:r>
      <w:r>
        <w:rPr>
          <w:sz w:val="22"/>
          <w:szCs w:val="22"/>
          <w:lang w:val="uk-UA"/>
        </w:rPr>
        <w:t>З</w:t>
      </w:r>
      <w:r w:rsidRPr="005F47C8">
        <w:rPr>
          <w:sz w:val="22"/>
          <w:szCs w:val="22"/>
          <w:lang w:val="uk-UA"/>
        </w:rPr>
        <w:t>апиту;</w:t>
      </w:r>
    </w:p>
    <w:p w14:paraId="63C9E378" w14:textId="77777777" w:rsidR="00EA30FA" w:rsidRPr="00066257" w:rsidRDefault="00EA30FA" w:rsidP="00EA30FA">
      <w:pPr>
        <w:numPr>
          <w:ilvl w:val="0"/>
          <w:numId w:val="10"/>
        </w:numPr>
        <w:ind w:left="0" w:firstLine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5F47C8">
        <w:rPr>
          <w:sz w:val="22"/>
          <w:szCs w:val="22"/>
          <w:lang w:val="uk-UA"/>
        </w:rPr>
        <w:t>Документи, які підтверджують відповідність технічним та кваліфікаційним вимогам</w:t>
      </w:r>
      <w:r>
        <w:rPr>
          <w:sz w:val="22"/>
          <w:szCs w:val="22"/>
          <w:lang w:val="uk-UA"/>
        </w:rPr>
        <w:t xml:space="preserve"> </w:t>
      </w:r>
      <w:r w:rsidRPr="00066257">
        <w:rPr>
          <w:sz w:val="22"/>
          <w:szCs w:val="22"/>
          <w:lang w:val="uk-UA"/>
        </w:rPr>
        <w:t xml:space="preserve">відповідно до </w:t>
      </w:r>
      <w:r w:rsidRPr="00066257">
        <w:rPr>
          <w:b/>
          <w:bCs/>
          <w:sz w:val="22"/>
          <w:szCs w:val="22"/>
          <w:lang w:val="uk-UA"/>
        </w:rPr>
        <w:t>РОЗДІЛУ II</w:t>
      </w:r>
      <w:r w:rsidRPr="0006625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Запиту</w:t>
      </w:r>
      <w:r w:rsidRPr="00066257">
        <w:rPr>
          <w:sz w:val="22"/>
          <w:szCs w:val="22"/>
          <w:lang w:val="uk-UA"/>
        </w:rPr>
        <w:t xml:space="preserve"> (Кваліфікаційні вимоги до Учасника); </w:t>
      </w:r>
    </w:p>
    <w:p w14:paraId="53286875" w14:textId="726F0F48" w:rsidR="00EA30FA" w:rsidRPr="008432AD" w:rsidRDefault="00EA30FA" w:rsidP="00EA30FA">
      <w:pPr>
        <w:numPr>
          <w:ilvl w:val="0"/>
          <w:numId w:val="10"/>
        </w:numPr>
        <w:ind w:left="0" w:firstLine="357"/>
        <w:contextualSpacing/>
        <w:jc w:val="both"/>
        <w:rPr>
          <w:sz w:val="22"/>
          <w:szCs w:val="22"/>
          <w:lang w:val="uk-UA"/>
        </w:rPr>
      </w:pPr>
      <w:r w:rsidRPr="005F47C8">
        <w:rPr>
          <w:sz w:val="22"/>
          <w:szCs w:val="22"/>
          <w:lang w:val="uk-UA"/>
        </w:rPr>
        <w:tab/>
        <w:t xml:space="preserve">Також, можливо, додати до Вашої </w:t>
      </w:r>
      <w:r w:rsidR="008B099F">
        <w:rPr>
          <w:sz w:val="22"/>
          <w:szCs w:val="22"/>
          <w:lang w:val="uk-UA"/>
        </w:rPr>
        <w:t>цінової</w:t>
      </w:r>
      <w:r w:rsidRPr="005F47C8">
        <w:rPr>
          <w:sz w:val="22"/>
          <w:szCs w:val="22"/>
          <w:lang w:val="uk-UA"/>
        </w:rPr>
        <w:t xml:space="preserve"> пропозиції будь-які інші документи, що,</w:t>
      </w:r>
      <w:r>
        <w:rPr>
          <w:sz w:val="22"/>
          <w:szCs w:val="22"/>
          <w:lang w:val="uk-UA"/>
        </w:rPr>
        <w:t xml:space="preserve"> </w:t>
      </w:r>
      <w:r w:rsidRPr="008432AD">
        <w:rPr>
          <w:sz w:val="22"/>
          <w:szCs w:val="22"/>
          <w:lang w:val="uk-UA"/>
        </w:rPr>
        <w:t>на Вашу  думку, можуть бути корисними для оцінки пропозиції (наприклад, рекомендаційні  листи, тощо).</w:t>
      </w:r>
    </w:p>
    <w:p w14:paraId="4CB1DB9F" w14:textId="77777777" w:rsidR="00F03751" w:rsidRPr="00EA30FA" w:rsidRDefault="00F03751" w:rsidP="00F03751">
      <w:pPr>
        <w:contextualSpacing/>
        <w:jc w:val="both"/>
        <w:rPr>
          <w:sz w:val="22"/>
          <w:szCs w:val="22"/>
          <w:lang w:val="uk-UA"/>
        </w:rPr>
      </w:pPr>
    </w:p>
    <w:p w14:paraId="5E433C13" w14:textId="66F99B71" w:rsidR="00F03751" w:rsidRPr="008B592B" w:rsidRDefault="00F03751" w:rsidP="00CC0B16">
      <w:pPr>
        <w:ind w:firstLine="357"/>
        <w:jc w:val="both"/>
        <w:textAlignment w:val="baseline"/>
        <w:rPr>
          <w:sz w:val="22"/>
          <w:lang w:val="uk-UA"/>
        </w:rPr>
      </w:pPr>
      <w:r w:rsidRPr="008B592B">
        <w:rPr>
          <w:color w:val="000000" w:themeColor="text1"/>
          <w:sz w:val="22"/>
          <w:lang w:val="uk-UA"/>
        </w:rPr>
        <w:t xml:space="preserve">Запитання щодо цінової пропозиції надсилайте на електронну пошту: </w:t>
      </w:r>
      <w:hyperlink r:id="rId8">
        <w:r w:rsidR="798A15D3" w:rsidRPr="008B592B">
          <w:rPr>
            <w:rStyle w:val="Hyperlink"/>
            <w:sz w:val="22"/>
            <w:szCs w:val="22"/>
            <w:lang w:val="uk-UA" w:eastAsia="uk-UA"/>
          </w:rPr>
          <w:t>tender@redcross.org.ua</w:t>
        </w:r>
      </w:hyperlink>
      <w:r w:rsidRPr="008B592B">
        <w:rPr>
          <w:color w:val="000000" w:themeColor="text1"/>
          <w:sz w:val="22"/>
          <w:szCs w:val="22"/>
          <w:lang w:val="uk-UA" w:eastAsia="uk-UA"/>
        </w:rPr>
        <w:t xml:space="preserve"> до  </w:t>
      </w:r>
      <w:r w:rsidR="00D52A11" w:rsidRPr="008B592B">
        <w:rPr>
          <w:color w:val="000000" w:themeColor="text1"/>
          <w:sz w:val="22"/>
          <w:szCs w:val="22"/>
          <w:lang w:val="uk-UA" w:eastAsia="uk-UA"/>
        </w:rPr>
        <w:t>09</w:t>
      </w:r>
      <w:r w:rsidR="00475C2C" w:rsidRPr="008B592B">
        <w:rPr>
          <w:color w:val="000000" w:themeColor="text1"/>
          <w:sz w:val="22"/>
          <w:szCs w:val="22"/>
          <w:lang w:val="uk-UA" w:eastAsia="uk-UA"/>
        </w:rPr>
        <w:t>.</w:t>
      </w:r>
      <w:r w:rsidR="00D52A11" w:rsidRPr="008B592B">
        <w:rPr>
          <w:color w:val="000000" w:themeColor="text1"/>
          <w:sz w:val="22"/>
          <w:szCs w:val="22"/>
          <w:lang w:val="uk-UA" w:eastAsia="uk-UA"/>
        </w:rPr>
        <w:t>08</w:t>
      </w:r>
      <w:r w:rsidRPr="008B592B">
        <w:rPr>
          <w:color w:val="000000" w:themeColor="text1"/>
          <w:sz w:val="22"/>
          <w:szCs w:val="22"/>
          <w:lang w:val="uk-UA" w:eastAsia="uk-UA"/>
        </w:rPr>
        <w:t>.</w:t>
      </w:r>
      <w:r w:rsidRPr="008B592B">
        <w:rPr>
          <w:color w:val="000000" w:themeColor="text1"/>
          <w:sz w:val="22"/>
          <w:lang w:val="uk-UA"/>
        </w:rPr>
        <w:t>202</w:t>
      </w:r>
      <w:r w:rsidR="00475C2C" w:rsidRPr="008B592B">
        <w:rPr>
          <w:color w:val="000000" w:themeColor="text1"/>
          <w:sz w:val="22"/>
          <w:lang w:val="uk-UA"/>
        </w:rPr>
        <w:t xml:space="preserve">4 </w:t>
      </w:r>
      <w:r w:rsidRPr="008B592B">
        <w:rPr>
          <w:color w:val="000000" w:themeColor="text1"/>
          <w:sz w:val="22"/>
          <w:lang w:val="uk-UA"/>
        </w:rPr>
        <w:t>р</w:t>
      </w:r>
      <w:r w:rsidRPr="008B592B">
        <w:rPr>
          <w:b/>
          <w:color w:val="000000" w:themeColor="text1"/>
          <w:sz w:val="22"/>
          <w:lang w:val="uk-UA"/>
        </w:rPr>
        <w:t>.</w:t>
      </w:r>
      <w:r w:rsidRPr="008B592B">
        <w:rPr>
          <w:color w:val="000000" w:themeColor="text1"/>
          <w:sz w:val="22"/>
          <w:lang w:val="uk-UA"/>
        </w:rPr>
        <w:t> </w:t>
      </w:r>
    </w:p>
    <w:p w14:paraId="54649286" w14:textId="77777777" w:rsidR="00D26CFC" w:rsidRPr="008B592B" w:rsidRDefault="00D26CFC" w:rsidP="00CC0B16">
      <w:pPr>
        <w:ind w:firstLine="357"/>
        <w:jc w:val="both"/>
        <w:textAlignment w:val="baseline"/>
        <w:rPr>
          <w:b/>
          <w:bCs/>
          <w:color w:val="000000"/>
          <w:sz w:val="22"/>
          <w:szCs w:val="22"/>
          <w:lang w:val="uk-UA" w:eastAsia="uk-UA"/>
        </w:rPr>
      </w:pPr>
    </w:p>
    <w:p w14:paraId="3155EE8E" w14:textId="4ADEF244" w:rsidR="00F03751" w:rsidRPr="008B592B" w:rsidRDefault="00F03751" w:rsidP="00CC0B16">
      <w:pPr>
        <w:ind w:firstLine="357"/>
        <w:jc w:val="both"/>
        <w:textAlignment w:val="baseline"/>
        <w:rPr>
          <w:sz w:val="22"/>
          <w:lang w:val="uk-UA"/>
        </w:rPr>
      </w:pPr>
      <w:r w:rsidRPr="008B592B">
        <w:rPr>
          <w:b/>
          <w:color w:val="000000" w:themeColor="text1"/>
          <w:sz w:val="22"/>
          <w:lang w:val="uk-UA"/>
        </w:rPr>
        <w:t>Цінові пропозиції приймаються на електронну пошту:</w:t>
      </w:r>
      <w:r w:rsidRPr="008B592B">
        <w:rPr>
          <w:color w:val="000000" w:themeColor="text1"/>
          <w:sz w:val="22"/>
          <w:lang w:val="uk-UA"/>
        </w:rPr>
        <w:t xml:space="preserve"> </w:t>
      </w:r>
      <w:hyperlink r:id="rId9">
        <w:r w:rsidR="798A15D3" w:rsidRPr="008B592B">
          <w:rPr>
            <w:rStyle w:val="Hyperlink"/>
            <w:sz w:val="22"/>
            <w:szCs w:val="22"/>
            <w:lang w:val="uk-UA" w:eastAsia="uk-UA"/>
          </w:rPr>
          <w:t>tender@redcross.org.ua</w:t>
        </w:r>
      </w:hyperlink>
      <w:r w:rsidRPr="008B592B">
        <w:rPr>
          <w:color w:val="000000" w:themeColor="text1"/>
          <w:sz w:val="22"/>
          <w:szCs w:val="22"/>
          <w:lang w:val="uk-UA" w:eastAsia="uk-UA"/>
        </w:rPr>
        <w:t xml:space="preserve">  </w:t>
      </w:r>
      <w:r w:rsidRPr="008B592B">
        <w:rPr>
          <w:b/>
          <w:bCs/>
          <w:color w:val="000000" w:themeColor="text1"/>
          <w:sz w:val="22"/>
          <w:szCs w:val="22"/>
          <w:lang w:val="uk-UA" w:eastAsia="uk-UA"/>
        </w:rPr>
        <w:t xml:space="preserve">до </w:t>
      </w:r>
      <w:r w:rsidR="00475C2C" w:rsidRPr="008B592B">
        <w:rPr>
          <w:b/>
          <w:bCs/>
          <w:color w:val="000000" w:themeColor="text1"/>
          <w:sz w:val="22"/>
          <w:szCs w:val="22"/>
          <w:lang w:val="uk-UA" w:eastAsia="uk-UA"/>
        </w:rPr>
        <w:t>12</w:t>
      </w:r>
      <w:r w:rsidRPr="008B592B">
        <w:rPr>
          <w:b/>
          <w:bCs/>
          <w:color w:val="000000" w:themeColor="text1"/>
          <w:sz w:val="22"/>
          <w:szCs w:val="22"/>
          <w:lang w:val="uk-UA" w:eastAsia="uk-UA"/>
        </w:rPr>
        <w:t>.</w:t>
      </w:r>
      <w:r w:rsidR="00475C2C" w:rsidRPr="008B592B">
        <w:rPr>
          <w:b/>
          <w:bCs/>
          <w:color w:val="000000" w:themeColor="text1"/>
          <w:sz w:val="22"/>
          <w:szCs w:val="22"/>
          <w:lang w:val="uk-UA" w:eastAsia="uk-UA"/>
        </w:rPr>
        <w:t>08</w:t>
      </w:r>
      <w:r w:rsidRPr="008B592B">
        <w:rPr>
          <w:b/>
          <w:bCs/>
          <w:color w:val="000000" w:themeColor="text1"/>
          <w:sz w:val="22"/>
          <w:szCs w:val="22"/>
          <w:lang w:val="uk-UA" w:eastAsia="uk-UA"/>
        </w:rPr>
        <w:t>.</w:t>
      </w:r>
      <w:r w:rsidRPr="008B592B">
        <w:rPr>
          <w:b/>
          <w:color w:val="000000" w:themeColor="text1"/>
          <w:sz w:val="22"/>
          <w:lang w:val="uk-UA"/>
        </w:rPr>
        <w:t>202</w:t>
      </w:r>
      <w:r w:rsidR="00475C2C" w:rsidRPr="008B592B">
        <w:rPr>
          <w:b/>
          <w:color w:val="000000" w:themeColor="text1"/>
          <w:sz w:val="22"/>
          <w:lang w:val="uk-UA"/>
        </w:rPr>
        <w:t>4</w:t>
      </w:r>
      <w:r w:rsidRPr="008B592B">
        <w:rPr>
          <w:b/>
          <w:color w:val="000000" w:themeColor="text1"/>
          <w:sz w:val="22"/>
          <w:lang w:val="uk-UA"/>
        </w:rPr>
        <w:t xml:space="preserve"> року до 18:00</w:t>
      </w:r>
      <w:r w:rsidRPr="008B592B">
        <w:rPr>
          <w:color w:val="000000" w:themeColor="text1"/>
          <w:sz w:val="22"/>
          <w:lang w:val="uk-UA"/>
        </w:rPr>
        <w:t>. </w:t>
      </w:r>
    </w:p>
    <w:p w14:paraId="48AD8930" w14:textId="77777777" w:rsidR="00F03751" w:rsidRPr="008B592B" w:rsidRDefault="00F03751" w:rsidP="00CC0B16">
      <w:pPr>
        <w:ind w:firstLine="357"/>
        <w:contextualSpacing/>
        <w:jc w:val="both"/>
        <w:rPr>
          <w:sz w:val="22"/>
          <w:szCs w:val="22"/>
          <w:lang w:val="uk-UA"/>
        </w:rPr>
      </w:pPr>
    </w:p>
    <w:p w14:paraId="4474DAD7" w14:textId="44A3174D" w:rsidR="003F16E7" w:rsidRPr="00D26CFC" w:rsidRDefault="003F16E7" w:rsidP="00CC0B16">
      <w:pPr>
        <w:ind w:firstLine="357"/>
        <w:jc w:val="both"/>
        <w:rPr>
          <w:sz w:val="22"/>
          <w:szCs w:val="22"/>
          <w:lang w:val="uk-UA" w:eastAsia="en-US"/>
        </w:rPr>
      </w:pPr>
      <w:r w:rsidRPr="008B592B">
        <w:rPr>
          <w:sz w:val="22"/>
          <w:szCs w:val="22"/>
          <w:lang w:val="uk-UA"/>
        </w:rPr>
        <w:t>Учасники</w:t>
      </w:r>
      <w:r w:rsidRPr="00D26CFC">
        <w:rPr>
          <w:sz w:val="22"/>
          <w:szCs w:val="22"/>
          <w:lang w:val="uk-UA"/>
        </w:rPr>
        <w:t xml:space="preserve">, </w:t>
      </w:r>
      <w:r w:rsidR="000C75F4" w:rsidRPr="00D26CFC">
        <w:rPr>
          <w:sz w:val="22"/>
          <w:szCs w:val="22"/>
          <w:lang w:val="uk-UA"/>
        </w:rPr>
        <w:t>які</w:t>
      </w:r>
      <w:r w:rsidRPr="00D26CFC">
        <w:rPr>
          <w:sz w:val="22"/>
          <w:szCs w:val="22"/>
          <w:lang w:val="uk-UA"/>
        </w:rPr>
        <w:t xml:space="preserve"> виявили бажання прийняти участь </w:t>
      </w:r>
      <w:r w:rsidR="000C75F4" w:rsidRPr="00D26CFC">
        <w:rPr>
          <w:sz w:val="22"/>
          <w:szCs w:val="22"/>
          <w:lang w:val="uk-UA"/>
        </w:rPr>
        <w:t>в</w:t>
      </w:r>
      <w:r w:rsidRPr="00D26CFC">
        <w:rPr>
          <w:sz w:val="22"/>
          <w:szCs w:val="22"/>
          <w:lang w:val="uk-UA"/>
        </w:rPr>
        <w:t xml:space="preserve"> конкурсі, в обов’язковому порядку </w:t>
      </w:r>
      <w:r w:rsidRPr="00D26CFC">
        <w:rPr>
          <w:b/>
          <w:bCs/>
          <w:sz w:val="22"/>
          <w:szCs w:val="22"/>
          <w:lang w:val="uk-UA"/>
        </w:rPr>
        <w:t>повинні зазначати предмет закупівлі в темі електронного листа при наданні своєї цінової пропозиції.</w:t>
      </w:r>
      <w:r w:rsidRPr="00D26CFC">
        <w:rPr>
          <w:sz w:val="22"/>
          <w:szCs w:val="22"/>
          <w:lang w:val="uk-UA"/>
        </w:rPr>
        <w:t xml:space="preserve"> Наприклад: </w:t>
      </w:r>
      <w:r w:rsidRPr="00841D71">
        <w:rPr>
          <w:sz w:val="22"/>
          <w:szCs w:val="22"/>
          <w:lang w:val="uk-UA"/>
        </w:rPr>
        <w:t>«</w:t>
      </w:r>
      <w:r w:rsidR="00841D71" w:rsidRPr="00841D71">
        <w:rPr>
          <w:b/>
          <w:sz w:val="22"/>
          <w:szCs w:val="22"/>
          <w:lang w:val="uk-UA"/>
        </w:rPr>
        <w:t>1</w:t>
      </w:r>
      <w:r w:rsidR="00841D71">
        <w:rPr>
          <w:b/>
          <w:sz w:val="22"/>
          <w:szCs w:val="22"/>
          <w:lang w:val="uk-UA"/>
        </w:rPr>
        <w:t>1</w:t>
      </w:r>
      <w:r w:rsidR="007E414E">
        <w:rPr>
          <w:b/>
          <w:sz w:val="22"/>
          <w:szCs w:val="22"/>
          <w:lang w:val="uk-UA"/>
        </w:rPr>
        <w:t>5</w:t>
      </w:r>
      <w:r w:rsidR="00577EB6">
        <w:rPr>
          <w:b/>
          <w:sz w:val="22"/>
          <w:szCs w:val="22"/>
          <w:lang w:val="uk-UA"/>
        </w:rPr>
        <w:t>2</w:t>
      </w:r>
      <w:r w:rsidR="00841D71">
        <w:rPr>
          <w:b/>
          <w:sz w:val="22"/>
          <w:szCs w:val="22"/>
          <w:lang w:val="uk-UA"/>
        </w:rPr>
        <w:t>ОК</w:t>
      </w:r>
      <w:r w:rsidR="00841D71">
        <w:rPr>
          <w:sz w:val="22"/>
          <w:szCs w:val="22"/>
          <w:lang w:val="uk-UA"/>
        </w:rPr>
        <w:t xml:space="preserve"> </w:t>
      </w:r>
      <w:r w:rsidR="0053118D" w:rsidRPr="004907E7">
        <w:rPr>
          <w:b/>
          <w:bCs/>
          <w:sz w:val="22"/>
          <w:szCs w:val="22"/>
          <w:lang w:val="uk-UA"/>
        </w:rPr>
        <w:t>_</w:t>
      </w:r>
      <w:r w:rsidRPr="004907E7">
        <w:rPr>
          <w:b/>
          <w:bCs/>
          <w:sz w:val="22"/>
          <w:szCs w:val="22"/>
          <w:lang w:val="uk-UA"/>
        </w:rPr>
        <w:t>Конкурс на  місцеву закупівлю</w:t>
      </w:r>
      <w:r w:rsidR="004907E7" w:rsidRPr="007E414E">
        <w:rPr>
          <w:b/>
          <w:bCs/>
          <w:lang w:val="uk-UA"/>
        </w:rPr>
        <w:t>_</w:t>
      </w:r>
      <w:r w:rsidR="007E414E" w:rsidRPr="007E414E">
        <w:rPr>
          <w:b/>
          <w:bCs/>
          <w:sz w:val="22"/>
          <w:szCs w:val="22"/>
          <w:lang w:val="uk-UA"/>
        </w:rPr>
        <w:t xml:space="preserve"> </w:t>
      </w:r>
      <w:r w:rsidR="00577EB6">
        <w:rPr>
          <w:b/>
          <w:bCs/>
          <w:sz w:val="22"/>
          <w:szCs w:val="22"/>
          <w:lang w:val="uk-UA"/>
        </w:rPr>
        <w:t>стелажів</w:t>
      </w:r>
      <w:r w:rsidR="00831B20">
        <w:rPr>
          <w:b/>
          <w:bCs/>
          <w:sz w:val="22"/>
          <w:szCs w:val="22"/>
          <w:lang w:val="uk-UA"/>
        </w:rPr>
        <w:t>»</w:t>
      </w:r>
      <w:r w:rsidR="004907E7">
        <w:rPr>
          <w:color w:val="0963A9"/>
          <w:sz w:val="22"/>
          <w:szCs w:val="22"/>
          <w:lang w:val="uk-UA"/>
        </w:rPr>
        <w:t>.</w:t>
      </w:r>
    </w:p>
    <w:p w14:paraId="5811D234" w14:textId="77777777" w:rsidR="003F16E7" w:rsidRPr="000F5452" w:rsidRDefault="003F16E7" w:rsidP="00292CED">
      <w:pPr>
        <w:tabs>
          <w:tab w:val="num" w:pos="-5387"/>
        </w:tabs>
        <w:contextualSpacing/>
        <w:jc w:val="both"/>
        <w:rPr>
          <w:spacing w:val="-4"/>
          <w:sz w:val="22"/>
          <w:szCs w:val="22"/>
          <w:lang w:val="uk-UA"/>
        </w:rPr>
      </w:pPr>
    </w:p>
    <w:p w14:paraId="6F24EC79" w14:textId="609223DC" w:rsidR="00A42C7B" w:rsidRPr="00557A29" w:rsidRDefault="00A42C7B" w:rsidP="00A42C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РОЗДІЛ </w:t>
      </w:r>
      <w:r>
        <w:rPr>
          <w:b/>
          <w:sz w:val="22"/>
          <w:szCs w:val="22"/>
          <w:lang w:val="en-US"/>
        </w:rPr>
        <w:t>V</w:t>
      </w:r>
      <w:r w:rsidRPr="00F41CC6">
        <w:rPr>
          <w:b/>
          <w:sz w:val="22"/>
          <w:szCs w:val="22"/>
          <w:lang w:val="uk-UA"/>
        </w:rPr>
        <w:t xml:space="preserve">. </w:t>
      </w:r>
      <w:r w:rsidRPr="00EB419B">
        <w:rPr>
          <w:b/>
          <w:sz w:val="22"/>
          <w:szCs w:val="22"/>
          <w:lang w:val="uk-UA"/>
        </w:rPr>
        <w:t xml:space="preserve">Учасники при поданні </w:t>
      </w:r>
      <w:r w:rsidR="008B099F">
        <w:rPr>
          <w:b/>
          <w:sz w:val="22"/>
          <w:szCs w:val="22"/>
          <w:lang w:val="uk-UA"/>
        </w:rPr>
        <w:t>цінової</w:t>
      </w:r>
      <w:r w:rsidR="00827475">
        <w:rPr>
          <w:b/>
          <w:sz w:val="22"/>
          <w:szCs w:val="22"/>
          <w:lang w:val="uk-UA"/>
        </w:rPr>
        <w:t xml:space="preserve"> </w:t>
      </w:r>
      <w:r w:rsidRPr="00EB419B">
        <w:rPr>
          <w:b/>
          <w:sz w:val="22"/>
          <w:szCs w:val="22"/>
          <w:lang w:val="uk-UA"/>
        </w:rPr>
        <w:t xml:space="preserve">пропозиції повинні враховувати норми (врахуванням вважається факт подання </w:t>
      </w:r>
      <w:r w:rsidR="008B099F">
        <w:rPr>
          <w:b/>
          <w:sz w:val="22"/>
          <w:szCs w:val="22"/>
          <w:lang w:val="uk-UA"/>
        </w:rPr>
        <w:t xml:space="preserve">цінової </w:t>
      </w:r>
      <w:r w:rsidRPr="00EB419B">
        <w:rPr>
          <w:b/>
          <w:sz w:val="22"/>
          <w:szCs w:val="22"/>
          <w:lang w:val="uk-UA"/>
        </w:rPr>
        <w:t>пропозиції, що учасник ознайомлений з даним нормами і їх не порушує, жодні окремі підтвердження не потрібно подавати)</w:t>
      </w:r>
      <w:r w:rsidRPr="00557A29">
        <w:rPr>
          <w:b/>
          <w:sz w:val="22"/>
          <w:szCs w:val="22"/>
          <w:lang w:val="uk-UA"/>
        </w:rPr>
        <w:t>:</w:t>
      </w:r>
    </w:p>
    <w:p w14:paraId="7690E294" w14:textId="7C289618" w:rsidR="00A42C7B" w:rsidRPr="00557A29" w:rsidRDefault="00CC0B16" w:rsidP="00E152FF">
      <w:pPr>
        <w:numPr>
          <w:ilvl w:val="0"/>
          <w:numId w:val="7"/>
        </w:numPr>
        <w:ind w:left="0" w:firstLine="357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П</w:t>
      </w:r>
      <w:r w:rsidR="00A42C7B" w:rsidRPr="00BA5B24">
        <w:rPr>
          <w:iCs/>
          <w:sz w:val="22"/>
          <w:szCs w:val="22"/>
          <w:lang w:val="uk-UA"/>
        </w:rPr>
        <w:t>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 —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</w:t>
      </w:r>
      <w:r w:rsidR="00A42C7B" w:rsidRPr="008F465B">
        <w:rPr>
          <w:iCs/>
          <w:sz w:val="22"/>
          <w:szCs w:val="22"/>
          <w:lang w:val="uk-UA"/>
        </w:rPr>
        <w:t>;</w:t>
      </w:r>
      <w:r w:rsidR="00A42C7B" w:rsidRPr="00557A29">
        <w:rPr>
          <w:iCs/>
          <w:sz w:val="22"/>
          <w:szCs w:val="22"/>
          <w:lang w:val="uk-UA"/>
        </w:rPr>
        <w:t xml:space="preserve">    </w:t>
      </w:r>
    </w:p>
    <w:p w14:paraId="2F513516" w14:textId="4FA40C8F" w:rsidR="00A42C7B" w:rsidRPr="004907E7" w:rsidRDefault="00A42C7B" w:rsidP="00E152FF">
      <w:pPr>
        <w:numPr>
          <w:ilvl w:val="0"/>
          <w:numId w:val="7"/>
        </w:numPr>
        <w:ind w:left="0" w:firstLine="357"/>
        <w:jc w:val="both"/>
        <w:rPr>
          <w:iCs/>
          <w:sz w:val="22"/>
          <w:szCs w:val="22"/>
          <w:lang w:val="uk-UA"/>
        </w:rPr>
      </w:pPr>
      <w:r w:rsidRPr="008F465B">
        <w:rPr>
          <w:iCs/>
          <w:sz w:val="22"/>
          <w:szCs w:val="22"/>
          <w:lang w:val="uk-UA"/>
        </w:rPr>
        <w:t xml:space="preserve">Закону України «Про забезпечення прав і свобод громадян та правовий режим на тимчасово окупованій території України» від 15.04.2014 № 1207-VII. А також враховувати, що в Україні забороняється здійснювати закупівлі товарів, робіт і послуг у юридичних осіб — резидентів Російської Федерації / Республіки Білорусь державної форми власності, юридичних осіб, створених та/або зареєстрованих </w:t>
      </w:r>
      <w:r w:rsidRPr="004907E7">
        <w:rPr>
          <w:iCs/>
          <w:sz w:val="22"/>
          <w:szCs w:val="22"/>
          <w:lang w:val="uk-UA"/>
        </w:rPr>
        <w:t xml:space="preserve">відповідно до законодавства Російської Федерації/ Республіки Білорусь, та юридичних осіб, кінцевими </w:t>
      </w:r>
      <w:proofErr w:type="spellStart"/>
      <w:r w:rsidRPr="004907E7">
        <w:rPr>
          <w:iCs/>
          <w:sz w:val="22"/>
          <w:szCs w:val="22"/>
          <w:lang w:val="uk-UA"/>
        </w:rPr>
        <w:t>бенефіціарними</w:t>
      </w:r>
      <w:proofErr w:type="spellEnd"/>
      <w:r w:rsidRPr="004907E7">
        <w:rPr>
          <w:iCs/>
          <w:sz w:val="22"/>
          <w:szCs w:val="22"/>
          <w:lang w:val="uk-UA"/>
        </w:rPr>
        <w:t xml:space="preserve"> власниками (власниками) яких є резиденти Російської Федерації / Республіки Білорусь, та/або у фізичних осіб (фізичних осіб — підприємців) — резидентів Російської Федерації / Республіки Білорусь, а також закупівлі в інших суб’єктів господарювання, що здійснюють продаж товарів, робіт і послуг походженням з Російської Федерації / Республіки Білорусь.</w:t>
      </w:r>
    </w:p>
    <w:p w14:paraId="596E676E" w14:textId="3AC38886" w:rsidR="00A42C7B" w:rsidRPr="004907E7" w:rsidRDefault="00A42C7B" w:rsidP="00E152FF">
      <w:pPr>
        <w:numPr>
          <w:ilvl w:val="0"/>
          <w:numId w:val="7"/>
        </w:numPr>
        <w:ind w:left="0" w:firstLine="357"/>
        <w:jc w:val="both"/>
        <w:rPr>
          <w:iCs/>
          <w:sz w:val="22"/>
          <w:szCs w:val="22"/>
          <w:lang w:val="uk-UA"/>
        </w:rPr>
      </w:pPr>
      <w:r w:rsidRPr="004907E7">
        <w:rPr>
          <w:iCs/>
          <w:sz w:val="22"/>
          <w:szCs w:val="22"/>
          <w:lang w:val="uk-UA"/>
        </w:rPr>
        <w:t xml:space="preserve">Факт подання </w:t>
      </w:r>
      <w:r w:rsidR="008B099F" w:rsidRPr="004907E7">
        <w:rPr>
          <w:iCs/>
          <w:sz w:val="22"/>
          <w:szCs w:val="22"/>
          <w:lang w:val="uk-UA"/>
        </w:rPr>
        <w:t>цінової</w:t>
      </w:r>
      <w:r w:rsidRPr="004907E7">
        <w:rPr>
          <w:iCs/>
          <w:sz w:val="22"/>
          <w:szCs w:val="22"/>
          <w:lang w:val="uk-UA"/>
        </w:rPr>
        <w:t xml:space="preserve"> пропозиції </w:t>
      </w:r>
      <w:r w:rsidR="00CC0B16" w:rsidRPr="004907E7">
        <w:rPr>
          <w:iCs/>
          <w:sz w:val="22"/>
          <w:szCs w:val="22"/>
          <w:lang w:val="uk-UA"/>
        </w:rPr>
        <w:t>У</w:t>
      </w:r>
      <w:r w:rsidRPr="004907E7">
        <w:rPr>
          <w:iCs/>
          <w:sz w:val="22"/>
          <w:szCs w:val="22"/>
          <w:lang w:val="uk-UA"/>
        </w:rPr>
        <w:t xml:space="preserve">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 В усіх інших випадках, факт подання </w:t>
      </w:r>
      <w:r w:rsidR="008B099F" w:rsidRPr="004907E7">
        <w:rPr>
          <w:iCs/>
          <w:sz w:val="22"/>
          <w:szCs w:val="22"/>
          <w:lang w:val="uk-UA"/>
        </w:rPr>
        <w:t>цінової</w:t>
      </w:r>
      <w:r w:rsidRPr="004907E7">
        <w:rPr>
          <w:iCs/>
          <w:sz w:val="22"/>
          <w:szCs w:val="22"/>
          <w:lang w:val="uk-UA"/>
        </w:rPr>
        <w:t xml:space="preserve"> пропозиції </w:t>
      </w:r>
      <w:r w:rsidR="00CC0B16" w:rsidRPr="004907E7">
        <w:rPr>
          <w:iCs/>
          <w:sz w:val="22"/>
          <w:szCs w:val="22"/>
          <w:lang w:val="uk-UA"/>
        </w:rPr>
        <w:t>У</w:t>
      </w:r>
      <w:r w:rsidRPr="004907E7">
        <w:rPr>
          <w:iCs/>
          <w:sz w:val="22"/>
          <w:szCs w:val="22"/>
          <w:lang w:val="uk-UA"/>
        </w:rPr>
        <w:t xml:space="preserve">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</w:t>
      </w:r>
      <w:r w:rsidR="008B099F" w:rsidRPr="004907E7">
        <w:rPr>
          <w:iCs/>
          <w:sz w:val="22"/>
          <w:szCs w:val="22"/>
          <w:lang w:val="uk-UA"/>
        </w:rPr>
        <w:t>Учасник</w:t>
      </w:r>
      <w:r w:rsidRPr="004907E7">
        <w:rPr>
          <w:iCs/>
          <w:sz w:val="22"/>
          <w:szCs w:val="22"/>
          <w:lang w:val="uk-UA"/>
        </w:rPr>
        <w:t xml:space="preserve">, що подав </w:t>
      </w:r>
      <w:r w:rsidR="008B099F" w:rsidRPr="004907E7">
        <w:rPr>
          <w:iCs/>
          <w:sz w:val="22"/>
          <w:szCs w:val="22"/>
          <w:lang w:val="uk-UA"/>
        </w:rPr>
        <w:t xml:space="preserve">цінову </w:t>
      </w:r>
      <w:r w:rsidRPr="004907E7">
        <w:rPr>
          <w:iCs/>
          <w:sz w:val="22"/>
          <w:szCs w:val="22"/>
          <w:lang w:val="uk-UA"/>
        </w:rPr>
        <w:t>пропозицію.</w:t>
      </w:r>
    </w:p>
    <w:p w14:paraId="165195EB" w14:textId="77777777" w:rsidR="00C258B0" w:rsidRPr="004907E7" w:rsidRDefault="00C258B0" w:rsidP="00C258B0">
      <w:pPr>
        <w:ind w:firstLine="357"/>
        <w:jc w:val="both"/>
        <w:rPr>
          <w:bCs/>
          <w:iCs/>
          <w:sz w:val="22"/>
          <w:szCs w:val="22"/>
          <w:lang w:val="uk-UA"/>
        </w:rPr>
      </w:pPr>
    </w:p>
    <w:p w14:paraId="211D149F" w14:textId="4FA7C922" w:rsidR="0047645E" w:rsidRPr="000F5452" w:rsidRDefault="00A42C7B" w:rsidP="0047645E">
      <w:pPr>
        <w:ind w:firstLine="357"/>
        <w:jc w:val="center"/>
        <w:rPr>
          <w:b/>
          <w:sz w:val="22"/>
          <w:szCs w:val="22"/>
          <w:lang w:val="uk-UA"/>
        </w:rPr>
      </w:pPr>
      <w:r w:rsidRPr="004907E7">
        <w:rPr>
          <w:b/>
          <w:sz w:val="22"/>
          <w:szCs w:val="22"/>
          <w:lang w:val="uk-UA"/>
        </w:rPr>
        <w:t xml:space="preserve">РОЗІДЛ VI. </w:t>
      </w:r>
      <w:r w:rsidR="0047645E" w:rsidRPr="004907E7">
        <w:rPr>
          <w:b/>
          <w:sz w:val="22"/>
          <w:szCs w:val="22"/>
          <w:lang w:val="uk-UA"/>
        </w:rPr>
        <w:t xml:space="preserve">Підписанням та поданням своєї </w:t>
      </w:r>
      <w:r w:rsidR="008B099F" w:rsidRPr="004907E7">
        <w:rPr>
          <w:b/>
          <w:sz w:val="22"/>
          <w:szCs w:val="22"/>
          <w:lang w:val="uk-UA"/>
        </w:rPr>
        <w:t>цінової</w:t>
      </w:r>
      <w:r w:rsidR="0047645E" w:rsidRPr="004907E7">
        <w:rPr>
          <w:b/>
          <w:sz w:val="22"/>
          <w:szCs w:val="22"/>
          <w:lang w:val="uk-UA"/>
        </w:rPr>
        <w:t xml:space="preserve"> пропозиції</w:t>
      </w:r>
      <w:r w:rsidR="0047645E" w:rsidRPr="000F5452">
        <w:rPr>
          <w:b/>
          <w:sz w:val="22"/>
          <w:szCs w:val="22"/>
          <w:lang w:val="uk-UA"/>
        </w:rPr>
        <w:t xml:space="preserve"> учасник погоджується з наступним:</w:t>
      </w:r>
    </w:p>
    <w:p w14:paraId="108EA305" w14:textId="09B0E901" w:rsidR="003829B1" w:rsidRPr="003829B1" w:rsidRDefault="00CC0B16" w:rsidP="00E152FF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3829B1" w:rsidRPr="003829B1">
        <w:rPr>
          <w:sz w:val="22"/>
          <w:szCs w:val="22"/>
          <w:lang w:val="uk-UA"/>
        </w:rPr>
        <w:t>часть у закупівлі товарів пов'язаних осіб або ж змова учасників місцевої закупівлі товарів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Замовнику.</w:t>
      </w:r>
    </w:p>
    <w:p w14:paraId="46C1578C" w14:textId="5B42D725" w:rsidR="0047645E" w:rsidRDefault="00CC0B16" w:rsidP="00E152FF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7645E" w:rsidRPr="000F5452">
        <w:rPr>
          <w:sz w:val="22"/>
          <w:szCs w:val="22"/>
          <w:lang w:val="uk-UA"/>
        </w:rPr>
        <w:t xml:space="preserve">ропозиція може бути відхилена, та/або </w:t>
      </w:r>
      <w:r w:rsidR="003829B1"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 xml:space="preserve">оговір може бути розірваний, якщо є будь-які докази, що підписання </w:t>
      </w:r>
      <w:r w:rsidR="003829B1"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 xml:space="preserve">оговору або виконання </w:t>
      </w:r>
      <w:r w:rsidR="003829B1"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>оговору включають в себе хабарництво або будь-які інші незаконні дії.</w:t>
      </w:r>
    </w:p>
    <w:p w14:paraId="3C586128" w14:textId="70C219B8" w:rsidR="00E76C5E" w:rsidRPr="00E76C5E" w:rsidRDefault="00E76C5E" w:rsidP="00E76C5E">
      <w:pPr>
        <w:pStyle w:val="ListParagraph"/>
        <w:numPr>
          <w:ilvl w:val="0"/>
          <w:numId w:val="8"/>
        </w:numPr>
        <w:ind w:left="0" w:firstLine="357"/>
        <w:rPr>
          <w:sz w:val="22"/>
          <w:szCs w:val="22"/>
          <w:lang w:val="uk-UA"/>
        </w:rPr>
      </w:pPr>
      <w:r w:rsidRPr="00E76C5E">
        <w:rPr>
          <w:sz w:val="22"/>
          <w:szCs w:val="22"/>
          <w:lang w:val="uk-UA"/>
        </w:rPr>
        <w:t>За підроблення документів, печаток, штампів та бланків чи використання підроблених документів, печаток, штампів, Учасник несе кримінальну відповідальність згідно законодавства України.</w:t>
      </w:r>
    </w:p>
    <w:p w14:paraId="02487925" w14:textId="68395D6E" w:rsidR="0047645E" w:rsidRPr="005F5EF8" w:rsidRDefault="00827475" w:rsidP="00E152FF">
      <w:pPr>
        <w:numPr>
          <w:ilvl w:val="0"/>
          <w:numId w:val="8"/>
        </w:numPr>
        <w:ind w:left="0" w:firstLine="357"/>
        <w:jc w:val="both"/>
        <w:rPr>
          <w:b/>
          <w:bCs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47645E" w:rsidRPr="000F5452">
        <w:rPr>
          <w:sz w:val="22"/>
          <w:szCs w:val="22"/>
          <w:lang w:val="uk-UA"/>
        </w:rPr>
        <w:t>часник самостійно одержує всі необхідні документи, пов’язані з поданням його пропозиції, та несе всі витрати на їх отримання.</w:t>
      </w:r>
      <w:r w:rsidR="0047645E" w:rsidRPr="000F5452">
        <w:rPr>
          <w:b/>
          <w:bCs/>
          <w:sz w:val="22"/>
          <w:szCs w:val="22"/>
          <w:lang w:val="uk-UA"/>
        </w:rPr>
        <w:t xml:space="preserve">  </w:t>
      </w:r>
    </w:p>
    <w:p w14:paraId="6388587C" w14:textId="77777777" w:rsidR="005F5EF8" w:rsidRPr="009B1BFD" w:rsidRDefault="005F5EF8" w:rsidP="005F5EF8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На Учасника (його посадових осіб) не поширюється дія економічних Санкцій*.</w:t>
      </w:r>
    </w:p>
    <w:p w14:paraId="00B78683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Санкції* - Санкції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і акти якої є юридично обов'язковими.</w:t>
      </w:r>
    </w:p>
    <w:p w14:paraId="1BAFED90" w14:textId="77777777" w:rsidR="005F5EF8" w:rsidRPr="009B1BFD" w:rsidRDefault="005F5EF8" w:rsidP="005F5EF8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9B1BFD">
        <w:rPr>
          <w:sz w:val="22"/>
          <w:szCs w:val="22"/>
          <w:lang w:val="uk-UA"/>
        </w:rPr>
        <w:t>Учасника (його посадових осіб) не включено до:</w:t>
      </w:r>
    </w:p>
    <w:p w14:paraId="69C0D766" w14:textId="15A31A4E" w:rsidR="005F5EF8" w:rsidRPr="005F5EF8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 РНБО (Ради національної безпеки і оборони України).</w:t>
      </w:r>
      <w:r w:rsidR="008B592B">
        <w:rPr>
          <w:sz w:val="22"/>
          <w:szCs w:val="22"/>
          <w:lang w:val="uk-UA"/>
        </w:rPr>
        <w:t xml:space="preserve"> </w:t>
      </w:r>
      <w:proofErr w:type="spellStart"/>
      <w:r w:rsidRPr="009B1BFD">
        <w:rPr>
          <w:sz w:val="22"/>
          <w:szCs w:val="22"/>
          <w:lang w:val="uk-UA"/>
        </w:rPr>
        <w:t>Санкційного</w:t>
      </w:r>
      <w:proofErr w:type="spellEnd"/>
      <w:r w:rsidRPr="009B1BFD">
        <w:rPr>
          <w:sz w:val="22"/>
          <w:szCs w:val="22"/>
          <w:lang w:val="uk-UA"/>
        </w:rPr>
        <w:t xml:space="preserve"> списку Міністерства Фінансів США (OFAC).</w:t>
      </w:r>
      <w:r w:rsidR="008B592B">
        <w:rPr>
          <w:sz w:val="22"/>
          <w:szCs w:val="22"/>
          <w:lang w:val="uk-UA"/>
        </w:rPr>
        <w:t xml:space="preserve"> </w:t>
      </w:r>
      <w:proofErr w:type="spellStart"/>
      <w:r w:rsidRPr="009B1BFD">
        <w:rPr>
          <w:sz w:val="22"/>
          <w:szCs w:val="22"/>
          <w:lang w:val="uk-UA"/>
        </w:rPr>
        <w:t>Санкційного</w:t>
      </w:r>
      <w:proofErr w:type="spellEnd"/>
      <w:r w:rsidRPr="009B1BFD">
        <w:rPr>
          <w:sz w:val="22"/>
          <w:szCs w:val="22"/>
          <w:lang w:val="uk-UA"/>
        </w:rPr>
        <w:t xml:space="preserve"> списку Канади.</w:t>
      </w:r>
      <w:r w:rsidR="008B592B">
        <w:rPr>
          <w:sz w:val="22"/>
          <w:szCs w:val="22"/>
          <w:lang w:val="uk-UA"/>
        </w:rPr>
        <w:t xml:space="preserve"> </w:t>
      </w:r>
      <w:proofErr w:type="spellStart"/>
      <w:r w:rsidRPr="009B1BFD">
        <w:rPr>
          <w:sz w:val="22"/>
          <w:szCs w:val="22"/>
          <w:lang w:val="uk-UA"/>
        </w:rPr>
        <w:t>Санкційного</w:t>
      </w:r>
      <w:proofErr w:type="spellEnd"/>
      <w:r w:rsidRPr="009B1BFD">
        <w:rPr>
          <w:sz w:val="22"/>
          <w:szCs w:val="22"/>
          <w:lang w:val="uk-UA"/>
        </w:rPr>
        <w:t xml:space="preserve"> списку ЄС.</w:t>
      </w:r>
      <w:r w:rsidR="008B592B">
        <w:rPr>
          <w:sz w:val="22"/>
          <w:szCs w:val="22"/>
          <w:lang w:val="uk-UA"/>
        </w:rPr>
        <w:t xml:space="preserve"> </w:t>
      </w:r>
      <w:r w:rsidRPr="009B1BFD">
        <w:rPr>
          <w:sz w:val="22"/>
          <w:szCs w:val="22"/>
          <w:lang w:val="uk-UA"/>
        </w:rPr>
        <w:t xml:space="preserve">Зведеного </w:t>
      </w:r>
      <w:proofErr w:type="spellStart"/>
      <w:r w:rsidRPr="009B1BFD">
        <w:rPr>
          <w:sz w:val="22"/>
          <w:szCs w:val="22"/>
          <w:lang w:val="uk-UA"/>
        </w:rPr>
        <w:t>санкційного</w:t>
      </w:r>
      <w:proofErr w:type="spellEnd"/>
      <w:r w:rsidRPr="009B1BFD">
        <w:rPr>
          <w:sz w:val="22"/>
          <w:szCs w:val="22"/>
          <w:lang w:val="uk-UA"/>
        </w:rPr>
        <w:t xml:space="preserve"> списку Австралії.</w:t>
      </w:r>
      <w:r w:rsidR="008B592B">
        <w:rPr>
          <w:sz w:val="22"/>
          <w:szCs w:val="22"/>
          <w:lang w:val="uk-UA"/>
        </w:rPr>
        <w:t xml:space="preserve"> </w:t>
      </w:r>
      <w:proofErr w:type="spellStart"/>
      <w:r w:rsidRPr="009B1BFD">
        <w:rPr>
          <w:sz w:val="22"/>
          <w:szCs w:val="22"/>
          <w:lang w:val="uk-UA"/>
        </w:rPr>
        <w:t>Санкційного</w:t>
      </w:r>
      <w:proofErr w:type="spellEnd"/>
      <w:r w:rsidRPr="009B1BFD">
        <w:rPr>
          <w:sz w:val="22"/>
          <w:szCs w:val="22"/>
          <w:lang w:val="uk-UA"/>
        </w:rPr>
        <w:t xml:space="preserve"> списку Великобританії.</w:t>
      </w:r>
      <w:r w:rsidR="008B592B">
        <w:rPr>
          <w:sz w:val="22"/>
          <w:szCs w:val="22"/>
          <w:lang w:val="uk-UA"/>
        </w:rPr>
        <w:t xml:space="preserve"> </w:t>
      </w:r>
      <w:proofErr w:type="spellStart"/>
      <w:r w:rsidRPr="009B1BFD">
        <w:rPr>
          <w:sz w:val="22"/>
          <w:szCs w:val="22"/>
          <w:lang w:val="uk-UA"/>
        </w:rPr>
        <w:t>Санкційного</w:t>
      </w:r>
      <w:proofErr w:type="spellEnd"/>
      <w:r w:rsidRPr="009B1BFD">
        <w:rPr>
          <w:sz w:val="22"/>
          <w:szCs w:val="22"/>
          <w:lang w:val="uk-UA"/>
        </w:rPr>
        <w:t xml:space="preserve"> списку Японії проти РФ у зв'язку з подіями в Україні.</w:t>
      </w:r>
      <w:r w:rsidR="008B592B">
        <w:rPr>
          <w:sz w:val="22"/>
          <w:szCs w:val="22"/>
          <w:lang w:val="uk-UA"/>
        </w:rPr>
        <w:t xml:space="preserve"> </w:t>
      </w:r>
      <w:proofErr w:type="spellStart"/>
      <w:r w:rsidRPr="009B1BFD">
        <w:rPr>
          <w:sz w:val="22"/>
          <w:szCs w:val="22"/>
          <w:lang w:val="uk-UA"/>
        </w:rPr>
        <w:t>Санкційних</w:t>
      </w:r>
      <w:proofErr w:type="spellEnd"/>
      <w:r w:rsidRPr="009B1BFD">
        <w:rPr>
          <w:sz w:val="22"/>
          <w:szCs w:val="22"/>
          <w:lang w:val="uk-UA"/>
        </w:rPr>
        <w:t xml:space="preserve"> списків Бюро промисловості та безпеки (BIS) Міністерства торгівлі США.</w:t>
      </w:r>
    </w:p>
    <w:p w14:paraId="446E4621" w14:textId="77777777" w:rsidR="00827475" w:rsidRDefault="00827475" w:rsidP="00A206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b/>
          <w:spacing w:val="-4"/>
          <w:sz w:val="22"/>
          <w:szCs w:val="22"/>
          <w:lang w:val="uk-UA"/>
        </w:rPr>
      </w:pPr>
    </w:p>
    <w:p w14:paraId="58ACC5C2" w14:textId="06CEBE7C" w:rsidR="00A206D9" w:rsidRDefault="00A206D9" w:rsidP="00A206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РОЗДІЛ </w:t>
      </w:r>
      <w:r>
        <w:rPr>
          <w:b/>
          <w:spacing w:val="-4"/>
          <w:sz w:val="22"/>
          <w:szCs w:val="22"/>
          <w:lang w:val="en-US"/>
        </w:rPr>
        <w:t>VII</w:t>
      </w:r>
      <w:r w:rsidRPr="00AE1395">
        <w:rPr>
          <w:b/>
          <w:spacing w:val="-4"/>
          <w:sz w:val="22"/>
          <w:szCs w:val="22"/>
        </w:rPr>
        <w:t xml:space="preserve">. </w:t>
      </w:r>
      <w:r w:rsidR="002A13C5" w:rsidRPr="00AE1EF2">
        <w:rPr>
          <w:b/>
          <w:spacing w:val="-4"/>
          <w:sz w:val="22"/>
          <w:szCs w:val="22"/>
          <w:lang w:val="uk-UA"/>
        </w:rPr>
        <w:t>Методика обрання переможця процедури місцевої закупівлі.</w:t>
      </w:r>
    </w:p>
    <w:p w14:paraId="4E94FBC6" w14:textId="2364CADA" w:rsidR="00142094" w:rsidRPr="00A934C1" w:rsidRDefault="002A13C5" w:rsidP="00A934C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  <w:r w:rsidRPr="00AE1EF2">
        <w:rPr>
          <w:rStyle w:val="hps"/>
          <w:sz w:val="22"/>
          <w:szCs w:val="22"/>
          <w:lang w:val="uk-UA"/>
        </w:rPr>
        <w:t xml:space="preserve">Спочатку серед поданих </w:t>
      </w:r>
      <w:r w:rsidR="009E3F82">
        <w:rPr>
          <w:rStyle w:val="hps"/>
          <w:sz w:val="22"/>
          <w:szCs w:val="22"/>
          <w:lang w:val="uk-UA"/>
        </w:rPr>
        <w:t>цінових</w:t>
      </w:r>
      <w:r w:rsidRPr="00AE1EF2">
        <w:rPr>
          <w:rStyle w:val="hps"/>
          <w:sz w:val="22"/>
          <w:szCs w:val="22"/>
          <w:lang w:val="uk-UA"/>
        </w:rPr>
        <w:t xml:space="preserve"> пропозицій </w:t>
      </w:r>
      <w:r w:rsidRPr="00AE1EF2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AE1EF2">
        <w:rPr>
          <w:rStyle w:val="hps"/>
          <w:sz w:val="22"/>
          <w:szCs w:val="22"/>
          <w:lang w:val="uk-UA"/>
        </w:rPr>
        <w:t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</w:t>
      </w:r>
      <w:r w:rsidR="00767E16">
        <w:rPr>
          <w:rStyle w:val="hps"/>
          <w:sz w:val="22"/>
          <w:szCs w:val="22"/>
          <w:lang w:val="uk-UA"/>
        </w:rPr>
        <w:t xml:space="preserve"> </w:t>
      </w:r>
      <w:r w:rsidR="00A934C1" w:rsidRPr="0047645E">
        <w:rPr>
          <w:rStyle w:val="hps"/>
          <w:sz w:val="22"/>
          <w:szCs w:val="22"/>
          <w:lang w:val="uk-UA"/>
        </w:rPr>
        <w:t>З відібраних цінових пропозицій Комітетом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448BB31F" w14:textId="3E66BBAD" w:rsidR="002A13C5" w:rsidRDefault="002A13C5" w:rsidP="0089490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bCs/>
          <w:spacing w:val="-4"/>
          <w:sz w:val="22"/>
          <w:szCs w:val="22"/>
          <w:lang w:val="uk-UA"/>
        </w:rPr>
      </w:pPr>
      <w:r w:rsidRPr="00AE1EF2">
        <w:rPr>
          <w:bCs/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10 робочих днів з дати розгляду цінових пропозицій. Результати процедури закупівлі буде повідомлено всім учасникам </w:t>
      </w:r>
      <w:r w:rsidR="00BA5A9A" w:rsidRPr="00BA5A9A">
        <w:rPr>
          <w:bCs/>
          <w:spacing w:val="-4"/>
          <w:sz w:val="22"/>
          <w:szCs w:val="22"/>
          <w:lang w:val="uk-UA"/>
        </w:rPr>
        <w:t>протягом</w:t>
      </w:r>
      <w:r w:rsidRPr="00BA5A9A">
        <w:rPr>
          <w:bCs/>
          <w:spacing w:val="-4"/>
          <w:sz w:val="22"/>
          <w:szCs w:val="22"/>
          <w:lang w:val="uk-UA"/>
        </w:rPr>
        <w:t xml:space="preserve"> </w:t>
      </w:r>
      <w:r w:rsidR="00767E16" w:rsidRPr="00BA5A9A">
        <w:rPr>
          <w:bCs/>
          <w:spacing w:val="-4"/>
          <w:sz w:val="22"/>
          <w:szCs w:val="22"/>
          <w:lang w:val="uk-UA"/>
        </w:rPr>
        <w:t xml:space="preserve">2 </w:t>
      </w:r>
      <w:r w:rsidRPr="00BA5A9A">
        <w:rPr>
          <w:bCs/>
          <w:spacing w:val="-4"/>
          <w:sz w:val="22"/>
          <w:szCs w:val="22"/>
          <w:lang w:val="uk-UA"/>
        </w:rPr>
        <w:t>(</w:t>
      </w:r>
      <w:r w:rsidR="00767E16" w:rsidRPr="00BA5A9A">
        <w:rPr>
          <w:bCs/>
          <w:spacing w:val="-4"/>
          <w:sz w:val="22"/>
          <w:szCs w:val="22"/>
          <w:lang w:val="uk-UA"/>
        </w:rPr>
        <w:t>двох</w:t>
      </w:r>
      <w:r w:rsidRPr="00BA5A9A">
        <w:rPr>
          <w:bCs/>
          <w:spacing w:val="-4"/>
          <w:sz w:val="22"/>
          <w:szCs w:val="22"/>
          <w:lang w:val="uk-UA"/>
        </w:rPr>
        <w:t>)</w:t>
      </w:r>
      <w:r w:rsidRPr="00AE1EF2">
        <w:rPr>
          <w:bCs/>
          <w:spacing w:val="-4"/>
          <w:sz w:val="22"/>
          <w:szCs w:val="22"/>
          <w:lang w:val="uk-UA"/>
        </w:rPr>
        <w:t xml:space="preserve">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  <w:r w:rsidR="00894904">
        <w:rPr>
          <w:bCs/>
          <w:spacing w:val="-4"/>
          <w:sz w:val="22"/>
          <w:szCs w:val="22"/>
          <w:lang w:val="uk-UA"/>
        </w:rPr>
        <w:t xml:space="preserve"> </w:t>
      </w:r>
      <w:r w:rsidR="00894904" w:rsidRPr="000F7D28">
        <w:rPr>
          <w:bCs/>
          <w:spacing w:val="-4"/>
          <w:sz w:val="22"/>
          <w:szCs w:val="22"/>
          <w:lang w:val="uk-UA"/>
        </w:rPr>
        <w:t>В разі необхідності погодження вибору переможця донором, термін визначення переможця може бути продовжено.</w:t>
      </w:r>
    </w:p>
    <w:p w14:paraId="3E637E15" w14:textId="04B7BDE0" w:rsidR="000E698C" w:rsidRDefault="002A13C5" w:rsidP="002A13C5">
      <w:pPr>
        <w:spacing w:after="160"/>
        <w:ind w:firstLine="567"/>
        <w:jc w:val="both"/>
        <w:rPr>
          <w:spacing w:val="-4"/>
          <w:sz w:val="22"/>
          <w:szCs w:val="22"/>
          <w:lang w:val="uk-UA"/>
        </w:rPr>
      </w:pPr>
      <w:r w:rsidRPr="0059579F">
        <w:rPr>
          <w:i/>
          <w:iCs/>
          <w:sz w:val="22"/>
          <w:szCs w:val="22"/>
          <w:lang w:val="uk-UA" w:eastAsia="uk-UA"/>
        </w:rPr>
        <w:t xml:space="preserve">*Повідомляємо, що Товариство Червоного Хреста України проводить закупівлю відповідно до внутрішніх локально нормативних документів. Окремо звертаємо увагу, що протокол розкриття </w:t>
      </w:r>
      <w:r w:rsidR="009E3F82">
        <w:rPr>
          <w:i/>
          <w:iCs/>
          <w:sz w:val="22"/>
          <w:szCs w:val="22"/>
          <w:lang w:val="uk-UA" w:eastAsia="uk-UA"/>
        </w:rPr>
        <w:t>цінових</w:t>
      </w:r>
      <w:r w:rsidRPr="0059579F">
        <w:rPr>
          <w:i/>
          <w:iCs/>
          <w:sz w:val="22"/>
          <w:szCs w:val="22"/>
          <w:lang w:val="uk-UA" w:eastAsia="uk-UA"/>
        </w:rPr>
        <w:t xml:space="preserve"> пропозицій не передбачено вищезазначеними документами. Також повідомляємо, що Товариство Червоного Хреста України не керується Законом України «Про публічні закупівлі».</w:t>
      </w:r>
    </w:p>
    <w:p w14:paraId="7127678B" w14:textId="77777777" w:rsidR="00B06A4F" w:rsidRDefault="00B06A4F" w:rsidP="00B82B5D">
      <w:pPr>
        <w:ind w:left="142" w:firstLine="284"/>
        <w:jc w:val="center"/>
        <w:rPr>
          <w:b/>
          <w:spacing w:val="-4"/>
          <w:sz w:val="22"/>
          <w:szCs w:val="22"/>
          <w:lang w:val="uk-UA"/>
        </w:rPr>
      </w:pPr>
    </w:p>
    <w:p w14:paraId="0F81D824" w14:textId="0FBC367C" w:rsidR="00B82B5D" w:rsidRDefault="00B82B5D" w:rsidP="00B82B5D">
      <w:pPr>
        <w:ind w:left="142" w:firstLine="284"/>
        <w:jc w:val="center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РОЗДІЛ </w:t>
      </w:r>
      <w:r>
        <w:rPr>
          <w:b/>
          <w:spacing w:val="-4"/>
          <w:sz w:val="22"/>
          <w:szCs w:val="22"/>
          <w:lang w:val="en-US"/>
        </w:rPr>
        <w:t>VIII</w:t>
      </w:r>
      <w:r w:rsidRPr="00B82B5D">
        <w:rPr>
          <w:b/>
          <w:spacing w:val="-4"/>
          <w:sz w:val="22"/>
          <w:szCs w:val="22"/>
          <w:lang w:val="uk-UA"/>
        </w:rPr>
        <w:t xml:space="preserve">. </w:t>
      </w:r>
      <w:r w:rsidR="002B1748" w:rsidRPr="000F5452">
        <w:rPr>
          <w:b/>
          <w:spacing w:val="-4"/>
          <w:sz w:val="22"/>
          <w:szCs w:val="22"/>
          <w:lang w:val="uk-UA"/>
        </w:rPr>
        <w:t xml:space="preserve">Укладання </w:t>
      </w:r>
      <w:r w:rsidR="00155E07">
        <w:rPr>
          <w:b/>
          <w:spacing w:val="-4"/>
          <w:sz w:val="22"/>
          <w:szCs w:val="22"/>
          <w:lang w:val="uk-UA"/>
        </w:rPr>
        <w:t>Д</w:t>
      </w:r>
      <w:r w:rsidR="002B1748" w:rsidRPr="000F5452">
        <w:rPr>
          <w:b/>
          <w:spacing w:val="-4"/>
          <w:sz w:val="22"/>
          <w:szCs w:val="22"/>
          <w:lang w:val="uk-UA"/>
        </w:rPr>
        <w:t>оговору</w:t>
      </w:r>
    </w:p>
    <w:p w14:paraId="09E8D2F5" w14:textId="3DE2D246" w:rsidR="002B1748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F5452">
        <w:rPr>
          <w:spacing w:val="-4"/>
          <w:sz w:val="22"/>
          <w:szCs w:val="22"/>
          <w:lang w:val="uk-UA"/>
        </w:rPr>
        <w:t xml:space="preserve">Замовник укладає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 з </w:t>
      </w:r>
      <w:r w:rsidR="00155E07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часником, який визнаний переможцем, протягом строку дії його пропозиції, не пізніше ніж </w:t>
      </w:r>
      <w:r w:rsidRPr="00894904">
        <w:rPr>
          <w:spacing w:val="-4"/>
          <w:sz w:val="22"/>
          <w:szCs w:val="22"/>
          <w:lang w:val="uk-UA"/>
        </w:rPr>
        <w:t>через 20 днів з дня</w:t>
      </w:r>
      <w:r w:rsidRPr="000F5452">
        <w:rPr>
          <w:spacing w:val="-4"/>
          <w:sz w:val="22"/>
          <w:szCs w:val="22"/>
          <w:lang w:val="uk-UA"/>
        </w:rPr>
        <w:t xml:space="preserve"> прийняття рішення про намір укласти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 відповідно до вимог тендерної документації та пропозиції </w:t>
      </w:r>
      <w:r w:rsidR="00155E07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часника-переможця. Умови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не повинні відрізнятися від змісту цінової пропозиції переможця процедури закупівлі. Істотні умови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не можуть змінюватися після його підписання до виконання зобов’язань сторонами в повному обсязі. Зміни до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оформлюються в такій самій формі, що й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закупівлю, а саме у письмовій формі шляхом укладення додаткової угоди до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оговору. У разі відмови переможця від підписання </w:t>
      </w:r>
      <w:r w:rsidR="00BE757B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відповідно до вимог тендерної документації, замовник відхиляє цінову пропозицію такого </w:t>
      </w:r>
      <w:r w:rsidR="00BE757B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часника та визначає переможця серед тих </w:t>
      </w:r>
      <w:r w:rsidR="00BE757B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>часників, строк дії цінової пропозиції яких ще не минув.</w:t>
      </w:r>
    </w:p>
    <w:p w14:paraId="43F1C6FD" w14:textId="77777777" w:rsidR="0059579F" w:rsidRDefault="0059579F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C2ABBCF" w14:textId="061A1CAC" w:rsidR="00B56910" w:rsidRDefault="002B1748" w:rsidP="00D03E60">
      <w:pPr>
        <w:pStyle w:val="BodyText"/>
        <w:ind w:firstLine="357"/>
        <w:rPr>
          <w:rFonts w:ascii="Segoe UI" w:hAnsi="Segoe UI" w:cs="Segoe UI"/>
          <w:sz w:val="18"/>
          <w:szCs w:val="18"/>
          <w:lang w:val="uk-UA"/>
        </w:rPr>
      </w:pPr>
      <w:r w:rsidRPr="00B82B5D">
        <w:rPr>
          <w:i/>
          <w:iCs/>
          <w:spacing w:val="-4"/>
          <w:sz w:val="22"/>
          <w:szCs w:val="22"/>
          <w:lang w:val="uk-UA"/>
        </w:rPr>
        <w:t xml:space="preserve"> </w:t>
      </w:r>
      <w:r w:rsidR="00992F46" w:rsidRPr="00DA2C5B">
        <w:rPr>
          <w:i/>
          <w:sz w:val="22"/>
          <w:szCs w:val="22"/>
          <w:lang w:val="uk-UA"/>
        </w:rPr>
        <w:t>Голова тендерного комітету</w:t>
      </w:r>
      <w:r w:rsidR="00992F46" w:rsidRPr="00DA2C5B">
        <w:rPr>
          <w:i/>
          <w:sz w:val="22"/>
          <w:szCs w:val="22"/>
          <w:lang w:val="uk-UA"/>
        </w:rPr>
        <w:tab/>
      </w:r>
      <w:r w:rsidR="00992F46" w:rsidRPr="00DA2C5B">
        <w:rPr>
          <w:i/>
          <w:sz w:val="22"/>
          <w:szCs w:val="22"/>
          <w:lang w:val="uk-UA"/>
        </w:rPr>
        <w:tab/>
        <w:t xml:space="preserve">    </w:t>
      </w:r>
      <w:r w:rsidR="00992F46" w:rsidRPr="00DA2C5B">
        <w:rPr>
          <w:i/>
          <w:sz w:val="22"/>
          <w:szCs w:val="22"/>
          <w:lang w:val="uk-UA"/>
        </w:rPr>
        <w:tab/>
        <w:t xml:space="preserve">____________ </w:t>
      </w:r>
      <w:r w:rsidR="00DA2C5B" w:rsidRPr="00DA2C5B">
        <w:rPr>
          <w:i/>
          <w:sz w:val="22"/>
          <w:szCs w:val="22"/>
          <w:lang w:val="uk-UA"/>
        </w:rPr>
        <w:t xml:space="preserve">                                       Р.І. Ошовська</w:t>
      </w:r>
    </w:p>
    <w:p w14:paraId="59D1049C" w14:textId="77777777" w:rsidR="00FE3D86" w:rsidRDefault="00FE3D86" w:rsidP="00B56910">
      <w:pPr>
        <w:jc w:val="right"/>
        <w:rPr>
          <w:b/>
          <w:spacing w:val="-4"/>
          <w:sz w:val="22"/>
          <w:szCs w:val="22"/>
          <w:lang w:val="uk-UA"/>
        </w:rPr>
        <w:sectPr w:rsidR="00FE3D86" w:rsidSect="00D03E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24" w:right="567" w:bottom="425" w:left="1134" w:header="709" w:footer="709" w:gutter="0"/>
          <w:cols w:space="708"/>
          <w:docGrid w:linePitch="360"/>
        </w:sectPr>
      </w:pPr>
    </w:p>
    <w:p w14:paraId="29378274" w14:textId="77777777" w:rsidR="00B56910" w:rsidRDefault="00B56910" w:rsidP="00B56910">
      <w:pPr>
        <w:jc w:val="right"/>
        <w:rPr>
          <w:b/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>Додаток 1 до Запиту</w:t>
      </w:r>
    </w:p>
    <w:p w14:paraId="51945CA7" w14:textId="42FED272" w:rsidR="00B56910" w:rsidRDefault="00B56910" w:rsidP="00B56910">
      <w:pPr>
        <w:ind w:left="142" w:firstLine="284"/>
        <w:jc w:val="both"/>
        <w:rPr>
          <w:rStyle w:val="eop"/>
          <w:color w:val="747474"/>
          <w:sz w:val="22"/>
          <w:szCs w:val="22"/>
          <w:shd w:val="clear" w:color="auto" w:fill="FFFFFF"/>
          <w:lang w:val="uk-UA"/>
        </w:rPr>
      </w:pPr>
      <w:r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_________________________________________________ (назва підприємства/фізичної особи), яка надає свою цінову пропозицію щодо участі у місцевій закупівлі</w:t>
      </w:r>
      <w:r w:rsidR="00AE48D2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стелажів</w:t>
      </w:r>
      <w:r w:rsidR="00FC6846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. </w:t>
      </w:r>
      <w:r>
        <w:rPr>
          <w:rStyle w:val="eop"/>
          <w:color w:val="747474"/>
          <w:sz w:val="22"/>
          <w:szCs w:val="22"/>
          <w:shd w:val="clear" w:color="auto" w:fill="FFFFFF"/>
        </w:rPr>
        <w:t> </w:t>
      </w: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0915"/>
      </w:tblGrid>
      <w:tr w:rsidR="00B56910" w14:paraId="115EBCF8" w14:textId="77777777" w:rsidTr="00FE3D86">
        <w:trPr>
          <w:trHeight w:val="150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35B91" w14:textId="77777777" w:rsidR="00B56910" w:rsidRDefault="00B56910" w:rsidP="00A80838">
            <w:pPr>
              <w:pStyle w:val="paragraph"/>
              <w:spacing w:before="0" w:beforeAutospacing="0" w:after="0" w:afterAutospacing="0" w:line="15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Відомості про підприємство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CAEE7" w14:textId="77777777" w:rsidR="00B56910" w:rsidRPr="00FC6846" w:rsidRDefault="00B56910" w:rsidP="00A80838">
            <w:pPr>
              <w:pStyle w:val="paragraph"/>
              <w:spacing w:before="0" w:beforeAutospacing="0" w:after="0" w:afterAutospacing="0" w:line="150" w:lineRule="atLeast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C6846">
              <w:rPr>
                <w:rStyle w:val="normaltextrun"/>
                <w:i/>
                <w:iCs/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  <w:r w:rsidRPr="00FC6846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</w:tr>
      <w:tr w:rsidR="00B56910" w14:paraId="112FC98E" w14:textId="77777777" w:rsidTr="00FE3D86">
        <w:trPr>
          <w:trHeight w:val="165"/>
        </w:trPr>
        <w:tc>
          <w:tcPr>
            <w:tcW w:w="4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442E4" w14:textId="77777777" w:rsidR="00B56910" w:rsidRDefault="00B56910" w:rsidP="00A808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72C00" w14:textId="77777777" w:rsidR="00B56910" w:rsidRPr="00FC6846" w:rsidRDefault="00B56910" w:rsidP="00A80838">
            <w:pPr>
              <w:pStyle w:val="paragraph"/>
              <w:spacing w:before="0" w:beforeAutospacing="0" w:after="0" w:afterAutospacing="0" w:line="165" w:lineRule="atLeast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C6846">
              <w:rPr>
                <w:rStyle w:val="normaltextrun"/>
                <w:i/>
                <w:iCs/>
                <w:sz w:val="22"/>
                <w:szCs w:val="22"/>
                <w:lang w:val="uk-UA"/>
              </w:rPr>
              <w:t>Ідентифікаційний код за ЄДРПОУ</w:t>
            </w:r>
            <w:r w:rsidRPr="00FC6846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</w:tr>
      <w:tr w:rsidR="00B56910" w14:paraId="427DFF9F" w14:textId="77777777" w:rsidTr="00FE3D86">
        <w:trPr>
          <w:trHeight w:val="435"/>
        </w:trPr>
        <w:tc>
          <w:tcPr>
            <w:tcW w:w="4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3FFFC" w14:textId="77777777" w:rsidR="00B56910" w:rsidRDefault="00B56910" w:rsidP="00A808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0579D" w14:textId="77777777" w:rsidR="00B56910" w:rsidRPr="00FC6846" w:rsidRDefault="00B56910" w:rsidP="00A808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C6846">
              <w:rPr>
                <w:rStyle w:val="normaltextrun"/>
                <w:i/>
                <w:iCs/>
                <w:sz w:val="22"/>
                <w:szCs w:val="22"/>
                <w:lang w:val="uk-UA"/>
              </w:rPr>
              <w:t>Реквізити (адреса – юридична та фактична, телефон, факс, телефон для контактів)</w:t>
            </w:r>
            <w:r w:rsidRPr="00FC6846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</w:tr>
      <w:tr w:rsidR="00B56910" w14:paraId="4DF1D130" w14:textId="77777777" w:rsidTr="00FE3D86">
        <w:trPr>
          <w:trHeight w:val="330"/>
        </w:trPr>
        <w:tc>
          <w:tcPr>
            <w:tcW w:w="4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44B94" w14:textId="77777777" w:rsidR="00B56910" w:rsidRDefault="00B56910" w:rsidP="00A808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5E48" w14:textId="77777777" w:rsidR="00B56910" w:rsidRPr="00FC6846" w:rsidRDefault="00B56910" w:rsidP="00A808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C6846">
              <w:rPr>
                <w:rStyle w:val="normaltextrun"/>
                <w:i/>
                <w:iCs/>
                <w:sz w:val="22"/>
                <w:szCs w:val="22"/>
                <w:lang w:val="uk-UA"/>
              </w:rPr>
              <w:t>Банківські реквізити</w:t>
            </w:r>
            <w:r w:rsidRPr="00FC6846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</w:tr>
      <w:tr w:rsidR="00B56910" w14:paraId="6F80790B" w14:textId="77777777" w:rsidTr="00FE3D86">
        <w:trPr>
          <w:trHeight w:val="40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300E4" w14:textId="77777777" w:rsidR="00B56910" w:rsidRDefault="00B56910" w:rsidP="00A808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61E98" w14:textId="77777777" w:rsidR="00B56910" w:rsidRPr="00FC6846" w:rsidRDefault="00B56910" w:rsidP="00A808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C6846">
              <w:rPr>
                <w:rStyle w:val="normaltextrun"/>
                <w:i/>
                <w:iCs/>
                <w:sz w:val="22"/>
                <w:szCs w:val="22"/>
                <w:lang w:val="uk-UA"/>
              </w:rPr>
              <w:t xml:space="preserve">(Прізвище, ім’я, по батькові, посада, </w:t>
            </w:r>
            <w:r w:rsidRPr="00FC6846">
              <w:rPr>
                <w:rStyle w:val="normaltextrun"/>
                <w:i/>
                <w:iCs/>
                <w:sz w:val="22"/>
                <w:szCs w:val="22"/>
                <w:lang w:val="en-US"/>
              </w:rPr>
              <w:t>e</w:t>
            </w:r>
            <w:r w:rsidRPr="00FC6846">
              <w:rPr>
                <w:rStyle w:val="normaltextrun"/>
                <w:i/>
                <w:iCs/>
                <w:sz w:val="22"/>
                <w:szCs w:val="22"/>
              </w:rPr>
              <w:t>-</w:t>
            </w:r>
            <w:r w:rsidRPr="00FC6846">
              <w:rPr>
                <w:rStyle w:val="normaltextrun"/>
                <w:i/>
                <w:iCs/>
                <w:sz w:val="22"/>
                <w:szCs w:val="22"/>
                <w:lang w:val="en-US"/>
              </w:rPr>
              <w:t>mail</w:t>
            </w:r>
            <w:r w:rsidRPr="00FC6846">
              <w:rPr>
                <w:rStyle w:val="normaltextrun"/>
                <w:i/>
                <w:iCs/>
                <w:sz w:val="22"/>
                <w:szCs w:val="22"/>
                <w:lang w:val="uk-UA"/>
              </w:rPr>
              <w:t>, контактний телефон).</w:t>
            </w:r>
            <w:r w:rsidRPr="00FC6846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</w:tr>
    </w:tbl>
    <w:p w14:paraId="2EB0944E" w14:textId="77777777" w:rsidR="00B56910" w:rsidRDefault="00B56910" w:rsidP="00B56910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229"/>
        <w:gridCol w:w="5257"/>
        <w:gridCol w:w="5278"/>
        <w:gridCol w:w="700"/>
        <w:gridCol w:w="1545"/>
        <w:gridCol w:w="1408"/>
      </w:tblGrid>
      <w:tr w:rsidR="00DB135F" w:rsidRPr="00806B0D" w14:paraId="7850CEA3" w14:textId="77777777" w:rsidTr="00B8132A">
        <w:trPr>
          <w:trHeight w:val="511"/>
        </w:trPr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36512C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№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C2B2D5" w14:textId="1AC50410" w:rsidR="00B56910" w:rsidRPr="00DA42B9" w:rsidRDefault="00DA42B9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DA42B9">
              <w:rPr>
                <w:rStyle w:val="normaltextrun"/>
                <w:b/>
                <w:bCs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0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37297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Технічні параметри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FE332" w14:textId="72B44805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К-ть</w:t>
            </w:r>
            <w:r w:rsidR="002C222D">
              <w:rPr>
                <w:rStyle w:val="normaltextrun"/>
                <w:b/>
                <w:bCs/>
                <w:sz w:val="22"/>
                <w:szCs w:val="22"/>
                <w:lang w:val="uk-UA"/>
              </w:rPr>
              <w:t>,</w:t>
            </w:r>
            <w:r w:rsidR="002C222D">
              <w:rPr>
                <w:rStyle w:val="normaltextrun"/>
                <w:b/>
                <w:lang w:val="uk-UA"/>
              </w:rPr>
              <w:t xml:space="preserve"> </w:t>
            </w:r>
            <w:proofErr w:type="spellStart"/>
            <w:r w:rsidR="002C222D" w:rsidRPr="002C222D">
              <w:rPr>
                <w:rStyle w:val="normaltextrun"/>
                <w:b/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E4C2B" w14:textId="4CC32906" w:rsidR="0036014B" w:rsidRPr="00B06A4F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  <w:lang w:val="uk-UA"/>
              </w:rPr>
            </w:pPr>
            <w:r w:rsidRPr="00B06A4F">
              <w:rPr>
                <w:rStyle w:val="normaltextrun"/>
                <w:b/>
                <w:bCs/>
                <w:sz w:val="22"/>
                <w:szCs w:val="22"/>
                <w:lang w:val="uk-UA"/>
              </w:rPr>
              <w:t>Ціна</w:t>
            </w:r>
            <w:r w:rsidR="00DB135F" w:rsidRPr="00B06A4F">
              <w:rPr>
                <w:rStyle w:val="normaltextrun"/>
                <w:b/>
                <w:bCs/>
                <w:sz w:val="22"/>
                <w:szCs w:val="22"/>
                <w:lang w:val="uk-UA"/>
              </w:rPr>
              <w:t>, грн</w:t>
            </w:r>
            <w:r w:rsidRPr="00B06A4F">
              <w:rPr>
                <w:rStyle w:val="normaltextru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0B9BD4ED" w14:textId="5DF3E505" w:rsidR="00B56910" w:rsidRPr="00DB135F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B06A4F">
              <w:rPr>
                <w:rStyle w:val="normaltextrun"/>
                <w:sz w:val="20"/>
                <w:szCs w:val="20"/>
                <w:lang w:val="uk-UA"/>
              </w:rPr>
              <w:t>(</w:t>
            </w:r>
            <w:r w:rsidRPr="00B06A4F">
              <w:rPr>
                <w:rStyle w:val="normaltextrun"/>
                <w:i/>
                <w:iCs/>
                <w:sz w:val="20"/>
                <w:szCs w:val="20"/>
                <w:lang w:val="uk-UA"/>
              </w:rPr>
              <w:t>з урахуванням всіх податків і зборів</w:t>
            </w:r>
            <w:r w:rsidRPr="00B06A4F">
              <w:rPr>
                <w:rStyle w:val="normaltextrun"/>
                <w:sz w:val="20"/>
                <w:szCs w:val="20"/>
                <w:lang w:val="uk-UA"/>
              </w:rPr>
              <w:t>)</w:t>
            </w:r>
            <w:r>
              <w:rPr>
                <w:rStyle w:val="normaltextru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440D1" w14:textId="7CA02318" w:rsidR="00B56910" w:rsidRPr="00806B0D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Всього</w:t>
            </w:r>
            <w:r w:rsidR="00DB135F" w:rsidRPr="00DB135F">
              <w:rPr>
                <w:rStyle w:val="normaltextrun"/>
                <w:b/>
                <w:bCs/>
                <w:sz w:val="22"/>
                <w:szCs w:val="22"/>
                <w:lang w:val="uk-UA"/>
              </w:rPr>
              <w:t>, грн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9777F05" w14:textId="2E83EEDB" w:rsidR="00B56910" w:rsidRPr="00806B0D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rStyle w:val="normaltextrun"/>
                <w:sz w:val="20"/>
                <w:szCs w:val="20"/>
                <w:lang w:val="uk-UA"/>
              </w:rPr>
              <w:t>(</w:t>
            </w:r>
            <w:r w:rsidRPr="00C519FD">
              <w:rPr>
                <w:rStyle w:val="normaltextrun"/>
                <w:i/>
                <w:iCs/>
                <w:sz w:val="20"/>
                <w:szCs w:val="20"/>
                <w:lang w:val="uk-UA"/>
              </w:rPr>
              <w:t>з урахуванням всіх податків і зборів</w:t>
            </w:r>
            <w:r w:rsidRPr="00C519FD">
              <w:rPr>
                <w:rStyle w:val="normaltextrun"/>
                <w:sz w:val="20"/>
                <w:szCs w:val="20"/>
                <w:lang w:val="uk-UA"/>
              </w:rPr>
              <w:t>)</w:t>
            </w:r>
          </w:p>
        </w:tc>
      </w:tr>
      <w:tr w:rsidR="00DB135F" w14:paraId="60427787" w14:textId="77777777" w:rsidTr="00B8132A">
        <w:trPr>
          <w:trHeight w:val="3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142BBD" w14:textId="77777777" w:rsidR="00B56910" w:rsidRPr="00806B0D" w:rsidRDefault="00B56910" w:rsidP="00A8083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EDA7C" w14:textId="77777777" w:rsidR="00B56910" w:rsidRPr="00806B0D" w:rsidRDefault="00B56910" w:rsidP="00A8083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0A54F" w14:textId="77777777" w:rsidR="00B56910" w:rsidRPr="00DA42B9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DA42B9">
              <w:rPr>
                <w:rStyle w:val="normaltextrun"/>
                <w:b/>
                <w:bCs/>
                <w:i/>
                <w:iCs/>
                <w:sz w:val="22"/>
                <w:szCs w:val="22"/>
                <w:lang w:val="uk-UA"/>
              </w:rPr>
              <w:t>Запит</w:t>
            </w:r>
            <w:r w:rsidRPr="00DA42B9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1DDA7" w14:textId="68BD7D77" w:rsidR="00B56910" w:rsidRPr="00DA42B9" w:rsidRDefault="00B56910" w:rsidP="00DA42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2"/>
                <w:szCs w:val="22"/>
                <w:lang w:val="uk-UA"/>
              </w:rPr>
            </w:pPr>
            <w:r w:rsidRPr="00DA42B9">
              <w:rPr>
                <w:rStyle w:val="normaltextrun"/>
                <w:b/>
                <w:bCs/>
                <w:i/>
                <w:iCs/>
                <w:sz w:val="22"/>
                <w:szCs w:val="22"/>
                <w:lang w:val="uk-UA"/>
              </w:rPr>
              <w:t>Пропозиція</w:t>
            </w:r>
            <w:r w:rsidRPr="00DA42B9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13400" w14:textId="77777777" w:rsidR="00B56910" w:rsidRDefault="00B56910" w:rsidP="00A808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49FCC" w14:textId="77777777" w:rsidR="00B56910" w:rsidRDefault="00B56910" w:rsidP="00A8083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306A3" w14:textId="77777777" w:rsidR="00B56910" w:rsidRDefault="00B56910" w:rsidP="00A80838">
            <w:pPr>
              <w:rPr>
                <w:sz w:val="22"/>
                <w:szCs w:val="22"/>
              </w:rPr>
            </w:pPr>
          </w:p>
        </w:tc>
      </w:tr>
      <w:tr w:rsidR="0036014B" w14:paraId="6C743192" w14:textId="77777777" w:rsidTr="00B8132A">
        <w:trPr>
          <w:trHeight w:val="1713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F052F4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AB3D78" w14:textId="46DBFBB6" w:rsidR="00B56910" w:rsidRPr="007D14D8" w:rsidRDefault="00800D2B" w:rsidP="007D14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7D14D8">
              <w:rPr>
                <w:rStyle w:val="eop"/>
                <w:b/>
                <w:bCs/>
                <w:sz w:val="22"/>
                <w:szCs w:val="22"/>
                <w:lang w:val="uk-UA"/>
              </w:rPr>
              <w:t>Стелаж фарбований болтовий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9A251" w14:textId="51C1ED95" w:rsidR="00310C24" w:rsidRPr="00B8132A" w:rsidRDefault="003F547D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rStyle w:val="eop"/>
                <w:b/>
                <w:bCs/>
                <w:sz w:val="22"/>
                <w:szCs w:val="22"/>
                <w:lang w:val="uk-UA"/>
              </w:rPr>
            </w:pPr>
            <w:r w:rsidRPr="00B8132A">
              <w:rPr>
                <w:rStyle w:val="eop"/>
                <w:b/>
                <w:bCs/>
                <w:sz w:val="22"/>
                <w:szCs w:val="22"/>
                <w:lang w:val="uk-UA"/>
              </w:rPr>
              <w:t xml:space="preserve">Стелаж фарбований болтовий </w:t>
            </w:r>
            <w:proofErr w:type="spellStart"/>
            <w:r w:rsidRPr="00B8132A">
              <w:rPr>
                <w:rStyle w:val="eop"/>
                <w:b/>
                <w:bCs/>
                <w:sz w:val="22"/>
                <w:szCs w:val="22"/>
                <w:lang w:val="uk-UA"/>
              </w:rPr>
              <w:t>Меткас</w:t>
            </w:r>
            <w:proofErr w:type="spellEnd"/>
            <w:r w:rsidRPr="00B8132A">
              <w:rPr>
                <w:rStyle w:val="eop"/>
                <w:b/>
                <w:bCs/>
                <w:sz w:val="22"/>
                <w:szCs w:val="22"/>
                <w:lang w:val="uk-UA"/>
              </w:rPr>
              <w:t xml:space="preserve"> «Атлант» </w:t>
            </w:r>
          </w:p>
          <w:p w14:paraId="5E9BB90B" w14:textId="00F641DE" w:rsidR="00B56910" w:rsidRDefault="003F547D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rStyle w:val="eop"/>
                <w:sz w:val="22"/>
                <w:szCs w:val="22"/>
                <w:lang w:val="uk-UA"/>
              </w:rPr>
            </w:pPr>
            <w:r w:rsidRPr="00C519FD">
              <w:rPr>
                <w:rStyle w:val="eop"/>
                <w:sz w:val="22"/>
                <w:szCs w:val="22"/>
                <w:lang w:val="uk-UA"/>
              </w:rPr>
              <w:t>2000</w:t>
            </w:r>
            <w:r w:rsidR="004303D6" w:rsidRPr="00C519FD">
              <w:rPr>
                <w:rStyle w:val="eop"/>
                <w:sz w:val="22"/>
                <w:szCs w:val="22"/>
                <w:lang w:val="uk-UA"/>
              </w:rPr>
              <w:t xml:space="preserve"> х 1200 х 600 мм</w:t>
            </w:r>
          </w:p>
          <w:p w14:paraId="4B9449CC" w14:textId="74159A02" w:rsidR="00DC4143" w:rsidRPr="00C519FD" w:rsidRDefault="00DC4143" w:rsidP="00DC4143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Тип: стелажі</w:t>
            </w:r>
            <w:r w:rsidR="00E9348B">
              <w:rPr>
                <w:sz w:val="22"/>
                <w:szCs w:val="22"/>
                <w:lang w:val="uk-UA"/>
              </w:rPr>
              <w:t xml:space="preserve"> </w:t>
            </w:r>
          </w:p>
          <w:p w14:paraId="664DA3DD" w14:textId="23735434" w:rsidR="00DC4143" w:rsidRPr="00C519FD" w:rsidRDefault="00DC4143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rStyle w:val="eop"/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Матеріал – метал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519FD">
              <w:rPr>
                <w:sz w:val="22"/>
                <w:szCs w:val="22"/>
                <w:lang w:val="uk-UA"/>
              </w:rPr>
              <w:t>Антрацит (АС20001512050 54)</w:t>
            </w:r>
          </w:p>
          <w:p w14:paraId="202E5EC3" w14:textId="1BC5E9F8" w:rsidR="008C2772" w:rsidRDefault="008C2772" w:rsidP="00DC4143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Покриття: порошкове</w:t>
            </w:r>
          </w:p>
          <w:p w14:paraId="08C66AB9" w14:textId="4790DEF3" w:rsidR="00B80BB0" w:rsidRPr="00C519FD" w:rsidRDefault="00B80BB0" w:rsidP="00B80BB0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Кількість полиць: 5 полиць</w:t>
            </w:r>
          </w:p>
          <w:p w14:paraId="7DA7FED8" w14:textId="56E5C3AE" w:rsidR="00B80BB0" w:rsidRPr="00C519FD" w:rsidRDefault="00B80BB0" w:rsidP="00DC4143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Матеріал полиці – метал</w:t>
            </w:r>
          </w:p>
          <w:p w14:paraId="587CFE81" w14:textId="573989B4" w:rsidR="00D6521D" w:rsidRPr="00C519FD" w:rsidRDefault="003B6986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Максимальне навантаження – 750 кг</w:t>
            </w:r>
          </w:p>
          <w:p w14:paraId="01B0026B" w14:textId="66F03C19" w:rsidR="00C27A7B" w:rsidRPr="00C519FD" w:rsidRDefault="00C27A7B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 xml:space="preserve">Конструкція - складані, Призначення - універсальні, </w:t>
            </w:r>
            <w:r w:rsidR="00B80BB0">
              <w:rPr>
                <w:sz w:val="22"/>
                <w:szCs w:val="22"/>
                <w:lang w:val="uk-UA"/>
              </w:rPr>
              <w:t xml:space="preserve">  </w:t>
            </w:r>
          </w:p>
          <w:p w14:paraId="1328D56F" w14:textId="5AA77413" w:rsidR="00FF3892" w:rsidRDefault="00FF3892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Кріплення полиці: болт</w:t>
            </w:r>
          </w:p>
          <w:p w14:paraId="230FF307" w14:textId="7977E0E6" w:rsidR="00E21BBC" w:rsidRPr="00C519FD" w:rsidRDefault="00E21BBC" w:rsidP="00E21BBC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Навантаження на ярус – 150 кг</w:t>
            </w:r>
          </w:p>
          <w:p w14:paraId="25B70618" w14:textId="0C19DAA6" w:rsidR="00F01B42" w:rsidRPr="00C519FD" w:rsidRDefault="00FD4F02" w:rsidP="00A323C6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В</w:t>
            </w:r>
            <w:r w:rsidR="00FF3892" w:rsidRPr="00415486">
              <w:rPr>
                <w:sz w:val="22"/>
                <w:szCs w:val="22"/>
                <w:lang w:val="uk-UA"/>
              </w:rPr>
              <w:t>ага</w:t>
            </w:r>
            <w:r w:rsidRPr="00C519FD">
              <w:rPr>
                <w:sz w:val="22"/>
                <w:szCs w:val="22"/>
                <w:lang w:val="uk-UA"/>
              </w:rPr>
              <w:t>:</w:t>
            </w:r>
            <w:r w:rsidR="00FF3892" w:rsidRPr="00415486">
              <w:rPr>
                <w:sz w:val="22"/>
                <w:szCs w:val="22"/>
                <w:lang w:val="uk-UA"/>
              </w:rPr>
              <w:t xml:space="preserve"> 32</w:t>
            </w:r>
            <w:r w:rsidR="00F01B42" w:rsidRPr="00C519FD">
              <w:rPr>
                <w:sz w:val="22"/>
                <w:szCs w:val="22"/>
                <w:lang w:val="uk-UA"/>
              </w:rPr>
              <w:t>,</w:t>
            </w:r>
            <w:r w:rsidR="00FF3892" w:rsidRPr="00415486">
              <w:rPr>
                <w:sz w:val="22"/>
                <w:szCs w:val="22"/>
                <w:lang w:val="uk-UA"/>
              </w:rPr>
              <w:t>2</w:t>
            </w:r>
            <w:r w:rsidR="00F01B42" w:rsidRPr="00C519FD">
              <w:rPr>
                <w:sz w:val="22"/>
                <w:szCs w:val="22"/>
                <w:lang w:val="uk-UA"/>
              </w:rPr>
              <w:t xml:space="preserve"> кг</w:t>
            </w:r>
          </w:p>
          <w:p w14:paraId="1A6214EA" w14:textId="0A76D6C4" w:rsidR="00482D42" w:rsidRPr="00C519FD" w:rsidRDefault="00F01B42" w:rsidP="00E21BBC">
            <w:pPr>
              <w:pStyle w:val="paragraph"/>
              <w:spacing w:before="0" w:beforeAutospacing="0" w:after="0" w:afterAutospacing="0"/>
              <w:ind w:firstLine="153"/>
              <w:textAlignment w:val="baseline"/>
              <w:rPr>
                <w:sz w:val="22"/>
                <w:szCs w:val="22"/>
                <w:lang w:val="uk-UA"/>
              </w:rPr>
            </w:pPr>
            <w:r w:rsidRPr="00C519FD">
              <w:rPr>
                <w:sz w:val="22"/>
                <w:szCs w:val="22"/>
                <w:lang w:val="uk-UA"/>
              </w:rPr>
              <w:t>Г</w:t>
            </w:r>
            <w:r w:rsidR="00FF3892" w:rsidRPr="00415486">
              <w:rPr>
                <w:sz w:val="22"/>
                <w:szCs w:val="22"/>
                <w:lang w:val="uk-UA"/>
              </w:rPr>
              <w:t>арантія - 12 місяців</w:t>
            </w:r>
            <w:r w:rsidR="00E21BB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E07FA" w14:textId="7D00C031" w:rsidR="00F01B42" w:rsidRDefault="00B56910" w:rsidP="00F01B42">
            <w:pPr>
              <w:pStyle w:val="paragraph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3FC91333" w14:textId="68798F61" w:rsidR="00B56910" w:rsidRDefault="00B56910" w:rsidP="004154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F25C3A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2FC8E899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49901304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37366DB3" w14:textId="356050D7" w:rsidR="00B56910" w:rsidRPr="002C222D" w:rsidRDefault="002C222D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rStyle w:val="eop"/>
                <w:lang w:val="uk-UA"/>
              </w:rPr>
              <w:t>14</w:t>
            </w:r>
          </w:p>
          <w:p w14:paraId="3E1B3F6C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365CF271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26CDBB95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21780" w14:textId="5F6EAAF4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C5136" w14:textId="77777777" w:rsidR="00B56910" w:rsidRDefault="00B56910" w:rsidP="00A808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56910" w14:paraId="3538FBF1" w14:textId="77777777" w:rsidTr="0036014B">
        <w:trPr>
          <w:trHeight w:val="1665"/>
        </w:trPr>
        <w:tc>
          <w:tcPr>
            <w:tcW w:w="15727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0CA2E" w14:textId="1D21C202" w:rsidR="00B56910" w:rsidRDefault="00B56910" w:rsidP="00A8083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808080"/>
                <w:sz w:val="22"/>
                <w:szCs w:val="22"/>
              </w:rPr>
            </w:pPr>
            <w:r>
              <w:rPr>
                <w:rStyle w:val="normaltextrun"/>
                <w:i/>
                <w:iCs/>
                <w:color w:val="808080"/>
                <w:sz w:val="22"/>
                <w:szCs w:val="22"/>
                <w:lang w:val="uk-UA"/>
              </w:rPr>
              <w:t>Учаснику необхідно вказати модель, виробника  та детально зазначати технічні характеристики продукції  у відповідності до параметрів та вимог технічного опису даної таблиці</w:t>
            </w:r>
            <w:r w:rsidR="00EA58D1">
              <w:rPr>
                <w:rStyle w:val="normaltextrun"/>
                <w:i/>
                <w:iCs/>
                <w:color w:val="808080"/>
                <w:sz w:val="22"/>
                <w:szCs w:val="22"/>
                <w:lang w:val="uk-UA"/>
              </w:rPr>
              <w:t>.</w:t>
            </w:r>
          </w:p>
          <w:p w14:paraId="2B694617" w14:textId="5D3C7FD9" w:rsidR="00B56910" w:rsidRDefault="00B56910" w:rsidP="00A80838">
            <w:pPr>
              <w:pStyle w:val="ListParagraph"/>
              <w:numPr>
                <w:ilvl w:val="0"/>
                <w:numId w:val="1"/>
              </w:numPr>
              <w:contextualSpacing/>
              <w:textAlignment w:val="baseline"/>
              <w:rPr>
                <w:i/>
                <w:iCs/>
                <w:color w:val="808080"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uk-UA" w:eastAsia="uk-UA"/>
              </w:rPr>
              <w:t>Вартість доставки має бути врахована у вартість товару</w:t>
            </w:r>
            <w:r w:rsidR="00DA42B9">
              <w:rPr>
                <w:i/>
                <w:iCs/>
                <w:color w:val="808080"/>
                <w:sz w:val="22"/>
                <w:szCs w:val="22"/>
                <w:lang w:val="uk-UA" w:eastAsia="uk-UA"/>
              </w:rPr>
              <w:t>.</w:t>
            </w:r>
          </w:p>
          <w:p w14:paraId="00B2B21B" w14:textId="77777777" w:rsidR="00B56910" w:rsidRDefault="00B56910" w:rsidP="00A8083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808080"/>
                <w:sz w:val="22"/>
                <w:szCs w:val="22"/>
              </w:rPr>
            </w:pPr>
            <w:r>
              <w:rPr>
                <w:rStyle w:val="normaltextrun"/>
                <w:i/>
                <w:iCs/>
                <w:color w:val="808080"/>
                <w:sz w:val="22"/>
                <w:szCs w:val="22"/>
                <w:lang w:val="uk-UA"/>
              </w:rPr>
              <w:t>Учасники повинні надсилати цінові пропозиції з підписом і печаткою</w:t>
            </w:r>
            <w:r>
              <w:rPr>
                <w:rStyle w:val="eop"/>
                <w:color w:val="808080"/>
                <w:sz w:val="22"/>
                <w:szCs w:val="22"/>
              </w:rPr>
              <w:t> </w:t>
            </w:r>
          </w:p>
          <w:p w14:paraId="62676FCD" w14:textId="77777777" w:rsidR="00B56910" w:rsidRDefault="00B56910" w:rsidP="00A8083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i/>
                <w:iCs/>
                <w:color w:val="808080"/>
                <w:sz w:val="22"/>
                <w:szCs w:val="22"/>
                <w:lang w:val="uk-UA"/>
              </w:rPr>
              <w:t>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      </w:r>
            <w:r>
              <w:rPr>
                <w:rStyle w:val="eop"/>
                <w:color w:val="7F7F7F"/>
                <w:sz w:val="22"/>
                <w:szCs w:val="22"/>
              </w:rPr>
              <w:t> </w:t>
            </w:r>
          </w:p>
        </w:tc>
      </w:tr>
    </w:tbl>
    <w:p w14:paraId="66262424" w14:textId="77777777" w:rsidR="00B56910" w:rsidRDefault="00B56910" w:rsidP="00B56910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2"/>
          <w:szCs w:val="22"/>
          <w:lang w:val="uk-UA"/>
        </w:rPr>
        <w:t xml:space="preserve">* </w:t>
      </w:r>
      <w:r>
        <w:rPr>
          <w:rStyle w:val="normaltextrun"/>
          <w:i/>
          <w:iCs/>
          <w:sz w:val="22"/>
          <w:szCs w:val="22"/>
          <w:lang w:val="uk-UA"/>
        </w:rPr>
        <w:t xml:space="preserve">Товариство Червоного Хреста України є громадською неприбутковою організацією і просить надати максимальні знижки </w:t>
      </w:r>
      <w:r w:rsidRPr="000F2E43">
        <w:rPr>
          <w:i/>
          <w:iCs/>
          <w:sz w:val="22"/>
          <w:szCs w:val="22"/>
          <w:lang w:val="uk-UA" w:eastAsia="uk-UA"/>
        </w:rPr>
        <w:t xml:space="preserve">на </w:t>
      </w:r>
      <w:r>
        <w:rPr>
          <w:i/>
          <w:iCs/>
          <w:sz w:val="22"/>
          <w:szCs w:val="22"/>
          <w:lang w:val="uk-UA" w:eastAsia="uk-UA"/>
        </w:rPr>
        <w:t xml:space="preserve">товари, </w:t>
      </w:r>
      <w:r>
        <w:rPr>
          <w:rStyle w:val="normaltextrun"/>
          <w:i/>
          <w:iCs/>
          <w:sz w:val="22"/>
          <w:szCs w:val="22"/>
          <w:lang w:val="uk-UA"/>
        </w:rPr>
        <w:t>вказані у ціновому запиті.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 </w:t>
      </w:r>
    </w:p>
    <w:p w14:paraId="607C1CAB" w14:textId="77777777" w:rsidR="00B56910" w:rsidRDefault="00B56910" w:rsidP="00E21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2DB1863" w14:textId="0177E4EE" w:rsidR="00B56910" w:rsidRPr="00E21BBC" w:rsidRDefault="00B56910" w:rsidP="00B56910">
      <w:pPr>
        <w:spacing w:line="240" w:lineRule="exact"/>
        <w:textAlignment w:val="baseline"/>
        <w:rPr>
          <w:i/>
          <w:iCs/>
          <w:color w:val="000000"/>
          <w:sz w:val="22"/>
          <w:szCs w:val="22"/>
          <w:lang w:val="uk-UA" w:eastAsia="uk-UA"/>
        </w:rPr>
      </w:pPr>
      <w:r w:rsidRPr="00531333">
        <w:rPr>
          <w:b/>
          <w:bCs/>
          <w:color w:val="000000"/>
          <w:sz w:val="22"/>
          <w:szCs w:val="22"/>
          <w:lang w:val="uk-UA" w:eastAsia="uk-UA"/>
        </w:rPr>
        <w:t xml:space="preserve">Умови оплати: </w:t>
      </w:r>
      <w:r>
        <w:rPr>
          <w:color w:val="000000"/>
          <w:sz w:val="22"/>
          <w:szCs w:val="22"/>
          <w:lang w:val="uk-UA" w:eastAsia="uk-UA"/>
        </w:rPr>
        <w:t>_______</w:t>
      </w:r>
      <w:r w:rsidR="008D2F91">
        <w:rPr>
          <w:color w:val="000000"/>
          <w:sz w:val="22"/>
          <w:szCs w:val="22"/>
          <w:lang w:val="uk-UA" w:eastAsia="uk-UA"/>
        </w:rPr>
        <w:t>________________________________</w:t>
      </w:r>
      <w:r>
        <w:rPr>
          <w:color w:val="000000"/>
          <w:sz w:val="22"/>
          <w:szCs w:val="22"/>
          <w:lang w:val="uk-UA" w:eastAsia="uk-UA"/>
        </w:rPr>
        <w:t xml:space="preserve"> </w:t>
      </w:r>
      <w:r w:rsidRPr="00E21BBC">
        <w:rPr>
          <w:i/>
          <w:iCs/>
          <w:color w:val="000000"/>
          <w:sz w:val="22"/>
          <w:szCs w:val="22"/>
          <w:lang w:val="uk-UA" w:eastAsia="uk-UA"/>
        </w:rPr>
        <w:t>(</w:t>
      </w:r>
      <w:proofErr w:type="spellStart"/>
      <w:r w:rsidRPr="00E21BBC">
        <w:rPr>
          <w:i/>
          <w:iCs/>
          <w:color w:val="000000"/>
          <w:sz w:val="22"/>
          <w:szCs w:val="22"/>
          <w:lang w:val="uk-UA" w:eastAsia="uk-UA"/>
        </w:rPr>
        <w:t>обов</w:t>
      </w:r>
      <w:proofErr w:type="spellEnd"/>
      <w:r w:rsidRPr="00E21BBC">
        <w:rPr>
          <w:i/>
          <w:iCs/>
          <w:color w:val="000000"/>
          <w:sz w:val="22"/>
          <w:szCs w:val="22"/>
          <w:lang w:eastAsia="uk-UA"/>
        </w:rPr>
        <w:t>’</w:t>
      </w:r>
      <w:proofErr w:type="spellStart"/>
      <w:r w:rsidRPr="00E21BBC">
        <w:rPr>
          <w:i/>
          <w:iCs/>
          <w:color w:val="000000"/>
          <w:sz w:val="22"/>
          <w:szCs w:val="22"/>
          <w:lang w:val="uk-UA" w:eastAsia="uk-UA"/>
        </w:rPr>
        <w:t>язково</w:t>
      </w:r>
      <w:proofErr w:type="spellEnd"/>
      <w:r w:rsidRPr="00E21BBC">
        <w:rPr>
          <w:i/>
          <w:iCs/>
          <w:color w:val="000000"/>
          <w:sz w:val="22"/>
          <w:szCs w:val="22"/>
          <w:lang w:val="uk-UA" w:eastAsia="uk-UA"/>
        </w:rPr>
        <w:t xml:space="preserve"> заповнити!)</w:t>
      </w:r>
    </w:p>
    <w:p w14:paraId="5A438360" w14:textId="6F96353B" w:rsidR="00B56910" w:rsidRPr="001C3030" w:rsidRDefault="00B56910" w:rsidP="00B56910">
      <w:pPr>
        <w:spacing w:line="240" w:lineRule="exact"/>
        <w:textAlignment w:val="baseline"/>
        <w:rPr>
          <w:color w:val="000000"/>
          <w:sz w:val="22"/>
          <w:szCs w:val="22"/>
          <w:lang w:val="uk-UA" w:eastAsia="uk-UA"/>
        </w:rPr>
      </w:pPr>
      <w:r w:rsidRPr="00531333">
        <w:rPr>
          <w:b/>
          <w:bCs/>
          <w:color w:val="000000"/>
          <w:sz w:val="22"/>
          <w:szCs w:val="22"/>
          <w:lang w:val="uk-UA" w:eastAsia="uk-UA"/>
        </w:rPr>
        <w:t>Термін поставки:</w:t>
      </w:r>
      <w:r>
        <w:rPr>
          <w:color w:val="000000"/>
          <w:sz w:val="22"/>
          <w:szCs w:val="22"/>
          <w:lang w:val="uk-UA" w:eastAsia="uk-UA"/>
        </w:rPr>
        <w:t xml:space="preserve"> _______ календарних днів з моменту укладення договору.  </w:t>
      </w:r>
    </w:p>
    <w:p w14:paraId="6B13EBFD" w14:textId="77777777" w:rsidR="00B56910" w:rsidRDefault="00B56910" w:rsidP="00B569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6513B3F" w14:textId="7245D78B" w:rsidR="00B56910" w:rsidRDefault="00B56910" w:rsidP="00B56910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8D2F91">
        <w:rPr>
          <w:spacing w:val="-4"/>
          <w:sz w:val="22"/>
          <w:szCs w:val="22"/>
          <w:lang w:val="uk-UA"/>
        </w:rPr>
        <w:t xml:space="preserve">Ми погоджуємось, що всі витрати, </w:t>
      </w:r>
      <w:proofErr w:type="spellStart"/>
      <w:r w:rsidRPr="008D2F91">
        <w:rPr>
          <w:spacing w:val="-4"/>
          <w:sz w:val="22"/>
          <w:szCs w:val="22"/>
          <w:lang w:val="uk-UA"/>
        </w:rPr>
        <w:t>пов</w:t>
      </w:r>
      <w:proofErr w:type="spellEnd"/>
      <w:r w:rsidRPr="008D2F91">
        <w:rPr>
          <w:spacing w:val="-4"/>
          <w:sz w:val="22"/>
          <w:szCs w:val="22"/>
        </w:rPr>
        <w:t>’</w:t>
      </w:r>
      <w:proofErr w:type="spellStart"/>
      <w:r w:rsidRPr="008D2F91">
        <w:rPr>
          <w:spacing w:val="-4"/>
          <w:sz w:val="22"/>
          <w:szCs w:val="22"/>
          <w:lang w:val="uk-UA"/>
        </w:rPr>
        <w:t>язані</w:t>
      </w:r>
      <w:proofErr w:type="spellEnd"/>
      <w:r w:rsidRPr="008D2F91">
        <w:rPr>
          <w:spacing w:val="-4"/>
          <w:sz w:val="22"/>
          <w:szCs w:val="22"/>
          <w:lang w:val="uk-UA"/>
        </w:rPr>
        <w:t xml:space="preserve"> з доставкою товару, </w:t>
      </w:r>
      <w:proofErr w:type="spellStart"/>
      <w:r w:rsidRPr="008D2F91">
        <w:rPr>
          <w:spacing w:val="-4"/>
          <w:sz w:val="22"/>
          <w:szCs w:val="22"/>
          <w:lang w:val="uk-UA"/>
        </w:rPr>
        <w:t>завантажувально</w:t>
      </w:r>
      <w:proofErr w:type="spellEnd"/>
      <w:r w:rsidRPr="008D2F91">
        <w:rPr>
          <w:spacing w:val="-4"/>
          <w:sz w:val="22"/>
          <w:szCs w:val="22"/>
          <w:lang w:val="uk-UA"/>
        </w:rPr>
        <w:t>-розвантажувальними роботами, здійснюються</w:t>
      </w:r>
      <w:r w:rsidRPr="00531333">
        <w:rPr>
          <w:spacing w:val="-4"/>
          <w:sz w:val="22"/>
          <w:szCs w:val="22"/>
          <w:lang w:val="uk-UA"/>
        </w:rPr>
        <w:t xml:space="preserve"> за рахунок Постачальника за наданою </w:t>
      </w:r>
      <w:proofErr w:type="spellStart"/>
      <w:r w:rsidRPr="00CD7D46">
        <w:rPr>
          <w:spacing w:val="-4"/>
          <w:sz w:val="22"/>
          <w:szCs w:val="22"/>
          <w:lang w:val="uk-UA"/>
        </w:rPr>
        <w:t>адресою</w:t>
      </w:r>
      <w:proofErr w:type="spellEnd"/>
      <w:r w:rsidR="008D2F91">
        <w:rPr>
          <w:spacing w:val="-4"/>
          <w:sz w:val="22"/>
          <w:szCs w:val="22"/>
          <w:lang w:val="uk-UA"/>
        </w:rPr>
        <w:t>.</w:t>
      </w:r>
    </w:p>
    <w:p w14:paraId="255AE749" w14:textId="7C6ADBD7" w:rsidR="00B56910" w:rsidRPr="00531333" w:rsidRDefault="00B56910" w:rsidP="00B56910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1F4F17">
        <w:rPr>
          <w:spacing w:val="-4"/>
          <w:sz w:val="22"/>
          <w:szCs w:val="22"/>
          <w:lang w:val="uk-UA"/>
        </w:rPr>
        <w:t>Ми погоджуємося з умовами, що Замовник має право розділити дану закупівлю між декількома постачальниками за умови наявності більш вигідних умов на різні позиції.</w:t>
      </w:r>
      <w:r>
        <w:rPr>
          <w:spacing w:val="-4"/>
          <w:sz w:val="22"/>
          <w:szCs w:val="22"/>
          <w:lang w:val="uk-UA"/>
        </w:rPr>
        <w:t xml:space="preserve"> </w:t>
      </w:r>
    </w:p>
    <w:p w14:paraId="2B6797B0" w14:textId="77777777" w:rsidR="00B56910" w:rsidRDefault="00B56910" w:rsidP="00B56910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531333">
        <w:rPr>
          <w:spacing w:val="-4"/>
          <w:sz w:val="22"/>
          <w:szCs w:val="22"/>
          <w:lang w:val="uk-UA"/>
        </w:rPr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 </w:t>
      </w:r>
      <w:r w:rsidRPr="00531333">
        <w:rPr>
          <w:spacing w:val="-4"/>
          <w:sz w:val="22"/>
          <w:szCs w:val="22"/>
          <w:lang w:val="uk-UA"/>
        </w:rPr>
        <w:tab/>
      </w:r>
    </w:p>
    <w:p w14:paraId="40330F4F" w14:textId="77777777" w:rsidR="00B56910" w:rsidRPr="00531333" w:rsidRDefault="00B56910" w:rsidP="00B56910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266926">
        <w:rPr>
          <w:spacing w:val="-4"/>
          <w:sz w:val="22"/>
          <w:szCs w:val="22"/>
          <w:lang w:val="uk-UA"/>
        </w:rPr>
        <w:t xml:space="preserve">Ми погоджуємося з умовами, що Замовник має право самостійно </w:t>
      </w:r>
      <w:r>
        <w:rPr>
          <w:spacing w:val="-4"/>
          <w:sz w:val="22"/>
          <w:szCs w:val="22"/>
          <w:lang w:val="uk-UA"/>
        </w:rPr>
        <w:t>змінювати</w:t>
      </w:r>
      <w:r w:rsidRPr="00266926">
        <w:rPr>
          <w:spacing w:val="-4"/>
          <w:sz w:val="22"/>
          <w:szCs w:val="22"/>
          <w:lang w:val="uk-UA"/>
        </w:rPr>
        <w:t xml:space="preserve"> обсяги закупівлі в залежності від наявного фінансування</w:t>
      </w:r>
      <w:r>
        <w:rPr>
          <w:spacing w:val="-4"/>
          <w:sz w:val="22"/>
          <w:szCs w:val="22"/>
          <w:lang w:val="uk-UA"/>
        </w:rPr>
        <w:t xml:space="preserve"> до підписання договору</w:t>
      </w:r>
      <w:r w:rsidRPr="00266926">
        <w:rPr>
          <w:spacing w:val="-4"/>
          <w:sz w:val="22"/>
          <w:szCs w:val="22"/>
          <w:lang w:val="uk-UA"/>
        </w:rPr>
        <w:t>.</w:t>
      </w:r>
    </w:p>
    <w:p w14:paraId="01DF1169" w14:textId="45960EC9" w:rsidR="00B56910" w:rsidRPr="00531333" w:rsidRDefault="00B56910" w:rsidP="00B56910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531333">
        <w:rPr>
          <w:spacing w:val="-4"/>
          <w:sz w:val="22"/>
          <w:szCs w:val="22"/>
          <w:lang w:val="uk-UA"/>
        </w:rPr>
        <w:t xml:space="preserve">Ми погоджуємось зафіксувати цінову пропозицію </w:t>
      </w:r>
      <w:r w:rsidRPr="008D2F91">
        <w:rPr>
          <w:spacing w:val="-4"/>
          <w:sz w:val="22"/>
          <w:szCs w:val="22"/>
          <w:lang w:val="uk-UA"/>
        </w:rPr>
        <w:t xml:space="preserve">протягом </w:t>
      </w:r>
      <w:r w:rsidR="008D2F91" w:rsidRPr="008D2F91">
        <w:rPr>
          <w:spacing w:val="-4"/>
          <w:sz w:val="22"/>
          <w:szCs w:val="22"/>
          <w:lang w:val="uk-UA"/>
        </w:rPr>
        <w:t>3</w:t>
      </w:r>
      <w:r w:rsidRPr="008D2F91">
        <w:rPr>
          <w:spacing w:val="-4"/>
          <w:sz w:val="22"/>
          <w:szCs w:val="22"/>
          <w:lang w:val="uk-UA"/>
        </w:rPr>
        <w:t>0 днів</w:t>
      </w:r>
      <w:r w:rsidRPr="00B268F3">
        <w:rPr>
          <w:spacing w:val="-4"/>
          <w:sz w:val="22"/>
          <w:szCs w:val="22"/>
          <w:lang w:val="uk-UA"/>
        </w:rPr>
        <w:t xml:space="preserve"> </w:t>
      </w:r>
      <w:r w:rsidRPr="00531333">
        <w:rPr>
          <w:spacing w:val="-4"/>
          <w:sz w:val="22"/>
          <w:szCs w:val="22"/>
          <w:lang w:val="uk-UA"/>
        </w:rPr>
        <w:t>календарних днів з моменту подачі.</w:t>
      </w:r>
    </w:p>
    <w:p w14:paraId="65AB9619" w14:textId="77777777" w:rsidR="00B56910" w:rsidRPr="00531333" w:rsidRDefault="00B56910" w:rsidP="00B56910">
      <w:pPr>
        <w:ind w:firstLine="357"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r w:rsidRPr="00531333">
        <w:rPr>
          <w:color w:val="000000"/>
          <w:sz w:val="22"/>
          <w:szCs w:val="22"/>
          <w:lang w:val="uk-UA" w:eastAsia="uk-UA"/>
        </w:rPr>
        <w:t xml:space="preserve">Подаючи свою пропозицію ми підтверджуємо повну комплектацію та відповідність умовам зазначеним </w:t>
      </w:r>
      <w:r>
        <w:rPr>
          <w:color w:val="000000"/>
          <w:sz w:val="22"/>
          <w:szCs w:val="22"/>
          <w:lang w:val="uk-UA" w:eastAsia="uk-UA"/>
        </w:rPr>
        <w:t>у Запиті</w:t>
      </w:r>
      <w:r w:rsidRPr="00531333">
        <w:rPr>
          <w:color w:val="000000"/>
          <w:sz w:val="22"/>
          <w:szCs w:val="22"/>
          <w:lang w:val="uk-UA" w:eastAsia="uk-UA"/>
        </w:rPr>
        <w:t>. </w:t>
      </w:r>
    </w:p>
    <w:p w14:paraId="02AA3CB1" w14:textId="77777777" w:rsidR="00B56910" w:rsidRDefault="00B56910" w:rsidP="00B56910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7E7033A" w14:textId="77777777" w:rsidR="00B56910" w:rsidRDefault="00B56910" w:rsidP="00B56910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473B95D" w14:textId="77777777" w:rsidR="00B56910" w:rsidRDefault="00B56910" w:rsidP="00B56910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69B07D6" w14:textId="77777777" w:rsidR="00B56910" w:rsidRDefault="00B56910" w:rsidP="00B56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uk-UA"/>
        </w:rPr>
        <w:t>Керівник організації/ФОП: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  <w:lang w:val="uk-UA"/>
        </w:rPr>
        <w:t>_________________________ ( ____________________)</w:t>
      </w:r>
      <w:r>
        <w:rPr>
          <w:rStyle w:val="eop"/>
          <w:color w:val="000000"/>
          <w:sz w:val="22"/>
          <w:szCs w:val="22"/>
        </w:rPr>
        <w:t> </w:t>
      </w:r>
    </w:p>
    <w:p w14:paraId="3488A1E4" w14:textId="1EF595BF" w:rsidR="00B56910" w:rsidRDefault="008D2F91" w:rsidP="00B56910">
      <w:pPr>
        <w:pStyle w:val="paragraph"/>
        <w:spacing w:before="0" w:beforeAutospacing="0" w:after="0" w:afterAutospacing="0"/>
        <w:ind w:left="540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uk-UA"/>
        </w:rPr>
        <w:t xml:space="preserve">                                                                           </w:t>
      </w:r>
      <w:r w:rsidR="00B56910">
        <w:rPr>
          <w:rStyle w:val="normaltextrun"/>
          <w:color w:val="000000"/>
          <w:sz w:val="22"/>
          <w:szCs w:val="22"/>
          <w:lang w:val="uk-UA"/>
        </w:rPr>
        <w:t> </w:t>
      </w:r>
      <w:r w:rsidR="00B06A4F">
        <w:rPr>
          <w:rStyle w:val="normaltextrun"/>
          <w:color w:val="000000"/>
          <w:sz w:val="22"/>
          <w:szCs w:val="22"/>
          <w:lang w:val="uk-UA"/>
        </w:rPr>
        <w:t xml:space="preserve">     </w:t>
      </w:r>
      <w:r w:rsidR="00B56910">
        <w:rPr>
          <w:rStyle w:val="normaltextrun"/>
          <w:color w:val="000000"/>
          <w:sz w:val="22"/>
          <w:szCs w:val="22"/>
          <w:lang w:val="uk-UA"/>
        </w:rPr>
        <w:t>         </w:t>
      </w:r>
      <w:r>
        <w:rPr>
          <w:rStyle w:val="normaltextrun"/>
          <w:color w:val="000000"/>
          <w:sz w:val="22"/>
          <w:szCs w:val="22"/>
          <w:lang w:val="uk-UA"/>
        </w:rPr>
        <w:t xml:space="preserve">              </w:t>
      </w:r>
      <w:r w:rsidR="00B56910">
        <w:rPr>
          <w:rStyle w:val="normaltextrun"/>
          <w:color w:val="000000"/>
          <w:sz w:val="22"/>
          <w:szCs w:val="22"/>
          <w:lang w:val="uk-UA"/>
        </w:rPr>
        <w:t>                      підпис</w:t>
      </w:r>
      <w:r w:rsidR="00B56910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  <w:lang w:val="uk-UA"/>
        </w:rPr>
        <w:t xml:space="preserve">            </w:t>
      </w:r>
      <w:r w:rsidR="00B06A4F">
        <w:rPr>
          <w:rStyle w:val="tabchar"/>
          <w:rFonts w:ascii="Calibri" w:hAnsi="Calibri" w:cs="Calibri"/>
          <w:color w:val="000000"/>
          <w:sz w:val="22"/>
          <w:szCs w:val="22"/>
          <w:lang w:val="uk-UA"/>
        </w:rPr>
        <w:t xml:space="preserve">    </w:t>
      </w:r>
      <w:r>
        <w:rPr>
          <w:rStyle w:val="tabchar"/>
          <w:rFonts w:ascii="Calibri" w:hAnsi="Calibri" w:cs="Calibri"/>
          <w:color w:val="000000"/>
          <w:sz w:val="22"/>
          <w:szCs w:val="22"/>
          <w:lang w:val="uk-UA"/>
        </w:rPr>
        <w:t xml:space="preserve">                       </w:t>
      </w:r>
      <w:r w:rsidR="00B56910">
        <w:rPr>
          <w:rStyle w:val="normaltextrun"/>
          <w:color w:val="000000"/>
          <w:sz w:val="22"/>
          <w:szCs w:val="22"/>
          <w:lang w:val="uk-UA"/>
        </w:rPr>
        <w:t>ПІБ </w:t>
      </w:r>
      <w:r w:rsidR="00B56910">
        <w:rPr>
          <w:rStyle w:val="eop"/>
          <w:color w:val="000000"/>
          <w:sz w:val="22"/>
          <w:szCs w:val="22"/>
        </w:rPr>
        <w:t> </w:t>
      </w:r>
    </w:p>
    <w:p w14:paraId="78B7791F" w14:textId="0412ABE4" w:rsidR="00B56910" w:rsidRDefault="008D2F91" w:rsidP="00B56910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МП</w:t>
      </w:r>
      <w:r w:rsidR="00B06A4F">
        <w:rPr>
          <w:spacing w:val="-4"/>
          <w:sz w:val="22"/>
          <w:szCs w:val="22"/>
          <w:lang w:val="uk-UA"/>
        </w:rPr>
        <w:t xml:space="preserve"> </w:t>
      </w:r>
    </w:p>
    <w:p w14:paraId="7D540986" w14:textId="3304509D" w:rsidR="00B06A4F" w:rsidRPr="008D2F91" w:rsidRDefault="00B06A4F" w:rsidP="00B56910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Дата:</w:t>
      </w:r>
    </w:p>
    <w:p w14:paraId="694C5FE9" w14:textId="77777777" w:rsidR="00B56910" w:rsidRDefault="00B56910" w:rsidP="00F03F76">
      <w:pPr>
        <w:rPr>
          <w:rFonts w:ascii="Segoe UI" w:hAnsi="Segoe UI" w:cs="Segoe UI"/>
          <w:sz w:val="18"/>
          <w:szCs w:val="18"/>
          <w:lang w:val="uk-UA"/>
        </w:rPr>
      </w:pPr>
    </w:p>
    <w:p w14:paraId="06DB617C" w14:textId="77777777" w:rsidR="00B56910" w:rsidRPr="00F03F76" w:rsidRDefault="00B56910" w:rsidP="00F03F76">
      <w:pPr>
        <w:rPr>
          <w:rFonts w:ascii="Segoe UI" w:hAnsi="Segoe UI" w:cs="Segoe UI"/>
          <w:sz w:val="18"/>
          <w:szCs w:val="18"/>
          <w:lang w:val="uk-UA"/>
        </w:rPr>
      </w:pPr>
    </w:p>
    <w:sectPr w:rsidR="00B56910" w:rsidRPr="00F03F76" w:rsidSect="0036014B">
      <w:pgSz w:w="16838" w:h="11906" w:orient="landscape"/>
      <w:pgMar w:top="851" w:right="680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4AD27" w14:textId="77777777" w:rsidR="00A430DF" w:rsidRDefault="00A430DF" w:rsidP="00B948CF">
      <w:r>
        <w:separator/>
      </w:r>
    </w:p>
  </w:endnote>
  <w:endnote w:type="continuationSeparator" w:id="0">
    <w:p w14:paraId="3FA90313" w14:textId="77777777" w:rsidR="00A430DF" w:rsidRDefault="00A430DF" w:rsidP="00B948CF">
      <w:r>
        <w:continuationSeparator/>
      </w:r>
    </w:p>
  </w:endnote>
  <w:endnote w:type="continuationNotice" w:id="1">
    <w:p w14:paraId="418FCE16" w14:textId="77777777" w:rsidR="00A430DF" w:rsidRDefault="00A4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0A57C" w14:textId="77777777" w:rsidR="00912C9E" w:rsidRDefault="00912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9E71C" w14:textId="77777777" w:rsidR="00912C9E" w:rsidRPr="00EE6D5B" w:rsidRDefault="00912C9E" w:rsidP="00EE6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A3456" w14:textId="77777777" w:rsidR="00912C9E" w:rsidRDefault="0091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6FCC4" w14:textId="77777777" w:rsidR="00A430DF" w:rsidRDefault="00A430DF" w:rsidP="00B948CF">
      <w:r>
        <w:separator/>
      </w:r>
    </w:p>
  </w:footnote>
  <w:footnote w:type="continuationSeparator" w:id="0">
    <w:p w14:paraId="5DC4C62C" w14:textId="77777777" w:rsidR="00A430DF" w:rsidRDefault="00A430DF" w:rsidP="00B948CF">
      <w:r>
        <w:continuationSeparator/>
      </w:r>
    </w:p>
  </w:footnote>
  <w:footnote w:type="continuationNotice" w:id="1">
    <w:p w14:paraId="7525A282" w14:textId="77777777" w:rsidR="00A430DF" w:rsidRDefault="00A43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54E55" w14:textId="77777777" w:rsidR="00912C9E" w:rsidRDefault="00912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B62E8" w14:textId="77777777" w:rsidR="00912C9E" w:rsidRPr="001C5A35" w:rsidRDefault="00912C9E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C9D22" w14:textId="77777777" w:rsidR="00912C9E" w:rsidRDefault="00912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0EA7"/>
    <w:multiLevelType w:val="hybridMultilevel"/>
    <w:tmpl w:val="DC8A2CB8"/>
    <w:lvl w:ilvl="0" w:tplc="97C27B6C">
      <w:start w:val="1"/>
      <w:numFmt w:val="decimal"/>
      <w:lvlText w:val="6.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DD3356"/>
    <w:multiLevelType w:val="hybridMultilevel"/>
    <w:tmpl w:val="6FB623C0"/>
    <w:lvl w:ilvl="0" w:tplc="B7F8162E">
      <w:start w:val="1"/>
      <w:numFmt w:val="decimal"/>
      <w:lvlText w:val="5.%1."/>
      <w:lvlJc w:val="center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A866C3"/>
    <w:multiLevelType w:val="hybridMultilevel"/>
    <w:tmpl w:val="7B46B618"/>
    <w:lvl w:ilvl="0" w:tplc="C2B091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1B9"/>
    <w:multiLevelType w:val="hybridMultilevel"/>
    <w:tmpl w:val="FAB81480"/>
    <w:lvl w:ilvl="0" w:tplc="97C27B6C">
      <w:start w:val="1"/>
      <w:numFmt w:val="decimal"/>
      <w:lvlText w:val="6.%1."/>
      <w:lvlJc w:val="left"/>
      <w:pPr>
        <w:ind w:left="107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31D1799"/>
    <w:multiLevelType w:val="hybridMultilevel"/>
    <w:tmpl w:val="71D455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2B9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AB9"/>
    <w:multiLevelType w:val="hybridMultilevel"/>
    <w:tmpl w:val="18F0EDCC"/>
    <w:lvl w:ilvl="0" w:tplc="91AE4264">
      <w:start w:val="1"/>
      <w:numFmt w:val="decimal"/>
      <w:lvlText w:val="3.%1."/>
      <w:lvlJc w:val="center"/>
      <w:pPr>
        <w:ind w:left="107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725FF9"/>
    <w:multiLevelType w:val="multilevel"/>
    <w:tmpl w:val="C6A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5781C"/>
    <w:multiLevelType w:val="multilevel"/>
    <w:tmpl w:val="DE1A2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"/>
      <w:lvlJc w:val="center"/>
      <w:pPr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971749"/>
    <w:multiLevelType w:val="hybridMultilevel"/>
    <w:tmpl w:val="32F09C86"/>
    <w:lvl w:ilvl="0" w:tplc="2D8E180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C7F69"/>
    <w:multiLevelType w:val="hybridMultilevel"/>
    <w:tmpl w:val="4D82D704"/>
    <w:lvl w:ilvl="0" w:tplc="2CC62C72">
      <w:start w:val="1"/>
      <w:numFmt w:val="decimal"/>
      <w:lvlText w:val="4.%1."/>
      <w:lvlJc w:val="center"/>
      <w:pPr>
        <w:ind w:left="7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757261D8"/>
    <w:multiLevelType w:val="hybridMultilevel"/>
    <w:tmpl w:val="D27A1052"/>
    <w:lvl w:ilvl="0" w:tplc="95265B36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02378">
    <w:abstractNumId w:val="7"/>
  </w:num>
  <w:num w:numId="2" w16cid:durableId="2140490910">
    <w:abstractNumId w:val="5"/>
  </w:num>
  <w:num w:numId="3" w16cid:durableId="1071852785">
    <w:abstractNumId w:val="3"/>
  </w:num>
  <w:num w:numId="4" w16cid:durableId="2002611440">
    <w:abstractNumId w:val="11"/>
  </w:num>
  <w:num w:numId="5" w16cid:durableId="369650076">
    <w:abstractNumId w:val="6"/>
  </w:num>
  <w:num w:numId="6" w16cid:durableId="872230740">
    <w:abstractNumId w:val="9"/>
  </w:num>
  <w:num w:numId="7" w16cid:durableId="1545099553">
    <w:abstractNumId w:val="2"/>
  </w:num>
  <w:num w:numId="8" w16cid:durableId="2065639630">
    <w:abstractNumId w:val="4"/>
  </w:num>
  <w:num w:numId="9" w16cid:durableId="635333595">
    <w:abstractNumId w:val="0"/>
  </w:num>
  <w:num w:numId="10" w16cid:durableId="1561744115">
    <w:abstractNumId w:val="10"/>
  </w:num>
  <w:num w:numId="11" w16cid:durableId="2056924038">
    <w:abstractNumId w:val="8"/>
  </w:num>
  <w:num w:numId="12" w16cid:durableId="120922560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151D"/>
    <w:rsid w:val="0000424D"/>
    <w:rsid w:val="00004345"/>
    <w:rsid w:val="00007D57"/>
    <w:rsid w:val="000119B4"/>
    <w:rsid w:val="000153C5"/>
    <w:rsid w:val="000206C8"/>
    <w:rsid w:val="000215FE"/>
    <w:rsid w:val="00022CE9"/>
    <w:rsid w:val="0002329A"/>
    <w:rsid w:val="000237D5"/>
    <w:rsid w:val="0002696F"/>
    <w:rsid w:val="00027BB1"/>
    <w:rsid w:val="00030A88"/>
    <w:rsid w:val="000326A8"/>
    <w:rsid w:val="00033699"/>
    <w:rsid w:val="000353A1"/>
    <w:rsid w:val="0003635E"/>
    <w:rsid w:val="000368BE"/>
    <w:rsid w:val="00037277"/>
    <w:rsid w:val="000414DB"/>
    <w:rsid w:val="00050974"/>
    <w:rsid w:val="00052B37"/>
    <w:rsid w:val="000548C2"/>
    <w:rsid w:val="0006058E"/>
    <w:rsid w:val="00067E7C"/>
    <w:rsid w:val="00071CC3"/>
    <w:rsid w:val="00073AB7"/>
    <w:rsid w:val="00077FB7"/>
    <w:rsid w:val="00082C23"/>
    <w:rsid w:val="00082C4A"/>
    <w:rsid w:val="00086D6A"/>
    <w:rsid w:val="00090D46"/>
    <w:rsid w:val="00093320"/>
    <w:rsid w:val="00094E16"/>
    <w:rsid w:val="000963A5"/>
    <w:rsid w:val="00097ABD"/>
    <w:rsid w:val="00097EC1"/>
    <w:rsid w:val="000A35E3"/>
    <w:rsid w:val="000A3BA2"/>
    <w:rsid w:val="000A4BA5"/>
    <w:rsid w:val="000A5180"/>
    <w:rsid w:val="000A60E0"/>
    <w:rsid w:val="000B004E"/>
    <w:rsid w:val="000B2556"/>
    <w:rsid w:val="000B2A6B"/>
    <w:rsid w:val="000B4057"/>
    <w:rsid w:val="000B4CCA"/>
    <w:rsid w:val="000B531C"/>
    <w:rsid w:val="000C00FD"/>
    <w:rsid w:val="000C088A"/>
    <w:rsid w:val="000C1CE1"/>
    <w:rsid w:val="000C4C19"/>
    <w:rsid w:val="000C630D"/>
    <w:rsid w:val="000C75F4"/>
    <w:rsid w:val="000D0DD0"/>
    <w:rsid w:val="000D2EC8"/>
    <w:rsid w:val="000D401E"/>
    <w:rsid w:val="000D5CC7"/>
    <w:rsid w:val="000D6E8A"/>
    <w:rsid w:val="000E3987"/>
    <w:rsid w:val="000E46C7"/>
    <w:rsid w:val="000E698C"/>
    <w:rsid w:val="000F10BD"/>
    <w:rsid w:val="000F17A7"/>
    <w:rsid w:val="000F37A3"/>
    <w:rsid w:val="000F5452"/>
    <w:rsid w:val="000F6F37"/>
    <w:rsid w:val="000F72FA"/>
    <w:rsid w:val="00103801"/>
    <w:rsid w:val="00103C69"/>
    <w:rsid w:val="00104AE6"/>
    <w:rsid w:val="00105134"/>
    <w:rsid w:val="00107BD4"/>
    <w:rsid w:val="00107C16"/>
    <w:rsid w:val="0011046C"/>
    <w:rsid w:val="00114714"/>
    <w:rsid w:val="0012062D"/>
    <w:rsid w:val="00125A6E"/>
    <w:rsid w:val="00131745"/>
    <w:rsid w:val="00131B8B"/>
    <w:rsid w:val="00132385"/>
    <w:rsid w:val="0013438F"/>
    <w:rsid w:val="00140F56"/>
    <w:rsid w:val="00142094"/>
    <w:rsid w:val="00143265"/>
    <w:rsid w:val="00143E8C"/>
    <w:rsid w:val="00151F1A"/>
    <w:rsid w:val="00152506"/>
    <w:rsid w:val="00155E07"/>
    <w:rsid w:val="001564A5"/>
    <w:rsid w:val="001576EA"/>
    <w:rsid w:val="00157CF5"/>
    <w:rsid w:val="00161D6A"/>
    <w:rsid w:val="00162006"/>
    <w:rsid w:val="00166E71"/>
    <w:rsid w:val="00167AFF"/>
    <w:rsid w:val="00171442"/>
    <w:rsid w:val="00171900"/>
    <w:rsid w:val="0017614A"/>
    <w:rsid w:val="00176456"/>
    <w:rsid w:val="00183480"/>
    <w:rsid w:val="00187B8C"/>
    <w:rsid w:val="00190CA0"/>
    <w:rsid w:val="001929F0"/>
    <w:rsid w:val="00194B6C"/>
    <w:rsid w:val="00195482"/>
    <w:rsid w:val="00195FA7"/>
    <w:rsid w:val="001A070B"/>
    <w:rsid w:val="001A3FA5"/>
    <w:rsid w:val="001B003C"/>
    <w:rsid w:val="001C1044"/>
    <w:rsid w:val="001C2851"/>
    <w:rsid w:val="001C3030"/>
    <w:rsid w:val="001C48D2"/>
    <w:rsid w:val="001C5A35"/>
    <w:rsid w:val="001D4097"/>
    <w:rsid w:val="001D485E"/>
    <w:rsid w:val="001E5C14"/>
    <w:rsid w:val="001E5E39"/>
    <w:rsid w:val="001F0CD7"/>
    <w:rsid w:val="001F12FA"/>
    <w:rsid w:val="001F21A5"/>
    <w:rsid w:val="001F6A84"/>
    <w:rsid w:val="00200D68"/>
    <w:rsid w:val="00203564"/>
    <w:rsid w:val="00204FE3"/>
    <w:rsid w:val="0020519D"/>
    <w:rsid w:val="002061B0"/>
    <w:rsid w:val="00210D60"/>
    <w:rsid w:val="00211859"/>
    <w:rsid w:val="00216461"/>
    <w:rsid w:val="002174C2"/>
    <w:rsid w:val="00226CF9"/>
    <w:rsid w:val="002310DA"/>
    <w:rsid w:val="002318E5"/>
    <w:rsid w:val="0023489E"/>
    <w:rsid w:val="002415B2"/>
    <w:rsid w:val="00241A8B"/>
    <w:rsid w:val="00244614"/>
    <w:rsid w:val="002501EE"/>
    <w:rsid w:val="0025040C"/>
    <w:rsid w:val="00252340"/>
    <w:rsid w:val="0025239E"/>
    <w:rsid w:val="002579F7"/>
    <w:rsid w:val="00262A46"/>
    <w:rsid w:val="002673F3"/>
    <w:rsid w:val="00272D32"/>
    <w:rsid w:val="00273D7E"/>
    <w:rsid w:val="0027754D"/>
    <w:rsid w:val="0028202B"/>
    <w:rsid w:val="002843B2"/>
    <w:rsid w:val="002849E3"/>
    <w:rsid w:val="00292CED"/>
    <w:rsid w:val="00293679"/>
    <w:rsid w:val="00293A9A"/>
    <w:rsid w:val="00295A8E"/>
    <w:rsid w:val="00296CE0"/>
    <w:rsid w:val="002A13C5"/>
    <w:rsid w:val="002B1748"/>
    <w:rsid w:val="002B1C36"/>
    <w:rsid w:val="002B2696"/>
    <w:rsid w:val="002B2A14"/>
    <w:rsid w:val="002B76EB"/>
    <w:rsid w:val="002B7916"/>
    <w:rsid w:val="002C1D11"/>
    <w:rsid w:val="002C222D"/>
    <w:rsid w:val="002C60D7"/>
    <w:rsid w:val="002D1932"/>
    <w:rsid w:val="002D3693"/>
    <w:rsid w:val="002D4687"/>
    <w:rsid w:val="002D65B5"/>
    <w:rsid w:val="002D65FA"/>
    <w:rsid w:val="002E02D0"/>
    <w:rsid w:val="002E0465"/>
    <w:rsid w:val="002E1625"/>
    <w:rsid w:val="002E413A"/>
    <w:rsid w:val="002F17B5"/>
    <w:rsid w:val="002F2A66"/>
    <w:rsid w:val="002F4A2D"/>
    <w:rsid w:val="00302684"/>
    <w:rsid w:val="00306279"/>
    <w:rsid w:val="003065CB"/>
    <w:rsid w:val="00306699"/>
    <w:rsid w:val="00310C24"/>
    <w:rsid w:val="00313D7A"/>
    <w:rsid w:val="0031479A"/>
    <w:rsid w:val="00315A77"/>
    <w:rsid w:val="00317998"/>
    <w:rsid w:val="00321F47"/>
    <w:rsid w:val="003225B2"/>
    <w:rsid w:val="00325175"/>
    <w:rsid w:val="00325BB1"/>
    <w:rsid w:val="00331F55"/>
    <w:rsid w:val="0033293A"/>
    <w:rsid w:val="003405A0"/>
    <w:rsid w:val="0034346B"/>
    <w:rsid w:val="00345290"/>
    <w:rsid w:val="00345840"/>
    <w:rsid w:val="00345ABF"/>
    <w:rsid w:val="003503D1"/>
    <w:rsid w:val="00352913"/>
    <w:rsid w:val="003531E2"/>
    <w:rsid w:val="00353B86"/>
    <w:rsid w:val="00354C72"/>
    <w:rsid w:val="0036014B"/>
    <w:rsid w:val="00364599"/>
    <w:rsid w:val="00364D70"/>
    <w:rsid w:val="003708E7"/>
    <w:rsid w:val="00372412"/>
    <w:rsid w:val="00374D1F"/>
    <w:rsid w:val="00381D01"/>
    <w:rsid w:val="003829B1"/>
    <w:rsid w:val="0038419C"/>
    <w:rsid w:val="00385239"/>
    <w:rsid w:val="0038579E"/>
    <w:rsid w:val="00386123"/>
    <w:rsid w:val="00394032"/>
    <w:rsid w:val="003945B6"/>
    <w:rsid w:val="00395F9D"/>
    <w:rsid w:val="00396F44"/>
    <w:rsid w:val="00397843"/>
    <w:rsid w:val="003A0EB9"/>
    <w:rsid w:val="003A1FB7"/>
    <w:rsid w:val="003A4883"/>
    <w:rsid w:val="003A54CD"/>
    <w:rsid w:val="003A728D"/>
    <w:rsid w:val="003A7F27"/>
    <w:rsid w:val="003B019B"/>
    <w:rsid w:val="003B3365"/>
    <w:rsid w:val="003B4B27"/>
    <w:rsid w:val="003B6636"/>
    <w:rsid w:val="003B6986"/>
    <w:rsid w:val="003C19F5"/>
    <w:rsid w:val="003C38A9"/>
    <w:rsid w:val="003D0E2E"/>
    <w:rsid w:val="003D1668"/>
    <w:rsid w:val="003D3900"/>
    <w:rsid w:val="003D4B0B"/>
    <w:rsid w:val="003E0FB2"/>
    <w:rsid w:val="003E2898"/>
    <w:rsid w:val="003F00FB"/>
    <w:rsid w:val="003F16E7"/>
    <w:rsid w:val="003F3613"/>
    <w:rsid w:val="003F37F7"/>
    <w:rsid w:val="003F547D"/>
    <w:rsid w:val="003F5FA5"/>
    <w:rsid w:val="003F5FB6"/>
    <w:rsid w:val="0040065B"/>
    <w:rsid w:val="004007AF"/>
    <w:rsid w:val="0040114E"/>
    <w:rsid w:val="00403B2E"/>
    <w:rsid w:val="004043F6"/>
    <w:rsid w:val="00415486"/>
    <w:rsid w:val="00416575"/>
    <w:rsid w:val="00426AAE"/>
    <w:rsid w:val="004303D6"/>
    <w:rsid w:val="00431B23"/>
    <w:rsid w:val="00431FF8"/>
    <w:rsid w:val="00432410"/>
    <w:rsid w:val="00433274"/>
    <w:rsid w:val="00436BC5"/>
    <w:rsid w:val="00437541"/>
    <w:rsid w:val="00437D51"/>
    <w:rsid w:val="004422BF"/>
    <w:rsid w:val="00445FAC"/>
    <w:rsid w:val="0044750E"/>
    <w:rsid w:val="00451479"/>
    <w:rsid w:val="004568E0"/>
    <w:rsid w:val="0046077E"/>
    <w:rsid w:val="004647AE"/>
    <w:rsid w:val="0046488C"/>
    <w:rsid w:val="004662D3"/>
    <w:rsid w:val="00467A47"/>
    <w:rsid w:val="0047143A"/>
    <w:rsid w:val="004740C5"/>
    <w:rsid w:val="00475C2C"/>
    <w:rsid w:val="0047645E"/>
    <w:rsid w:val="00482D42"/>
    <w:rsid w:val="00483A61"/>
    <w:rsid w:val="004879FB"/>
    <w:rsid w:val="004907E7"/>
    <w:rsid w:val="004921D5"/>
    <w:rsid w:val="00494C77"/>
    <w:rsid w:val="004972BC"/>
    <w:rsid w:val="00497CD9"/>
    <w:rsid w:val="004A0CFF"/>
    <w:rsid w:val="004A46C7"/>
    <w:rsid w:val="004A5ABB"/>
    <w:rsid w:val="004B3EA1"/>
    <w:rsid w:val="004B4B6C"/>
    <w:rsid w:val="004B66F4"/>
    <w:rsid w:val="004B6A3A"/>
    <w:rsid w:val="004B7D66"/>
    <w:rsid w:val="004C135D"/>
    <w:rsid w:val="004C16E5"/>
    <w:rsid w:val="004C2C5F"/>
    <w:rsid w:val="004C3720"/>
    <w:rsid w:val="004C5A37"/>
    <w:rsid w:val="004C6411"/>
    <w:rsid w:val="004C6860"/>
    <w:rsid w:val="004C72DF"/>
    <w:rsid w:val="004C78B0"/>
    <w:rsid w:val="004D46AF"/>
    <w:rsid w:val="004E0737"/>
    <w:rsid w:val="004E2F70"/>
    <w:rsid w:val="004E3E26"/>
    <w:rsid w:val="004E46D5"/>
    <w:rsid w:val="004E6161"/>
    <w:rsid w:val="004F4543"/>
    <w:rsid w:val="004F6DCC"/>
    <w:rsid w:val="005006E1"/>
    <w:rsid w:val="00502B80"/>
    <w:rsid w:val="00503062"/>
    <w:rsid w:val="00510A63"/>
    <w:rsid w:val="00511EAE"/>
    <w:rsid w:val="00514676"/>
    <w:rsid w:val="00515D5B"/>
    <w:rsid w:val="005169C8"/>
    <w:rsid w:val="0052037D"/>
    <w:rsid w:val="00520539"/>
    <w:rsid w:val="00525CF8"/>
    <w:rsid w:val="00526170"/>
    <w:rsid w:val="0053118D"/>
    <w:rsid w:val="005335D7"/>
    <w:rsid w:val="00534905"/>
    <w:rsid w:val="005451F0"/>
    <w:rsid w:val="00545BF1"/>
    <w:rsid w:val="005500A3"/>
    <w:rsid w:val="00551356"/>
    <w:rsid w:val="0055168C"/>
    <w:rsid w:val="00557AB4"/>
    <w:rsid w:val="00571608"/>
    <w:rsid w:val="00571953"/>
    <w:rsid w:val="00573EE1"/>
    <w:rsid w:val="00577EB6"/>
    <w:rsid w:val="00585B94"/>
    <w:rsid w:val="00586326"/>
    <w:rsid w:val="00587617"/>
    <w:rsid w:val="00587780"/>
    <w:rsid w:val="0059286B"/>
    <w:rsid w:val="00593049"/>
    <w:rsid w:val="0059440E"/>
    <w:rsid w:val="0059579F"/>
    <w:rsid w:val="005A00A6"/>
    <w:rsid w:val="005A7619"/>
    <w:rsid w:val="005B1D49"/>
    <w:rsid w:val="005B2451"/>
    <w:rsid w:val="005B4A43"/>
    <w:rsid w:val="005B5FB7"/>
    <w:rsid w:val="005B6D8D"/>
    <w:rsid w:val="005C48DA"/>
    <w:rsid w:val="005C4E87"/>
    <w:rsid w:val="005C5973"/>
    <w:rsid w:val="005C5C77"/>
    <w:rsid w:val="005C5DBC"/>
    <w:rsid w:val="005C69D8"/>
    <w:rsid w:val="005D135C"/>
    <w:rsid w:val="005D4A11"/>
    <w:rsid w:val="005D5893"/>
    <w:rsid w:val="005D63E4"/>
    <w:rsid w:val="005D7949"/>
    <w:rsid w:val="005E2EFB"/>
    <w:rsid w:val="005E411B"/>
    <w:rsid w:val="005E4AA2"/>
    <w:rsid w:val="005F44CF"/>
    <w:rsid w:val="005F4914"/>
    <w:rsid w:val="005F5EF8"/>
    <w:rsid w:val="00604200"/>
    <w:rsid w:val="00604420"/>
    <w:rsid w:val="00604536"/>
    <w:rsid w:val="00606075"/>
    <w:rsid w:val="00606079"/>
    <w:rsid w:val="006122A7"/>
    <w:rsid w:val="00612B0A"/>
    <w:rsid w:val="00616DAD"/>
    <w:rsid w:val="006209D4"/>
    <w:rsid w:val="0062125D"/>
    <w:rsid w:val="00622F66"/>
    <w:rsid w:val="00623052"/>
    <w:rsid w:val="0062592A"/>
    <w:rsid w:val="00625AD6"/>
    <w:rsid w:val="00626BDF"/>
    <w:rsid w:val="00626C7C"/>
    <w:rsid w:val="00626D2C"/>
    <w:rsid w:val="00631D9F"/>
    <w:rsid w:val="00632FD4"/>
    <w:rsid w:val="006366EF"/>
    <w:rsid w:val="0063702C"/>
    <w:rsid w:val="0063712F"/>
    <w:rsid w:val="006373D0"/>
    <w:rsid w:val="006405E6"/>
    <w:rsid w:val="006440C5"/>
    <w:rsid w:val="00645065"/>
    <w:rsid w:val="00650B2B"/>
    <w:rsid w:val="00650EF0"/>
    <w:rsid w:val="006543F5"/>
    <w:rsid w:val="00656E1B"/>
    <w:rsid w:val="00662624"/>
    <w:rsid w:val="00663DA0"/>
    <w:rsid w:val="00664FDD"/>
    <w:rsid w:val="0067076B"/>
    <w:rsid w:val="00671F8F"/>
    <w:rsid w:val="00684028"/>
    <w:rsid w:val="006876AF"/>
    <w:rsid w:val="0069387D"/>
    <w:rsid w:val="00695831"/>
    <w:rsid w:val="00695C69"/>
    <w:rsid w:val="00696221"/>
    <w:rsid w:val="006A4048"/>
    <w:rsid w:val="006A42DA"/>
    <w:rsid w:val="006A567E"/>
    <w:rsid w:val="006B32DC"/>
    <w:rsid w:val="006B3778"/>
    <w:rsid w:val="006C4605"/>
    <w:rsid w:val="006C6592"/>
    <w:rsid w:val="006D05EF"/>
    <w:rsid w:val="006D0A0B"/>
    <w:rsid w:val="006D1224"/>
    <w:rsid w:val="006D3F69"/>
    <w:rsid w:val="006D468D"/>
    <w:rsid w:val="006D5D16"/>
    <w:rsid w:val="006D7F16"/>
    <w:rsid w:val="006E095B"/>
    <w:rsid w:val="006E3D77"/>
    <w:rsid w:val="006E4A58"/>
    <w:rsid w:val="006E4B0E"/>
    <w:rsid w:val="006E4B33"/>
    <w:rsid w:val="006F48A8"/>
    <w:rsid w:val="006F670C"/>
    <w:rsid w:val="007001F1"/>
    <w:rsid w:val="00705999"/>
    <w:rsid w:val="00706F65"/>
    <w:rsid w:val="00711859"/>
    <w:rsid w:val="00713BD2"/>
    <w:rsid w:val="0071419A"/>
    <w:rsid w:val="007220CF"/>
    <w:rsid w:val="00723CF6"/>
    <w:rsid w:val="00724055"/>
    <w:rsid w:val="00730290"/>
    <w:rsid w:val="00730478"/>
    <w:rsid w:val="00731422"/>
    <w:rsid w:val="007342C4"/>
    <w:rsid w:val="00737698"/>
    <w:rsid w:val="00740F24"/>
    <w:rsid w:val="00742790"/>
    <w:rsid w:val="00744247"/>
    <w:rsid w:val="00745B7B"/>
    <w:rsid w:val="00747186"/>
    <w:rsid w:val="00750EE5"/>
    <w:rsid w:val="007525CF"/>
    <w:rsid w:val="0075586D"/>
    <w:rsid w:val="00756CEC"/>
    <w:rsid w:val="00757A3A"/>
    <w:rsid w:val="00763DC7"/>
    <w:rsid w:val="00764FE8"/>
    <w:rsid w:val="007674AA"/>
    <w:rsid w:val="00767E16"/>
    <w:rsid w:val="007702D1"/>
    <w:rsid w:val="007709D5"/>
    <w:rsid w:val="00776430"/>
    <w:rsid w:val="00776661"/>
    <w:rsid w:val="0078286C"/>
    <w:rsid w:val="00783ECC"/>
    <w:rsid w:val="00786985"/>
    <w:rsid w:val="007970A2"/>
    <w:rsid w:val="007B0ABC"/>
    <w:rsid w:val="007B42B0"/>
    <w:rsid w:val="007C27D0"/>
    <w:rsid w:val="007C79D7"/>
    <w:rsid w:val="007C7D94"/>
    <w:rsid w:val="007D14D8"/>
    <w:rsid w:val="007E0BA4"/>
    <w:rsid w:val="007E414E"/>
    <w:rsid w:val="007E44B4"/>
    <w:rsid w:val="007F1FD3"/>
    <w:rsid w:val="007F2ABA"/>
    <w:rsid w:val="007F538E"/>
    <w:rsid w:val="007F5E9B"/>
    <w:rsid w:val="00800860"/>
    <w:rsid w:val="00800D2B"/>
    <w:rsid w:val="008013DB"/>
    <w:rsid w:val="00801A05"/>
    <w:rsid w:val="008030E7"/>
    <w:rsid w:val="0080439D"/>
    <w:rsid w:val="008052AD"/>
    <w:rsid w:val="00806B0D"/>
    <w:rsid w:val="00813783"/>
    <w:rsid w:val="00814154"/>
    <w:rsid w:val="00815104"/>
    <w:rsid w:val="0081680F"/>
    <w:rsid w:val="00816C77"/>
    <w:rsid w:val="00824457"/>
    <w:rsid w:val="00827475"/>
    <w:rsid w:val="0082783F"/>
    <w:rsid w:val="00831B20"/>
    <w:rsid w:val="0083766D"/>
    <w:rsid w:val="0084063E"/>
    <w:rsid w:val="00841D71"/>
    <w:rsid w:val="00841E44"/>
    <w:rsid w:val="00844C9D"/>
    <w:rsid w:val="0084564D"/>
    <w:rsid w:val="0085110B"/>
    <w:rsid w:val="00855960"/>
    <w:rsid w:val="008603CF"/>
    <w:rsid w:val="00862F06"/>
    <w:rsid w:val="00864CA5"/>
    <w:rsid w:val="0086519E"/>
    <w:rsid w:val="0086658F"/>
    <w:rsid w:val="00867FA6"/>
    <w:rsid w:val="0087207F"/>
    <w:rsid w:val="00872B46"/>
    <w:rsid w:val="0087486F"/>
    <w:rsid w:val="008838DD"/>
    <w:rsid w:val="00883CDA"/>
    <w:rsid w:val="00887059"/>
    <w:rsid w:val="00891401"/>
    <w:rsid w:val="00894904"/>
    <w:rsid w:val="00894AF7"/>
    <w:rsid w:val="00897353"/>
    <w:rsid w:val="008A54B3"/>
    <w:rsid w:val="008B099F"/>
    <w:rsid w:val="008B1501"/>
    <w:rsid w:val="008B1875"/>
    <w:rsid w:val="008B33B6"/>
    <w:rsid w:val="008B43B4"/>
    <w:rsid w:val="008B51EB"/>
    <w:rsid w:val="008B592B"/>
    <w:rsid w:val="008B5EAF"/>
    <w:rsid w:val="008B6365"/>
    <w:rsid w:val="008B6A8D"/>
    <w:rsid w:val="008C2772"/>
    <w:rsid w:val="008C293C"/>
    <w:rsid w:val="008C745B"/>
    <w:rsid w:val="008D16F7"/>
    <w:rsid w:val="008D2F91"/>
    <w:rsid w:val="008D3A3C"/>
    <w:rsid w:val="008D6D78"/>
    <w:rsid w:val="008E0011"/>
    <w:rsid w:val="008E08EE"/>
    <w:rsid w:val="008E18F4"/>
    <w:rsid w:val="008E5333"/>
    <w:rsid w:val="008E7535"/>
    <w:rsid w:val="008E79D3"/>
    <w:rsid w:val="008F0886"/>
    <w:rsid w:val="008F319A"/>
    <w:rsid w:val="008F3AA0"/>
    <w:rsid w:val="00901658"/>
    <w:rsid w:val="0090437E"/>
    <w:rsid w:val="00907DE8"/>
    <w:rsid w:val="00912C9E"/>
    <w:rsid w:val="00916657"/>
    <w:rsid w:val="00916673"/>
    <w:rsid w:val="0091722B"/>
    <w:rsid w:val="009209E4"/>
    <w:rsid w:val="00921306"/>
    <w:rsid w:val="00921787"/>
    <w:rsid w:val="009227E1"/>
    <w:rsid w:val="00927320"/>
    <w:rsid w:val="009325C5"/>
    <w:rsid w:val="00936791"/>
    <w:rsid w:val="00937C33"/>
    <w:rsid w:val="00945F7F"/>
    <w:rsid w:val="009470DF"/>
    <w:rsid w:val="009477C7"/>
    <w:rsid w:val="009502AE"/>
    <w:rsid w:val="009519BA"/>
    <w:rsid w:val="00954316"/>
    <w:rsid w:val="009563A3"/>
    <w:rsid w:val="00956993"/>
    <w:rsid w:val="009577B4"/>
    <w:rsid w:val="009616E9"/>
    <w:rsid w:val="0096230F"/>
    <w:rsid w:val="00962E7A"/>
    <w:rsid w:val="009678FC"/>
    <w:rsid w:val="00970AAC"/>
    <w:rsid w:val="00970C03"/>
    <w:rsid w:val="00973B49"/>
    <w:rsid w:val="00973B90"/>
    <w:rsid w:val="00982ABE"/>
    <w:rsid w:val="0098390F"/>
    <w:rsid w:val="00983EB5"/>
    <w:rsid w:val="00985A96"/>
    <w:rsid w:val="00991EEB"/>
    <w:rsid w:val="00992F46"/>
    <w:rsid w:val="009930E5"/>
    <w:rsid w:val="0099425C"/>
    <w:rsid w:val="009944B6"/>
    <w:rsid w:val="00994DC6"/>
    <w:rsid w:val="00997F9F"/>
    <w:rsid w:val="009A001B"/>
    <w:rsid w:val="009A396B"/>
    <w:rsid w:val="009A47DE"/>
    <w:rsid w:val="009A5325"/>
    <w:rsid w:val="009A57DC"/>
    <w:rsid w:val="009A5827"/>
    <w:rsid w:val="009A5C24"/>
    <w:rsid w:val="009A681F"/>
    <w:rsid w:val="009A7F9B"/>
    <w:rsid w:val="009B7223"/>
    <w:rsid w:val="009C3D48"/>
    <w:rsid w:val="009C3FE8"/>
    <w:rsid w:val="009C523F"/>
    <w:rsid w:val="009C6A9D"/>
    <w:rsid w:val="009E0D0D"/>
    <w:rsid w:val="009E28DD"/>
    <w:rsid w:val="009E3F82"/>
    <w:rsid w:val="009E55E9"/>
    <w:rsid w:val="009F1FAA"/>
    <w:rsid w:val="00A01D08"/>
    <w:rsid w:val="00A07B0B"/>
    <w:rsid w:val="00A12EC0"/>
    <w:rsid w:val="00A154DD"/>
    <w:rsid w:val="00A156DD"/>
    <w:rsid w:val="00A206D9"/>
    <w:rsid w:val="00A217DF"/>
    <w:rsid w:val="00A256F5"/>
    <w:rsid w:val="00A323C6"/>
    <w:rsid w:val="00A37570"/>
    <w:rsid w:val="00A42C7B"/>
    <w:rsid w:val="00A430DF"/>
    <w:rsid w:val="00A43868"/>
    <w:rsid w:val="00A514CD"/>
    <w:rsid w:val="00A526B6"/>
    <w:rsid w:val="00A545A6"/>
    <w:rsid w:val="00A60480"/>
    <w:rsid w:val="00A63A8E"/>
    <w:rsid w:val="00A64BD3"/>
    <w:rsid w:val="00A66CEA"/>
    <w:rsid w:val="00A70CEA"/>
    <w:rsid w:val="00A70FB4"/>
    <w:rsid w:val="00A72F69"/>
    <w:rsid w:val="00A752EC"/>
    <w:rsid w:val="00A80838"/>
    <w:rsid w:val="00A8137D"/>
    <w:rsid w:val="00A841AA"/>
    <w:rsid w:val="00A84B49"/>
    <w:rsid w:val="00A85032"/>
    <w:rsid w:val="00A8646F"/>
    <w:rsid w:val="00A909E1"/>
    <w:rsid w:val="00A934C1"/>
    <w:rsid w:val="00A95C64"/>
    <w:rsid w:val="00AA2FAD"/>
    <w:rsid w:val="00AA5DA2"/>
    <w:rsid w:val="00AB028A"/>
    <w:rsid w:val="00AB2CDC"/>
    <w:rsid w:val="00AB308E"/>
    <w:rsid w:val="00AB3993"/>
    <w:rsid w:val="00AB6EBA"/>
    <w:rsid w:val="00AC17D5"/>
    <w:rsid w:val="00AC18AC"/>
    <w:rsid w:val="00AC3056"/>
    <w:rsid w:val="00AC3441"/>
    <w:rsid w:val="00AC5B69"/>
    <w:rsid w:val="00AD29D5"/>
    <w:rsid w:val="00AD3882"/>
    <w:rsid w:val="00AD4E88"/>
    <w:rsid w:val="00AD7C35"/>
    <w:rsid w:val="00AE23CB"/>
    <w:rsid w:val="00AE30AE"/>
    <w:rsid w:val="00AE48D2"/>
    <w:rsid w:val="00AF0617"/>
    <w:rsid w:val="00AF33AC"/>
    <w:rsid w:val="00AF6778"/>
    <w:rsid w:val="00AF72DB"/>
    <w:rsid w:val="00B011D6"/>
    <w:rsid w:val="00B02019"/>
    <w:rsid w:val="00B025ED"/>
    <w:rsid w:val="00B04268"/>
    <w:rsid w:val="00B05A2A"/>
    <w:rsid w:val="00B06A4F"/>
    <w:rsid w:val="00B10378"/>
    <w:rsid w:val="00B14ABB"/>
    <w:rsid w:val="00B238C9"/>
    <w:rsid w:val="00B24A19"/>
    <w:rsid w:val="00B25D5F"/>
    <w:rsid w:val="00B27D7A"/>
    <w:rsid w:val="00B33994"/>
    <w:rsid w:val="00B35206"/>
    <w:rsid w:val="00B356DB"/>
    <w:rsid w:val="00B415F3"/>
    <w:rsid w:val="00B4204A"/>
    <w:rsid w:val="00B436E4"/>
    <w:rsid w:val="00B44D23"/>
    <w:rsid w:val="00B464A1"/>
    <w:rsid w:val="00B50708"/>
    <w:rsid w:val="00B516D1"/>
    <w:rsid w:val="00B5412F"/>
    <w:rsid w:val="00B56910"/>
    <w:rsid w:val="00B60004"/>
    <w:rsid w:val="00B61255"/>
    <w:rsid w:val="00B619BC"/>
    <w:rsid w:val="00B65017"/>
    <w:rsid w:val="00B6674B"/>
    <w:rsid w:val="00B670ED"/>
    <w:rsid w:val="00B70911"/>
    <w:rsid w:val="00B73214"/>
    <w:rsid w:val="00B74197"/>
    <w:rsid w:val="00B80BB0"/>
    <w:rsid w:val="00B8132A"/>
    <w:rsid w:val="00B81A57"/>
    <w:rsid w:val="00B82B5D"/>
    <w:rsid w:val="00B8609F"/>
    <w:rsid w:val="00B90512"/>
    <w:rsid w:val="00B917AA"/>
    <w:rsid w:val="00B92242"/>
    <w:rsid w:val="00B932CF"/>
    <w:rsid w:val="00B948CF"/>
    <w:rsid w:val="00B94F8A"/>
    <w:rsid w:val="00B96EA3"/>
    <w:rsid w:val="00B97F8B"/>
    <w:rsid w:val="00BA4D14"/>
    <w:rsid w:val="00BA4F2B"/>
    <w:rsid w:val="00BA5A9A"/>
    <w:rsid w:val="00BB01C1"/>
    <w:rsid w:val="00BB0827"/>
    <w:rsid w:val="00BB0B3C"/>
    <w:rsid w:val="00BB27E9"/>
    <w:rsid w:val="00BB3CD0"/>
    <w:rsid w:val="00BB6BEC"/>
    <w:rsid w:val="00BD020C"/>
    <w:rsid w:val="00BD04B7"/>
    <w:rsid w:val="00BD1B49"/>
    <w:rsid w:val="00BD6500"/>
    <w:rsid w:val="00BD72A3"/>
    <w:rsid w:val="00BE3096"/>
    <w:rsid w:val="00BE360A"/>
    <w:rsid w:val="00BE3769"/>
    <w:rsid w:val="00BE68EC"/>
    <w:rsid w:val="00BE757B"/>
    <w:rsid w:val="00BF2CA9"/>
    <w:rsid w:val="00BF52D1"/>
    <w:rsid w:val="00BF5956"/>
    <w:rsid w:val="00BF63B7"/>
    <w:rsid w:val="00BF6CCB"/>
    <w:rsid w:val="00C0176A"/>
    <w:rsid w:val="00C02633"/>
    <w:rsid w:val="00C04C24"/>
    <w:rsid w:val="00C04E2C"/>
    <w:rsid w:val="00C05722"/>
    <w:rsid w:val="00C05892"/>
    <w:rsid w:val="00C12228"/>
    <w:rsid w:val="00C12388"/>
    <w:rsid w:val="00C147FE"/>
    <w:rsid w:val="00C14CDB"/>
    <w:rsid w:val="00C212B9"/>
    <w:rsid w:val="00C228DA"/>
    <w:rsid w:val="00C258B0"/>
    <w:rsid w:val="00C27A7B"/>
    <w:rsid w:val="00C3211C"/>
    <w:rsid w:val="00C35487"/>
    <w:rsid w:val="00C45A23"/>
    <w:rsid w:val="00C519FD"/>
    <w:rsid w:val="00C52BE0"/>
    <w:rsid w:val="00C538C4"/>
    <w:rsid w:val="00C5511A"/>
    <w:rsid w:val="00C60515"/>
    <w:rsid w:val="00C62565"/>
    <w:rsid w:val="00C6348A"/>
    <w:rsid w:val="00C67401"/>
    <w:rsid w:val="00C716B6"/>
    <w:rsid w:val="00C72D2A"/>
    <w:rsid w:val="00C72F0B"/>
    <w:rsid w:val="00C7577B"/>
    <w:rsid w:val="00C76645"/>
    <w:rsid w:val="00C774DD"/>
    <w:rsid w:val="00C77B64"/>
    <w:rsid w:val="00C801FE"/>
    <w:rsid w:val="00C80920"/>
    <w:rsid w:val="00C80B9D"/>
    <w:rsid w:val="00C8129D"/>
    <w:rsid w:val="00C8207D"/>
    <w:rsid w:val="00C822E2"/>
    <w:rsid w:val="00C86FF4"/>
    <w:rsid w:val="00C93350"/>
    <w:rsid w:val="00CA3753"/>
    <w:rsid w:val="00CA3956"/>
    <w:rsid w:val="00CA3E3B"/>
    <w:rsid w:val="00CB0E9A"/>
    <w:rsid w:val="00CB12F5"/>
    <w:rsid w:val="00CB19D6"/>
    <w:rsid w:val="00CB56D3"/>
    <w:rsid w:val="00CC0B16"/>
    <w:rsid w:val="00CC176E"/>
    <w:rsid w:val="00CC299F"/>
    <w:rsid w:val="00CC38AD"/>
    <w:rsid w:val="00CC4803"/>
    <w:rsid w:val="00CD2DA0"/>
    <w:rsid w:val="00CD4360"/>
    <w:rsid w:val="00CD7D46"/>
    <w:rsid w:val="00CF2EC8"/>
    <w:rsid w:val="00CF46A6"/>
    <w:rsid w:val="00CF5ADE"/>
    <w:rsid w:val="00CF6CE3"/>
    <w:rsid w:val="00CF752C"/>
    <w:rsid w:val="00D00279"/>
    <w:rsid w:val="00D03550"/>
    <w:rsid w:val="00D03BC9"/>
    <w:rsid w:val="00D03E60"/>
    <w:rsid w:val="00D11D40"/>
    <w:rsid w:val="00D12931"/>
    <w:rsid w:val="00D13DCC"/>
    <w:rsid w:val="00D14354"/>
    <w:rsid w:val="00D150EC"/>
    <w:rsid w:val="00D151A9"/>
    <w:rsid w:val="00D16D3B"/>
    <w:rsid w:val="00D244D1"/>
    <w:rsid w:val="00D253CA"/>
    <w:rsid w:val="00D25F77"/>
    <w:rsid w:val="00D26CFC"/>
    <w:rsid w:val="00D30948"/>
    <w:rsid w:val="00D365F1"/>
    <w:rsid w:val="00D36EEE"/>
    <w:rsid w:val="00D40CC9"/>
    <w:rsid w:val="00D41A5D"/>
    <w:rsid w:val="00D429F7"/>
    <w:rsid w:val="00D459A7"/>
    <w:rsid w:val="00D465C3"/>
    <w:rsid w:val="00D4686B"/>
    <w:rsid w:val="00D46966"/>
    <w:rsid w:val="00D46B38"/>
    <w:rsid w:val="00D510A6"/>
    <w:rsid w:val="00D517CB"/>
    <w:rsid w:val="00D52A11"/>
    <w:rsid w:val="00D543CF"/>
    <w:rsid w:val="00D54F90"/>
    <w:rsid w:val="00D62EB2"/>
    <w:rsid w:val="00D63E44"/>
    <w:rsid w:val="00D6521D"/>
    <w:rsid w:val="00D7068A"/>
    <w:rsid w:val="00D712E9"/>
    <w:rsid w:val="00D7523D"/>
    <w:rsid w:val="00D75E85"/>
    <w:rsid w:val="00D80166"/>
    <w:rsid w:val="00D85806"/>
    <w:rsid w:val="00D85EFB"/>
    <w:rsid w:val="00D90FAD"/>
    <w:rsid w:val="00D92A89"/>
    <w:rsid w:val="00D96756"/>
    <w:rsid w:val="00DA1376"/>
    <w:rsid w:val="00DA2C5B"/>
    <w:rsid w:val="00DA338D"/>
    <w:rsid w:val="00DA3871"/>
    <w:rsid w:val="00DA42B9"/>
    <w:rsid w:val="00DA4808"/>
    <w:rsid w:val="00DA51F8"/>
    <w:rsid w:val="00DB135F"/>
    <w:rsid w:val="00DB3970"/>
    <w:rsid w:val="00DB4E0C"/>
    <w:rsid w:val="00DB74CD"/>
    <w:rsid w:val="00DC4143"/>
    <w:rsid w:val="00DC4600"/>
    <w:rsid w:val="00DC529C"/>
    <w:rsid w:val="00DC5602"/>
    <w:rsid w:val="00DC632B"/>
    <w:rsid w:val="00DC7526"/>
    <w:rsid w:val="00DD3B3A"/>
    <w:rsid w:val="00DD59D9"/>
    <w:rsid w:val="00DF671B"/>
    <w:rsid w:val="00DF7B8C"/>
    <w:rsid w:val="00E01C71"/>
    <w:rsid w:val="00E0333D"/>
    <w:rsid w:val="00E0386B"/>
    <w:rsid w:val="00E05427"/>
    <w:rsid w:val="00E0693B"/>
    <w:rsid w:val="00E125C0"/>
    <w:rsid w:val="00E12786"/>
    <w:rsid w:val="00E152FF"/>
    <w:rsid w:val="00E17D84"/>
    <w:rsid w:val="00E21051"/>
    <w:rsid w:val="00E21BBC"/>
    <w:rsid w:val="00E249FD"/>
    <w:rsid w:val="00E260CB"/>
    <w:rsid w:val="00E31AEA"/>
    <w:rsid w:val="00E340E9"/>
    <w:rsid w:val="00E36EA4"/>
    <w:rsid w:val="00E40717"/>
    <w:rsid w:val="00E459FB"/>
    <w:rsid w:val="00E45E30"/>
    <w:rsid w:val="00E501A9"/>
    <w:rsid w:val="00E54E1A"/>
    <w:rsid w:val="00E56488"/>
    <w:rsid w:val="00E56F49"/>
    <w:rsid w:val="00E578DF"/>
    <w:rsid w:val="00E603E1"/>
    <w:rsid w:val="00E712CD"/>
    <w:rsid w:val="00E74C0D"/>
    <w:rsid w:val="00E74FDE"/>
    <w:rsid w:val="00E75B06"/>
    <w:rsid w:val="00E76C5E"/>
    <w:rsid w:val="00E84553"/>
    <w:rsid w:val="00E85005"/>
    <w:rsid w:val="00E85575"/>
    <w:rsid w:val="00E9348B"/>
    <w:rsid w:val="00E944CA"/>
    <w:rsid w:val="00E95E3E"/>
    <w:rsid w:val="00EA1AF2"/>
    <w:rsid w:val="00EA1E99"/>
    <w:rsid w:val="00EA30DD"/>
    <w:rsid w:val="00EA30FA"/>
    <w:rsid w:val="00EA58D1"/>
    <w:rsid w:val="00EA6135"/>
    <w:rsid w:val="00EB3B58"/>
    <w:rsid w:val="00EB3EA8"/>
    <w:rsid w:val="00EB79E2"/>
    <w:rsid w:val="00EC1B08"/>
    <w:rsid w:val="00EC227D"/>
    <w:rsid w:val="00EC2564"/>
    <w:rsid w:val="00EC286A"/>
    <w:rsid w:val="00EC2F48"/>
    <w:rsid w:val="00EC4C8C"/>
    <w:rsid w:val="00EC6B60"/>
    <w:rsid w:val="00ED0868"/>
    <w:rsid w:val="00ED303A"/>
    <w:rsid w:val="00ED3326"/>
    <w:rsid w:val="00ED4C6A"/>
    <w:rsid w:val="00ED7B61"/>
    <w:rsid w:val="00EE2761"/>
    <w:rsid w:val="00EE32F7"/>
    <w:rsid w:val="00EE3959"/>
    <w:rsid w:val="00EE4888"/>
    <w:rsid w:val="00EE6D5B"/>
    <w:rsid w:val="00EF018C"/>
    <w:rsid w:val="00EF3C6E"/>
    <w:rsid w:val="00EF73B1"/>
    <w:rsid w:val="00EF7BA2"/>
    <w:rsid w:val="00F01859"/>
    <w:rsid w:val="00F01B42"/>
    <w:rsid w:val="00F0206C"/>
    <w:rsid w:val="00F03751"/>
    <w:rsid w:val="00F03F76"/>
    <w:rsid w:val="00F04D55"/>
    <w:rsid w:val="00F05082"/>
    <w:rsid w:val="00F05364"/>
    <w:rsid w:val="00F05A66"/>
    <w:rsid w:val="00F06AAB"/>
    <w:rsid w:val="00F11549"/>
    <w:rsid w:val="00F14814"/>
    <w:rsid w:val="00F1652B"/>
    <w:rsid w:val="00F16762"/>
    <w:rsid w:val="00F214CD"/>
    <w:rsid w:val="00F23A58"/>
    <w:rsid w:val="00F2630F"/>
    <w:rsid w:val="00F2642F"/>
    <w:rsid w:val="00F27382"/>
    <w:rsid w:val="00F3069A"/>
    <w:rsid w:val="00F31154"/>
    <w:rsid w:val="00F31CF9"/>
    <w:rsid w:val="00F32D8D"/>
    <w:rsid w:val="00F36664"/>
    <w:rsid w:val="00F4026F"/>
    <w:rsid w:val="00F41538"/>
    <w:rsid w:val="00F41866"/>
    <w:rsid w:val="00F444BB"/>
    <w:rsid w:val="00F454FC"/>
    <w:rsid w:val="00F45B6A"/>
    <w:rsid w:val="00F546A8"/>
    <w:rsid w:val="00F54981"/>
    <w:rsid w:val="00F61477"/>
    <w:rsid w:val="00F6703A"/>
    <w:rsid w:val="00F703CA"/>
    <w:rsid w:val="00F70598"/>
    <w:rsid w:val="00F709A0"/>
    <w:rsid w:val="00F715FD"/>
    <w:rsid w:val="00F73140"/>
    <w:rsid w:val="00F73B83"/>
    <w:rsid w:val="00F75F0B"/>
    <w:rsid w:val="00F82003"/>
    <w:rsid w:val="00F8584C"/>
    <w:rsid w:val="00F906A1"/>
    <w:rsid w:val="00F91A5E"/>
    <w:rsid w:val="00F96678"/>
    <w:rsid w:val="00FA6643"/>
    <w:rsid w:val="00FA67B1"/>
    <w:rsid w:val="00FB2C8F"/>
    <w:rsid w:val="00FC1FF6"/>
    <w:rsid w:val="00FC6846"/>
    <w:rsid w:val="00FC7287"/>
    <w:rsid w:val="00FD01B4"/>
    <w:rsid w:val="00FD073F"/>
    <w:rsid w:val="00FD0AFA"/>
    <w:rsid w:val="00FD4F02"/>
    <w:rsid w:val="00FD5AB4"/>
    <w:rsid w:val="00FE32BD"/>
    <w:rsid w:val="00FE3D86"/>
    <w:rsid w:val="00FF03D8"/>
    <w:rsid w:val="00FF1790"/>
    <w:rsid w:val="00FF3892"/>
    <w:rsid w:val="00FF5362"/>
    <w:rsid w:val="798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A927C"/>
  <w15:chartTrackingRefBased/>
  <w15:docId w15:val="{1D969798-3735-4F70-B2B0-B84C5A95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151A9"/>
    <w:rPr>
      <w:sz w:val="24"/>
      <w:szCs w:val="24"/>
    </w:rPr>
  </w:style>
  <w:style w:type="table" w:styleId="TableGrid">
    <w:name w:val="Table Grid"/>
    <w:basedOn w:val="TableNormal"/>
    <w:uiPriority w:val="39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normaltextrun">
    <w:name w:val="normaltextrun"/>
    <w:rsid w:val="006D0A0B"/>
  </w:style>
  <w:style w:type="character" w:customStyle="1" w:styleId="eop">
    <w:name w:val="eop"/>
    <w:rsid w:val="006D0A0B"/>
  </w:style>
  <w:style w:type="paragraph" w:customStyle="1" w:styleId="paragraph">
    <w:name w:val="paragraph"/>
    <w:basedOn w:val="Normal"/>
    <w:rsid w:val="006D0A0B"/>
    <w:pPr>
      <w:spacing w:before="100" w:beforeAutospacing="1" w:after="100" w:afterAutospacing="1"/>
    </w:pPr>
  </w:style>
  <w:style w:type="character" w:customStyle="1" w:styleId="tabchar">
    <w:name w:val="tabchar"/>
    <w:rsid w:val="007F1FD3"/>
  </w:style>
  <w:style w:type="paragraph" w:styleId="Title">
    <w:name w:val="Title"/>
    <w:basedOn w:val="Normal"/>
    <w:link w:val="TitleChar"/>
    <w:qFormat/>
    <w:rsid w:val="009678FC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TitleChar">
    <w:name w:val="Title Char"/>
    <w:link w:val="Title"/>
    <w:rsid w:val="009678FC"/>
    <w:rPr>
      <w:rFonts w:ascii="Arial" w:hAnsi="Arial"/>
      <w:b/>
      <w:sz w:val="18"/>
      <w:lang w:eastAsia="ru-RU"/>
    </w:rPr>
  </w:style>
  <w:style w:type="paragraph" w:styleId="BodyText">
    <w:name w:val="Body Text"/>
    <w:basedOn w:val="Normal"/>
    <w:link w:val="BodyTextChar"/>
    <w:rsid w:val="00992F46"/>
    <w:pPr>
      <w:jc w:val="both"/>
    </w:pPr>
    <w:rPr>
      <w:szCs w:val="20"/>
      <w:lang w:eastAsia="en-GB"/>
    </w:rPr>
  </w:style>
  <w:style w:type="character" w:customStyle="1" w:styleId="BodyTextChar">
    <w:name w:val="Body Text Char"/>
    <w:link w:val="BodyText"/>
    <w:rsid w:val="00992F46"/>
    <w:rPr>
      <w:sz w:val="24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redcross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redcross.org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E8C5-CB6C-45F2-BFDF-B2019F00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2565</Words>
  <Characters>14624</Characters>
  <Application>Microsoft Office Word</Application>
  <DocSecurity>4</DocSecurity>
  <Lines>121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17155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mailto:tender@redcross.org.ua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mailto:tender@redcross.org.ua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Олена Хмелюк</cp:lastModifiedBy>
  <cp:revision>164</cp:revision>
  <cp:lastPrinted>2023-07-05T13:44:00Z</cp:lastPrinted>
  <dcterms:created xsi:type="dcterms:W3CDTF">2024-02-24T13:30:00Z</dcterms:created>
  <dcterms:modified xsi:type="dcterms:W3CDTF">2024-08-06T21:14:00Z</dcterms:modified>
</cp:coreProperties>
</file>