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F25F0" w14:textId="77777777" w:rsidR="00B32FBE" w:rsidRDefault="00B32FBE" w:rsidP="000B2556">
      <w:pPr>
        <w:ind w:left="142" w:firstLine="284"/>
        <w:rPr>
          <w:b/>
          <w:sz w:val="22"/>
          <w:szCs w:val="22"/>
          <w:lang w:val="uk-UA"/>
        </w:rPr>
      </w:pPr>
    </w:p>
    <w:p w14:paraId="2352743F" w14:textId="21376A45" w:rsidR="00593AD6" w:rsidRDefault="00E54E1A" w:rsidP="00B32FBE">
      <w:pPr>
        <w:ind w:left="142" w:hanging="142"/>
        <w:rPr>
          <w:b/>
          <w:sz w:val="22"/>
          <w:szCs w:val="22"/>
          <w:lang w:val="uk-UA"/>
        </w:rPr>
      </w:pPr>
      <w:r w:rsidRPr="00E63039">
        <w:rPr>
          <w:b/>
          <w:sz w:val="22"/>
          <w:szCs w:val="22"/>
          <w:lang w:val="uk-UA"/>
        </w:rPr>
        <w:t>м. Київ</w:t>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B8783D">
        <w:rPr>
          <w:b/>
          <w:sz w:val="22"/>
          <w:szCs w:val="22"/>
          <w:lang w:val="uk-UA"/>
        </w:rPr>
        <w:t xml:space="preserve">             </w:t>
      </w:r>
      <w:r w:rsidR="004877B1">
        <w:rPr>
          <w:b/>
          <w:sz w:val="22"/>
          <w:szCs w:val="22"/>
          <w:lang w:val="uk-UA"/>
        </w:rPr>
        <w:t xml:space="preserve">                </w:t>
      </w:r>
      <w:r w:rsidR="00D22292">
        <w:rPr>
          <w:b/>
          <w:sz w:val="22"/>
          <w:szCs w:val="22"/>
          <w:lang w:val="uk-UA"/>
        </w:rPr>
        <w:t xml:space="preserve">  </w:t>
      </w:r>
      <w:r w:rsidR="004877B1">
        <w:rPr>
          <w:b/>
          <w:sz w:val="22"/>
          <w:szCs w:val="22"/>
          <w:lang w:val="uk-UA"/>
        </w:rPr>
        <w:t xml:space="preserve">     </w:t>
      </w:r>
      <w:r w:rsidR="00593AD6">
        <w:rPr>
          <w:b/>
          <w:sz w:val="22"/>
          <w:szCs w:val="22"/>
          <w:lang w:val="uk-UA"/>
        </w:rPr>
        <w:t xml:space="preserve"> </w:t>
      </w:r>
      <w:r w:rsidR="009D0E8C">
        <w:rPr>
          <w:b/>
          <w:sz w:val="22"/>
          <w:szCs w:val="22"/>
          <w:lang w:val="uk-UA"/>
        </w:rPr>
        <w:t xml:space="preserve"> </w:t>
      </w:r>
      <w:r w:rsidR="006825C2">
        <w:rPr>
          <w:b/>
          <w:sz w:val="22"/>
          <w:szCs w:val="22"/>
          <w:lang w:val="uk-UA"/>
        </w:rPr>
        <w:t xml:space="preserve">               </w:t>
      </w:r>
      <w:r w:rsidR="009D0E8C">
        <w:rPr>
          <w:b/>
          <w:sz w:val="22"/>
          <w:szCs w:val="22"/>
          <w:lang w:val="uk-UA"/>
        </w:rPr>
        <w:t xml:space="preserve"> </w:t>
      </w:r>
      <w:r w:rsidR="00593AD6">
        <w:rPr>
          <w:b/>
          <w:sz w:val="22"/>
          <w:szCs w:val="22"/>
          <w:lang w:val="uk-UA"/>
        </w:rPr>
        <w:t xml:space="preserve"> «</w:t>
      </w:r>
      <w:r w:rsidR="000B61F6">
        <w:rPr>
          <w:b/>
          <w:sz w:val="22"/>
          <w:szCs w:val="22"/>
          <w:lang w:val="uk-UA"/>
        </w:rPr>
        <w:t>0</w:t>
      </w:r>
      <w:r w:rsidR="00247618">
        <w:rPr>
          <w:b/>
          <w:sz w:val="22"/>
          <w:szCs w:val="22"/>
          <w:lang w:val="uk-UA"/>
        </w:rPr>
        <w:t>2</w:t>
      </w:r>
      <w:r w:rsidR="00593AD6">
        <w:rPr>
          <w:b/>
          <w:sz w:val="22"/>
          <w:szCs w:val="22"/>
          <w:lang w:val="uk-UA"/>
        </w:rPr>
        <w:t>»</w:t>
      </w:r>
      <w:r w:rsidR="003C1899">
        <w:rPr>
          <w:b/>
          <w:sz w:val="22"/>
          <w:szCs w:val="22"/>
          <w:lang w:val="uk-UA"/>
        </w:rPr>
        <w:t xml:space="preserve"> </w:t>
      </w:r>
      <w:r w:rsidR="000B61F6">
        <w:rPr>
          <w:b/>
          <w:sz w:val="22"/>
          <w:szCs w:val="22"/>
          <w:lang w:val="uk-UA"/>
        </w:rPr>
        <w:t>квітня</w:t>
      </w:r>
      <w:r w:rsidR="00593AD6">
        <w:rPr>
          <w:b/>
          <w:sz w:val="22"/>
          <w:szCs w:val="22"/>
          <w:lang w:val="uk-UA"/>
        </w:rPr>
        <w:t xml:space="preserve"> 202</w:t>
      </w:r>
      <w:r w:rsidR="00957528">
        <w:rPr>
          <w:b/>
          <w:sz w:val="22"/>
          <w:szCs w:val="22"/>
          <w:lang w:val="uk-UA"/>
        </w:rPr>
        <w:t>4</w:t>
      </w:r>
      <w:r w:rsidR="00593AD6">
        <w:rPr>
          <w:b/>
          <w:sz w:val="22"/>
          <w:szCs w:val="22"/>
          <w:lang w:val="uk-UA"/>
        </w:rPr>
        <w:t xml:space="preserve"> р.</w:t>
      </w:r>
      <w:r w:rsidR="00FC1FF6" w:rsidRPr="00E63039">
        <w:rPr>
          <w:b/>
          <w:sz w:val="22"/>
          <w:szCs w:val="22"/>
          <w:lang w:val="uk-UA"/>
        </w:rPr>
        <w:t xml:space="preserve"> </w:t>
      </w:r>
    </w:p>
    <w:p w14:paraId="593915F7" w14:textId="77777777" w:rsidR="00206B88" w:rsidRDefault="00206B88" w:rsidP="000B2556">
      <w:pPr>
        <w:ind w:left="142" w:firstLine="284"/>
        <w:rPr>
          <w:b/>
          <w:sz w:val="22"/>
          <w:szCs w:val="22"/>
          <w:lang w:val="uk-UA"/>
        </w:rPr>
      </w:pPr>
    </w:p>
    <w:p w14:paraId="12660589" w14:textId="77777777" w:rsidR="00CD3335" w:rsidRPr="00E63039" w:rsidRDefault="00CD3335" w:rsidP="000B2556">
      <w:pPr>
        <w:ind w:left="142" w:firstLine="284"/>
        <w:rPr>
          <w:b/>
          <w:sz w:val="22"/>
          <w:szCs w:val="22"/>
          <w:lang w:val="uk-UA"/>
        </w:rPr>
      </w:pPr>
    </w:p>
    <w:p w14:paraId="5FBD4974" w14:textId="75EC085F" w:rsidR="00203564" w:rsidRPr="00E63039" w:rsidRDefault="00203564" w:rsidP="009D0E8C">
      <w:pPr>
        <w:jc w:val="center"/>
        <w:rPr>
          <w:b/>
          <w:sz w:val="22"/>
          <w:szCs w:val="22"/>
          <w:lang w:val="uk-UA"/>
        </w:rPr>
      </w:pPr>
      <w:r w:rsidRPr="00E63039">
        <w:rPr>
          <w:b/>
          <w:sz w:val="22"/>
          <w:szCs w:val="22"/>
          <w:lang w:val="uk-UA"/>
        </w:rPr>
        <w:t>ЗАПИТ ЦІНОВИХ ПРОПОЗИЦІЙ</w:t>
      </w:r>
    </w:p>
    <w:p w14:paraId="7BB7E35E" w14:textId="77777777" w:rsidR="007674AA" w:rsidRPr="00E63039" w:rsidRDefault="00203564" w:rsidP="000B2556">
      <w:pPr>
        <w:ind w:left="142" w:firstLine="284"/>
        <w:rPr>
          <w:sz w:val="22"/>
          <w:szCs w:val="22"/>
          <w:lang w:val="uk-UA"/>
        </w:rPr>
      </w:pPr>
      <w:r w:rsidRPr="00E63039">
        <w:rPr>
          <w:sz w:val="22"/>
          <w:szCs w:val="22"/>
          <w:lang w:val="uk-UA"/>
        </w:rPr>
        <w:t xml:space="preserve"> </w:t>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t>(далі – „</w:t>
      </w:r>
      <w:r w:rsidRPr="00E63039">
        <w:rPr>
          <w:b/>
          <w:sz w:val="22"/>
          <w:szCs w:val="22"/>
          <w:lang w:val="uk-UA"/>
        </w:rPr>
        <w:t>Запит</w:t>
      </w:r>
      <w:r w:rsidRPr="00E63039">
        <w:rPr>
          <w:sz w:val="22"/>
          <w:szCs w:val="22"/>
          <w:lang w:val="uk-UA"/>
        </w:rPr>
        <w:t>”)</w:t>
      </w:r>
    </w:p>
    <w:p w14:paraId="5E52826E" w14:textId="55AA4E13" w:rsidR="003A7800" w:rsidRPr="00E63039" w:rsidRDefault="470EC516" w:rsidP="00CD3335">
      <w:pPr>
        <w:ind w:left="-284" w:firstLine="142"/>
        <w:jc w:val="both"/>
        <w:rPr>
          <w:sz w:val="22"/>
          <w:szCs w:val="22"/>
          <w:lang w:val="uk-UA"/>
        </w:rPr>
      </w:pPr>
      <w:r w:rsidRPr="00E63039">
        <w:rPr>
          <w:sz w:val="22"/>
          <w:szCs w:val="22"/>
          <w:lang w:val="uk-UA"/>
        </w:rPr>
        <w:t>Товариство Червоного Хреста України (далі – «</w:t>
      </w:r>
      <w:r w:rsidRPr="00E63039">
        <w:rPr>
          <w:b/>
          <w:bCs/>
          <w:sz w:val="22"/>
          <w:szCs w:val="22"/>
          <w:lang w:val="uk-UA"/>
        </w:rPr>
        <w:t>Замовник</w:t>
      </w:r>
      <w:r w:rsidRPr="00E63039">
        <w:rPr>
          <w:sz w:val="22"/>
          <w:szCs w:val="22"/>
          <w:lang w:val="uk-UA"/>
        </w:rPr>
        <w:t xml:space="preserve">») оголошує </w:t>
      </w:r>
      <w:r w:rsidR="00A7245F" w:rsidRPr="00E63039">
        <w:rPr>
          <w:sz w:val="22"/>
          <w:szCs w:val="22"/>
          <w:lang w:val="uk-UA"/>
        </w:rPr>
        <w:t>конкурс на місцеву закупівлю</w:t>
      </w:r>
      <w:r w:rsidR="002634C3">
        <w:rPr>
          <w:sz w:val="22"/>
          <w:szCs w:val="22"/>
          <w:lang w:val="uk-UA"/>
        </w:rPr>
        <w:t xml:space="preserve"> </w:t>
      </w:r>
      <w:r w:rsidR="001C1B6E">
        <w:rPr>
          <w:sz w:val="22"/>
          <w:szCs w:val="22"/>
          <w:lang w:val="uk-UA"/>
        </w:rPr>
        <w:t>телевіз</w:t>
      </w:r>
      <w:r w:rsidR="0044066C">
        <w:rPr>
          <w:sz w:val="22"/>
          <w:szCs w:val="22"/>
          <w:lang w:val="uk-UA"/>
        </w:rPr>
        <w:t>орів</w:t>
      </w:r>
      <w:r w:rsidR="001C1B6E">
        <w:rPr>
          <w:sz w:val="22"/>
          <w:szCs w:val="22"/>
          <w:lang w:val="uk-UA"/>
        </w:rPr>
        <w:t xml:space="preserve"> </w:t>
      </w:r>
      <w:r w:rsidR="003D00B1">
        <w:rPr>
          <w:sz w:val="22"/>
          <w:szCs w:val="22"/>
          <w:lang w:val="uk-UA"/>
        </w:rPr>
        <w:t xml:space="preserve">для виробничих потреб </w:t>
      </w:r>
      <w:r w:rsidR="00903E24">
        <w:rPr>
          <w:sz w:val="22"/>
          <w:szCs w:val="22"/>
          <w:lang w:val="uk-UA"/>
        </w:rPr>
        <w:t>НК ТЧХУ</w:t>
      </w:r>
      <w:r w:rsidR="5064493A" w:rsidRPr="00E63039">
        <w:rPr>
          <w:sz w:val="22"/>
          <w:szCs w:val="22"/>
          <w:lang w:val="uk-UA"/>
        </w:rPr>
        <w:t>.</w:t>
      </w:r>
    </w:p>
    <w:p w14:paraId="0C3FC572" w14:textId="77777777" w:rsidR="00A84B49" w:rsidRPr="00E63039" w:rsidRDefault="00A84B49" w:rsidP="00A84B49">
      <w:pPr>
        <w:jc w:val="center"/>
        <w:rPr>
          <w:b/>
          <w:sz w:val="22"/>
          <w:szCs w:val="22"/>
          <w:lang w:val="uk-UA"/>
        </w:rPr>
      </w:pPr>
      <w:r w:rsidRPr="00E63039">
        <w:rPr>
          <w:b/>
          <w:sz w:val="22"/>
          <w:szCs w:val="22"/>
          <w:lang w:val="uk-UA"/>
        </w:rPr>
        <w:t>Опис позиції до закупівлі</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44"/>
        <w:gridCol w:w="2410"/>
        <w:gridCol w:w="2693"/>
      </w:tblGrid>
      <w:tr w:rsidR="00A84B49" w:rsidRPr="00E63039" w14:paraId="6D56AFA3" w14:textId="77777777" w:rsidTr="002A1877">
        <w:trPr>
          <w:trHeight w:val="664"/>
        </w:trPr>
        <w:tc>
          <w:tcPr>
            <w:tcW w:w="7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30BAC5" w14:textId="77777777" w:rsidR="00322A4C" w:rsidRDefault="00322A4C" w:rsidP="00B10378">
            <w:pPr>
              <w:jc w:val="center"/>
              <w:rPr>
                <w:b/>
                <w:sz w:val="22"/>
                <w:szCs w:val="22"/>
                <w:lang w:val="uk-UA"/>
              </w:rPr>
            </w:pPr>
          </w:p>
          <w:p w14:paraId="058668E1" w14:textId="12B14F02" w:rsidR="00A84B49" w:rsidRPr="00E63039" w:rsidRDefault="00A84B49" w:rsidP="00B10378">
            <w:pPr>
              <w:jc w:val="center"/>
              <w:rPr>
                <w:b/>
                <w:sz w:val="22"/>
                <w:szCs w:val="22"/>
                <w:lang w:val="uk-UA"/>
              </w:rPr>
            </w:pPr>
            <w:r w:rsidRPr="00E63039">
              <w:rPr>
                <w:b/>
                <w:sz w:val="22"/>
                <w:szCs w:val="22"/>
                <w:lang w:val="uk-UA"/>
              </w:rPr>
              <w:t>№</w:t>
            </w:r>
          </w:p>
        </w:tc>
        <w:tc>
          <w:tcPr>
            <w:tcW w:w="52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E96185" w14:textId="77777777" w:rsidR="004F1747" w:rsidRDefault="004F1747" w:rsidP="00B10378">
            <w:pPr>
              <w:jc w:val="center"/>
              <w:rPr>
                <w:b/>
                <w:sz w:val="22"/>
                <w:szCs w:val="22"/>
                <w:lang w:val="uk-UA"/>
              </w:rPr>
            </w:pPr>
          </w:p>
          <w:p w14:paraId="107237A3" w14:textId="0418B521" w:rsidR="00A84B49" w:rsidRPr="00E63039" w:rsidRDefault="00A84B49" w:rsidP="00B10378">
            <w:pPr>
              <w:jc w:val="center"/>
              <w:rPr>
                <w:b/>
                <w:sz w:val="22"/>
                <w:szCs w:val="22"/>
                <w:lang w:val="uk-UA"/>
              </w:rPr>
            </w:pPr>
            <w:r w:rsidRPr="00E63039">
              <w:rPr>
                <w:b/>
                <w:sz w:val="22"/>
                <w:szCs w:val="22"/>
                <w:lang w:val="uk-UA"/>
              </w:rPr>
              <w:t>Найменування</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5D8E87" w14:textId="77777777" w:rsidR="004F1747" w:rsidRDefault="004F1747" w:rsidP="00B10378">
            <w:pPr>
              <w:jc w:val="center"/>
              <w:rPr>
                <w:b/>
                <w:sz w:val="22"/>
                <w:szCs w:val="22"/>
                <w:lang w:val="uk-UA"/>
              </w:rPr>
            </w:pPr>
          </w:p>
          <w:p w14:paraId="08CD2F07" w14:textId="0E4EFD71" w:rsidR="00A84B49" w:rsidRPr="00E63039" w:rsidRDefault="00A84B49" w:rsidP="00B10378">
            <w:pPr>
              <w:jc w:val="center"/>
              <w:rPr>
                <w:b/>
                <w:sz w:val="22"/>
                <w:szCs w:val="22"/>
                <w:lang w:val="uk-UA"/>
              </w:rPr>
            </w:pPr>
            <w:r w:rsidRPr="00E63039">
              <w:rPr>
                <w:b/>
                <w:sz w:val="22"/>
                <w:szCs w:val="22"/>
                <w:lang w:val="uk-UA"/>
              </w:rPr>
              <w:t>Кількість</w:t>
            </w:r>
            <w:r w:rsidR="00B60004" w:rsidRPr="00E63039">
              <w:rPr>
                <w:b/>
                <w:sz w:val="22"/>
                <w:szCs w:val="22"/>
                <w:lang w:val="uk-UA"/>
              </w:rPr>
              <w:t>, шт.</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035080" w14:textId="77777777" w:rsidR="004F1747" w:rsidRDefault="004F1747" w:rsidP="00B10378">
            <w:pPr>
              <w:jc w:val="center"/>
              <w:rPr>
                <w:b/>
                <w:sz w:val="22"/>
                <w:szCs w:val="22"/>
                <w:lang w:val="uk-UA"/>
              </w:rPr>
            </w:pPr>
          </w:p>
          <w:p w14:paraId="4291C59B" w14:textId="2B31868B" w:rsidR="00A84B49" w:rsidRPr="00E63039" w:rsidRDefault="00A84B49" w:rsidP="00B10378">
            <w:pPr>
              <w:jc w:val="center"/>
              <w:rPr>
                <w:b/>
                <w:sz w:val="22"/>
                <w:szCs w:val="22"/>
                <w:lang w:val="uk-UA"/>
              </w:rPr>
            </w:pPr>
            <w:r w:rsidRPr="00E63039">
              <w:rPr>
                <w:b/>
                <w:sz w:val="22"/>
                <w:szCs w:val="22"/>
                <w:lang w:val="uk-UA"/>
              </w:rPr>
              <w:t>Додаткова інформація</w:t>
            </w:r>
          </w:p>
        </w:tc>
      </w:tr>
      <w:tr w:rsidR="001239E0" w:rsidRPr="00E63039" w14:paraId="1A0DDD55" w14:textId="77777777" w:rsidTr="002A1877">
        <w:trPr>
          <w:trHeight w:val="9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19CE25F" w14:textId="77777777" w:rsidR="001239E0" w:rsidRPr="00E63039" w:rsidRDefault="001239E0" w:rsidP="00D449B0">
            <w:pPr>
              <w:jc w:val="center"/>
              <w:rPr>
                <w:bCs/>
                <w:sz w:val="22"/>
                <w:szCs w:val="22"/>
                <w:lang w:val="uk-UA"/>
              </w:rPr>
            </w:pPr>
            <w:r w:rsidRPr="00E63039">
              <w:rPr>
                <w:bCs/>
                <w:sz w:val="22"/>
                <w:szCs w:val="22"/>
                <w:lang w:val="uk-UA"/>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AA52E8D" w14:textId="10EFF2AF" w:rsidR="001239E0" w:rsidRPr="0044066C" w:rsidRDefault="00FB7825" w:rsidP="00A83591">
            <w:pPr>
              <w:rPr>
                <w:sz w:val="22"/>
                <w:szCs w:val="22"/>
                <w:lang w:val="uk-UA"/>
              </w:rPr>
            </w:pPr>
            <w:r>
              <w:rPr>
                <w:sz w:val="22"/>
                <w:szCs w:val="22"/>
                <w:lang w:val="uk-UA"/>
              </w:rPr>
              <w:t xml:space="preserve">Телевізор </w:t>
            </w:r>
            <w:r w:rsidRPr="00FB7825">
              <w:rPr>
                <w:sz w:val="22"/>
                <w:szCs w:val="22"/>
                <w:lang w:val="uk-UA"/>
              </w:rPr>
              <w:t>Samsung QE65Q60CAUXUA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33F87E" w14:textId="520D345E" w:rsidR="001239E0" w:rsidRPr="00E63039" w:rsidRDefault="0044066C" w:rsidP="002831BC">
            <w:pPr>
              <w:jc w:val="center"/>
              <w:rPr>
                <w:sz w:val="22"/>
                <w:szCs w:val="22"/>
                <w:lang w:val="uk-UA"/>
              </w:rPr>
            </w:pPr>
            <w:r>
              <w:rPr>
                <w:sz w:val="22"/>
                <w:szCs w:val="22"/>
                <w:lang w:val="uk-UA"/>
              </w:rPr>
              <w:t>5</w:t>
            </w:r>
          </w:p>
        </w:tc>
        <w:tc>
          <w:tcPr>
            <w:tcW w:w="2693" w:type="dxa"/>
            <w:tcBorders>
              <w:top w:val="single" w:sz="4" w:space="0" w:color="auto"/>
              <w:left w:val="single" w:sz="4" w:space="0" w:color="auto"/>
              <w:right w:val="single" w:sz="4" w:space="0" w:color="auto"/>
            </w:tcBorders>
            <w:shd w:val="clear" w:color="auto" w:fill="auto"/>
          </w:tcPr>
          <w:p w14:paraId="2CABF84D" w14:textId="77777777" w:rsidR="001239E0" w:rsidRDefault="001239E0" w:rsidP="00B10A83">
            <w:pPr>
              <w:rPr>
                <w:bCs/>
                <w:sz w:val="22"/>
                <w:szCs w:val="22"/>
                <w:lang w:val="uk-UA"/>
              </w:rPr>
            </w:pPr>
          </w:p>
          <w:p w14:paraId="55618A92" w14:textId="0D23ACE1" w:rsidR="001239E0" w:rsidRPr="00E63039" w:rsidRDefault="001239E0" w:rsidP="00B10A83">
            <w:pPr>
              <w:jc w:val="center"/>
              <w:rPr>
                <w:b/>
                <w:i/>
                <w:iCs/>
                <w:sz w:val="22"/>
                <w:szCs w:val="22"/>
                <w:lang w:val="uk-UA"/>
              </w:rPr>
            </w:pPr>
            <w:r w:rsidRPr="001334C6">
              <w:rPr>
                <w:bCs/>
                <w:sz w:val="22"/>
                <w:szCs w:val="22"/>
                <w:lang w:val="uk-UA"/>
              </w:rPr>
              <w:t>Згідно Додатку 1 до Запиту</w:t>
            </w:r>
          </w:p>
        </w:tc>
      </w:tr>
    </w:tbl>
    <w:p w14:paraId="43C9BC2C" w14:textId="77777777" w:rsidR="00ED08B6" w:rsidRPr="00ED08B6" w:rsidRDefault="00ED08B6" w:rsidP="00ED08B6">
      <w:pPr>
        <w:ind w:left="-284" w:right="-88"/>
        <w:jc w:val="both"/>
        <w:textAlignment w:val="baseline"/>
        <w:rPr>
          <w:rFonts w:eastAsia="Arial Unicode MS"/>
          <w:sz w:val="22"/>
          <w:szCs w:val="22"/>
          <w:lang w:val="uk-UA"/>
        </w:rPr>
      </w:pPr>
      <w:r w:rsidRPr="00ED08B6">
        <w:rPr>
          <w:rFonts w:eastAsia="Arial Unicode MS"/>
          <w:sz w:val="22"/>
          <w:szCs w:val="22"/>
          <w:lang w:val="uk-UA"/>
        </w:rPr>
        <w:t>*Товариство Червоного Хреста України залишає за собою право змінювати кількість замовлення залежно від наявного фінансування.</w:t>
      </w:r>
    </w:p>
    <w:p w14:paraId="60A20C96" w14:textId="2D44AA1E" w:rsidR="00ED08B6" w:rsidRDefault="00ED08B6" w:rsidP="00ED08B6">
      <w:pPr>
        <w:pStyle w:val="ab"/>
        <w:spacing w:before="0" w:beforeAutospacing="0" w:after="0" w:afterAutospacing="0"/>
        <w:ind w:left="-284"/>
        <w:jc w:val="both"/>
        <w:rPr>
          <w:rFonts w:ascii="Times New Roman" w:hAnsi="Times New Roman" w:cs="Times New Roman"/>
          <w:sz w:val="22"/>
          <w:szCs w:val="22"/>
          <w:lang w:val="uk-UA"/>
        </w:rPr>
      </w:pPr>
      <w:r w:rsidRPr="00ED08B6">
        <w:rPr>
          <w:rFonts w:ascii="Times New Roman" w:hAnsi="Times New Roman" w:cs="Times New Roman"/>
          <w:sz w:val="22"/>
          <w:szCs w:val="22"/>
          <w:lang w:val="uk-UA"/>
        </w:rPr>
        <w:t>** Товариство Червоного Хреста України залишає за собою право здійснювати додаткову закупівлю протягом 2024 року</w:t>
      </w:r>
    </w:p>
    <w:p w14:paraId="486ECC04" w14:textId="514E959A" w:rsidR="00C12680" w:rsidRDefault="00CD083E" w:rsidP="00C12680">
      <w:pPr>
        <w:pStyle w:val="ab"/>
        <w:spacing w:before="0" w:beforeAutospacing="0" w:after="0" w:afterAutospacing="0"/>
        <w:ind w:left="-284"/>
        <w:jc w:val="both"/>
        <w:rPr>
          <w:rFonts w:ascii="Times New Roman" w:hAnsi="Times New Roman" w:cs="Times New Roman"/>
          <w:sz w:val="22"/>
          <w:szCs w:val="22"/>
          <w:lang w:val="uk-UA"/>
        </w:rPr>
      </w:pPr>
      <w:r w:rsidRPr="00CD083E">
        <w:rPr>
          <w:rFonts w:ascii="Times New Roman" w:hAnsi="Times New Roman" w:cs="Times New Roman"/>
          <w:sz w:val="22"/>
          <w:szCs w:val="22"/>
          <w:lang w:val="uk-UA"/>
        </w:rPr>
        <w:t>**</w:t>
      </w:r>
      <w:r w:rsidR="00ED08B6">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CD083E">
        <w:rPr>
          <w:rFonts w:ascii="Times New Roman" w:hAnsi="Times New Roman" w:cs="Times New Roman"/>
          <w:sz w:val="22"/>
          <w:szCs w:val="22"/>
          <w:lang w:val="uk-UA"/>
        </w:rPr>
        <w:t>Кожен учасник має право подати не більше однієї тендерної пропозиції</w:t>
      </w:r>
      <w:r w:rsidR="00F91317">
        <w:rPr>
          <w:rFonts w:ascii="Times New Roman" w:hAnsi="Times New Roman" w:cs="Times New Roman"/>
          <w:sz w:val="22"/>
          <w:szCs w:val="22"/>
          <w:lang w:val="uk-UA"/>
        </w:rPr>
        <w:t>.</w:t>
      </w:r>
    </w:p>
    <w:p w14:paraId="5D1C423B" w14:textId="77777777" w:rsidR="00C12680" w:rsidRDefault="00C12680" w:rsidP="00C12680">
      <w:pPr>
        <w:pStyle w:val="ab"/>
        <w:spacing w:before="0" w:beforeAutospacing="0" w:after="0" w:afterAutospacing="0"/>
        <w:ind w:left="-284"/>
        <w:jc w:val="both"/>
        <w:rPr>
          <w:rFonts w:ascii="Times New Roman" w:hAnsi="Times New Roman" w:cs="Times New Roman"/>
          <w:sz w:val="22"/>
          <w:szCs w:val="22"/>
          <w:lang w:val="uk-UA"/>
        </w:rPr>
      </w:pPr>
    </w:p>
    <w:p w14:paraId="424F6383" w14:textId="49BCE532" w:rsidR="00E63039" w:rsidRPr="006A5ED8" w:rsidRDefault="00C12680" w:rsidP="006A5ED8">
      <w:pPr>
        <w:pStyle w:val="ab"/>
        <w:spacing w:before="0" w:beforeAutospacing="0" w:after="0" w:afterAutospacing="0"/>
        <w:ind w:left="-284"/>
        <w:jc w:val="both"/>
        <w:rPr>
          <w:rFonts w:ascii="Times New Roman" w:hAnsi="Times New Roman" w:cs="Times New Roman"/>
          <w:sz w:val="22"/>
          <w:szCs w:val="22"/>
          <w:lang w:val="uk-UA"/>
        </w:rPr>
      </w:pPr>
      <w:r w:rsidRPr="00E17B3E">
        <w:rPr>
          <w:rFonts w:ascii="Times New Roman" w:hAnsi="Times New Roman" w:cs="Times New Roman"/>
          <w:b/>
          <w:bCs/>
          <w:sz w:val="22"/>
          <w:szCs w:val="22"/>
          <w:lang w:val="uk-UA"/>
        </w:rPr>
        <w:t>Очікуваний термін</w:t>
      </w:r>
      <w:r w:rsidR="00524A90">
        <w:rPr>
          <w:rFonts w:ascii="Times New Roman" w:hAnsi="Times New Roman" w:cs="Times New Roman"/>
          <w:b/>
          <w:bCs/>
          <w:sz w:val="22"/>
          <w:szCs w:val="22"/>
          <w:lang w:val="uk-UA"/>
        </w:rPr>
        <w:t xml:space="preserve"> доставки</w:t>
      </w:r>
      <w:r w:rsidRPr="00E17B3E">
        <w:rPr>
          <w:rFonts w:ascii="Times New Roman" w:hAnsi="Times New Roman" w:cs="Times New Roman"/>
          <w:b/>
          <w:bCs/>
          <w:sz w:val="22"/>
          <w:szCs w:val="22"/>
          <w:lang w:val="uk-UA"/>
        </w:rPr>
        <w:t xml:space="preserve">: </w:t>
      </w:r>
      <w:r w:rsidRPr="00E17B3E">
        <w:rPr>
          <w:rFonts w:ascii="Times New Roman" w:hAnsi="Times New Roman" w:cs="Times New Roman"/>
          <w:sz w:val="22"/>
          <w:szCs w:val="22"/>
          <w:lang w:val="uk-UA"/>
        </w:rPr>
        <w:t>7 днів з моменту підписання договору</w:t>
      </w:r>
      <w:r w:rsidR="00524A90">
        <w:rPr>
          <w:rFonts w:ascii="Times New Roman" w:hAnsi="Times New Roman" w:cs="Times New Roman"/>
          <w:sz w:val="22"/>
          <w:szCs w:val="22"/>
          <w:lang w:val="uk-UA"/>
        </w:rPr>
        <w:t xml:space="preserve"> (</w:t>
      </w:r>
      <w:r w:rsidR="00E878E2">
        <w:rPr>
          <w:rFonts w:ascii="Times New Roman" w:hAnsi="Times New Roman" w:cs="Times New Roman"/>
          <w:sz w:val="22"/>
          <w:szCs w:val="22"/>
          <w:lang w:val="uk-UA"/>
        </w:rPr>
        <w:t xml:space="preserve"> </w:t>
      </w:r>
      <w:r w:rsidR="006A5ED8">
        <w:rPr>
          <w:rFonts w:ascii="Times New Roman" w:hAnsi="Times New Roman" w:cs="Times New Roman"/>
          <w:sz w:val="22"/>
          <w:szCs w:val="22"/>
          <w:lang w:val="uk-UA"/>
        </w:rPr>
        <w:t>орієнтовн</w:t>
      </w:r>
      <w:r w:rsidR="00E878E2">
        <w:rPr>
          <w:rFonts w:ascii="Times New Roman" w:hAnsi="Times New Roman" w:cs="Times New Roman"/>
          <w:sz w:val="22"/>
          <w:szCs w:val="22"/>
          <w:lang w:val="uk-UA"/>
        </w:rPr>
        <w:t>а</w:t>
      </w:r>
      <w:r w:rsidR="006A5ED8">
        <w:rPr>
          <w:rFonts w:ascii="Times New Roman" w:hAnsi="Times New Roman" w:cs="Times New Roman"/>
          <w:sz w:val="22"/>
          <w:szCs w:val="22"/>
          <w:lang w:val="uk-UA"/>
        </w:rPr>
        <w:t xml:space="preserve"> </w:t>
      </w:r>
      <w:r w:rsidR="00E61C61" w:rsidRPr="006A5ED8">
        <w:rPr>
          <w:rFonts w:ascii="Times New Roman" w:hAnsi="Times New Roman" w:cs="Times New Roman"/>
          <w:sz w:val="22"/>
          <w:szCs w:val="22"/>
          <w:lang w:val="uk-UA"/>
        </w:rPr>
        <w:t>д</w:t>
      </w:r>
      <w:r w:rsidR="00912CF6">
        <w:rPr>
          <w:rFonts w:ascii="Times New Roman" w:hAnsi="Times New Roman" w:cs="Times New Roman"/>
          <w:sz w:val="22"/>
          <w:szCs w:val="22"/>
          <w:lang w:val="uk-UA"/>
        </w:rPr>
        <w:t>ата поставки</w:t>
      </w:r>
      <w:r w:rsidR="006A5ED8">
        <w:rPr>
          <w:rFonts w:ascii="Times New Roman" w:hAnsi="Times New Roman" w:cs="Times New Roman"/>
          <w:sz w:val="22"/>
          <w:szCs w:val="22"/>
          <w:lang w:val="uk-UA"/>
        </w:rPr>
        <w:t xml:space="preserve"> </w:t>
      </w:r>
      <w:r w:rsidR="00524A90">
        <w:rPr>
          <w:rFonts w:ascii="Times New Roman" w:hAnsi="Times New Roman" w:cs="Times New Roman"/>
          <w:sz w:val="22"/>
          <w:szCs w:val="22"/>
          <w:lang w:val="uk-UA"/>
        </w:rPr>
        <w:t xml:space="preserve"> до </w:t>
      </w:r>
      <w:r w:rsidR="00DD0E3F">
        <w:rPr>
          <w:rFonts w:ascii="Times New Roman" w:hAnsi="Times New Roman" w:cs="Times New Roman"/>
          <w:sz w:val="22"/>
          <w:szCs w:val="22"/>
          <w:lang w:val="uk-UA"/>
        </w:rPr>
        <w:t>19</w:t>
      </w:r>
      <w:r w:rsidR="00E61C61" w:rsidRPr="006A5ED8">
        <w:rPr>
          <w:rFonts w:ascii="Times New Roman" w:hAnsi="Times New Roman" w:cs="Times New Roman"/>
          <w:sz w:val="22"/>
          <w:szCs w:val="22"/>
          <w:lang w:val="uk-UA"/>
        </w:rPr>
        <w:t>.</w:t>
      </w:r>
      <w:r w:rsidR="009C025C" w:rsidRPr="006A5ED8">
        <w:rPr>
          <w:rFonts w:ascii="Times New Roman" w:hAnsi="Times New Roman" w:cs="Times New Roman"/>
          <w:sz w:val="22"/>
          <w:szCs w:val="22"/>
          <w:lang w:val="uk-UA"/>
        </w:rPr>
        <w:t>0</w:t>
      </w:r>
      <w:r w:rsidR="00F14F00" w:rsidRPr="006A5ED8">
        <w:rPr>
          <w:rFonts w:ascii="Times New Roman" w:hAnsi="Times New Roman" w:cs="Times New Roman"/>
          <w:sz w:val="22"/>
          <w:szCs w:val="22"/>
          <w:lang w:val="uk-UA"/>
        </w:rPr>
        <w:t>4</w:t>
      </w:r>
      <w:r w:rsidR="00E61C61" w:rsidRPr="006A5ED8">
        <w:rPr>
          <w:rFonts w:ascii="Times New Roman" w:hAnsi="Times New Roman" w:cs="Times New Roman"/>
          <w:sz w:val="22"/>
          <w:szCs w:val="22"/>
          <w:lang w:val="uk-UA"/>
        </w:rPr>
        <w:t>.</w:t>
      </w:r>
      <w:r w:rsidR="00E63039" w:rsidRPr="006A5ED8">
        <w:rPr>
          <w:rFonts w:ascii="Times New Roman" w:hAnsi="Times New Roman" w:cs="Times New Roman"/>
          <w:sz w:val="22"/>
          <w:szCs w:val="22"/>
          <w:lang w:val="uk-UA"/>
        </w:rPr>
        <w:t>202</w:t>
      </w:r>
      <w:r w:rsidR="001334C6" w:rsidRPr="006A5ED8">
        <w:rPr>
          <w:rFonts w:ascii="Times New Roman" w:hAnsi="Times New Roman" w:cs="Times New Roman"/>
          <w:sz w:val="22"/>
          <w:szCs w:val="22"/>
          <w:lang w:val="uk-UA"/>
        </w:rPr>
        <w:t>4</w:t>
      </w:r>
      <w:r w:rsidR="00E63039" w:rsidRPr="006A5ED8">
        <w:rPr>
          <w:rFonts w:ascii="Times New Roman" w:hAnsi="Times New Roman" w:cs="Times New Roman"/>
          <w:sz w:val="22"/>
          <w:szCs w:val="22"/>
          <w:lang w:val="uk-UA"/>
        </w:rPr>
        <w:t xml:space="preserve"> р.</w:t>
      </w:r>
      <w:r w:rsidR="00912CF6">
        <w:rPr>
          <w:rFonts w:ascii="Times New Roman" w:hAnsi="Times New Roman" w:cs="Times New Roman"/>
          <w:sz w:val="22"/>
          <w:szCs w:val="22"/>
          <w:lang w:val="uk-UA"/>
        </w:rPr>
        <w:t>).</w:t>
      </w:r>
    </w:p>
    <w:p w14:paraId="27347985" w14:textId="77777777" w:rsidR="00E07F48" w:rsidRPr="00E63039" w:rsidRDefault="00E07F48" w:rsidP="00E63039">
      <w:pPr>
        <w:pStyle w:val="ab"/>
        <w:spacing w:before="0" w:beforeAutospacing="0" w:after="0" w:afterAutospacing="0"/>
        <w:ind w:left="142" w:firstLine="284"/>
        <w:contextualSpacing/>
        <w:rPr>
          <w:rFonts w:ascii="Times New Roman" w:hAnsi="Times New Roman" w:cs="Times New Roman"/>
          <w:sz w:val="22"/>
          <w:szCs w:val="22"/>
          <w:lang w:val="uk-UA"/>
        </w:rPr>
      </w:pPr>
    </w:p>
    <w:p w14:paraId="7AA95F3E" w14:textId="6588ED9A" w:rsidR="00E63039" w:rsidRPr="00CD3214" w:rsidRDefault="00E63039" w:rsidP="00C90417">
      <w:pPr>
        <w:pStyle w:val="ab"/>
        <w:spacing w:before="0" w:beforeAutospacing="0" w:after="0" w:afterAutospacing="0"/>
        <w:ind w:left="-284" w:firstLine="142"/>
        <w:jc w:val="both"/>
        <w:rPr>
          <w:rFonts w:ascii="Times New Roman" w:eastAsia="Times New Roman" w:hAnsi="Times New Roman" w:cs="Times New Roman"/>
          <w:sz w:val="22"/>
          <w:szCs w:val="22"/>
          <w:lang w:val="uk-UA" w:eastAsia="uk-UA"/>
        </w:rPr>
      </w:pPr>
      <w:r w:rsidRPr="00E63039">
        <w:rPr>
          <w:rFonts w:ascii="Times New Roman" w:hAnsi="Times New Roman" w:cs="Times New Roman"/>
          <w:b/>
          <w:bCs/>
          <w:sz w:val="22"/>
          <w:szCs w:val="22"/>
          <w:lang w:val="uk-UA"/>
        </w:rPr>
        <w:t xml:space="preserve">Місце </w:t>
      </w:r>
      <w:r w:rsidR="00CD3214">
        <w:rPr>
          <w:rFonts w:ascii="Times New Roman" w:hAnsi="Times New Roman" w:cs="Times New Roman"/>
          <w:b/>
          <w:bCs/>
          <w:sz w:val="22"/>
          <w:szCs w:val="22"/>
          <w:lang w:val="uk-UA"/>
        </w:rPr>
        <w:t>доста</w:t>
      </w:r>
      <w:r w:rsidR="00C90417">
        <w:rPr>
          <w:rFonts w:ascii="Times New Roman" w:hAnsi="Times New Roman" w:cs="Times New Roman"/>
          <w:b/>
          <w:bCs/>
          <w:sz w:val="22"/>
          <w:szCs w:val="22"/>
          <w:lang w:val="uk-UA"/>
        </w:rPr>
        <w:t>в</w:t>
      </w:r>
      <w:r w:rsidR="00CD3214">
        <w:rPr>
          <w:rFonts w:ascii="Times New Roman" w:hAnsi="Times New Roman" w:cs="Times New Roman"/>
          <w:b/>
          <w:bCs/>
          <w:sz w:val="22"/>
          <w:szCs w:val="22"/>
          <w:lang w:val="uk-UA"/>
        </w:rPr>
        <w:t xml:space="preserve">ки </w:t>
      </w:r>
      <w:r w:rsidRPr="00A46BF4">
        <w:rPr>
          <w:rFonts w:ascii="Times New Roman" w:hAnsi="Times New Roman" w:cs="Times New Roman"/>
          <w:sz w:val="22"/>
          <w:szCs w:val="22"/>
          <w:lang w:val="uk-UA"/>
        </w:rPr>
        <w:t>:</w:t>
      </w:r>
      <w:r w:rsidR="007E7B49" w:rsidRPr="00A46BF4">
        <w:rPr>
          <w:rFonts w:ascii="Times New Roman" w:hAnsi="Times New Roman" w:cs="Times New Roman"/>
          <w:sz w:val="22"/>
          <w:szCs w:val="22"/>
          <w:lang w:val="uk-UA"/>
        </w:rPr>
        <w:t xml:space="preserve"> м.Київ, вул.</w:t>
      </w:r>
      <w:r w:rsidR="003A7800" w:rsidRPr="00A46BF4">
        <w:rPr>
          <w:rFonts w:ascii="Times New Roman" w:hAnsi="Times New Roman" w:cs="Times New Roman"/>
          <w:sz w:val="22"/>
          <w:szCs w:val="22"/>
          <w:lang w:val="uk-UA"/>
        </w:rPr>
        <w:t xml:space="preserve"> </w:t>
      </w:r>
      <w:r w:rsidR="007E7B49" w:rsidRPr="00A46BF4">
        <w:rPr>
          <w:rFonts w:ascii="Times New Roman" w:hAnsi="Times New Roman" w:cs="Times New Roman"/>
          <w:sz w:val="22"/>
          <w:szCs w:val="22"/>
          <w:lang w:val="uk-UA"/>
        </w:rPr>
        <w:t>Євгена Ч</w:t>
      </w:r>
      <w:r w:rsidR="00632867" w:rsidRPr="00A46BF4">
        <w:rPr>
          <w:rFonts w:ascii="Times New Roman" w:hAnsi="Times New Roman" w:cs="Times New Roman"/>
          <w:sz w:val="22"/>
          <w:szCs w:val="22"/>
          <w:lang w:val="uk-UA"/>
        </w:rPr>
        <w:t>и</w:t>
      </w:r>
      <w:r w:rsidR="007E7B49" w:rsidRPr="00A46BF4">
        <w:rPr>
          <w:rFonts w:ascii="Times New Roman" w:hAnsi="Times New Roman" w:cs="Times New Roman"/>
          <w:sz w:val="22"/>
          <w:szCs w:val="22"/>
          <w:lang w:val="uk-UA"/>
        </w:rPr>
        <w:t>каленка,</w:t>
      </w:r>
      <w:r w:rsidR="00632867" w:rsidRPr="00A46BF4">
        <w:rPr>
          <w:rFonts w:ascii="Times New Roman" w:hAnsi="Times New Roman" w:cs="Times New Roman"/>
          <w:sz w:val="22"/>
          <w:szCs w:val="22"/>
          <w:lang w:val="uk-UA"/>
        </w:rPr>
        <w:t xml:space="preserve"> </w:t>
      </w:r>
      <w:r w:rsidR="00AA78E8" w:rsidRPr="00A46BF4">
        <w:rPr>
          <w:rFonts w:ascii="Times New Roman" w:hAnsi="Times New Roman" w:cs="Times New Roman"/>
          <w:sz w:val="22"/>
          <w:szCs w:val="22"/>
          <w:lang w:val="uk-UA"/>
        </w:rPr>
        <w:t>буд.</w:t>
      </w:r>
      <w:r w:rsidR="007E7B49" w:rsidRPr="00A46BF4">
        <w:rPr>
          <w:rFonts w:ascii="Times New Roman" w:hAnsi="Times New Roman" w:cs="Times New Roman"/>
          <w:sz w:val="22"/>
          <w:szCs w:val="22"/>
          <w:lang w:val="uk-UA"/>
        </w:rPr>
        <w:t>30</w:t>
      </w:r>
      <w:r w:rsidR="00330F66">
        <w:rPr>
          <w:rFonts w:ascii="Times New Roman" w:hAnsi="Times New Roman" w:cs="Times New Roman"/>
          <w:sz w:val="22"/>
          <w:szCs w:val="22"/>
          <w:lang w:val="uk-UA"/>
        </w:rPr>
        <w:t>.</w:t>
      </w:r>
      <w:r w:rsidR="00EE777F" w:rsidRPr="00EE777F">
        <w:rPr>
          <w:rFonts w:ascii="Times New Roman" w:eastAsia="Times New Roman" w:hAnsi="Times New Roman" w:cs="Times New Roman"/>
          <w:sz w:val="22"/>
          <w:szCs w:val="22"/>
          <w:lang w:val="uk-UA" w:eastAsia="uk-UA"/>
        </w:rPr>
        <w:t xml:space="preserve"> </w:t>
      </w:r>
      <w:r w:rsidR="00EE777F">
        <w:rPr>
          <w:rFonts w:ascii="Times New Roman" w:eastAsia="Times New Roman" w:hAnsi="Times New Roman" w:cs="Times New Roman"/>
          <w:sz w:val="22"/>
          <w:szCs w:val="22"/>
          <w:lang w:val="uk-UA" w:eastAsia="uk-UA"/>
        </w:rPr>
        <w:t>Д</w:t>
      </w:r>
      <w:r w:rsidR="00EE777F" w:rsidRPr="005252BC">
        <w:rPr>
          <w:rFonts w:ascii="Times New Roman" w:eastAsia="Times New Roman" w:hAnsi="Times New Roman" w:cs="Times New Roman"/>
          <w:sz w:val="22"/>
          <w:szCs w:val="22"/>
          <w:lang w:eastAsia="uk-UA"/>
        </w:rPr>
        <w:t>оставка товару здійснюється</w:t>
      </w:r>
      <w:r w:rsidR="00254812">
        <w:rPr>
          <w:rFonts w:ascii="Times New Roman" w:eastAsia="Times New Roman" w:hAnsi="Times New Roman" w:cs="Times New Roman"/>
          <w:sz w:val="22"/>
          <w:szCs w:val="22"/>
          <w:lang w:val="uk-UA" w:eastAsia="uk-UA"/>
        </w:rPr>
        <w:t xml:space="preserve"> </w:t>
      </w:r>
      <w:r w:rsidR="00C90417">
        <w:rPr>
          <w:rFonts w:ascii="Times New Roman" w:eastAsia="Times New Roman" w:hAnsi="Times New Roman" w:cs="Times New Roman"/>
          <w:sz w:val="22"/>
          <w:szCs w:val="22"/>
          <w:lang w:val="uk-UA" w:eastAsia="uk-UA"/>
        </w:rPr>
        <w:t xml:space="preserve"> силами та за </w:t>
      </w:r>
      <w:r w:rsidR="00EE777F" w:rsidRPr="005252BC">
        <w:rPr>
          <w:rFonts w:ascii="Times New Roman" w:eastAsia="Times New Roman" w:hAnsi="Times New Roman" w:cs="Times New Roman"/>
          <w:sz w:val="22"/>
          <w:szCs w:val="22"/>
          <w:lang w:val="uk-UA" w:eastAsia="uk-UA"/>
        </w:rPr>
        <w:t>рахунок</w:t>
      </w:r>
      <w:r w:rsidR="00CD3214">
        <w:rPr>
          <w:rFonts w:ascii="Times New Roman" w:eastAsia="Times New Roman" w:hAnsi="Times New Roman" w:cs="Times New Roman"/>
          <w:sz w:val="22"/>
          <w:szCs w:val="22"/>
          <w:lang w:val="uk-UA" w:eastAsia="uk-UA"/>
        </w:rPr>
        <w:t xml:space="preserve">  </w:t>
      </w:r>
      <w:r w:rsidR="00EE777F" w:rsidRPr="005252BC">
        <w:rPr>
          <w:rFonts w:ascii="Times New Roman" w:eastAsia="Times New Roman" w:hAnsi="Times New Roman" w:cs="Times New Roman"/>
          <w:sz w:val="22"/>
          <w:szCs w:val="22"/>
          <w:lang w:eastAsia="uk-UA"/>
        </w:rPr>
        <w:t>Постачальника</w:t>
      </w:r>
      <w:r w:rsidR="00EE777F">
        <w:rPr>
          <w:rFonts w:ascii="Times New Roman" w:eastAsia="Times New Roman" w:hAnsi="Times New Roman" w:cs="Times New Roman"/>
          <w:sz w:val="22"/>
          <w:szCs w:val="22"/>
          <w:lang w:val="uk-UA" w:eastAsia="uk-UA"/>
        </w:rPr>
        <w:t>.</w:t>
      </w:r>
    </w:p>
    <w:p w14:paraId="169DE463" w14:textId="77777777" w:rsidR="00E63039" w:rsidRPr="00E63039" w:rsidRDefault="00E63039" w:rsidP="00815628">
      <w:pPr>
        <w:pStyle w:val="ab"/>
        <w:spacing w:before="0" w:beforeAutospacing="0" w:after="0" w:afterAutospacing="0"/>
        <w:ind w:left="142" w:firstLine="284"/>
        <w:jc w:val="both"/>
        <w:rPr>
          <w:rFonts w:ascii="Times New Roman" w:hAnsi="Times New Roman" w:cs="Times New Roman"/>
          <w:bCs/>
          <w:sz w:val="22"/>
          <w:szCs w:val="22"/>
          <w:lang w:val="uk-UA"/>
        </w:rPr>
      </w:pPr>
    </w:p>
    <w:p w14:paraId="064C2E40" w14:textId="34A401C7" w:rsidR="1E3579BA" w:rsidRPr="00E63039" w:rsidRDefault="5F174AB0" w:rsidP="1E3579BA">
      <w:pPr>
        <w:pStyle w:val="ab"/>
        <w:spacing w:before="0" w:beforeAutospacing="0" w:after="0" w:afterAutospacing="0"/>
        <w:ind w:left="142" w:firstLine="284"/>
        <w:jc w:val="center"/>
        <w:rPr>
          <w:rFonts w:ascii="Times New Roman" w:hAnsi="Times New Roman" w:cs="Times New Roman"/>
          <w:b/>
          <w:bCs/>
          <w:sz w:val="22"/>
          <w:szCs w:val="22"/>
          <w:lang w:val="uk-UA"/>
        </w:rPr>
      </w:pPr>
      <w:r w:rsidRPr="00E63039">
        <w:rPr>
          <w:rFonts w:ascii="Times New Roman" w:hAnsi="Times New Roman" w:cs="Times New Roman"/>
          <w:b/>
          <w:bCs/>
          <w:sz w:val="22"/>
          <w:szCs w:val="22"/>
          <w:lang w:val="uk-UA"/>
        </w:rPr>
        <w:t>Кваліфікаційні вимоги до учасника</w:t>
      </w:r>
    </w:p>
    <w:tbl>
      <w:tblPr>
        <w:tblW w:w="5152" w:type="pct"/>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8"/>
        <w:gridCol w:w="5550"/>
      </w:tblGrid>
      <w:tr w:rsidR="00E459FB" w:rsidRPr="00247618" w14:paraId="12005687" w14:textId="77777777" w:rsidTr="00254812">
        <w:trPr>
          <w:trHeight w:val="733"/>
        </w:trPr>
        <w:tc>
          <w:tcPr>
            <w:tcW w:w="246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CC89A8C" w14:textId="61191BBD" w:rsidR="00E459FB" w:rsidRPr="00E63039" w:rsidRDefault="00E459FB" w:rsidP="00D37F78">
            <w:pPr>
              <w:ind w:firstLine="15"/>
              <w:jc w:val="center"/>
              <w:textAlignment w:val="baseline"/>
              <w:rPr>
                <w:sz w:val="22"/>
                <w:szCs w:val="22"/>
                <w:lang w:val="uk-UA" w:eastAsia="uk-UA"/>
              </w:rPr>
            </w:pPr>
            <w:r w:rsidRPr="00E63039">
              <w:rPr>
                <w:b/>
                <w:bCs/>
                <w:sz w:val="22"/>
                <w:szCs w:val="22"/>
                <w:lang w:val="uk-UA" w:eastAsia="uk-UA"/>
              </w:rPr>
              <w:t>Обов’язкові кваліфікаційні вимоги до постачальника товарів або виконавця робіт та послуг</w:t>
            </w:r>
          </w:p>
        </w:tc>
        <w:tc>
          <w:tcPr>
            <w:tcW w:w="253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6DDB1F1" w14:textId="7630D2F5" w:rsidR="00E459FB" w:rsidRPr="00E63039" w:rsidRDefault="00E459FB" w:rsidP="00D37F78">
            <w:pPr>
              <w:jc w:val="center"/>
              <w:textAlignment w:val="baseline"/>
              <w:rPr>
                <w:sz w:val="22"/>
                <w:szCs w:val="22"/>
                <w:lang w:val="uk-UA" w:eastAsia="uk-UA"/>
              </w:rPr>
            </w:pPr>
            <w:r w:rsidRPr="00E63039">
              <w:rPr>
                <w:b/>
                <w:bCs/>
                <w:sz w:val="22"/>
                <w:szCs w:val="22"/>
                <w:lang w:val="uk-UA" w:eastAsia="uk-UA"/>
              </w:rPr>
              <w:t>Документи, які підтверджують відповідність кваліфікаційним вимогам</w:t>
            </w:r>
          </w:p>
        </w:tc>
      </w:tr>
      <w:tr w:rsidR="00E459FB" w:rsidRPr="00E63039" w14:paraId="509BF7A2" w14:textId="77777777" w:rsidTr="00254812">
        <w:trPr>
          <w:trHeight w:val="3134"/>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320422B4" w14:textId="77777777" w:rsidR="00E459FB" w:rsidRPr="00E63039" w:rsidRDefault="00E459FB" w:rsidP="00D37F78">
            <w:pPr>
              <w:spacing w:line="240" w:lineRule="exact"/>
              <w:jc w:val="center"/>
              <w:textAlignment w:val="baseline"/>
              <w:rPr>
                <w:sz w:val="22"/>
                <w:szCs w:val="22"/>
                <w:lang w:val="uk-UA" w:eastAsia="uk-UA"/>
              </w:rPr>
            </w:pPr>
            <w:r w:rsidRPr="00E63039">
              <w:rPr>
                <w:sz w:val="22"/>
                <w:szCs w:val="22"/>
                <w:lang w:val="uk-UA" w:eastAsia="uk-UA"/>
              </w:rPr>
              <w:t>Право на здійснення підприємницької діяльності з відповідністю КВЕДам</w:t>
            </w:r>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63B42CEE"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22C82A0"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E459FB" w:rsidRPr="00E63039" w14:paraId="647F6263" w14:textId="77777777" w:rsidTr="00254812">
        <w:trPr>
          <w:trHeight w:val="463"/>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0A77F4F2"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Вимоги щодо якості товару</w:t>
            </w:r>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13E21D01" w14:textId="57ED467B" w:rsidR="005C1C81"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Відповідні сертифікати якості/відповідності.</w:t>
            </w:r>
          </w:p>
        </w:tc>
      </w:tr>
      <w:tr w:rsidR="00E63039" w:rsidRPr="00E63039" w14:paraId="41BE1671"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F891258" w14:textId="4178501E" w:rsidR="00E63039" w:rsidRPr="00E63039" w:rsidRDefault="00E63039" w:rsidP="00C02633">
            <w:pPr>
              <w:spacing w:line="240" w:lineRule="exact"/>
              <w:ind w:firstLine="420"/>
              <w:textAlignment w:val="baseline"/>
              <w:rPr>
                <w:sz w:val="22"/>
                <w:szCs w:val="22"/>
                <w:lang w:val="uk-UA" w:eastAsia="uk-UA"/>
              </w:rPr>
            </w:pPr>
            <w:r w:rsidRPr="00E63039">
              <w:rPr>
                <w:sz w:val="22"/>
                <w:szCs w:val="22"/>
                <w:lang w:val="en-US"/>
              </w:rPr>
              <w:t>Безготівковий розрахунок</w:t>
            </w:r>
          </w:p>
        </w:tc>
        <w:tc>
          <w:tcPr>
            <w:tcW w:w="2537" w:type="pct"/>
            <w:tcBorders>
              <w:top w:val="single" w:sz="6" w:space="0" w:color="auto"/>
              <w:left w:val="single" w:sz="6" w:space="0" w:color="auto"/>
              <w:bottom w:val="single" w:sz="6" w:space="0" w:color="auto"/>
              <w:right w:val="single" w:sz="6" w:space="0" w:color="auto"/>
            </w:tcBorders>
            <w:shd w:val="clear" w:color="auto" w:fill="auto"/>
          </w:tcPr>
          <w:p w14:paraId="38918592" w14:textId="5F470A1D" w:rsidR="00E63039" w:rsidRPr="00E63039" w:rsidRDefault="00E63039" w:rsidP="00265C83">
            <w:pPr>
              <w:pStyle w:val="af0"/>
              <w:numPr>
                <w:ilvl w:val="0"/>
                <w:numId w:val="4"/>
              </w:numPr>
              <w:spacing w:line="240" w:lineRule="exact"/>
              <w:contextualSpacing/>
              <w:textAlignment w:val="baseline"/>
              <w:rPr>
                <w:sz w:val="22"/>
                <w:szCs w:val="22"/>
                <w:lang w:val="uk-UA" w:eastAsia="uk-UA"/>
              </w:rPr>
            </w:pPr>
            <w:r w:rsidRPr="00E63039">
              <w:rPr>
                <w:sz w:val="22"/>
                <w:szCs w:val="22"/>
              </w:rPr>
              <w:t>Цінова пропозиція згідно Додатку 1 до Заявки із зазначенням банківських реквізитів постачальника, умов оплати та доставки.</w:t>
            </w:r>
          </w:p>
        </w:tc>
      </w:tr>
      <w:tr w:rsidR="00E459FB" w:rsidRPr="00E63039" w14:paraId="7528E1EB"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069CC89D"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537" w:type="pct"/>
            <w:vMerge w:val="restart"/>
            <w:tcBorders>
              <w:top w:val="single" w:sz="6" w:space="0" w:color="auto"/>
              <w:left w:val="single" w:sz="6" w:space="0" w:color="auto"/>
              <w:right w:val="single" w:sz="6" w:space="0" w:color="auto"/>
            </w:tcBorders>
            <w:shd w:val="clear" w:color="auto" w:fill="auto"/>
          </w:tcPr>
          <w:p w14:paraId="47C8DE51" w14:textId="77777777" w:rsidR="00E459FB" w:rsidRPr="00E63039" w:rsidRDefault="7A773D23" w:rsidP="00265C83">
            <w:pPr>
              <w:pStyle w:val="ab"/>
              <w:numPr>
                <w:ilvl w:val="0"/>
                <w:numId w:val="4"/>
              </w:numPr>
              <w:spacing w:before="0" w:beforeAutospacing="0" w:after="0" w:afterAutospacing="0" w:line="240" w:lineRule="exact"/>
              <w:jc w:val="both"/>
              <w:rPr>
                <w:rFonts w:ascii="Times New Roman" w:hAnsi="Times New Roman" w:cs="Times New Roman"/>
                <w:sz w:val="22"/>
                <w:szCs w:val="22"/>
                <w:lang w:val="uk-UA"/>
              </w:rPr>
            </w:pPr>
            <w:r w:rsidRPr="00E63039">
              <w:rPr>
                <w:rFonts w:ascii="Times New Roman" w:hAnsi="Times New Roman" w:cs="Times New Roman"/>
                <w:sz w:val="22"/>
                <w:szCs w:val="22"/>
                <w:lang w:val="uk-UA"/>
              </w:rPr>
              <w:t>Лист-гарантія на бланку учасника (</w:t>
            </w:r>
            <w:r w:rsidRPr="00E63039">
              <w:rPr>
                <w:rFonts w:ascii="Times New Roman" w:hAnsi="Times New Roman" w:cs="Times New Roman"/>
                <w:i/>
                <w:iCs/>
                <w:sz w:val="22"/>
                <w:szCs w:val="22"/>
                <w:lang w:val="uk-UA"/>
              </w:rPr>
              <w:t>одним листом</w:t>
            </w:r>
            <w:r w:rsidRPr="00E63039">
              <w:rPr>
                <w:rFonts w:ascii="Times New Roman" w:hAnsi="Times New Roman" w:cs="Times New Roman"/>
                <w:sz w:val="22"/>
                <w:szCs w:val="22"/>
                <w:lang w:val="uk-UA"/>
              </w:rPr>
              <w:t>)</w:t>
            </w:r>
          </w:p>
          <w:p w14:paraId="00059482"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711EF2D9"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4B5774CE"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tc>
      </w:tr>
      <w:tr w:rsidR="00E459FB" w:rsidRPr="00E63039" w14:paraId="71D5A12C"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3C6FE178"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537" w:type="pct"/>
            <w:vMerge/>
          </w:tcPr>
          <w:p w14:paraId="2B297E0E" w14:textId="77777777" w:rsidR="00E459FB" w:rsidRPr="00E63039" w:rsidRDefault="00E459FB" w:rsidP="00C02633">
            <w:pPr>
              <w:spacing w:line="240" w:lineRule="exact"/>
              <w:textAlignment w:val="baseline"/>
              <w:rPr>
                <w:sz w:val="22"/>
                <w:szCs w:val="22"/>
                <w:lang w:val="uk-UA" w:eastAsia="uk-UA"/>
              </w:rPr>
            </w:pPr>
          </w:p>
        </w:tc>
      </w:tr>
      <w:tr w:rsidR="00E459FB" w:rsidRPr="00E63039" w14:paraId="79AD8FD2"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B94F6C4"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t xml:space="preserve">Службова (посадова) особа учасника, яка підписала тендерну пропозицію, не було засуджено за злочин, вчинений з корисливих мотивів, судимість з якої не </w:t>
            </w:r>
            <w:r w:rsidRPr="00E63039">
              <w:rPr>
                <w:sz w:val="22"/>
                <w:szCs w:val="22"/>
                <w:lang w:val="uk-UA"/>
              </w:rPr>
              <w:lastRenderedPageBreak/>
              <w:t>знято або не погашено у встановленому законом порядку</w:t>
            </w:r>
          </w:p>
        </w:tc>
        <w:tc>
          <w:tcPr>
            <w:tcW w:w="2537" w:type="pct"/>
            <w:vMerge/>
          </w:tcPr>
          <w:p w14:paraId="0CCB98B2" w14:textId="77777777" w:rsidR="00E459FB" w:rsidRPr="00E63039" w:rsidRDefault="00E459FB" w:rsidP="00C02633">
            <w:pPr>
              <w:spacing w:line="240" w:lineRule="exact"/>
              <w:textAlignment w:val="baseline"/>
              <w:rPr>
                <w:sz w:val="22"/>
                <w:szCs w:val="22"/>
                <w:lang w:val="uk-UA" w:eastAsia="uk-UA"/>
              </w:rPr>
            </w:pPr>
          </w:p>
        </w:tc>
      </w:tr>
      <w:tr w:rsidR="00E459FB" w:rsidRPr="00E63039" w14:paraId="7D056DAA"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12735D1C"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t>Юридична особа, яка є учасником, не має заборгованості із сплати податків і зборів (обов’язкових платежів)</w:t>
            </w:r>
          </w:p>
        </w:tc>
        <w:tc>
          <w:tcPr>
            <w:tcW w:w="2537" w:type="pct"/>
            <w:vMerge/>
          </w:tcPr>
          <w:p w14:paraId="6EC7AB59" w14:textId="77777777" w:rsidR="00E459FB" w:rsidRPr="00E63039" w:rsidRDefault="00E459FB" w:rsidP="00C02633">
            <w:pPr>
              <w:spacing w:line="240" w:lineRule="exact"/>
              <w:textAlignment w:val="baseline"/>
              <w:rPr>
                <w:sz w:val="22"/>
                <w:szCs w:val="22"/>
                <w:lang w:val="uk-UA" w:eastAsia="uk-UA"/>
              </w:rPr>
            </w:pPr>
          </w:p>
        </w:tc>
      </w:tr>
      <w:tr w:rsidR="00E459FB" w:rsidRPr="00E63039" w14:paraId="6E9A1718"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544D082B"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2A3F4BBD" w14:textId="77777777" w:rsidR="00E459FB" w:rsidRPr="00E63039" w:rsidRDefault="00E459FB" w:rsidP="00C02633">
            <w:pPr>
              <w:spacing w:line="240" w:lineRule="exact"/>
              <w:textAlignment w:val="baseline"/>
              <w:rPr>
                <w:sz w:val="22"/>
                <w:szCs w:val="22"/>
                <w:lang w:val="uk-UA"/>
              </w:rPr>
            </w:pPr>
            <w:r w:rsidRPr="00E63039">
              <w:rPr>
                <w:sz w:val="22"/>
                <w:szCs w:val="22"/>
                <w:lang w:val="uk-UA"/>
              </w:rPr>
              <w:t>Відповідно до Постанови КМУ № 187 від 03.03.2022 року.</w:t>
            </w:r>
          </w:p>
        </w:tc>
        <w:tc>
          <w:tcPr>
            <w:tcW w:w="2537" w:type="pct"/>
            <w:vMerge/>
          </w:tcPr>
          <w:p w14:paraId="59495DA3" w14:textId="77777777" w:rsidR="00E459FB" w:rsidRPr="00E63039" w:rsidRDefault="00E459FB" w:rsidP="00C02633">
            <w:pPr>
              <w:spacing w:line="240" w:lineRule="exact"/>
              <w:textAlignment w:val="baseline"/>
              <w:rPr>
                <w:sz w:val="22"/>
                <w:szCs w:val="22"/>
                <w:lang w:val="uk-UA" w:eastAsia="uk-UA"/>
              </w:rPr>
            </w:pPr>
          </w:p>
        </w:tc>
      </w:tr>
      <w:tr w:rsidR="00E459FB" w:rsidRPr="00E63039" w14:paraId="7549EEEE" w14:textId="77777777" w:rsidTr="00254812">
        <w:trPr>
          <w:trHeight w:val="441"/>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2874EE9A"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Схематичне зображення структури власності</w:t>
            </w:r>
          </w:p>
        </w:tc>
        <w:tc>
          <w:tcPr>
            <w:tcW w:w="2537" w:type="pct"/>
            <w:tcBorders>
              <w:top w:val="single" w:sz="4" w:space="0" w:color="auto"/>
              <w:left w:val="single" w:sz="6" w:space="0" w:color="auto"/>
              <w:bottom w:val="single" w:sz="4" w:space="0" w:color="auto"/>
              <w:right w:val="single" w:sz="6" w:space="0" w:color="auto"/>
            </w:tcBorders>
            <w:shd w:val="clear" w:color="auto" w:fill="auto"/>
          </w:tcPr>
          <w:p w14:paraId="28F25F97" w14:textId="77777777" w:rsidR="00E459FB" w:rsidRPr="00E63039" w:rsidRDefault="7A773D23"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Крім фізичних осіб-підприємців</w:t>
            </w:r>
          </w:p>
        </w:tc>
      </w:tr>
      <w:tr w:rsidR="007B7373" w:rsidRPr="00E63039" w14:paraId="3A437007" w14:textId="77777777" w:rsidTr="00254812">
        <w:trPr>
          <w:trHeight w:val="441"/>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5080AAD8" w14:textId="7DD8D339" w:rsidR="007B7373" w:rsidRPr="00E63039" w:rsidRDefault="007B7373" w:rsidP="007B7373">
            <w:pPr>
              <w:spacing w:line="240" w:lineRule="exact"/>
              <w:ind w:firstLine="420"/>
              <w:textAlignment w:val="baseline"/>
              <w:rPr>
                <w:sz w:val="22"/>
                <w:szCs w:val="22"/>
                <w:lang w:val="uk-UA"/>
              </w:rPr>
            </w:pPr>
            <w:r w:rsidRPr="00274438">
              <w:rPr>
                <w:color w:val="212121"/>
                <w:sz w:val="22"/>
                <w:szCs w:val="22"/>
                <w:lang w:val="uk-UA" w:eastAsia="uk-UA"/>
              </w:rPr>
              <w:t>Інші документи</w:t>
            </w:r>
          </w:p>
        </w:tc>
        <w:tc>
          <w:tcPr>
            <w:tcW w:w="2537" w:type="pct"/>
            <w:tcBorders>
              <w:top w:val="single" w:sz="4" w:space="0" w:color="auto"/>
              <w:left w:val="single" w:sz="6" w:space="0" w:color="auto"/>
              <w:bottom w:val="single" w:sz="6" w:space="0" w:color="auto"/>
              <w:right w:val="single" w:sz="6" w:space="0" w:color="auto"/>
            </w:tcBorders>
            <w:shd w:val="clear" w:color="auto" w:fill="auto"/>
          </w:tcPr>
          <w:p w14:paraId="7327004D" w14:textId="022C3F67" w:rsidR="007B7373" w:rsidRPr="00E63039" w:rsidRDefault="007B7373" w:rsidP="007B7373">
            <w:pPr>
              <w:pStyle w:val="af0"/>
              <w:numPr>
                <w:ilvl w:val="0"/>
                <w:numId w:val="4"/>
              </w:numPr>
              <w:spacing w:line="240" w:lineRule="exact"/>
              <w:contextualSpacing/>
              <w:textAlignment w:val="baseline"/>
              <w:rPr>
                <w:sz w:val="22"/>
                <w:szCs w:val="22"/>
                <w:lang w:val="uk-UA" w:eastAsia="uk-UA"/>
              </w:rPr>
            </w:pPr>
            <w:r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r>
              <w:rPr>
                <w:color w:val="212121"/>
                <w:sz w:val="22"/>
                <w:szCs w:val="22"/>
                <w:lang w:val="uk-UA" w:eastAsia="uk-UA"/>
              </w:rPr>
              <w:t>.</w:t>
            </w:r>
          </w:p>
        </w:tc>
      </w:tr>
    </w:tbl>
    <w:p w14:paraId="5C31856E" w14:textId="4AA2D739" w:rsidR="00265854" w:rsidRPr="0029418F" w:rsidRDefault="003B1A53" w:rsidP="0029418F">
      <w:pPr>
        <w:ind w:left="-284" w:right="-1"/>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Pr>
          <w:i/>
          <w:iCs/>
          <w:color w:val="000000"/>
          <w:sz w:val="20"/>
          <w:szCs w:val="20"/>
          <w:lang w:val="uk-UA" w:eastAsia="uk-UA"/>
        </w:rPr>
        <w:t>Якщо Учасник не має можливості надати один із документів, просимо надати лист-пояснення з підписом та печаткою (за наявності)</w:t>
      </w:r>
      <w:r w:rsidRPr="0000195C">
        <w:rPr>
          <w:i/>
          <w:iCs/>
          <w:color w:val="000000"/>
          <w:sz w:val="20"/>
          <w:szCs w:val="20"/>
          <w:lang w:val="uk-UA" w:eastAsia="uk-UA"/>
        </w:rPr>
        <w:t xml:space="preserve">. </w:t>
      </w:r>
    </w:p>
    <w:p w14:paraId="72D7AB3E" w14:textId="5F9B1996" w:rsidR="00C91752" w:rsidRDefault="00C91752" w:rsidP="00C91752">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E63039">
        <w:rPr>
          <w:rFonts w:ascii="Times New Roman" w:hAnsi="Times New Roman" w:cs="Times New Roman"/>
          <w:sz w:val="22"/>
          <w:szCs w:val="22"/>
          <w:u w:val="single"/>
          <w:lang w:val="uk-UA"/>
        </w:rPr>
        <w:t>Інша інформація:</w:t>
      </w:r>
    </w:p>
    <w:p w14:paraId="3DD509DD" w14:textId="77777777" w:rsidR="00C51115" w:rsidRPr="00E63039" w:rsidRDefault="00C51115" w:rsidP="0044066C">
      <w:pPr>
        <w:pStyle w:val="ab"/>
        <w:spacing w:before="0" w:beforeAutospacing="0" w:after="0" w:afterAutospacing="0"/>
        <w:rPr>
          <w:rFonts w:ascii="Times New Roman" w:hAnsi="Times New Roman" w:cs="Times New Roman"/>
          <w:sz w:val="22"/>
          <w:szCs w:val="22"/>
          <w:u w:val="single"/>
          <w:lang w:val="uk-UA"/>
        </w:rPr>
      </w:pPr>
    </w:p>
    <w:p w14:paraId="56D16800" w14:textId="77777777" w:rsidR="00C91752" w:rsidRPr="00E63039" w:rsidRDefault="00C91752" w:rsidP="00265C83">
      <w:pPr>
        <w:pStyle w:val="ab"/>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E63039">
        <w:rPr>
          <w:rFonts w:ascii="Times New Roman" w:hAnsi="Times New Roman" w:cs="Times New Roman"/>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A8FB938" w14:textId="2165937E" w:rsidR="00C91752" w:rsidRPr="00E63039" w:rsidRDefault="00C91752" w:rsidP="00265C83">
      <w:pPr>
        <w:numPr>
          <w:ilvl w:val="0"/>
          <w:numId w:val="3"/>
        </w:numPr>
        <w:jc w:val="both"/>
        <w:rPr>
          <w:rFonts w:eastAsia="Arial Unicode MS"/>
          <w:sz w:val="22"/>
          <w:szCs w:val="22"/>
          <w:lang w:val="uk-UA"/>
        </w:rPr>
      </w:pPr>
      <w:r w:rsidRPr="00E63039">
        <w:rPr>
          <w:rFonts w:eastAsia="Arial Unicode MS"/>
          <w:sz w:val="22"/>
          <w:szCs w:val="22"/>
          <w:lang w:val="uk-UA"/>
        </w:rPr>
        <w:t xml:space="preserve">Оплата здійснюється шляхом безготівкового перерахування коштів за системою </w:t>
      </w:r>
      <w:r w:rsidR="00632867">
        <w:rPr>
          <w:rFonts w:eastAsia="Arial Unicode MS"/>
          <w:sz w:val="22"/>
          <w:szCs w:val="22"/>
          <w:lang w:val="uk-UA"/>
        </w:rPr>
        <w:t>50</w:t>
      </w:r>
      <w:r w:rsidRPr="00E63039">
        <w:rPr>
          <w:rFonts w:eastAsia="Arial Unicode MS"/>
          <w:sz w:val="22"/>
          <w:szCs w:val="22"/>
          <w:lang w:val="uk-UA"/>
        </w:rPr>
        <w:t xml:space="preserve">% </w:t>
      </w:r>
    </w:p>
    <w:p w14:paraId="635F5C49" w14:textId="7204290E" w:rsidR="00C91752" w:rsidRPr="00E63039" w:rsidRDefault="00CE8B01" w:rsidP="1E3579BA">
      <w:pPr>
        <w:jc w:val="both"/>
        <w:rPr>
          <w:rFonts w:eastAsia="Arial Unicode MS"/>
          <w:sz w:val="22"/>
          <w:szCs w:val="22"/>
          <w:lang w:val="uk-UA"/>
        </w:rPr>
      </w:pPr>
      <w:r w:rsidRPr="00E63039">
        <w:rPr>
          <w:rFonts w:eastAsia="Arial Unicode MS"/>
          <w:sz w:val="22"/>
          <w:szCs w:val="22"/>
          <w:lang w:val="uk-UA"/>
        </w:rPr>
        <w:t xml:space="preserve">передплати після отримання рахунку, та </w:t>
      </w:r>
      <w:r w:rsidR="00632867">
        <w:rPr>
          <w:rFonts w:eastAsia="Arial Unicode MS"/>
          <w:sz w:val="22"/>
          <w:szCs w:val="22"/>
          <w:lang w:val="uk-UA"/>
        </w:rPr>
        <w:t xml:space="preserve">50 </w:t>
      </w:r>
      <w:r w:rsidRPr="00E63039">
        <w:rPr>
          <w:rFonts w:eastAsia="Arial Unicode MS"/>
          <w:sz w:val="22"/>
          <w:szCs w:val="22"/>
          <w:lang w:val="uk-UA"/>
        </w:rPr>
        <w:t xml:space="preserve">% пост оплати по факту підписання відповідних накладних. </w:t>
      </w:r>
    </w:p>
    <w:p w14:paraId="36C15E6E" w14:textId="4E60084C" w:rsidR="00C91752" w:rsidRPr="00E63039" w:rsidRDefault="00CE8B01" w:rsidP="1E3579BA">
      <w:pPr>
        <w:pStyle w:val="af0"/>
        <w:numPr>
          <w:ilvl w:val="0"/>
          <w:numId w:val="1"/>
        </w:numPr>
        <w:jc w:val="both"/>
        <w:rPr>
          <w:rFonts w:eastAsia="Arial Unicode MS"/>
          <w:sz w:val="22"/>
          <w:szCs w:val="22"/>
          <w:lang w:val="uk-UA"/>
        </w:rPr>
      </w:pPr>
      <w:r w:rsidRPr="00E63039">
        <w:rPr>
          <w:rFonts w:eastAsia="Arial Unicode MS"/>
          <w:sz w:val="22"/>
          <w:szCs w:val="22"/>
          <w:lang w:val="uk-UA"/>
        </w:rPr>
        <w:t>Якщо Учасник пропонує власну систему оплати, просимо вказати її в Додатку 1.</w:t>
      </w:r>
    </w:p>
    <w:p w14:paraId="1C1B6B5B" w14:textId="77777777" w:rsidR="006C1FAE" w:rsidRPr="00E63039" w:rsidRDefault="006C1FAE" w:rsidP="006C1FAE">
      <w:pPr>
        <w:ind w:left="357"/>
        <w:contextualSpacing/>
        <w:jc w:val="both"/>
        <w:rPr>
          <w:sz w:val="22"/>
          <w:szCs w:val="22"/>
          <w:lang w:val="uk-UA"/>
        </w:rPr>
      </w:pPr>
    </w:p>
    <w:p w14:paraId="62F237DB" w14:textId="77777777" w:rsidR="00C91752" w:rsidRPr="00E63039" w:rsidRDefault="00CE8B01" w:rsidP="00C91752">
      <w:pPr>
        <w:pStyle w:val="ab"/>
        <w:spacing w:before="0" w:beforeAutospacing="0" w:after="0" w:afterAutospacing="0"/>
        <w:ind w:left="142" w:firstLine="284"/>
        <w:contextualSpacing/>
        <w:jc w:val="both"/>
        <w:rPr>
          <w:rFonts w:ascii="Times New Roman" w:hAnsi="Times New Roman" w:cs="Times New Roman"/>
          <w:b/>
          <w:sz w:val="22"/>
          <w:szCs w:val="22"/>
          <w:lang w:val="uk-UA"/>
        </w:rPr>
      </w:pPr>
      <w:r w:rsidRPr="00E63039">
        <w:rPr>
          <w:rFonts w:ascii="Times New Roman" w:hAnsi="Times New Roman" w:cs="Times New Roman"/>
          <w:b/>
          <w:bCs/>
          <w:sz w:val="22"/>
          <w:szCs w:val="22"/>
          <w:lang w:val="uk-UA"/>
        </w:rPr>
        <w:t>Склад тендерної пропозиції:</w:t>
      </w:r>
    </w:p>
    <w:p w14:paraId="0155B670" w14:textId="0817FF36"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Цінова пропозиція у формі Додатку 1 до цього </w:t>
      </w:r>
      <w:r w:rsidR="00A2426A">
        <w:rPr>
          <w:rFonts w:ascii="Times New Roman" w:eastAsia="Times New Roman" w:hAnsi="Times New Roman" w:cs="Times New Roman"/>
          <w:sz w:val="22"/>
          <w:szCs w:val="22"/>
          <w:lang w:val="uk-UA"/>
        </w:rPr>
        <w:t>З</w:t>
      </w:r>
      <w:r w:rsidRPr="00E63039">
        <w:rPr>
          <w:rFonts w:ascii="Times New Roman" w:eastAsia="Times New Roman" w:hAnsi="Times New Roman" w:cs="Times New Roman"/>
          <w:sz w:val="22"/>
          <w:szCs w:val="22"/>
          <w:lang w:val="uk-UA"/>
        </w:rPr>
        <w:t>апиту;</w:t>
      </w:r>
    </w:p>
    <w:p w14:paraId="50448D0D" w14:textId="77777777"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Документи, </w:t>
      </w:r>
      <w:r w:rsidRPr="00E63039">
        <w:rPr>
          <w:rFonts w:ascii="Times New Roman" w:hAnsi="Times New Roman" w:cs="Times New Roman"/>
          <w:sz w:val="22"/>
          <w:szCs w:val="22"/>
          <w:lang w:val="uk-UA"/>
        </w:rPr>
        <w:t>які підтверджують відповідність технічним та кваліфікаційним вимогам;</w:t>
      </w:r>
    </w:p>
    <w:p w14:paraId="70E4058F" w14:textId="77777777" w:rsidR="00C91752" w:rsidRPr="00E63039" w:rsidRDefault="00CE8B01" w:rsidP="00265C83">
      <w:pPr>
        <w:numPr>
          <w:ilvl w:val="0"/>
          <w:numId w:val="2"/>
        </w:numPr>
        <w:ind w:left="142" w:firstLine="284"/>
        <w:contextualSpacing/>
        <w:jc w:val="both"/>
        <w:rPr>
          <w:sz w:val="22"/>
          <w:szCs w:val="22"/>
          <w:lang w:val="uk-UA"/>
        </w:rPr>
      </w:pPr>
      <w:r w:rsidRPr="00E63039">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6B64272" w14:textId="77777777" w:rsidR="00C91752" w:rsidRPr="00E63039" w:rsidRDefault="00C91752" w:rsidP="00C91752">
      <w:pPr>
        <w:tabs>
          <w:tab w:val="num" w:pos="-5387"/>
        </w:tabs>
        <w:ind w:left="142" w:firstLine="284"/>
        <w:contextualSpacing/>
        <w:jc w:val="both"/>
        <w:rPr>
          <w:spacing w:val="-4"/>
          <w:sz w:val="22"/>
          <w:szCs w:val="22"/>
          <w:lang w:val="uk-UA"/>
        </w:rPr>
      </w:pPr>
    </w:p>
    <w:p w14:paraId="49200739" w14:textId="15922AC5" w:rsidR="00C91752" w:rsidRPr="00E63039" w:rsidRDefault="00C91752" w:rsidP="00C91752">
      <w:pPr>
        <w:ind w:firstLine="357"/>
        <w:jc w:val="both"/>
        <w:textAlignment w:val="baseline"/>
        <w:rPr>
          <w:color w:val="000000"/>
          <w:sz w:val="22"/>
          <w:szCs w:val="22"/>
          <w:lang w:val="uk-UA" w:eastAsia="uk-UA"/>
        </w:rPr>
      </w:pPr>
      <w:r w:rsidRPr="00E63039">
        <w:rPr>
          <w:color w:val="000000"/>
          <w:sz w:val="22"/>
          <w:szCs w:val="22"/>
          <w:lang w:val="uk-UA" w:eastAsia="uk-UA"/>
        </w:rPr>
        <w:t xml:space="preserve">Запитання щодо цінової пропозиції надсилайте на електронну пошту: </w:t>
      </w:r>
      <w:hyperlink r:id="rId11" w:history="1">
        <w:r w:rsidRPr="00E63039">
          <w:rPr>
            <w:rStyle w:val="ac"/>
            <w:sz w:val="22"/>
            <w:szCs w:val="22"/>
            <w:lang w:val="uk-UA" w:eastAsia="uk-UA"/>
          </w:rPr>
          <w:t>tender@redcross.org.ua</w:t>
        </w:r>
      </w:hyperlink>
      <w:r w:rsidRPr="00E63039">
        <w:rPr>
          <w:color w:val="000000"/>
          <w:sz w:val="22"/>
          <w:szCs w:val="22"/>
          <w:lang w:val="uk-UA" w:eastAsia="uk-UA"/>
        </w:rPr>
        <w:t xml:space="preserve"> до</w:t>
      </w:r>
      <w:r w:rsidR="002A6EF1">
        <w:rPr>
          <w:color w:val="000000"/>
          <w:sz w:val="22"/>
          <w:szCs w:val="22"/>
          <w:lang w:val="uk-UA" w:eastAsia="uk-UA"/>
        </w:rPr>
        <w:t xml:space="preserve"> </w:t>
      </w:r>
      <w:r w:rsidR="00D60C4B">
        <w:rPr>
          <w:color w:val="000000"/>
          <w:sz w:val="22"/>
          <w:szCs w:val="22"/>
          <w:lang w:val="uk-UA" w:eastAsia="uk-UA"/>
        </w:rPr>
        <w:t>0</w:t>
      </w:r>
      <w:r w:rsidR="00DA6E53">
        <w:rPr>
          <w:color w:val="000000"/>
          <w:sz w:val="22"/>
          <w:szCs w:val="22"/>
          <w:lang w:val="uk-UA" w:eastAsia="uk-UA"/>
        </w:rPr>
        <w:t>4</w:t>
      </w:r>
      <w:r w:rsidR="00593AD6">
        <w:rPr>
          <w:color w:val="000000"/>
          <w:sz w:val="22"/>
          <w:szCs w:val="22"/>
          <w:lang w:val="uk-UA" w:eastAsia="uk-UA"/>
        </w:rPr>
        <w:t>.</w:t>
      </w:r>
      <w:r w:rsidR="008A4133">
        <w:rPr>
          <w:color w:val="000000"/>
          <w:sz w:val="22"/>
          <w:szCs w:val="22"/>
          <w:lang w:val="uk-UA" w:eastAsia="uk-UA"/>
        </w:rPr>
        <w:t>0</w:t>
      </w:r>
      <w:r w:rsidR="00D60C4B">
        <w:rPr>
          <w:color w:val="000000"/>
          <w:sz w:val="22"/>
          <w:szCs w:val="22"/>
          <w:lang w:val="uk-UA" w:eastAsia="uk-UA"/>
        </w:rPr>
        <w:t>4</w:t>
      </w:r>
      <w:r w:rsidR="00593AD6">
        <w:rPr>
          <w:color w:val="000000"/>
          <w:sz w:val="22"/>
          <w:szCs w:val="22"/>
          <w:lang w:val="uk-UA" w:eastAsia="uk-UA"/>
        </w:rPr>
        <w:t>.202</w:t>
      </w:r>
      <w:r w:rsidR="008A4133">
        <w:rPr>
          <w:color w:val="000000"/>
          <w:sz w:val="22"/>
          <w:szCs w:val="22"/>
          <w:lang w:val="uk-UA" w:eastAsia="uk-UA"/>
        </w:rPr>
        <w:t xml:space="preserve">4 </w:t>
      </w:r>
      <w:r w:rsidR="00593AD6">
        <w:rPr>
          <w:color w:val="000000"/>
          <w:sz w:val="22"/>
          <w:szCs w:val="22"/>
          <w:lang w:val="uk-UA" w:eastAsia="uk-UA"/>
        </w:rPr>
        <w:t>р.</w:t>
      </w:r>
      <w:r w:rsidRPr="00E63039">
        <w:rPr>
          <w:color w:val="000000"/>
          <w:sz w:val="22"/>
          <w:szCs w:val="22"/>
          <w:lang w:val="uk-UA" w:eastAsia="uk-UA"/>
        </w:rPr>
        <w:t xml:space="preserve"> </w:t>
      </w:r>
      <w:r w:rsidR="009E1EDE" w:rsidRPr="009E1EDE">
        <w:rPr>
          <w:b/>
          <w:bCs/>
          <w:color w:val="000000"/>
          <w:sz w:val="22"/>
          <w:szCs w:val="22"/>
          <w:lang w:val="uk-UA" w:eastAsia="uk-UA"/>
        </w:rPr>
        <w:t>1</w:t>
      </w:r>
      <w:r w:rsidR="006C1FAE" w:rsidRPr="009E1EDE">
        <w:rPr>
          <w:b/>
          <w:bCs/>
          <w:color w:val="000000"/>
          <w:sz w:val="22"/>
          <w:szCs w:val="22"/>
          <w:lang w:val="uk-UA" w:eastAsia="uk-UA"/>
        </w:rPr>
        <w:t>8:00</w:t>
      </w:r>
      <w:r w:rsidRPr="00E63039">
        <w:rPr>
          <w:b/>
          <w:bCs/>
          <w:color w:val="000000"/>
          <w:sz w:val="22"/>
          <w:szCs w:val="22"/>
          <w:lang w:val="uk-UA" w:eastAsia="uk-UA"/>
        </w:rPr>
        <w:t>.</w:t>
      </w:r>
      <w:r w:rsidRPr="00E63039">
        <w:rPr>
          <w:color w:val="000000"/>
          <w:sz w:val="22"/>
          <w:szCs w:val="22"/>
          <w:lang w:val="uk-UA" w:eastAsia="uk-UA"/>
        </w:rPr>
        <w:t> </w:t>
      </w:r>
    </w:p>
    <w:p w14:paraId="6CC200A1" w14:textId="77777777" w:rsidR="00C91752" w:rsidRPr="00E63039" w:rsidRDefault="00C91752" w:rsidP="00C91752">
      <w:pPr>
        <w:ind w:firstLine="357"/>
        <w:jc w:val="both"/>
        <w:textAlignment w:val="baseline"/>
        <w:rPr>
          <w:sz w:val="22"/>
          <w:szCs w:val="22"/>
          <w:lang w:val="uk-UA" w:eastAsia="uk-UA"/>
        </w:rPr>
      </w:pPr>
    </w:p>
    <w:p w14:paraId="699F020B" w14:textId="70BF1734" w:rsidR="00C91752" w:rsidRPr="00E63039" w:rsidRDefault="00C91752" w:rsidP="00C91752">
      <w:pPr>
        <w:ind w:firstLine="357"/>
        <w:jc w:val="both"/>
        <w:textAlignment w:val="baseline"/>
        <w:rPr>
          <w:sz w:val="22"/>
          <w:szCs w:val="22"/>
          <w:lang w:val="uk-UA" w:eastAsia="uk-UA"/>
        </w:rPr>
      </w:pPr>
      <w:r w:rsidRPr="00E63039">
        <w:rPr>
          <w:b/>
          <w:bCs/>
          <w:color w:val="000000"/>
          <w:sz w:val="22"/>
          <w:szCs w:val="22"/>
          <w:lang w:val="uk-UA" w:eastAsia="uk-UA"/>
        </w:rPr>
        <w:t>Цінові пропозиції приймаються на електронну пошту:</w:t>
      </w:r>
      <w:r w:rsidRPr="00E63039">
        <w:rPr>
          <w:color w:val="000000"/>
          <w:sz w:val="22"/>
          <w:szCs w:val="22"/>
          <w:lang w:val="uk-UA" w:eastAsia="uk-UA"/>
        </w:rPr>
        <w:t xml:space="preserve"> </w:t>
      </w:r>
      <w:hyperlink r:id="rId12" w:history="1">
        <w:r w:rsidRPr="00E63039">
          <w:rPr>
            <w:rStyle w:val="ac"/>
            <w:sz w:val="22"/>
            <w:szCs w:val="22"/>
            <w:lang w:val="uk-UA" w:eastAsia="uk-UA"/>
          </w:rPr>
          <w:t>tender@redcross.org.ua</w:t>
        </w:r>
      </w:hyperlink>
      <w:r w:rsidRPr="00E63039">
        <w:rPr>
          <w:color w:val="000000"/>
          <w:sz w:val="22"/>
          <w:szCs w:val="22"/>
          <w:lang w:val="uk-UA" w:eastAsia="uk-UA"/>
        </w:rPr>
        <w:t> </w:t>
      </w:r>
      <w:r w:rsidRPr="00E63039">
        <w:rPr>
          <w:b/>
          <w:bCs/>
          <w:color w:val="000000"/>
          <w:sz w:val="22"/>
          <w:szCs w:val="22"/>
          <w:lang w:val="uk-UA" w:eastAsia="uk-UA"/>
        </w:rPr>
        <w:t>д</w:t>
      </w:r>
      <w:r w:rsidR="00AA2B7D" w:rsidRPr="00E63039">
        <w:rPr>
          <w:b/>
          <w:bCs/>
          <w:color w:val="000000"/>
          <w:sz w:val="22"/>
          <w:szCs w:val="22"/>
          <w:lang w:val="uk-UA" w:eastAsia="uk-UA"/>
        </w:rPr>
        <w:t>о</w:t>
      </w:r>
      <w:r w:rsidR="00593AD6">
        <w:rPr>
          <w:b/>
          <w:bCs/>
          <w:color w:val="000000"/>
          <w:sz w:val="22"/>
          <w:szCs w:val="22"/>
          <w:lang w:val="uk-UA" w:eastAsia="uk-UA"/>
        </w:rPr>
        <w:t xml:space="preserve"> </w:t>
      </w:r>
      <w:r w:rsidR="00D60C4B">
        <w:rPr>
          <w:b/>
          <w:bCs/>
          <w:color w:val="000000"/>
          <w:sz w:val="22"/>
          <w:szCs w:val="22"/>
          <w:lang w:val="uk-UA" w:eastAsia="uk-UA"/>
        </w:rPr>
        <w:t>0</w:t>
      </w:r>
      <w:r w:rsidR="00DA6E53">
        <w:rPr>
          <w:b/>
          <w:bCs/>
          <w:color w:val="000000"/>
          <w:sz w:val="22"/>
          <w:szCs w:val="22"/>
          <w:lang w:val="uk-UA" w:eastAsia="uk-UA"/>
        </w:rPr>
        <w:t>5</w:t>
      </w:r>
      <w:r w:rsidR="007928C9">
        <w:rPr>
          <w:b/>
          <w:bCs/>
          <w:color w:val="000000"/>
          <w:sz w:val="22"/>
          <w:szCs w:val="22"/>
          <w:lang w:val="uk-UA" w:eastAsia="uk-UA"/>
        </w:rPr>
        <w:t>.</w:t>
      </w:r>
      <w:r w:rsidR="008A4133">
        <w:rPr>
          <w:b/>
          <w:bCs/>
          <w:color w:val="000000"/>
          <w:sz w:val="22"/>
          <w:szCs w:val="22"/>
          <w:lang w:val="uk-UA" w:eastAsia="uk-UA"/>
        </w:rPr>
        <w:t>0</w:t>
      </w:r>
      <w:r w:rsidR="00D60C4B">
        <w:rPr>
          <w:b/>
          <w:bCs/>
          <w:color w:val="000000"/>
          <w:sz w:val="22"/>
          <w:szCs w:val="22"/>
          <w:lang w:val="uk-UA" w:eastAsia="uk-UA"/>
        </w:rPr>
        <w:t>4</w:t>
      </w:r>
      <w:r w:rsidR="00593AD6">
        <w:rPr>
          <w:b/>
          <w:bCs/>
          <w:color w:val="000000"/>
          <w:sz w:val="22"/>
          <w:szCs w:val="22"/>
          <w:lang w:val="uk-UA" w:eastAsia="uk-UA"/>
        </w:rPr>
        <w:t>.202</w:t>
      </w:r>
      <w:r w:rsidR="008A4133">
        <w:rPr>
          <w:b/>
          <w:bCs/>
          <w:color w:val="000000"/>
          <w:sz w:val="22"/>
          <w:szCs w:val="22"/>
          <w:lang w:val="uk-UA" w:eastAsia="uk-UA"/>
        </w:rPr>
        <w:t>4</w:t>
      </w:r>
      <w:r w:rsidR="00AA2B7D" w:rsidRPr="00E63039">
        <w:rPr>
          <w:b/>
          <w:bCs/>
          <w:color w:val="000000"/>
          <w:sz w:val="22"/>
          <w:szCs w:val="22"/>
          <w:lang w:val="uk-UA" w:eastAsia="uk-UA"/>
        </w:rPr>
        <w:t xml:space="preserve"> </w:t>
      </w:r>
      <w:r w:rsidRPr="00E63039">
        <w:rPr>
          <w:b/>
          <w:bCs/>
          <w:color w:val="000000"/>
          <w:sz w:val="22"/>
          <w:szCs w:val="22"/>
          <w:lang w:val="uk-UA" w:eastAsia="uk-UA"/>
        </w:rPr>
        <w:t>року до 18:00</w:t>
      </w:r>
      <w:r w:rsidRPr="00E63039">
        <w:rPr>
          <w:color w:val="000000"/>
          <w:sz w:val="22"/>
          <w:szCs w:val="22"/>
          <w:lang w:val="uk-UA" w:eastAsia="uk-UA"/>
        </w:rPr>
        <w:t>. </w:t>
      </w:r>
    </w:p>
    <w:p w14:paraId="141E4D05" w14:textId="77777777" w:rsidR="00921306" w:rsidRPr="00E63039" w:rsidRDefault="00C91752" w:rsidP="00921306">
      <w:pPr>
        <w:ind w:firstLine="357"/>
        <w:jc w:val="both"/>
        <w:textAlignment w:val="baseline"/>
        <w:rPr>
          <w:sz w:val="22"/>
          <w:szCs w:val="22"/>
          <w:lang w:val="uk-UA" w:eastAsia="uk-UA"/>
        </w:rPr>
      </w:pPr>
      <w:r w:rsidRPr="00E63039">
        <w:rPr>
          <w:color w:val="000000"/>
          <w:sz w:val="22"/>
          <w:szCs w:val="22"/>
          <w:lang w:val="uk-UA" w:eastAsia="uk-UA"/>
        </w:rPr>
        <w:t> </w:t>
      </w:r>
      <w:r w:rsidR="00921306" w:rsidRPr="00E63039">
        <w:rPr>
          <w:color w:val="000000"/>
          <w:sz w:val="22"/>
          <w:szCs w:val="22"/>
          <w:lang w:val="uk-UA" w:eastAsia="uk-UA"/>
        </w:rPr>
        <w:t> </w:t>
      </w:r>
    </w:p>
    <w:p w14:paraId="697D774E" w14:textId="77777777" w:rsidR="00572CDA" w:rsidRPr="00E63039" w:rsidRDefault="00572CDA" w:rsidP="00572CDA">
      <w:pPr>
        <w:ind w:firstLine="357"/>
        <w:jc w:val="both"/>
        <w:rPr>
          <w:b/>
          <w:sz w:val="22"/>
          <w:szCs w:val="22"/>
          <w:lang w:val="uk-UA"/>
        </w:rPr>
      </w:pPr>
      <w:r w:rsidRPr="00E63039">
        <w:rPr>
          <w:b/>
          <w:sz w:val="22"/>
          <w:szCs w:val="22"/>
          <w:lang w:val="uk-UA"/>
        </w:rPr>
        <w:t>Підписанням та поданням своєї цінової пропозиції учасник погоджується з наступним:</w:t>
      </w:r>
    </w:p>
    <w:p w14:paraId="0D56D7E9" w14:textId="77777777" w:rsidR="007B33FD" w:rsidRPr="00E63039" w:rsidRDefault="00572CDA" w:rsidP="00265C83">
      <w:pPr>
        <w:numPr>
          <w:ilvl w:val="0"/>
          <w:numId w:val="5"/>
        </w:numPr>
        <w:ind w:left="0" w:firstLine="357"/>
        <w:jc w:val="both"/>
        <w:rPr>
          <w:sz w:val="22"/>
          <w:szCs w:val="22"/>
          <w:lang w:val="uk-UA"/>
        </w:rPr>
      </w:pPr>
      <w:r w:rsidRPr="00E63039">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7A5C0B0" w14:textId="77777777" w:rsidR="00572CDA" w:rsidRPr="00E63039" w:rsidRDefault="00572CDA" w:rsidP="00265C83">
      <w:pPr>
        <w:numPr>
          <w:ilvl w:val="0"/>
          <w:numId w:val="5"/>
        </w:numPr>
        <w:ind w:left="0" w:firstLine="357"/>
        <w:jc w:val="both"/>
        <w:rPr>
          <w:sz w:val="22"/>
          <w:szCs w:val="22"/>
          <w:lang w:val="uk-UA"/>
        </w:rPr>
      </w:pPr>
      <w:r w:rsidRPr="00E6303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53535AF" w14:textId="77777777" w:rsidR="00957AFF" w:rsidRPr="00957AFF" w:rsidRDefault="00572CDA" w:rsidP="00265C83">
      <w:pPr>
        <w:numPr>
          <w:ilvl w:val="0"/>
          <w:numId w:val="5"/>
        </w:numPr>
        <w:ind w:left="0" w:firstLine="357"/>
        <w:jc w:val="both"/>
        <w:rPr>
          <w:b/>
          <w:bCs/>
          <w:iCs/>
          <w:sz w:val="22"/>
          <w:szCs w:val="22"/>
          <w:lang w:val="uk-UA"/>
        </w:rPr>
      </w:pPr>
      <w:r w:rsidRPr="00E63039">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63039">
        <w:rPr>
          <w:b/>
          <w:bCs/>
          <w:sz w:val="22"/>
          <w:szCs w:val="22"/>
          <w:lang w:val="uk-UA"/>
        </w:rPr>
        <w:t xml:space="preserve"> </w:t>
      </w:r>
    </w:p>
    <w:p w14:paraId="0CDDFEE0" w14:textId="3E844D92" w:rsidR="00572CDA" w:rsidRPr="00957AFF" w:rsidRDefault="00957AFF" w:rsidP="00265C83">
      <w:pPr>
        <w:numPr>
          <w:ilvl w:val="0"/>
          <w:numId w:val="5"/>
        </w:numPr>
        <w:ind w:left="0" w:firstLine="360"/>
        <w:jc w:val="both"/>
        <w:rPr>
          <w:lang w:val="uk-UA"/>
        </w:rPr>
      </w:pPr>
      <w:r w:rsidRPr="00957AFF">
        <w:rPr>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r w:rsidR="00572CDA" w:rsidRPr="00957AFF">
        <w:rPr>
          <w:b/>
          <w:bCs/>
          <w:sz w:val="22"/>
          <w:szCs w:val="22"/>
          <w:lang w:val="uk-UA"/>
        </w:rPr>
        <w:t xml:space="preserve"> </w:t>
      </w:r>
    </w:p>
    <w:p w14:paraId="13400E9B" w14:textId="36651F13" w:rsidR="00485A3D" w:rsidRPr="00070E3F" w:rsidRDefault="00572CDA" w:rsidP="00070E3F">
      <w:pPr>
        <w:pStyle w:val="af0"/>
        <w:numPr>
          <w:ilvl w:val="0"/>
          <w:numId w:val="5"/>
        </w:numPr>
        <w:spacing w:after="160" w:line="259" w:lineRule="auto"/>
        <w:ind w:left="0" w:firstLine="357"/>
        <w:contextualSpacing/>
        <w:jc w:val="both"/>
        <w:rPr>
          <w:sz w:val="22"/>
          <w:szCs w:val="22"/>
          <w:lang w:val="uk-UA"/>
        </w:rPr>
      </w:pPr>
      <w:r w:rsidRPr="00E63039">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14F0E247" w14:textId="3861993A" w:rsidR="00572CDA" w:rsidRPr="00E63039" w:rsidRDefault="00572CDA" w:rsidP="00953361">
      <w:pPr>
        <w:ind w:left="-426" w:firstLine="783"/>
        <w:jc w:val="both"/>
        <w:rPr>
          <w:b/>
          <w:sz w:val="22"/>
          <w:szCs w:val="22"/>
          <w:lang w:val="uk-UA"/>
        </w:rPr>
      </w:pPr>
      <w:r w:rsidRPr="00E63039">
        <w:rPr>
          <w:b/>
          <w:sz w:val="22"/>
          <w:szCs w:val="22"/>
          <w:lang w:val="uk-UA"/>
        </w:rPr>
        <w:t>Підписанням та поданням своєї цінової пропозиції учасник підтверджує:</w:t>
      </w:r>
    </w:p>
    <w:p w14:paraId="78258040" w14:textId="77777777" w:rsidR="00572CDA" w:rsidRPr="00E63039" w:rsidRDefault="00572CDA" w:rsidP="00572CDA">
      <w:pPr>
        <w:ind w:firstLine="357"/>
        <w:jc w:val="both"/>
        <w:rPr>
          <w:iCs/>
          <w:sz w:val="22"/>
          <w:szCs w:val="22"/>
          <w:lang w:val="uk-UA"/>
        </w:rPr>
      </w:pPr>
      <w:r w:rsidRPr="00E63039">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1B61BDF" w14:textId="77777777" w:rsidR="00572CDA" w:rsidRPr="00E63039" w:rsidRDefault="00572CDA" w:rsidP="00572CDA">
      <w:pPr>
        <w:ind w:firstLine="357"/>
        <w:jc w:val="both"/>
        <w:rPr>
          <w:iCs/>
          <w:sz w:val="22"/>
          <w:szCs w:val="22"/>
          <w:lang w:val="uk-UA"/>
        </w:rPr>
      </w:pPr>
      <w:r w:rsidRPr="00E63039">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w:t>
      </w:r>
      <w:r w:rsidRPr="00E63039">
        <w:rPr>
          <w:iCs/>
          <w:sz w:val="22"/>
          <w:szCs w:val="22"/>
          <w:lang w:val="uk-UA"/>
        </w:rPr>
        <w:lastRenderedPageBreak/>
        <w:t xml:space="preserve">України на законних підставах, або юридична особа, створена та зареєстрована відповідно до законодавства Російської Федерації; </w:t>
      </w:r>
    </w:p>
    <w:p w14:paraId="52582755" w14:textId="77777777" w:rsidR="00572CDA" w:rsidRPr="00E63039" w:rsidRDefault="00572CDA" w:rsidP="00572CDA">
      <w:pPr>
        <w:ind w:firstLine="357"/>
        <w:jc w:val="both"/>
        <w:rPr>
          <w:iCs/>
          <w:sz w:val="22"/>
          <w:szCs w:val="22"/>
          <w:lang w:val="uk-UA"/>
        </w:rPr>
      </w:pPr>
      <w:r w:rsidRPr="00E63039">
        <w:rPr>
          <w:iCs/>
          <w:sz w:val="22"/>
          <w:szCs w:val="22"/>
          <w:lang w:val="uk-UA"/>
        </w:rPr>
        <w:t>- осіб, пов’язаних з державою-агресором.</w:t>
      </w:r>
    </w:p>
    <w:p w14:paraId="1AE9C23F" w14:textId="77777777" w:rsidR="00572CDA" w:rsidRPr="00E63039" w:rsidRDefault="00572CDA" w:rsidP="00572CDA">
      <w:pPr>
        <w:ind w:firstLine="357"/>
        <w:jc w:val="both"/>
        <w:rPr>
          <w:iCs/>
          <w:sz w:val="22"/>
          <w:szCs w:val="22"/>
          <w:lang w:val="uk-UA"/>
        </w:rPr>
      </w:pPr>
      <w:r w:rsidRPr="00E63039">
        <w:rPr>
          <w:iCs/>
          <w:sz w:val="22"/>
          <w:szCs w:val="22"/>
          <w:lang w:val="uk-UA"/>
        </w:rPr>
        <w:t>1.2. На Учасника (його посадових осіб) не поширюється дія економічних Санкцій*.</w:t>
      </w:r>
    </w:p>
    <w:p w14:paraId="14CDA09D" w14:textId="77777777" w:rsidR="00572CDA" w:rsidRPr="00E63039" w:rsidRDefault="00572CDA" w:rsidP="00572CDA">
      <w:pPr>
        <w:ind w:firstLine="357"/>
        <w:jc w:val="both"/>
        <w:rPr>
          <w:iCs/>
          <w:sz w:val="22"/>
          <w:szCs w:val="22"/>
          <w:lang w:val="uk-UA"/>
        </w:rPr>
      </w:pPr>
      <w:r w:rsidRPr="00E63039">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F976394" w14:textId="77777777" w:rsidR="00572CDA" w:rsidRPr="00E63039" w:rsidRDefault="00572CDA" w:rsidP="00572CDA">
      <w:pPr>
        <w:ind w:firstLine="357"/>
        <w:jc w:val="both"/>
        <w:rPr>
          <w:iCs/>
          <w:sz w:val="22"/>
          <w:szCs w:val="22"/>
          <w:lang w:val="uk-UA"/>
        </w:rPr>
      </w:pPr>
      <w:r w:rsidRPr="00E63039">
        <w:rPr>
          <w:iCs/>
          <w:sz w:val="22"/>
          <w:szCs w:val="22"/>
          <w:lang w:val="uk-UA"/>
        </w:rPr>
        <w:t>1.3. Учасника (його посадових осіб) не включено до:</w:t>
      </w:r>
    </w:p>
    <w:p w14:paraId="5DD3F59D" w14:textId="77777777" w:rsidR="00572CDA" w:rsidRPr="00E63039" w:rsidRDefault="00572CDA" w:rsidP="00572CDA">
      <w:pPr>
        <w:ind w:firstLine="357"/>
        <w:jc w:val="both"/>
        <w:rPr>
          <w:iCs/>
          <w:sz w:val="22"/>
          <w:szCs w:val="22"/>
          <w:lang w:val="uk-UA"/>
        </w:rPr>
      </w:pPr>
      <w:r w:rsidRPr="00E63039">
        <w:rPr>
          <w:iCs/>
          <w:sz w:val="22"/>
          <w:szCs w:val="22"/>
          <w:lang w:val="uk-UA"/>
        </w:rPr>
        <w:t>Санкцій РНБО (Ради національної безпеки і оборони України).</w:t>
      </w:r>
    </w:p>
    <w:p w14:paraId="27826180"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Міністерства Фінансів США (OFAC).</w:t>
      </w:r>
    </w:p>
    <w:p w14:paraId="4FE340B1"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Канади.</w:t>
      </w:r>
    </w:p>
    <w:p w14:paraId="5C35B44B"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ЄС.</w:t>
      </w:r>
    </w:p>
    <w:p w14:paraId="135293F7" w14:textId="77777777" w:rsidR="00572CDA" w:rsidRPr="00E63039" w:rsidRDefault="00572CDA" w:rsidP="00572CDA">
      <w:pPr>
        <w:ind w:firstLine="357"/>
        <w:jc w:val="both"/>
        <w:rPr>
          <w:iCs/>
          <w:sz w:val="22"/>
          <w:szCs w:val="22"/>
          <w:lang w:val="uk-UA"/>
        </w:rPr>
      </w:pPr>
      <w:r w:rsidRPr="00E63039">
        <w:rPr>
          <w:iCs/>
          <w:sz w:val="22"/>
          <w:szCs w:val="22"/>
          <w:lang w:val="uk-UA"/>
        </w:rPr>
        <w:t>Зведеного санкційного списку Австралії.</w:t>
      </w:r>
    </w:p>
    <w:p w14:paraId="620321BA"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Великобританії.</w:t>
      </w:r>
    </w:p>
    <w:p w14:paraId="2D31C2D9"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Японії проти РФ у зв'язку з подіями в Україні.</w:t>
      </w:r>
    </w:p>
    <w:p w14:paraId="690CD659" w14:textId="77777777" w:rsidR="00572CDA" w:rsidRPr="00E63039" w:rsidRDefault="00572CDA" w:rsidP="00572CDA">
      <w:pPr>
        <w:ind w:firstLine="357"/>
        <w:jc w:val="both"/>
        <w:rPr>
          <w:iCs/>
          <w:sz w:val="22"/>
          <w:szCs w:val="22"/>
          <w:lang w:val="uk-UA"/>
        </w:rPr>
      </w:pPr>
      <w:r w:rsidRPr="00E63039">
        <w:rPr>
          <w:iCs/>
          <w:sz w:val="22"/>
          <w:szCs w:val="22"/>
          <w:lang w:val="uk-UA"/>
        </w:rPr>
        <w:t>Санкційних списків Бюро промисловості та безпеки (BIS) Міністерства торгівлі США.</w:t>
      </w:r>
    </w:p>
    <w:p w14:paraId="24DD368D" w14:textId="7101536E" w:rsidR="00282C69" w:rsidRPr="00BC0835" w:rsidRDefault="00572CDA" w:rsidP="00BC0835">
      <w:pPr>
        <w:tabs>
          <w:tab w:val="left" w:pos="708"/>
          <w:tab w:val="left" w:pos="1080"/>
          <w:tab w:val="left" w:pos="2124"/>
          <w:tab w:val="left" w:pos="2832"/>
          <w:tab w:val="left" w:pos="3540"/>
          <w:tab w:val="left" w:pos="4155"/>
        </w:tabs>
        <w:ind w:left="142" w:firstLine="284"/>
        <w:jc w:val="both"/>
        <w:rPr>
          <w:sz w:val="22"/>
          <w:szCs w:val="22"/>
          <w:lang w:val="uk-UA"/>
        </w:rPr>
      </w:pPr>
      <w:r w:rsidRPr="00E63039">
        <w:rPr>
          <w:b/>
          <w:spacing w:val="-4"/>
          <w:sz w:val="22"/>
          <w:szCs w:val="22"/>
          <w:lang w:val="uk-UA"/>
        </w:rPr>
        <w:t>Методика обрання переможця конкурсу (процедури місцевої закупівлі).</w:t>
      </w:r>
      <w:r w:rsidRPr="00E63039">
        <w:rPr>
          <w:spacing w:val="-4"/>
          <w:sz w:val="22"/>
          <w:szCs w:val="22"/>
          <w:lang w:val="uk-UA"/>
        </w:rPr>
        <w:t xml:space="preserve"> </w:t>
      </w:r>
      <w:r w:rsidRPr="00E63039">
        <w:rPr>
          <w:rStyle w:val="hps"/>
          <w:sz w:val="22"/>
          <w:szCs w:val="22"/>
          <w:lang w:val="uk-UA"/>
        </w:rPr>
        <w:t xml:space="preserve">Спочатку серед поданих тендерних пропозицій </w:t>
      </w:r>
      <w:r w:rsidRPr="00E63039">
        <w:rPr>
          <w:spacing w:val="-4"/>
          <w:sz w:val="22"/>
          <w:szCs w:val="22"/>
          <w:lang w:val="uk-UA"/>
        </w:rPr>
        <w:t xml:space="preserve">Тендерним комітетом </w:t>
      </w:r>
      <w:r w:rsidRPr="00E63039">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E63039">
        <w:rPr>
          <w:spacing w:val="-4"/>
          <w:sz w:val="22"/>
          <w:szCs w:val="22"/>
          <w:lang w:val="uk-UA"/>
        </w:rPr>
        <w:t>Комітетом</w:t>
      </w:r>
      <w:r w:rsidRPr="00E63039">
        <w:rPr>
          <w:rStyle w:val="hps"/>
          <w:sz w:val="22"/>
          <w:szCs w:val="22"/>
          <w:lang w:val="uk-UA"/>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34EF0ADD" w14:textId="070DCECA" w:rsidR="004834A0" w:rsidRDefault="00572CDA" w:rsidP="0033748C">
      <w:pPr>
        <w:ind w:firstLine="426"/>
        <w:jc w:val="both"/>
        <w:rPr>
          <w:spacing w:val="-4"/>
          <w:sz w:val="22"/>
          <w:szCs w:val="22"/>
          <w:lang w:val="uk-UA"/>
        </w:rPr>
      </w:pPr>
      <w:r w:rsidRPr="00E63039">
        <w:rPr>
          <w:spacing w:val="-4"/>
          <w:sz w:val="22"/>
          <w:szCs w:val="22"/>
          <w:lang w:val="uk-UA"/>
        </w:rPr>
        <w:t xml:space="preserve">Визначення переможця даної процедури закупівлі відбудеться, протягом </w:t>
      </w:r>
      <w:r w:rsidR="00023020">
        <w:rPr>
          <w:spacing w:val="-4"/>
          <w:sz w:val="22"/>
          <w:szCs w:val="22"/>
          <w:lang w:val="uk-UA"/>
        </w:rPr>
        <w:t>3</w:t>
      </w:r>
      <w:r w:rsidRPr="00E63039">
        <w:rPr>
          <w:spacing w:val="-4"/>
          <w:sz w:val="22"/>
          <w:szCs w:val="22"/>
          <w:lang w:val="uk-UA"/>
        </w:rPr>
        <w:t xml:space="preserve">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76AED54F" w14:textId="4DE42973" w:rsidR="00572CDA" w:rsidRPr="0033748C" w:rsidRDefault="00815ADC" w:rsidP="0033748C">
      <w:pPr>
        <w:ind w:firstLine="426"/>
        <w:jc w:val="both"/>
        <w:rPr>
          <w:i/>
          <w:iCs/>
          <w:spacing w:val="-4"/>
          <w:lang w:val="uk-UA"/>
        </w:rPr>
      </w:pPr>
      <w:r w:rsidRPr="003239FC">
        <w:rPr>
          <w:i/>
          <w:iCs/>
          <w:spacing w:val="-4"/>
        </w:rPr>
        <w:t>*Повідомляємо, що Товариство Червоного Хреста України проводить закупівлю відповідно до внутрішніх локально</w:t>
      </w:r>
      <w:r w:rsidR="008E4543">
        <w:rPr>
          <w:i/>
          <w:iCs/>
          <w:spacing w:val="-4"/>
          <w:lang w:val="uk-UA"/>
        </w:rPr>
        <w:t>-</w:t>
      </w:r>
      <w:r w:rsidRPr="003239FC">
        <w:rPr>
          <w:i/>
          <w:iCs/>
          <w:spacing w:val="-4"/>
        </w:rPr>
        <w:t>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2C3A20AD" w14:textId="4016E1E5" w:rsidR="00572CDA" w:rsidRPr="00E63039" w:rsidRDefault="00572CDA" w:rsidP="00572CDA">
      <w:pPr>
        <w:ind w:left="142" w:firstLine="284"/>
        <w:jc w:val="both"/>
        <w:rPr>
          <w:spacing w:val="-4"/>
          <w:sz w:val="22"/>
          <w:szCs w:val="22"/>
          <w:lang w:val="uk-UA"/>
        </w:rPr>
      </w:pPr>
      <w:r w:rsidRPr="00E63039">
        <w:rPr>
          <w:b/>
          <w:spacing w:val="-4"/>
          <w:sz w:val="22"/>
          <w:szCs w:val="22"/>
          <w:lang w:val="uk-UA"/>
        </w:rPr>
        <w:t>Укладання договору</w:t>
      </w:r>
      <w:r w:rsidRPr="00E63039">
        <w:rPr>
          <w:spacing w:val="-4"/>
          <w:sz w:val="22"/>
          <w:szCs w:val="22"/>
          <w:lang w:val="uk-UA"/>
        </w:rPr>
        <w:t xml:space="preserve">: Замовник укладає договір про закупівлю з учасником, який визнаний переможцем, протягом строку дії його пропозиції, не пізніше ніж через </w:t>
      </w:r>
      <w:r w:rsidR="00420C11">
        <w:rPr>
          <w:spacing w:val="-4"/>
          <w:sz w:val="22"/>
          <w:szCs w:val="22"/>
          <w:lang w:val="uk-UA"/>
        </w:rPr>
        <w:t>20</w:t>
      </w:r>
      <w:r w:rsidRPr="00E63039">
        <w:rPr>
          <w:spacing w:val="-4"/>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4D0452C1" w14:textId="77777777" w:rsidR="007B33FD" w:rsidRPr="00E63039" w:rsidRDefault="007B33F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64735511" w14:textId="77777777" w:rsidR="00AE6A2D" w:rsidRDefault="00AE6A2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341E481D" w14:textId="77777777" w:rsidR="00B465D3" w:rsidRDefault="00B465D3"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D4DAE2" w14:textId="77777777" w:rsidR="004D5C62" w:rsidRPr="00E63039" w:rsidRDefault="004D5C62"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65E2E9" w14:textId="77777777" w:rsidR="00AE6A2D" w:rsidRPr="00E63039" w:rsidRDefault="00AE6A2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3DE98D6D" w14:textId="77777777" w:rsidR="00206B88" w:rsidRPr="00E63039" w:rsidRDefault="00206B88" w:rsidP="00206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r w:rsidRPr="00E63039">
        <w:rPr>
          <w:spacing w:val="-4"/>
          <w:sz w:val="22"/>
          <w:szCs w:val="22"/>
          <w:lang w:val="uk-UA"/>
        </w:rPr>
        <w:t>Голова тендерного комітету</w:t>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t>Р.І. Ошовська</w:t>
      </w:r>
      <w:r w:rsidRPr="00E63039">
        <w:rPr>
          <w:spacing w:val="-4"/>
          <w:sz w:val="22"/>
          <w:szCs w:val="22"/>
          <w:lang w:val="uk-UA"/>
        </w:rPr>
        <w:tab/>
      </w:r>
    </w:p>
    <w:p w14:paraId="46FCAC4C" w14:textId="77777777" w:rsidR="00A82C7E" w:rsidRDefault="00A82C7E">
      <w:pPr>
        <w:rPr>
          <w:color w:val="000000"/>
          <w:sz w:val="22"/>
          <w:szCs w:val="22"/>
          <w:lang w:val="uk-UA" w:eastAsia="uk-UA"/>
        </w:rPr>
      </w:pPr>
    </w:p>
    <w:p w14:paraId="61B42725" w14:textId="77777777" w:rsidR="006D754F" w:rsidRDefault="006D754F">
      <w:pPr>
        <w:rPr>
          <w:color w:val="000000"/>
          <w:sz w:val="22"/>
          <w:szCs w:val="22"/>
          <w:lang w:val="uk-UA" w:eastAsia="uk-UA"/>
        </w:rPr>
        <w:sectPr w:rsidR="006D754F" w:rsidSect="005A1E0C">
          <w:pgSz w:w="11906" w:h="16838"/>
          <w:pgMar w:top="720" w:right="566" w:bottom="425" w:left="709" w:header="709" w:footer="709" w:gutter="0"/>
          <w:cols w:space="708"/>
          <w:docGrid w:linePitch="360"/>
        </w:sectPr>
      </w:pPr>
    </w:p>
    <w:p w14:paraId="456CB066" w14:textId="4115F102" w:rsidR="00EE30F7" w:rsidRDefault="00EE30F7">
      <w:pPr>
        <w:rPr>
          <w:color w:val="000000"/>
          <w:sz w:val="22"/>
          <w:szCs w:val="22"/>
          <w:lang w:val="uk-UA" w:eastAsia="uk-UA"/>
        </w:rPr>
      </w:pPr>
    </w:p>
    <w:p w14:paraId="3BFDBF4C" w14:textId="77777777" w:rsidR="00A8710B" w:rsidRDefault="00A8710B">
      <w:pPr>
        <w:rPr>
          <w:color w:val="000000"/>
          <w:sz w:val="22"/>
          <w:szCs w:val="22"/>
          <w:lang w:val="uk-UA" w:eastAsia="uk-UA"/>
        </w:rPr>
      </w:pPr>
    </w:p>
    <w:p w14:paraId="4A0A9A22" w14:textId="50CFE653" w:rsidR="00A8710B" w:rsidRDefault="00A8710B" w:rsidP="00A8710B">
      <w:pPr>
        <w:ind w:left="540" w:firstLine="420"/>
        <w:jc w:val="right"/>
        <w:textAlignment w:val="baseline"/>
        <w:rPr>
          <w:b/>
          <w:bCs/>
          <w:lang w:val="uk-UA" w:eastAsia="uk-UA"/>
        </w:rPr>
      </w:pPr>
      <w:r w:rsidRPr="00A8710B">
        <w:rPr>
          <w:b/>
          <w:bCs/>
          <w:lang w:val="uk-UA" w:eastAsia="uk-UA"/>
        </w:rPr>
        <w:t>Додаток №1</w:t>
      </w:r>
      <w:r w:rsidRPr="00D45836">
        <w:rPr>
          <w:b/>
          <w:bCs/>
          <w:lang w:eastAsia="uk-UA"/>
        </w:rPr>
        <w:t> </w:t>
      </w:r>
      <w:r w:rsidRPr="00A8710B">
        <w:rPr>
          <w:b/>
          <w:bCs/>
          <w:lang w:val="uk-UA" w:eastAsia="uk-UA"/>
        </w:rPr>
        <w:t xml:space="preserve">до </w:t>
      </w:r>
      <w:r w:rsidR="00A051A5">
        <w:rPr>
          <w:b/>
          <w:bCs/>
          <w:lang w:val="uk-UA" w:eastAsia="uk-UA"/>
        </w:rPr>
        <w:t>З</w:t>
      </w:r>
      <w:r w:rsidRPr="00A8710B">
        <w:rPr>
          <w:b/>
          <w:bCs/>
          <w:lang w:val="uk-UA" w:eastAsia="uk-UA"/>
        </w:rPr>
        <w:t>апиту</w:t>
      </w:r>
    </w:p>
    <w:p w14:paraId="41CB7435" w14:textId="77777777" w:rsidR="00A051A5" w:rsidRPr="00A8710B" w:rsidRDefault="00A051A5" w:rsidP="00A8710B">
      <w:pPr>
        <w:ind w:left="540" w:firstLine="420"/>
        <w:jc w:val="right"/>
        <w:textAlignment w:val="baseline"/>
        <w:rPr>
          <w:b/>
          <w:bCs/>
          <w:lang w:val="uk-UA" w:eastAsia="uk-UA"/>
        </w:rPr>
      </w:pPr>
    </w:p>
    <w:p w14:paraId="52127572" w14:textId="053C1EDF" w:rsidR="007D54A5" w:rsidRPr="00E63039" w:rsidRDefault="00A8710B" w:rsidP="001E32E0">
      <w:pPr>
        <w:ind w:left="-567"/>
        <w:jc w:val="both"/>
        <w:rPr>
          <w:sz w:val="22"/>
          <w:szCs w:val="22"/>
          <w:lang w:val="uk-UA"/>
        </w:rPr>
      </w:pPr>
      <w:r w:rsidRPr="00A051A5">
        <w:rPr>
          <w:lang w:val="uk-UA" w:eastAsia="uk-UA"/>
        </w:rPr>
        <w:t xml:space="preserve">_______________________________________(назва підприємства/фізичної особи) </w:t>
      </w:r>
      <w:r w:rsidR="005A030D" w:rsidRPr="005A030D">
        <w:rPr>
          <w:lang w:val="uk-UA" w:eastAsia="uk-UA"/>
        </w:rPr>
        <w:t>надає свою пропозицію</w:t>
      </w:r>
      <w:r w:rsidR="001E32E0">
        <w:rPr>
          <w:lang w:val="uk-UA" w:eastAsia="uk-UA"/>
        </w:rPr>
        <w:t xml:space="preserve">, </w:t>
      </w:r>
      <w:r w:rsidR="005A030D" w:rsidRPr="005A030D">
        <w:rPr>
          <w:lang w:val="uk-UA" w:eastAsia="uk-UA"/>
        </w:rPr>
        <w:t>щодо участі у конкурсі  на місцеву закупівлю</w:t>
      </w:r>
      <w:r w:rsidR="005A030D" w:rsidRPr="001E32E0">
        <w:rPr>
          <w:lang w:val="uk-UA" w:eastAsia="uk-UA"/>
        </w:rPr>
        <w:t xml:space="preserve"> телевізорів для виробничих потреб НК ТЧХУ.</w:t>
      </w:r>
    </w:p>
    <w:p w14:paraId="13C7D595" w14:textId="2930823D" w:rsidR="00A8710B" w:rsidRPr="00A051A5" w:rsidRDefault="00A8710B" w:rsidP="00A051A5">
      <w:pPr>
        <w:ind w:left="-709" w:right="140" w:firstLine="992"/>
        <w:jc w:val="both"/>
        <w:rPr>
          <w:lang w:val="uk-UA"/>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054"/>
      </w:tblGrid>
      <w:tr w:rsidR="00A8710B" w:rsidRPr="00D45836" w14:paraId="409CE12B" w14:textId="77777777" w:rsidTr="00847544">
        <w:trPr>
          <w:trHeight w:val="83"/>
        </w:trPr>
        <w:tc>
          <w:tcPr>
            <w:tcW w:w="4003" w:type="dxa"/>
            <w:vMerge w:val="restart"/>
            <w:vAlign w:val="center"/>
          </w:tcPr>
          <w:p w14:paraId="745976B0" w14:textId="77777777" w:rsidR="00A8710B" w:rsidRPr="00D45836" w:rsidRDefault="00A8710B" w:rsidP="00D2773E">
            <w:pPr>
              <w:textAlignment w:val="baseline"/>
              <w:rPr>
                <w:lang w:eastAsia="uk-UA"/>
              </w:rPr>
            </w:pPr>
            <w:r w:rsidRPr="00D45836">
              <w:rPr>
                <w:lang w:eastAsia="uk-UA"/>
              </w:rPr>
              <w:t>Відомості про підприємство</w:t>
            </w:r>
          </w:p>
        </w:tc>
        <w:tc>
          <w:tcPr>
            <w:tcW w:w="7054" w:type="dxa"/>
            <w:vAlign w:val="center"/>
          </w:tcPr>
          <w:p w14:paraId="272B3BAB" w14:textId="77777777" w:rsidR="00A8710B" w:rsidRPr="00D45836" w:rsidRDefault="00A8710B" w:rsidP="00855268">
            <w:pPr>
              <w:ind w:left="540" w:firstLine="420"/>
              <w:jc w:val="center"/>
              <w:textAlignment w:val="baseline"/>
              <w:rPr>
                <w:lang w:eastAsia="uk-UA"/>
              </w:rPr>
            </w:pPr>
            <w:r w:rsidRPr="00D45836">
              <w:rPr>
                <w:lang w:eastAsia="uk-UA"/>
              </w:rPr>
              <w:t>Повне найменування учасника – суб’єкта господарювання</w:t>
            </w:r>
          </w:p>
        </w:tc>
      </w:tr>
      <w:tr w:rsidR="00A8710B" w:rsidRPr="00D45836" w14:paraId="62FF6351" w14:textId="77777777" w:rsidTr="00847544">
        <w:trPr>
          <w:trHeight w:val="85"/>
        </w:trPr>
        <w:tc>
          <w:tcPr>
            <w:tcW w:w="4003" w:type="dxa"/>
            <w:vMerge/>
            <w:vAlign w:val="center"/>
          </w:tcPr>
          <w:p w14:paraId="5D77047D" w14:textId="77777777" w:rsidR="00A8710B" w:rsidRPr="00D45836" w:rsidRDefault="00A8710B" w:rsidP="00D2773E">
            <w:pPr>
              <w:ind w:hanging="77"/>
              <w:textAlignment w:val="baseline"/>
              <w:rPr>
                <w:lang w:eastAsia="uk-UA"/>
              </w:rPr>
            </w:pPr>
          </w:p>
        </w:tc>
        <w:tc>
          <w:tcPr>
            <w:tcW w:w="7054" w:type="dxa"/>
            <w:vAlign w:val="center"/>
          </w:tcPr>
          <w:p w14:paraId="39F40F65" w14:textId="77777777" w:rsidR="00A8710B" w:rsidRPr="00D45836" w:rsidRDefault="00A8710B" w:rsidP="00855268">
            <w:pPr>
              <w:ind w:left="540" w:firstLine="420"/>
              <w:jc w:val="center"/>
              <w:textAlignment w:val="baseline"/>
              <w:rPr>
                <w:lang w:eastAsia="uk-UA"/>
              </w:rPr>
            </w:pPr>
            <w:r w:rsidRPr="00D45836">
              <w:rPr>
                <w:lang w:eastAsia="uk-UA"/>
              </w:rPr>
              <w:t>Ідентифікаційний код за ЄДРПОУ</w:t>
            </w:r>
          </w:p>
        </w:tc>
      </w:tr>
      <w:tr w:rsidR="00A8710B" w:rsidRPr="00D45836" w14:paraId="07CD985C" w14:textId="77777777" w:rsidTr="00847544">
        <w:trPr>
          <w:trHeight w:val="231"/>
        </w:trPr>
        <w:tc>
          <w:tcPr>
            <w:tcW w:w="4003" w:type="dxa"/>
            <w:vMerge/>
            <w:vAlign w:val="center"/>
          </w:tcPr>
          <w:p w14:paraId="7A91FB28" w14:textId="77777777" w:rsidR="00A8710B" w:rsidRPr="00D45836" w:rsidRDefault="00A8710B" w:rsidP="00D2773E">
            <w:pPr>
              <w:ind w:hanging="77"/>
              <w:textAlignment w:val="baseline"/>
              <w:rPr>
                <w:lang w:eastAsia="uk-UA"/>
              </w:rPr>
            </w:pPr>
          </w:p>
        </w:tc>
        <w:tc>
          <w:tcPr>
            <w:tcW w:w="7054" w:type="dxa"/>
            <w:vAlign w:val="center"/>
          </w:tcPr>
          <w:p w14:paraId="4D5D1A7A" w14:textId="77777777" w:rsidR="00A8710B" w:rsidRPr="00D45836" w:rsidRDefault="00A8710B" w:rsidP="00855268">
            <w:pPr>
              <w:ind w:left="540" w:firstLine="420"/>
              <w:jc w:val="center"/>
              <w:textAlignment w:val="baseline"/>
              <w:rPr>
                <w:lang w:eastAsia="uk-UA"/>
              </w:rPr>
            </w:pPr>
            <w:r w:rsidRPr="00D45836">
              <w:rPr>
                <w:lang w:eastAsia="uk-UA"/>
              </w:rPr>
              <w:t>Реквізити (адреса – юридична та фактична, телефон, факс, телефон для контактів)</w:t>
            </w:r>
          </w:p>
        </w:tc>
      </w:tr>
      <w:tr w:rsidR="00A8710B" w:rsidRPr="00D45836" w14:paraId="5B6DB3D4" w14:textId="77777777" w:rsidTr="00847544">
        <w:trPr>
          <w:trHeight w:val="69"/>
        </w:trPr>
        <w:tc>
          <w:tcPr>
            <w:tcW w:w="4003" w:type="dxa"/>
            <w:vMerge/>
            <w:vAlign w:val="center"/>
          </w:tcPr>
          <w:p w14:paraId="755AB352" w14:textId="77777777" w:rsidR="00A8710B" w:rsidRPr="00D45836" w:rsidRDefault="00A8710B" w:rsidP="00D2773E">
            <w:pPr>
              <w:ind w:hanging="77"/>
              <w:textAlignment w:val="baseline"/>
              <w:rPr>
                <w:lang w:eastAsia="uk-UA"/>
              </w:rPr>
            </w:pPr>
          </w:p>
        </w:tc>
        <w:tc>
          <w:tcPr>
            <w:tcW w:w="7054" w:type="dxa"/>
            <w:vAlign w:val="center"/>
          </w:tcPr>
          <w:p w14:paraId="339E4FF2" w14:textId="77777777" w:rsidR="00A8710B" w:rsidRPr="00D45836" w:rsidRDefault="00A8710B" w:rsidP="00855268">
            <w:pPr>
              <w:ind w:left="540" w:firstLine="420"/>
              <w:jc w:val="center"/>
              <w:textAlignment w:val="baseline"/>
              <w:rPr>
                <w:lang w:eastAsia="uk-UA"/>
              </w:rPr>
            </w:pPr>
            <w:r w:rsidRPr="00D45836">
              <w:rPr>
                <w:lang w:eastAsia="uk-UA"/>
              </w:rPr>
              <w:t>Банківські реквізити</w:t>
            </w:r>
          </w:p>
        </w:tc>
      </w:tr>
      <w:tr w:rsidR="00A8710B" w:rsidRPr="00D45836" w14:paraId="0C6B291B" w14:textId="77777777" w:rsidTr="00847544">
        <w:trPr>
          <w:trHeight w:val="338"/>
        </w:trPr>
        <w:tc>
          <w:tcPr>
            <w:tcW w:w="4003" w:type="dxa"/>
            <w:vAlign w:val="center"/>
          </w:tcPr>
          <w:p w14:paraId="1A98BFB5" w14:textId="77777777" w:rsidR="00A8710B" w:rsidRPr="00D45836" w:rsidRDefault="00A8710B" w:rsidP="00D2773E">
            <w:pPr>
              <w:textAlignment w:val="baseline"/>
              <w:rPr>
                <w:lang w:eastAsia="uk-UA"/>
              </w:rPr>
            </w:pPr>
            <w:r w:rsidRPr="00D45836">
              <w:rPr>
                <w:lang w:eastAsia="uk-UA"/>
              </w:rPr>
              <w:t>Відомості про особу (осіб), які уповноважені представляти інтереси Учасника</w:t>
            </w:r>
          </w:p>
        </w:tc>
        <w:tc>
          <w:tcPr>
            <w:tcW w:w="7054" w:type="dxa"/>
            <w:vAlign w:val="center"/>
          </w:tcPr>
          <w:p w14:paraId="70FF479C" w14:textId="77777777" w:rsidR="00A8710B" w:rsidRPr="00D45836" w:rsidRDefault="00A8710B" w:rsidP="00855268">
            <w:pPr>
              <w:ind w:left="540" w:firstLine="420"/>
              <w:jc w:val="center"/>
              <w:textAlignment w:val="baseline"/>
              <w:rPr>
                <w:lang w:eastAsia="uk-UA"/>
              </w:rPr>
            </w:pPr>
            <w:r w:rsidRPr="00D45836">
              <w:rPr>
                <w:lang w:eastAsia="uk-UA"/>
              </w:rPr>
              <w:t>(Прізвище, ім’я, по батькові, посада, контактний телефон).</w:t>
            </w:r>
          </w:p>
        </w:tc>
      </w:tr>
    </w:tbl>
    <w:p w14:paraId="0614A6FC" w14:textId="77777777" w:rsidR="00A8710B" w:rsidRPr="00D45836" w:rsidRDefault="00A8710B" w:rsidP="00A8710B">
      <w:pPr>
        <w:ind w:left="540" w:firstLine="420"/>
        <w:jc w:val="center"/>
        <w:textAlignment w:val="baseline"/>
        <w:rPr>
          <w:lang w:eastAsia="uk-UA"/>
        </w:rPr>
      </w:pPr>
      <w:r w:rsidRPr="00D45836">
        <w:rPr>
          <w:lang w:eastAsia="uk-UA"/>
        </w:rPr>
        <w:t> </w:t>
      </w:r>
    </w:p>
    <w:tbl>
      <w:tblPr>
        <w:tblpPr w:leftFromText="180" w:rightFromText="180" w:vertAnchor="text" w:tblpX="-725" w:tblpY="1"/>
        <w:tblOverlap w:val="never"/>
        <w:tblW w:w="110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
        <w:gridCol w:w="2558"/>
        <w:gridCol w:w="3969"/>
        <w:gridCol w:w="1291"/>
        <w:gridCol w:w="11"/>
        <w:gridCol w:w="1248"/>
        <w:gridCol w:w="11"/>
        <w:gridCol w:w="1383"/>
        <w:gridCol w:w="11"/>
        <w:gridCol w:w="158"/>
        <w:gridCol w:w="11"/>
      </w:tblGrid>
      <w:tr w:rsidR="00847544" w:rsidRPr="00D45836" w14:paraId="2FA2E523" w14:textId="77777777" w:rsidTr="00254812">
        <w:trPr>
          <w:gridAfter w:val="1"/>
          <w:wAfter w:w="11" w:type="dxa"/>
          <w:trHeight w:val="1687"/>
        </w:trPr>
        <w:tc>
          <w:tcPr>
            <w:tcW w:w="41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156D189" w14:textId="77777777" w:rsidR="00A8710B" w:rsidRPr="00D45836" w:rsidRDefault="00A8710B" w:rsidP="00903E24">
            <w:pPr>
              <w:jc w:val="center"/>
              <w:textAlignment w:val="baseline"/>
              <w:rPr>
                <w:b/>
                <w:bCs/>
                <w:lang w:eastAsia="uk-UA"/>
              </w:rPr>
            </w:pPr>
            <w:r w:rsidRPr="00D45836">
              <w:rPr>
                <w:b/>
                <w:bCs/>
                <w:lang w:eastAsia="uk-UA"/>
              </w:rPr>
              <w:t>№</w:t>
            </w:r>
          </w:p>
        </w:tc>
        <w:tc>
          <w:tcPr>
            <w:tcW w:w="2558" w:type="dxa"/>
            <w:tcBorders>
              <w:top w:val="single" w:sz="6" w:space="0" w:color="000000"/>
              <w:left w:val="nil"/>
              <w:bottom w:val="single" w:sz="6" w:space="0" w:color="auto"/>
              <w:right w:val="single" w:sz="6" w:space="0" w:color="000000"/>
            </w:tcBorders>
            <w:shd w:val="clear" w:color="auto" w:fill="D9E2F3" w:themeFill="accent1" w:themeFillTint="33"/>
            <w:vAlign w:val="center"/>
            <w:hideMark/>
          </w:tcPr>
          <w:p w14:paraId="5AB15341" w14:textId="77777777" w:rsidR="00A8710B" w:rsidRPr="00D45836" w:rsidRDefault="00A8710B" w:rsidP="00903E24">
            <w:pPr>
              <w:jc w:val="center"/>
              <w:textAlignment w:val="baseline"/>
              <w:rPr>
                <w:b/>
                <w:bCs/>
                <w:lang w:eastAsia="uk-UA"/>
              </w:rPr>
            </w:pPr>
            <w:r w:rsidRPr="00D45836">
              <w:rPr>
                <w:b/>
                <w:bCs/>
                <w:lang w:eastAsia="uk-UA"/>
              </w:rPr>
              <w:t>Найменування</w:t>
            </w:r>
          </w:p>
        </w:tc>
        <w:tc>
          <w:tcPr>
            <w:tcW w:w="3969" w:type="dxa"/>
            <w:tcBorders>
              <w:top w:val="single" w:sz="6" w:space="0" w:color="000000"/>
              <w:left w:val="nil"/>
              <w:bottom w:val="single" w:sz="6" w:space="0" w:color="000000"/>
              <w:right w:val="single" w:sz="6" w:space="0" w:color="000000"/>
            </w:tcBorders>
            <w:shd w:val="clear" w:color="auto" w:fill="D9E2F3" w:themeFill="accent1" w:themeFillTint="33"/>
            <w:vAlign w:val="center"/>
            <w:hideMark/>
          </w:tcPr>
          <w:p w14:paraId="5FD3C053" w14:textId="77777777" w:rsidR="00A8710B" w:rsidRPr="00D45836" w:rsidRDefault="00A8710B" w:rsidP="00903E24">
            <w:pPr>
              <w:jc w:val="center"/>
              <w:textAlignment w:val="baseline"/>
              <w:rPr>
                <w:b/>
                <w:bCs/>
                <w:lang w:eastAsia="uk-UA"/>
              </w:rPr>
            </w:pPr>
            <w:r w:rsidRPr="00D45836">
              <w:rPr>
                <w:b/>
                <w:bCs/>
                <w:lang w:eastAsia="uk-UA"/>
              </w:rPr>
              <w:t>Технічні характеристики</w:t>
            </w:r>
          </w:p>
        </w:tc>
        <w:tc>
          <w:tcPr>
            <w:tcW w:w="1291" w:type="dxa"/>
            <w:tcBorders>
              <w:top w:val="single" w:sz="6" w:space="0" w:color="000000"/>
              <w:left w:val="single" w:sz="6" w:space="0" w:color="auto"/>
              <w:bottom w:val="single" w:sz="6" w:space="0" w:color="000000"/>
              <w:right w:val="single" w:sz="6" w:space="0" w:color="auto"/>
            </w:tcBorders>
            <w:shd w:val="clear" w:color="auto" w:fill="D9E2F3" w:themeFill="accent1" w:themeFillTint="33"/>
          </w:tcPr>
          <w:p w14:paraId="59861694" w14:textId="77777777" w:rsidR="00A8710B" w:rsidRPr="00D45836" w:rsidRDefault="00A8710B" w:rsidP="00903E24">
            <w:pPr>
              <w:jc w:val="center"/>
              <w:textAlignment w:val="baseline"/>
              <w:rPr>
                <w:b/>
                <w:bCs/>
                <w:lang w:eastAsia="uk-UA"/>
              </w:rPr>
            </w:pPr>
          </w:p>
          <w:p w14:paraId="081D1139" w14:textId="77777777" w:rsidR="00A8710B" w:rsidRPr="00D45836" w:rsidRDefault="00A8710B" w:rsidP="00903E24">
            <w:pPr>
              <w:jc w:val="center"/>
              <w:textAlignment w:val="baseline"/>
              <w:rPr>
                <w:b/>
                <w:bCs/>
                <w:lang w:eastAsia="uk-UA"/>
              </w:rPr>
            </w:pPr>
          </w:p>
          <w:p w14:paraId="5E2A68EF" w14:textId="77777777" w:rsidR="00A8710B" w:rsidRPr="00D45836" w:rsidRDefault="00A8710B" w:rsidP="00903E24">
            <w:pPr>
              <w:jc w:val="center"/>
              <w:textAlignment w:val="baseline"/>
              <w:rPr>
                <w:b/>
                <w:bCs/>
                <w:lang w:eastAsia="uk-UA"/>
              </w:rPr>
            </w:pPr>
            <w:r w:rsidRPr="00D45836">
              <w:rPr>
                <w:b/>
                <w:bCs/>
                <w:lang w:eastAsia="uk-UA"/>
              </w:rPr>
              <w:t xml:space="preserve">Кількість </w:t>
            </w:r>
          </w:p>
        </w:tc>
        <w:tc>
          <w:tcPr>
            <w:tcW w:w="1259" w:type="dxa"/>
            <w:gridSpan w:val="2"/>
            <w:tcBorders>
              <w:top w:val="single" w:sz="6" w:space="0" w:color="000000"/>
              <w:left w:val="single" w:sz="6" w:space="0" w:color="auto"/>
              <w:bottom w:val="single" w:sz="6" w:space="0" w:color="000000"/>
              <w:right w:val="single" w:sz="6" w:space="0" w:color="auto"/>
            </w:tcBorders>
            <w:shd w:val="clear" w:color="auto" w:fill="D9E2F3" w:themeFill="accent1" w:themeFillTint="33"/>
            <w:vAlign w:val="center"/>
            <w:hideMark/>
          </w:tcPr>
          <w:p w14:paraId="1C087FA1" w14:textId="77777777" w:rsidR="00A8710B" w:rsidRPr="00D45836" w:rsidRDefault="00A8710B" w:rsidP="00903E24">
            <w:pPr>
              <w:jc w:val="center"/>
              <w:textAlignment w:val="baseline"/>
              <w:rPr>
                <w:i/>
                <w:iCs/>
                <w:sz w:val="20"/>
                <w:szCs w:val="20"/>
                <w:lang w:eastAsia="uk-UA"/>
              </w:rPr>
            </w:pPr>
            <w:r w:rsidRPr="00D45836">
              <w:rPr>
                <w:b/>
                <w:bCs/>
                <w:lang w:eastAsia="uk-UA"/>
              </w:rPr>
              <w:t>Ціна</w:t>
            </w:r>
            <w:r w:rsidRPr="00D45836">
              <w:rPr>
                <w:lang w:eastAsia="uk-UA"/>
              </w:rPr>
              <w:t> </w:t>
            </w:r>
            <w:r w:rsidRPr="00D45836">
              <w:rPr>
                <w:i/>
                <w:iCs/>
                <w:sz w:val="20"/>
                <w:szCs w:val="20"/>
                <w:lang w:eastAsia="uk-UA"/>
              </w:rPr>
              <w:t>за од. (з врахуванням відповідного</w:t>
            </w:r>
          </w:p>
          <w:p w14:paraId="0D14FF0F" w14:textId="77777777" w:rsidR="00A8710B" w:rsidRPr="00D45836" w:rsidRDefault="00A8710B" w:rsidP="00903E24">
            <w:pPr>
              <w:jc w:val="center"/>
              <w:textAlignment w:val="baseline"/>
              <w:rPr>
                <w:lang w:eastAsia="uk-UA"/>
              </w:rPr>
            </w:pPr>
            <w:r w:rsidRPr="00D45836">
              <w:rPr>
                <w:i/>
                <w:iCs/>
                <w:sz w:val="20"/>
                <w:szCs w:val="20"/>
                <w:lang w:eastAsia="uk-UA"/>
              </w:rPr>
              <w:t>до системи оподаткування податку</w:t>
            </w:r>
            <w:r w:rsidRPr="00D45836">
              <w:rPr>
                <w:i/>
                <w:iCs/>
                <w:lang w:eastAsia="uk-UA"/>
              </w:rPr>
              <w:t>)</w:t>
            </w:r>
            <w:r w:rsidRPr="00D45836">
              <w:rPr>
                <w:lang w:eastAsia="uk-UA"/>
              </w:rPr>
              <w:t xml:space="preserve"> </w:t>
            </w:r>
            <w:r w:rsidRPr="00D45836">
              <w:rPr>
                <w:b/>
                <w:bCs/>
                <w:lang w:eastAsia="uk-UA"/>
              </w:rPr>
              <w:t>грн.</w:t>
            </w:r>
          </w:p>
        </w:tc>
        <w:tc>
          <w:tcPr>
            <w:tcW w:w="1394" w:type="dxa"/>
            <w:gridSpan w:val="2"/>
            <w:tcBorders>
              <w:top w:val="single" w:sz="6" w:space="0" w:color="000000"/>
              <w:left w:val="single" w:sz="6" w:space="0" w:color="auto"/>
              <w:bottom w:val="single" w:sz="6" w:space="0" w:color="000000"/>
              <w:right w:val="single" w:sz="6" w:space="0" w:color="auto"/>
            </w:tcBorders>
            <w:shd w:val="clear" w:color="auto" w:fill="D9E2F3" w:themeFill="accent1" w:themeFillTint="33"/>
            <w:vAlign w:val="center"/>
            <w:hideMark/>
          </w:tcPr>
          <w:p w14:paraId="7989A56F" w14:textId="77777777" w:rsidR="00A8710B" w:rsidRPr="00D45836" w:rsidRDefault="00A8710B" w:rsidP="00903E24">
            <w:pPr>
              <w:jc w:val="center"/>
              <w:textAlignment w:val="baseline"/>
              <w:rPr>
                <w:i/>
                <w:iCs/>
                <w:sz w:val="20"/>
                <w:szCs w:val="20"/>
                <w:lang w:eastAsia="uk-UA"/>
              </w:rPr>
            </w:pPr>
            <w:r w:rsidRPr="00D45836">
              <w:rPr>
                <w:b/>
                <w:bCs/>
                <w:lang w:eastAsia="uk-UA"/>
              </w:rPr>
              <w:t xml:space="preserve">Вартість пропозиції </w:t>
            </w:r>
            <w:r w:rsidRPr="00D45836">
              <w:rPr>
                <w:sz w:val="20"/>
                <w:szCs w:val="20"/>
                <w:lang w:eastAsia="uk-UA"/>
              </w:rPr>
              <w:t>(</w:t>
            </w:r>
            <w:r w:rsidRPr="00D45836">
              <w:rPr>
                <w:i/>
                <w:iCs/>
                <w:sz w:val="20"/>
                <w:szCs w:val="20"/>
                <w:lang w:eastAsia="uk-UA"/>
              </w:rPr>
              <w:t>з врахуванням відповідного</w:t>
            </w:r>
          </w:p>
          <w:p w14:paraId="309C7C00" w14:textId="77777777" w:rsidR="00A8710B" w:rsidRPr="00D45836" w:rsidRDefault="00A8710B" w:rsidP="00903E24">
            <w:pPr>
              <w:jc w:val="center"/>
              <w:textAlignment w:val="baseline"/>
              <w:rPr>
                <w:lang w:eastAsia="uk-UA"/>
              </w:rPr>
            </w:pPr>
            <w:r w:rsidRPr="00D45836">
              <w:rPr>
                <w:i/>
                <w:iCs/>
                <w:sz w:val="20"/>
                <w:szCs w:val="20"/>
                <w:lang w:eastAsia="uk-UA"/>
              </w:rPr>
              <w:t>до системи оподаткування податку)</w:t>
            </w:r>
            <w:r w:rsidRPr="00D45836">
              <w:rPr>
                <w:lang w:eastAsia="uk-UA"/>
              </w:rPr>
              <w:t xml:space="preserve"> </w:t>
            </w:r>
            <w:r w:rsidRPr="00D45836">
              <w:rPr>
                <w:b/>
                <w:bCs/>
                <w:lang w:eastAsia="uk-UA"/>
              </w:rPr>
              <w:t>грн.</w:t>
            </w:r>
          </w:p>
        </w:tc>
        <w:tc>
          <w:tcPr>
            <w:tcW w:w="169" w:type="dxa"/>
            <w:gridSpan w:val="2"/>
            <w:tcBorders>
              <w:top w:val="nil"/>
              <w:left w:val="nil"/>
              <w:right w:val="nil"/>
            </w:tcBorders>
            <w:shd w:val="clear" w:color="auto" w:fill="auto"/>
            <w:hideMark/>
          </w:tcPr>
          <w:p w14:paraId="7E4DDC65" w14:textId="77777777" w:rsidR="00A8710B" w:rsidRPr="00D45836" w:rsidRDefault="00A8710B" w:rsidP="00903E24">
            <w:pPr>
              <w:jc w:val="center"/>
              <w:rPr>
                <w:lang w:eastAsia="uk-UA"/>
              </w:rPr>
            </w:pPr>
          </w:p>
          <w:p w14:paraId="0C0D0B13" w14:textId="77777777" w:rsidR="00A8710B" w:rsidRPr="00D45836" w:rsidRDefault="00A8710B" w:rsidP="00903E24">
            <w:pPr>
              <w:jc w:val="center"/>
              <w:rPr>
                <w:lang w:eastAsia="uk-UA"/>
              </w:rPr>
            </w:pPr>
          </w:p>
          <w:p w14:paraId="6B6E9F75" w14:textId="77777777" w:rsidR="00A8710B" w:rsidRPr="00D45836" w:rsidRDefault="00A8710B" w:rsidP="00903E24">
            <w:pPr>
              <w:jc w:val="center"/>
              <w:rPr>
                <w:lang w:eastAsia="uk-UA"/>
              </w:rPr>
            </w:pPr>
          </w:p>
          <w:p w14:paraId="0DE83741" w14:textId="77777777" w:rsidR="00A8710B" w:rsidRPr="00D45836" w:rsidRDefault="00A8710B" w:rsidP="00903E24">
            <w:pPr>
              <w:jc w:val="center"/>
              <w:rPr>
                <w:lang w:eastAsia="uk-UA"/>
              </w:rPr>
            </w:pPr>
          </w:p>
          <w:p w14:paraId="209C73E2" w14:textId="77777777" w:rsidR="00A8710B" w:rsidRPr="00D45836" w:rsidRDefault="00A8710B" w:rsidP="00903E24">
            <w:pPr>
              <w:jc w:val="center"/>
              <w:rPr>
                <w:lang w:eastAsia="uk-UA"/>
              </w:rPr>
            </w:pPr>
          </w:p>
          <w:p w14:paraId="2D167294" w14:textId="77777777" w:rsidR="00A8710B" w:rsidRPr="00D45836" w:rsidRDefault="00A8710B" w:rsidP="00903E24">
            <w:pPr>
              <w:jc w:val="center"/>
              <w:rPr>
                <w:lang w:eastAsia="uk-UA"/>
              </w:rPr>
            </w:pPr>
          </w:p>
          <w:p w14:paraId="51366A90" w14:textId="77777777" w:rsidR="00A8710B" w:rsidRPr="00D45836" w:rsidRDefault="00A8710B" w:rsidP="00903E24">
            <w:pPr>
              <w:jc w:val="center"/>
              <w:textAlignment w:val="baseline"/>
              <w:rPr>
                <w:lang w:eastAsia="uk-UA"/>
              </w:rPr>
            </w:pPr>
          </w:p>
        </w:tc>
      </w:tr>
      <w:tr w:rsidR="00847544" w:rsidRPr="00D45836" w14:paraId="0618B3EF" w14:textId="77777777" w:rsidTr="00254812">
        <w:trPr>
          <w:gridAfter w:val="1"/>
          <w:wAfter w:w="11" w:type="dxa"/>
          <w:trHeight w:val="167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1B7A58" w14:textId="77777777" w:rsidR="00DF0D73" w:rsidRDefault="00DF0D73" w:rsidP="00903E24">
            <w:pPr>
              <w:jc w:val="center"/>
              <w:textAlignment w:val="baseline"/>
              <w:rPr>
                <w:lang w:val="uk-UA" w:eastAsia="uk-UA"/>
              </w:rPr>
            </w:pPr>
          </w:p>
          <w:p w14:paraId="695C3C93" w14:textId="77777777" w:rsidR="00DF0D73" w:rsidRDefault="00DF0D73" w:rsidP="00254812">
            <w:pPr>
              <w:textAlignment w:val="baseline"/>
              <w:rPr>
                <w:lang w:val="uk-UA" w:eastAsia="uk-UA"/>
              </w:rPr>
            </w:pPr>
          </w:p>
          <w:p w14:paraId="173D4CDB" w14:textId="3AC66D4F" w:rsidR="00A8710B" w:rsidRPr="00AE3059" w:rsidRDefault="00A8710B" w:rsidP="00903E24">
            <w:pPr>
              <w:jc w:val="center"/>
              <w:textAlignment w:val="baseline"/>
              <w:rPr>
                <w:lang w:eastAsia="uk-UA"/>
              </w:rPr>
            </w:pPr>
            <w:r w:rsidRPr="00AE3059">
              <w:rPr>
                <w:lang w:eastAsia="uk-UA"/>
              </w:rPr>
              <w:t>1</w:t>
            </w:r>
          </w:p>
        </w:tc>
        <w:tc>
          <w:tcPr>
            <w:tcW w:w="2558" w:type="dxa"/>
            <w:tcBorders>
              <w:top w:val="single" w:sz="6" w:space="0" w:color="000000"/>
              <w:left w:val="nil"/>
              <w:bottom w:val="single" w:sz="6" w:space="0" w:color="auto"/>
              <w:right w:val="single" w:sz="6" w:space="0" w:color="000000"/>
            </w:tcBorders>
            <w:shd w:val="clear" w:color="auto" w:fill="auto"/>
            <w:vAlign w:val="center"/>
          </w:tcPr>
          <w:p w14:paraId="0C804CA0" w14:textId="77777777" w:rsidR="002F0490" w:rsidRDefault="002F0490" w:rsidP="008D447C">
            <w:pPr>
              <w:rPr>
                <w:b/>
                <w:bCs/>
                <w:color w:val="222222"/>
                <w:sz w:val="21"/>
                <w:szCs w:val="21"/>
                <w:bdr w:val="none" w:sz="0" w:space="0" w:color="auto" w:frame="1"/>
                <w:lang w:val="uk-UA"/>
              </w:rPr>
            </w:pPr>
          </w:p>
          <w:p w14:paraId="262A688D" w14:textId="77777777" w:rsidR="002F0490" w:rsidRDefault="002F0490" w:rsidP="008D447C">
            <w:pPr>
              <w:rPr>
                <w:b/>
                <w:bCs/>
                <w:color w:val="222222"/>
                <w:sz w:val="21"/>
                <w:szCs w:val="21"/>
                <w:bdr w:val="none" w:sz="0" w:space="0" w:color="auto" w:frame="1"/>
                <w:lang w:val="uk-UA"/>
              </w:rPr>
            </w:pPr>
          </w:p>
          <w:p w14:paraId="5B89FEDA" w14:textId="77777777" w:rsidR="002F0490" w:rsidRDefault="002F0490" w:rsidP="008D447C">
            <w:pPr>
              <w:rPr>
                <w:b/>
                <w:bCs/>
                <w:color w:val="222222"/>
                <w:sz w:val="21"/>
                <w:szCs w:val="21"/>
                <w:bdr w:val="none" w:sz="0" w:space="0" w:color="auto" w:frame="1"/>
                <w:lang w:val="uk-UA"/>
              </w:rPr>
            </w:pPr>
          </w:p>
          <w:p w14:paraId="66C335C6" w14:textId="77777777" w:rsidR="002F0490" w:rsidRDefault="002F0490" w:rsidP="008D447C">
            <w:pPr>
              <w:rPr>
                <w:b/>
                <w:bCs/>
                <w:color w:val="222222"/>
                <w:sz w:val="21"/>
                <w:szCs w:val="21"/>
                <w:bdr w:val="none" w:sz="0" w:space="0" w:color="auto" w:frame="1"/>
                <w:lang w:val="uk-UA"/>
              </w:rPr>
            </w:pPr>
          </w:p>
          <w:p w14:paraId="2655107A" w14:textId="77777777" w:rsidR="002F0490" w:rsidRPr="00254812" w:rsidRDefault="002F0490" w:rsidP="008D447C">
            <w:pPr>
              <w:rPr>
                <w:b/>
                <w:bCs/>
                <w:color w:val="222222"/>
                <w:bdr w:val="none" w:sz="0" w:space="0" w:color="auto" w:frame="1"/>
                <w:lang w:val="uk-UA"/>
              </w:rPr>
            </w:pPr>
          </w:p>
          <w:p w14:paraId="14D4E120" w14:textId="69F2E556" w:rsidR="008D447C" w:rsidRPr="00254812" w:rsidRDefault="008D447C" w:rsidP="008D447C">
            <w:pPr>
              <w:rPr>
                <w:b/>
                <w:bCs/>
                <w:color w:val="222222"/>
                <w:bdr w:val="none" w:sz="0" w:space="0" w:color="auto" w:frame="1"/>
                <w:lang w:val="uk-UA"/>
              </w:rPr>
            </w:pPr>
            <w:r w:rsidRPr="00254812">
              <w:rPr>
                <w:b/>
                <w:bCs/>
                <w:color w:val="222222"/>
                <w:bdr w:val="none" w:sz="0" w:space="0" w:color="auto" w:frame="1"/>
                <w:lang w:val="uk-UA"/>
              </w:rPr>
              <w:t>Телев</w:t>
            </w:r>
            <w:r w:rsidR="00DF0D73" w:rsidRPr="00254812">
              <w:rPr>
                <w:b/>
                <w:bCs/>
                <w:color w:val="222222"/>
                <w:bdr w:val="none" w:sz="0" w:space="0" w:color="auto" w:frame="1"/>
                <w:lang w:val="uk-UA"/>
              </w:rPr>
              <w:t>і</w:t>
            </w:r>
            <w:r w:rsidRPr="00254812">
              <w:rPr>
                <w:b/>
                <w:bCs/>
                <w:color w:val="222222"/>
                <w:bdr w:val="none" w:sz="0" w:space="0" w:color="auto" w:frame="1"/>
                <w:lang w:val="uk-UA"/>
              </w:rPr>
              <w:t>зор Samsung QE65Q60CAUXUA</w:t>
            </w:r>
          </w:p>
          <w:p w14:paraId="25BA1892" w14:textId="56F21240" w:rsidR="00A8710B" w:rsidRPr="008F4284" w:rsidRDefault="00A8710B" w:rsidP="00903E24">
            <w:pPr>
              <w:jc w:val="center"/>
              <w:textAlignment w:val="baseline"/>
              <w:rPr>
                <w:b/>
                <w:bCs/>
                <w:lang w:val="uk-UA" w:eastAsia="uk-UA"/>
              </w:rPr>
            </w:pPr>
          </w:p>
        </w:tc>
        <w:tc>
          <w:tcPr>
            <w:tcW w:w="3969" w:type="dxa"/>
            <w:tcBorders>
              <w:top w:val="single" w:sz="6" w:space="0" w:color="000000"/>
              <w:left w:val="nil"/>
              <w:bottom w:val="single" w:sz="6" w:space="0" w:color="000000"/>
              <w:right w:val="single" w:sz="6" w:space="0" w:color="000000"/>
            </w:tcBorders>
            <w:shd w:val="clear" w:color="auto" w:fill="auto"/>
            <w:vAlign w:val="center"/>
          </w:tcPr>
          <w:p w14:paraId="20D249B9" w14:textId="77777777" w:rsidR="00330F66" w:rsidRPr="00042B95" w:rsidRDefault="00330F66" w:rsidP="00042B95">
            <w:pPr>
              <w:rPr>
                <w:b/>
                <w:bCs/>
                <w:color w:val="222222"/>
                <w:sz w:val="21"/>
                <w:szCs w:val="21"/>
                <w:bdr w:val="none" w:sz="0" w:space="0" w:color="auto" w:frame="1"/>
                <w:lang w:val="uk-UA"/>
              </w:rPr>
            </w:pPr>
            <w:r w:rsidRPr="00042B95">
              <w:rPr>
                <w:b/>
                <w:bCs/>
                <w:color w:val="222222"/>
                <w:sz w:val="21"/>
                <w:szCs w:val="21"/>
                <w:bdr w:val="none" w:sz="0" w:space="0" w:color="auto" w:frame="1"/>
                <w:lang w:val="uk-UA"/>
              </w:rPr>
              <w:t>Серія Q6</w:t>
            </w:r>
          </w:p>
          <w:p w14:paraId="557532C4" w14:textId="6CB9E59C" w:rsidR="00EC56E5" w:rsidRPr="00B6334F" w:rsidRDefault="00330F66" w:rsidP="00042B95">
            <w:pPr>
              <w:rPr>
                <w:color w:val="222222"/>
                <w:sz w:val="21"/>
                <w:szCs w:val="21"/>
                <w:bdr w:val="none" w:sz="0" w:space="0" w:color="auto" w:frame="1"/>
                <w:lang w:val="uk-UA"/>
              </w:rPr>
            </w:pPr>
            <w:r w:rsidRPr="00042B95">
              <w:rPr>
                <w:b/>
                <w:bCs/>
                <w:color w:val="222222"/>
                <w:sz w:val="21"/>
                <w:szCs w:val="21"/>
                <w:bdr w:val="none" w:sz="0" w:space="0" w:color="auto" w:frame="1"/>
                <w:lang w:val="uk-UA"/>
              </w:rPr>
              <w:t>Діагональ екрану</w:t>
            </w:r>
            <w:r w:rsidR="00B6334F">
              <w:rPr>
                <w:b/>
                <w:bCs/>
                <w:color w:val="222222"/>
                <w:sz w:val="21"/>
                <w:szCs w:val="21"/>
                <w:bdr w:val="none" w:sz="0" w:space="0" w:color="auto" w:frame="1"/>
                <w:lang w:val="uk-UA"/>
              </w:rPr>
              <w:t>:</w:t>
            </w:r>
            <w:r w:rsidRPr="00042B95">
              <w:rPr>
                <w:b/>
                <w:bCs/>
                <w:color w:val="222222"/>
                <w:sz w:val="21"/>
                <w:szCs w:val="21"/>
                <w:bdr w:val="none" w:sz="0" w:space="0" w:color="auto" w:frame="1"/>
                <w:lang w:val="uk-UA"/>
              </w:rPr>
              <w:t xml:space="preserve"> </w:t>
            </w:r>
            <w:r w:rsidRPr="00B6334F">
              <w:rPr>
                <w:color w:val="222222"/>
                <w:sz w:val="21"/>
                <w:szCs w:val="21"/>
                <w:bdr w:val="none" w:sz="0" w:space="0" w:color="auto" w:frame="1"/>
                <w:lang w:val="uk-UA"/>
              </w:rPr>
              <w:t>65""</w:t>
            </w:r>
          </w:p>
          <w:p w14:paraId="1F144C3A" w14:textId="77777777" w:rsidR="00EC56E5" w:rsidRPr="00042B95" w:rsidRDefault="00330F66" w:rsidP="00042B95">
            <w:pPr>
              <w:rPr>
                <w:b/>
                <w:bCs/>
                <w:color w:val="222222"/>
                <w:sz w:val="21"/>
                <w:szCs w:val="21"/>
                <w:bdr w:val="none" w:sz="0" w:space="0" w:color="auto" w:frame="1"/>
                <w:lang w:val="uk-UA"/>
              </w:rPr>
            </w:pPr>
            <w:r w:rsidRPr="00042B95">
              <w:rPr>
                <w:b/>
                <w:bCs/>
                <w:color w:val="222222"/>
                <w:sz w:val="21"/>
                <w:szCs w:val="21"/>
                <w:bdr w:val="none" w:sz="0" w:space="0" w:color="auto" w:frame="1"/>
                <w:lang w:val="uk-UA"/>
              </w:rPr>
              <w:t>Підтримка Smart TV зі Smart TV</w:t>
            </w:r>
          </w:p>
          <w:p w14:paraId="73FFEFFB" w14:textId="535DC0FC" w:rsidR="00EC56E5" w:rsidRPr="00B6334F" w:rsidRDefault="00330F66" w:rsidP="00042B95">
            <w:pPr>
              <w:rPr>
                <w:color w:val="222222"/>
                <w:sz w:val="21"/>
                <w:szCs w:val="21"/>
                <w:bdr w:val="none" w:sz="0" w:space="0" w:color="auto" w:frame="1"/>
                <w:lang w:val="uk-UA"/>
              </w:rPr>
            </w:pPr>
            <w:r w:rsidRPr="00042B95">
              <w:rPr>
                <w:b/>
                <w:bCs/>
                <w:color w:val="222222"/>
                <w:sz w:val="21"/>
                <w:szCs w:val="21"/>
                <w:bdr w:val="none" w:sz="0" w:space="0" w:color="auto" w:frame="1"/>
                <w:lang w:val="uk-UA"/>
              </w:rPr>
              <w:t>Роздільна здатність</w:t>
            </w:r>
            <w:r w:rsidR="00B6334F">
              <w:rPr>
                <w:b/>
                <w:bCs/>
                <w:color w:val="222222"/>
                <w:sz w:val="21"/>
                <w:szCs w:val="21"/>
                <w:bdr w:val="none" w:sz="0" w:space="0" w:color="auto" w:frame="1"/>
                <w:lang w:val="uk-UA"/>
              </w:rPr>
              <w:t>:</w:t>
            </w:r>
            <w:r w:rsidRPr="00042B95">
              <w:rPr>
                <w:b/>
                <w:bCs/>
                <w:color w:val="222222"/>
                <w:sz w:val="21"/>
                <w:szCs w:val="21"/>
                <w:bdr w:val="none" w:sz="0" w:space="0" w:color="auto" w:frame="1"/>
                <w:lang w:val="uk-UA"/>
              </w:rPr>
              <w:t xml:space="preserve"> </w:t>
            </w:r>
            <w:r w:rsidRPr="00B6334F">
              <w:rPr>
                <w:color w:val="222222"/>
                <w:sz w:val="21"/>
                <w:szCs w:val="21"/>
                <w:bdr w:val="none" w:sz="0" w:space="0" w:color="auto" w:frame="1"/>
                <w:lang w:val="uk-UA"/>
              </w:rPr>
              <w:t>3840x2160</w:t>
            </w:r>
          </w:p>
          <w:p w14:paraId="2EDBCBFC" w14:textId="2D99A25D" w:rsidR="00EC56E5" w:rsidRPr="00042B95" w:rsidRDefault="00330F66" w:rsidP="00042B95">
            <w:pPr>
              <w:rPr>
                <w:b/>
                <w:bCs/>
                <w:color w:val="222222"/>
                <w:sz w:val="21"/>
                <w:szCs w:val="21"/>
                <w:bdr w:val="none" w:sz="0" w:space="0" w:color="auto" w:frame="1"/>
                <w:lang w:val="uk-UA"/>
              </w:rPr>
            </w:pPr>
            <w:r w:rsidRPr="00042B95">
              <w:rPr>
                <w:b/>
                <w:bCs/>
                <w:color w:val="222222"/>
                <w:sz w:val="21"/>
                <w:szCs w:val="21"/>
                <w:bdr w:val="none" w:sz="0" w:space="0" w:color="auto" w:frame="1"/>
                <w:lang w:val="uk-UA"/>
              </w:rPr>
              <w:t>Бездротові можливості</w:t>
            </w:r>
            <w:r w:rsidR="00042B95">
              <w:rPr>
                <w:b/>
                <w:bCs/>
                <w:color w:val="222222"/>
                <w:sz w:val="21"/>
                <w:szCs w:val="21"/>
                <w:bdr w:val="none" w:sz="0" w:space="0" w:color="auto" w:frame="1"/>
                <w:lang w:val="uk-UA"/>
              </w:rPr>
              <w:t xml:space="preserve"> :</w:t>
            </w:r>
          </w:p>
          <w:p w14:paraId="12207F60" w14:textId="77777777" w:rsidR="00EC56E5" w:rsidRPr="00B6334F" w:rsidRDefault="00330F66" w:rsidP="00330F66">
            <w:pPr>
              <w:pStyle w:val="af0"/>
              <w:numPr>
                <w:ilvl w:val="0"/>
                <w:numId w:val="6"/>
              </w:numPr>
              <w:rPr>
                <w:color w:val="222222"/>
                <w:sz w:val="21"/>
                <w:szCs w:val="21"/>
                <w:bdr w:val="none" w:sz="0" w:space="0" w:color="auto" w:frame="1"/>
                <w:lang w:val="uk-UA"/>
              </w:rPr>
            </w:pPr>
            <w:r w:rsidRPr="00B6334F">
              <w:rPr>
                <w:color w:val="222222"/>
                <w:sz w:val="21"/>
                <w:szCs w:val="21"/>
                <w:bdr w:val="none" w:sz="0" w:space="0" w:color="auto" w:frame="1"/>
                <w:lang w:val="uk-UA"/>
              </w:rPr>
              <w:t>Bluetooth</w:t>
            </w:r>
          </w:p>
          <w:p w14:paraId="2F53938D" w14:textId="77777777" w:rsidR="00D96D20" w:rsidRPr="00B6334F" w:rsidRDefault="00330F66" w:rsidP="00330F66">
            <w:pPr>
              <w:pStyle w:val="af0"/>
              <w:numPr>
                <w:ilvl w:val="0"/>
                <w:numId w:val="6"/>
              </w:numPr>
              <w:rPr>
                <w:color w:val="222222"/>
                <w:sz w:val="21"/>
                <w:szCs w:val="21"/>
                <w:bdr w:val="none" w:sz="0" w:space="0" w:color="auto" w:frame="1"/>
                <w:lang w:val="uk-UA"/>
              </w:rPr>
            </w:pPr>
            <w:r w:rsidRPr="00B6334F">
              <w:rPr>
                <w:color w:val="222222"/>
                <w:sz w:val="21"/>
                <w:szCs w:val="21"/>
                <w:bdr w:val="none" w:sz="0" w:space="0" w:color="auto" w:frame="1"/>
                <w:lang w:val="uk-UA"/>
              </w:rPr>
              <w:t xml:space="preserve"> WI-Fi</w:t>
            </w:r>
          </w:p>
          <w:p w14:paraId="4FC25168" w14:textId="3F684FFE" w:rsidR="00B6334F" w:rsidRPr="00B6334F" w:rsidRDefault="00330F66" w:rsidP="00042B95">
            <w:pPr>
              <w:rPr>
                <w:color w:val="222222"/>
                <w:sz w:val="21"/>
                <w:szCs w:val="21"/>
                <w:bdr w:val="none" w:sz="0" w:space="0" w:color="auto" w:frame="1"/>
                <w:lang w:val="uk-UA"/>
              </w:rPr>
            </w:pPr>
            <w:r w:rsidRPr="00042B95">
              <w:rPr>
                <w:b/>
                <w:bCs/>
                <w:color w:val="222222"/>
                <w:sz w:val="21"/>
                <w:szCs w:val="21"/>
                <w:bdr w:val="none" w:sz="0" w:space="0" w:color="auto" w:frame="1"/>
                <w:lang w:val="uk-UA"/>
              </w:rPr>
              <w:t>Тип телевізора</w:t>
            </w:r>
            <w:r w:rsidR="00B6334F">
              <w:rPr>
                <w:b/>
                <w:bCs/>
                <w:color w:val="222222"/>
                <w:sz w:val="21"/>
                <w:szCs w:val="21"/>
                <w:bdr w:val="none" w:sz="0" w:space="0" w:color="auto" w:frame="1"/>
                <w:lang w:val="uk-UA"/>
              </w:rPr>
              <w:t>:</w:t>
            </w:r>
            <w:r w:rsidRPr="00042B95">
              <w:rPr>
                <w:b/>
                <w:bCs/>
                <w:color w:val="222222"/>
                <w:sz w:val="21"/>
                <w:szCs w:val="21"/>
                <w:bdr w:val="none" w:sz="0" w:space="0" w:color="auto" w:frame="1"/>
                <w:lang w:val="uk-UA"/>
              </w:rPr>
              <w:t xml:space="preserve"> </w:t>
            </w:r>
            <w:r w:rsidRPr="00B6334F">
              <w:rPr>
                <w:color w:val="222222"/>
                <w:sz w:val="21"/>
                <w:szCs w:val="21"/>
                <w:bdr w:val="none" w:sz="0" w:space="0" w:color="auto" w:frame="1"/>
                <w:lang w:val="uk-UA"/>
              </w:rPr>
              <w:t>QLED/Quantum Dot</w:t>
            </w:r>
          </w:p>
          <w:p w14:paraId="7181CA3C" w14:textId="47853335" w:rsidR="00D96D20" w:rsidRPr="00B6334F" w:rsidRDefault="00330F66" w:rsidP="00042B95">
            <w:pPr>
              <w:rPr>
                <w:color w:val="222222"/>
                <w:sz w:val="21"/>
                <w:szCs w:val="21"/>
                <w:bdr w:val="none" w:sz="0" w:space="0" w:color="auto" w:frame="1"/>
                <w:lang w:val="uk-UA"/>
              </w:rPr>
            </w:pPr>
            <w:r w:rsidRPr="00042B95">
              <w:rPr>
                <w:b/>
                <w:bCs/>
                <w:color w:val="222222"/>
                <w:sz w:val="21"/>
                <w:szCs w:val="21"/>
                <w:bdr w:val="none" w:sz="0" w:space="0" w:color="auto" w:frame="1"/>
                <w:lang w:val="uk-UA"/>
              </w:rPr>
              <w:t>Частота екрану (інтерполірована)</w:t>
            </w:r>
            <w:r w:rsidR="00B6334F">
              <w:rPr>
                <w:b/>
                <w:bCs/>
                <w:color w:val="222222"/>
                <w:sz w:val="21"/>
                <w:szCs w:val="21"/>
                <w:bdr w:val="none" w:sz="0" w:space="0" w:color="auto" w:frame="1"/>
                <w:lang w:val="uk-UA"/>
              </w:rPr>
              <w:t xml:space="preserve">: </w:t>
            </w:r>
            <w:r w:rsidRPr="00042B95">
              <w:rPr>
                <w:b/>
                <w:bCs/>
                <w:color w:val="222222"/>
                <w:sz w:val="21"/>
                <w:szCs w:val="21"/>
                <w:bdr w:val="none" w:sz="0" w:space="0" w:color="auto" w:frame="1"/>
                <w:lang w:val="uk-UA"/>
              </w:rPr>
              <w:t xml:space="preserve"> </w:t>
            </w:r>
            <w:r w:rsidRPr="00B6334F">
              <w:rPr>
                <w:color w:val="222222"/>
                <w:sz w:val="21"/>
                <w:szCs w:val="21"/>
                <w:bdr w:val="none" w:sz="0" w:space="0" w:color="auto" w:frame="1"/>
                <w:lang w:val="uk-UA"/>
              </w:rPr>
              <w:t>50 Гц</w:t>
            </w:r>
          </w:p>
          <w:p w14:paraId="6D2CE83E" w14:textId="53DBA747" w:rsidR="00D96D20" w:rsidRPr="00B6334F" w:rsidRDefault="00330F66" w:rsidP="00B6334F">
            <w:pPr>
              <w:rPr>
                <w:color w:val="222222"/>
                <w:sz w:val="21"/>
                <w:szCs w:val="21"/>
                <w:bdr w:val="none" w:sz="0" w:space="0" w:color="auto" w:frame="1"/>
                <w:lang w:val="uk-UA"/>
              </w:rPr>
            </w:pPr>
            <w:r w:rsidRPr="00B6334F">
              <w:rPr>
                <w:b/>
                <w:bCs/>
                <w:color w:val="222222"/>
                <w:sz w:val="21"/>
                <w:szCs w:val="21"/>
                <w:bdr w:val="none" w:sz="0" w:space="0" w:color="auto" w:frame="1"/>
                <w:lang w:val="uk-UA"/>
              </w:rPr>
              <w:t>Операційна система</w:t>
            </w:r>
            <w:r w:rsidR="00B6334F">
              <w:rPr>
                <w:b/>
                <w:bCs/>
                <w:color w:val="222222"/>
                <w:sz w:val="21"/>
                <w:szCs w:val="21"/>
                <w:bdr w:val="none" w:sz="0" w:space="0" w:color="auto" w:frame="1"/>
                <w:lang w:val="uk-UA"/>
              </w:rPr>
              <w:t>:</w:t>
            </w:r>
            <w:r w:rsidRPr="00B6334F">
              <w:rPr>
                <w:b/>
                <w:bCs/>
                <w:color w:val="222222"/>
                <w:sz w:val="21"/>
                <w:szCs w:val="21"/>
                <w:bdr w:val="none" w:sz="0" w:space="0" w:color="auto" w:frame="1"/>
                <w:lang w:val="uk-UA"/>
              </w:rPr>
              <w:t xml:space="preserve"> </w:t>
            </w:r>
            <w:r w:rsidRPr="00B6334F">
              <w:rPr>
                <w:color w:val="222222"/>
                <w:sz w:val="21"/>
                <w:szCs w:val="21"/>
                <w:bdr w:val="none" w:sz="0" w:space="0" w:color="auto" w:frame="1"/>
                <w:lang w:val="uk-UA"/>
              </w:rPr>
              <w:t>Tizen</w:t>
            </w:r>
          </w:p>
          <w:p w14:paraId="6C320B7C" w14:textId="698020EA" w:rsidR="00D96D20" w:rsidRPr="00B6334F" w:rsidRDefault="00B6334F" w:rsidP="00B6334F">
            <w:pPr>
              <w:rPr>
                <w:b/>
                <w:bCs/>
                <w:color w:val="222222"/>
                <w:sz w:val="21"/>
                <w:szCs w:val="21"/>
                <w:bdr w:val="none" w:sz="0" w:space="0" w:color="auto" w:frame="1"/>
                <w:lang w:val="uk-UA"/>
              </w:rPr>
            </w:pPr>
            <w:r w:rsidRPr="00B6334F">
              <w:rPr>
                <w:b/>
                <w:bCs/>
                <w:color w:val="222222"/>
                <w:sz w:val="21"/>
                <w:szCs w:val="21"/>
                <w:bdr w:val="none" w:sz="0" w:space="0" w:color="auto" w:frame="1"/>
                <w:lang w:val="uk-UA"/>
              </w:rPr>
              <w:t>Р</w:t>
            </w:r>
            <w:r w:rsidR="00330F66" w:rsidRPr="00B6334F">
              <w:rPr>
                <w:b/>
                <w:bCs/>
                <w:color w:val="222222"/>
                <w:sz w:val="21"/>
                <w:szCs w:val="21"/>
                <w:bdr w:val="none" w:sz="0" w:space="0" w:color="auto" w:frame="1"/>
                <w:lang w:val="uk-UA"/>
              </w:rPr>
              <w:t xml:space="preserve">ік випуску </w:t>
            </w:r>
            <w:r w:rsidRPr="00B6334F">
              <w:rPr>
                <w:b/>
                <w:bCs/>
                <w:color w:val="222222"/>
                <w:sz w:val="21"/>
                <w:szCs w:val="21"/>
                <w:bdr w:val="none" w:sz="0" w:space="0" w:color="auto" w:frame="1"/>
                <w:lang w:val="uk-UA"/>
              </w:rPr>
              <w:t>:</w:t>
            </w:r>
            <w:r w:rsidR="00330F66" w:rsidRPr="00B6334F">
              <w:rPr>
                <w:b/>
                <w:bCs/>
                <w:color w:val="222222"/>
                <w:sz w:val="21"/>
                <w:szCs w:val="21"/>
                <w:bdr w:val="none" w:sz="0" w:space="0" w:color="auto" w:frame="1"/>
                <w:lang w:val="uk-UA"/>
              </w:rPr>
              <w:t>2023</w:t>
            </w:r>
          </w:p>
          <w:p w14:paraId="42A0B47E" w14:textId="439BD5B2" w:rsidR="00330F66" w:rsidRPr="00B6334F" w:rsidRDefault="00330F66" w:rsidP="00B6334F">
            <w:pPr>
              <w:rPr>
                <w:b/>
                <w:bCs/>
                <w:color w:val="222222"/>
                <w:sz w:val="21"/>
                <w:szCs w:val="21"/>
                <w:bdr w:val="none" w:sz="0" w:space="0" w:color="auto" w:frame="1"/>
                <w:lang w:val="uk-UA"/>
              </w:rPr>
            </w:pPr>
            <w:r w:rsidRPr="00B6334F">
              <w:rPr>
                <w:b/>
                <w:bCs/>
                <w:color w:val="222222"/>
                <w:sz w:val="21"/>
                <w:szCs w:val="21"/>
                <w:bdr w:val="none" w:sz="0" w:space="0" w:color="auto" w:frame="1"/>
                <w:lang w:val="uk-UA"/>
              </w:rPr>
              <w:t>ТБ-тюнер</w:t>
            </w:r>
            <w:r w:rsidR="00B6334F">
              <w:rPr>
                <w:b/>
                <w:bCs/>
                <w:color w:val="222222"/>
                <w:sz w:val="21"/>
                <w:szCs w:val="21"/>
                <w:bdr w:val="none" w:sz="0" w:space="0" w:color="auto" w:frame="1"/>
                <w:lang w:val="uk-UA"/>
              </w:rPr>
              <w:t xml:space="preserve"> :</w:t>
            </w:r>
          </w:p>
          <w:p w14:paraId="2A392888"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Супутниковий</w:t>
            </w:r>
          </w:p>
          <w:p w14:paraId="6DD4AC51"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Цифровий Т2</w:t>
            </w:r>
          </w:p>
          <w:p w14:paraId="12E38123"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Цифровий кабельний</w:t>
            </w:r>
          </w:p>
          <w:p w14:paraId="3CDDC9CC" w14:textId="54F95568"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Колір рамки</w:t>
            </w:r>
            <w:r w:rsidR="00B85EA3">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w:t>
            </w:r>
            <w:r w:rsidRPr="00B85EA3">
              <w:rPr>
                <w:color w:val="222222"/>
                <w:sz w:val="21"/>
                <w:szCs w:val="21"/>
                <w:bdr w:val="none" w:sz="0" w:space="0" w:color="auto" w:frame="1"/>
                <w:lang w:val="uk-UA"/>
              </w:rPr>
              <w:t>Чорний</w:t>
            </w:r>
          </w:p>
          <w:p w14:paraId="239365C9" w14:textId="66B6700E"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Вихідна потужність звуку, Вт</w:t>
            </w:r>
            <w:r w:rsidR="00B85EA3">
              <w:rPr>
                <w:b/>
                <w:bCs/>
                <w:color w:val="222222"/>
                <w:sz w:val="21"/>
                <w:szCs w:val="21"/>
                <w:bdr w:val="none" w:sz="0" w:space="0" w:color="auto" w:frame="1"/>
                <w:lang w:val="uk-UA"/>
              </w:rPr>
              <w:t xml:space="preserve"> :</w:t>
            </w:r>
            <w:r w:rsidRPr="00330F66">
              <w:rPr>
                <w:b/>
                <w:bCs/>
                <w:color w:val="222222"/>
                <w:sz w:val="21"/>
                <w:szCs w:val="21"/>
                <w:bdr w:val="none" w:sz="0" w:space="0" w:color="auto" w:frame="1"/>
                <w:lang w:val="uk-UA"/>
              </w:rPr>
              <w:t xml:space="preserve"> 20</w:t>
            </w:r>
          </w:p>
          <w:p w14:paraId="68B49F37" w14:textId="7FF5C730"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 xml:space="preserve">Технології </w:t>
            </w:r>
            <w:r w:rsidR="00B85EA3">
              <w:rPr>
                <w:b/>
                <w:bCs/>
                <w:color w:val="222222"/>
                <w:sz w:val="21"/>
                <w:szCs w:val="21"/>
                <w:bdr w:val="none" w:sz="0" w:space="0" w:color="auto" w:frame="1"/>
                <w:lang w:val="uk-UA"/>
              </w:rPr>
              <w:t>:</w:t>
            </w:r>
            <w:r w:rsidRPr="00B85EA3">
              <w:rPr>
                <w:color w:val="222222"/>
                <w:sz w:val="21"/>
                <w:szCs w:val="21"/>
                <w:bdr w:val="none" w:sz="0" w:space="0" w:color="auto" w:frame="1"/>
                <w:lang w:val="uk-UA"/>
              </w:rPr>
              <w:t>HDR</w:t>
            </w:r>
          </w:p>
          <w:p w14:paraId="744D00F5" w14:textId="53EDA530"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Діапазони цифрового тюнера</w:t>
            </w:r>
            <w:r w:rsidR="00B85EA3">
              <w:rPr>
                <w:b/>
                <w:bCs/>
                <w:color w:val="222222"/>
                <w:sz w:val="21"/>
                <w:szCs w:val="21"/>
                <w:bdr w:val="none" w:sz="0" w:space="0" w:color="auto" w:frame="1"/>
                <w:lang w:val="uk-UA"/>
              </w:rPr>
              <w:t xml:space="preserve"> :</w:t>
            </w:r>
          </w:p>
          <w:p w14:paraId="492A9A22"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DVB-C</w:t>
            </w:r>
          </w:p>
          <w:p w14:paraId="0267F02F"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DVB-S2</w:t>
            </w:r>
          </w:p>
          <w:p w14:paraId="6875E8C7" w14:textId="77777777" w:rsidR="00330F66" w:rsidRPr="00B85EA3" w:rsidRDefault="00330F66" w:rsidP="00330F66">
            <w:pPr>
              <w:rPr>
                <w:color w:val="222222"/>
                <w:sz w:val="21"/>
                <w:szCs w:val="21"/>
                <w:bdr w:val="none" w:sz="0" w:space="0" w:color="auto" w:frame="1"/>
                <w:lang w:val="uk-UA"/>
              </w:rPr>
            </w:pPr>
            <w:r w:rsidRPr="00B85EA3">
              <w:rPr>
                <w:color w:val="222222"/>
                <w:sz w:val="21"/>
                <w:szCs w:val="21"/>
                <w:bdr w:val="none" w:sz="0" w:space="0" w:color="auto" w:frame="1"/>
                <w:lang w:val="uk-UA"/>
              </w:rPr>
              <w:t>• DVB-T2</w:t>
            </w:r>
          </w:p>
          <w:p w14:paraId="0E7012DC" w14:textId="0ED3CC06"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Додатково</w:t>
            </w:r>
            <w:r w:rsidR="005F2880">
              <w:rPr>
                <w:b/>
                <w:bCs/>
                <w:color w:val="222222"/>
                <w:sz w:val="21"/>
                <w:szCs w:val="21"/>
                <w:bdr w:val="none" w:sz="0" w:space="0" w:color="auto" w:frame="1"/>
                <w:lang w:val="uk-UA"/>
              </w:rPr>
              <w:t xml:space="preserve">: </w:t>
            </w:r>
          </w:p>
          <w:p w14:paraId="7C903000" w14:textId="77777777" w:rsidR="00330F66" w:rsidRPr="005F2880" w:rsidRDefault="00330F66" w:rsidP="00330F66">
            <w:pPr>
              <w:rPr>
                <w:color w:val="222222"/>
                <w:sz w:val="21"/>
                <w:szCs w:val="21"/>
                <w:bdr w:val="none" w:sz="0" w:space="0" w:color="auto" w:frame="1"/>
                <w:lang w:val="uk-UA"/>
              </w:rPr>
            </w:pPr>
            <w:r w:rsidRPr="005F2880">
              <w:rPr>
                <w:color w:val="222222"/>
                <w:sz w:val="21"/>
                <w:szCs w:val="21"/>
                <w:bdr w:val="none" w:sz="0" w:space="0" w:color="auto" w:frame="1"/>
                <w:lang w:val="uk-UA"/>
              </w:rPr>
              <w:t>• Вбудований браузер</w:t>
            </w:r>
          </w:p>
          <w:p w14:paraId="428E650A" w14:textId="77777777" w:rsidR="00330F66" w:rsidRPr="005F2880" w:rsidRDefault="00330F66" w:rsidP="00330F66">
            <w:pPr>
              <w:rPr>
                <w:color w:val="222222"/>
                <w:sz w:val="21"/>
                <w:szCs w:val="21"/>
                <w:bdr w:val="none" w:sz="0" w:space="0" w:color="auto" w:frame="1"/>
                <w:lang w:val="uk-UA"/>
              </w:rPr>
            </w:pPr>
            <w:r w:rsidRPr="005F2880">
              <w:rPr>
                <w:color w:val="222222"/>
                <w:sz w:val="21"/>
                <w:szCs w:val="21"/>
                <w:bdr w:val="none" w:sz="0" w:space="0" w:color="auto" w:frame="1"/>
                <w:lang w:val="uk-UA"/>
              </w:rPr>
              <w:t>• Телетекст</w:t>
            </w:r>
          </w:p>
          <w:p w14:paraId="6BC6FFFB" w14:textId="6E46A971"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VESA</w:t>
            </w:r>
            <w:r w:rsidR="005F2880">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400х300 мм</w:t>
            </w:r>
          </w:p>
          <w:p w14:paraId="469C3256" w14:textId="6922120F"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Аудіосистема</w:t>
            </w:r>
            <w:r w:rsidR="005F2880">
              <w:rPr>
                <w:b/>
                <w:bCs/>
                <w:color w:val="222222"/>
                <w:sz w:val="21"/>
                <w:szCs w:val="21"/>
                <w:bdr w:val="none" w:sz="0" w:space="0" w:color="auto" w:frame="1"/>
                <w:lang w:val="uk-UA"/>
              </w:rPr>
              <w:t xml:space="preserve"> : </w:t>
            </w:r>
            <w:r w:rsidRPr="00330F66">
              <w:rPr>
                <w:b/>
                <w:bCs/>
                <w:color w:val="222222"/>
                <w:sz w:val="21"/>
                <w:szCs w:val="21"/>
                <w:bdr w:val="none" w:sz="0" w:space="0" w:color="auto" w:frame="1"/>
                <w:lang w:val="uk-UA"/>
              </w:rPr>
              <w:t>OTS Lite</w:t>
            </w:r>
          </w:p>
          <w:p w14:paraId="7143DB51"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Q-Symphony</w:t>
            </w:r>
          </w:p>
          <w:p w14:paraId="5341969B"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Multiroom Link</w:t>
            </w:r>
          </w:p>
          <w:p w14:paraId="163B8C9B"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Bluetooth Audio</w:t>
            </w:r>
          </w:p>
          <w:p w14:paraId="058DD70D"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Adaptive Sound</w:t>
            </w:r>
          </w:p>
          <w:p w14:paraId="2D7FBECD" w14:textId="28560E40"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додаткові характеристики</w:t>
            </w:r>
            <w:r w:rsidR="00101E2C">
              <w:rPr>
                <w:b/>
                <w:bCs/>
                <w:color w:val="222222"/>
                <w:sz w:val="21"/>
                <w:szCs w:val="21"/>
                <w:bdr w:val="none" w:sz="0" w:space="0" w:color="auto" w:frame="1"/>
                <w:lang w:val="uk-UA"/>
              </w:rPr>
              <w:t>:</w:t>
            </w:r>
          </w:p>
          <w:p w14:paraId="18C79757" w14:textId="77777777" w:rsidR="00330F66" w:rsidRPr="00101E2C" w:rsidRDefault="00330F66" w:rsidP="00330F66">
            <w:pPr>
              <w:rPr>
                <w:color w:val="222222"/>
                <w:sz w:val="21"/>
                <w:szCs w:val="21"/>
                <w:bdr w:val="none" w:sz="0" w:space="0" w:color="auto" w:frame="1"/>
                <w:lang w:val="uk-UA"/>
              </w:rPr>
            </w:pPr>
            <w:r w:rsidRPr="00101E2C">
              <w:rPr>
                <w:color w:val="222222"/>
                <w:sz w:val="21"/>
                <w:szCs w:val="21"/>
                <w:bdr w:val="none" w:sz="0" w:space="0" w:color="auto" w:frame="1"/>
                <w:lang w:val="uk-UA"/>
              </w:rPr>
              <w:t>• One Billion Color</w:t>
            </w:r>
          </w:p>
          <w:p w14:paraId="3C05A86B"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Quantum HDR</w:t>
            </w:r>
          </w:p>
          <w:p w14:paraId="401AD31C"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Supreme UHD Dimming</w:t>
            </w:r>
          </w:p>
          <w:p w14:paraId="6021A286"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Motion Xcelerator</w:t>
            </w:r>
          </w:p>
          <w:p w14:paraId="0564E838"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Brigtness Detection</w:t>
            </w:r>
          </w:p>
          <w:p w14:paraId="0B2D5149" w14:textId="77777777"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Filmmaker Mode</w:t>
            </w:r>
          </w:p>
          <w:p w14:paraId="228493F8" w14:textId="326FB21E"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lastRenderedPageBreak/>
              <w:t>Контрастність</w:t>
            </w:r>
            <w:r w:rsidR="00986231">
              <w:rPr>
                <w:b/>
                <w:bCs/>
                <w:color w:val="222222"/>
                <w:sz w:val="21"/>
                <w:szCs w:val="21"/>
                <w:bdr w:val="none" w:sz="0" w:space="0" w:color="auto" w:frame="1"/>
                <w:lang w:val="uk-UA"/>
              </w:rPr>
              <w:t xml:space="preserve">: </w:t>
            </w:r>
            <w:r w:rsidRPr="00986231">
              <w:rPr>
                <w:color w:val="222222"/>
                <w:sz w:val="21"/>
                <w:szCs w:val="21"/>
                <w:bdr w:val="none" w:sz="0" w:space="0" w:color="auto" w:frame="1"/>
                <w:lang w:val="uk-UA"/>
              </w:rPr>
              <w:t>Dual LED</w:t>
            </w:r>
          </w:p>
          <w:p w14:paraId="0F49D190" w14:textId="7D561082" w:rsidR="00330F66" w:rsidRPr="00986231"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Процесор зображення</w:t>
            </w:r>
            <w:r w:rsidR="00986231">
              <w:rPr>
                <w:b/>
                <w:bCs/>
                <w:color w:val="222222"/>
                <w:sz w:val="21"/>
                <w:szCs w:val="21"/>
                <w:bdr w:val="none" w:sz="0" w:space="0" w:color="auto" w:frame="1"/>
                <w:lang w:val="uk-UA"/>
              </w:rPr>
              <w:t xml:space="preserve"> :</w:t>
            </w:r>
            <w:r w:rsidRPr="00986231">
              <w:rPr>
                <w:color w:val="222222"/>
                <w:sz w:val="21"/>
                <w:szCs w:val="21"/>
                <w:bdr w:val="none" w:sz="0" w:space="0" w:color="auto" w:frame="1"/>
                <w:lang w:val="uk-UA"/>
              </w:rPr>
              <w:t>Quantum Processor Lite 4K</w:t>
            </w:r>
          </w:p>
          <w:p w14:paraId="1DF92E92" w14:textId="69C4516C"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Додаткові роз'єми (порти)</w:t>
            </w:r>
            <w:r w:rsidR="00986231">
              <w:rPr>
                <w:b/>
                <w:bCs/>
                <w:color w:val="222222"/>
                <w:sz w:val="21"/>
                <w:szCs w:val="21"/>
                <w:bdr w:val="none" w:sz="0" w:space="0" w:color="auto" w:frame="1"/>
                <w:lang w:val="uk-UA"/>
              </w:rPr>
              <w:t>:</w:t>
            </w:r>
          </w:p>
          <w:p w14:paraId="7B7C65C9" w14:textId="3DDD1800"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3 x HDMI</w:t>
            </w:r>
          </w:p>
          <w:p w14:paraId="6E59CC8C" w14:textId="77777777"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2 x USB</w:t>
            </w:r>
          </w:p>
          <w:p w14:paraId="060912DF" w14:textId="77777777"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1 x Ethernet</w:t>
            </w:r>
          </w:p>
          <w:p w14:paraId="252599CE" w14:textId="77777777"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1 x CI слот</w:t>
            </w:r>
          </w:p>
          <w:p w14:paraId="2E8A2E6E" w14:textId="77777777"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1 x Антенний вхід</w:t>
            </w:r>
          </w:p>
          <w:p w14:paraId="06240D74" w14:textId="77777777" w:rsidR="00330F66" w:rsidRPr="00933898" w:rsidRDefault="00330F66" w:rsidP="00330F66">
            <w:pPr>
              <w:rPr>
                <w:color w:val="222222"/>
                <w:sz w:val="21"/>
                <w:szCs w:val="21"/>
                <w:bdr w:val="none" w:sz="0" w:space="0" w:color="auto" w:frame="1"/>
                <w:lang w:val="uk-UA"/>
              </w:rPr>
            </w:pPr>
            <w:r w:rsidRPr="00933898">
              <w:rPr>
                <w:color w:val="222222"/>
                <w:sz w:val="21"/>
                <w:szCs w:val="21"/>
                <w:bdr w:val="none" w:sz="0" w:space="0" w:color="auto" w:frame="1"/>
                <w:lang w:val="uk-UA"/>
              </w:rPr>
              <w:t>1 x Антенний вхід (супутниковий)</w:t>
            </w:r>
          </w:p>
          <w:p w14:paraId="3024C64D" w14:textId="65EE8A0B" w:rsidR="00330F66" w:rsidRPr="00933898"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Природна частота поновлення (native)</w:t>
            </w:r>
            <w:r w:rsidR="00933898">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w:t>
            </w:r>
            <w:r w:rsidRPr="00933898">
              <w:rPr>
                <w:color w:val="222222"/>
                <w:sz w:val="21"/>
                <w:szCs w:val="21"/>
                <w:bdr w:val="none" w:sz="0" w:space="0" w:color="auto" w:frame="1"/>
                <w:lang w:val="uk-UA"/>
              </w:rPr>
              <w:t>50 Гц</w:t>
            </w:r>
          </w:p>
          <w:p w14:paraId="0DD8436E" w14:textId="0B32C43B" w:rsidR="00330F66" w:rsidRPr="00933898"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Енергоспоживання</w:t>
            </w:r>
            <w:r w:rsidR="00933898">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w:t>
            </w:r>
            <w:r w:rsidRPr="00933898">
              <w:rPr>
                <w:color w:val="222222"/>
                <w:sz w:val="21"/>
                <w:szCs w:val="21"/>
                <w:bdr w:val="none" w:sz="0" w:space="0" w:color="auto" w:frame="1"/>
                <w:lang w:val="uk-UA"/>
              </w:rPr>
              <w:t>107 Вт</w:t>
            </w:r>
          </w:p>
          <w:p w14:paraId="3C9F8311" w14:textId="3DC6B388" w:rsidR="00330F66" w:rsidRPr="00640199"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 xml:space="preserve">Частота WiFi </w:t>
            </w:r>
            <w:r w:rsidR="00640199">
              <w:rPr>
                <w:b/>
                <w:bCs/>
                <w:color w:val="222222"/>
                <w:sz w:val="21"/>
                <w:szCs w:val="21"/>
                <w:bdr w:val="none" w:sz="0" w:space="0" w:color="auto" w:frame="1"/>
                <w:lang w:val="uk-UA"/>
              </w:rPr>
              <w:t xml:space="preserve">: </w:t>
            </w:r>
            <w:r w:rsidRPr="00640199">
              <w:rPr>
                <w:color w:val="222222"/>
                <w:sz w:val="21"/>
                <w:szCs w:val="21"/>
                <w:bdr w:val="none" w:sz="0" w:space="0" w:color="auto" w:frame="1"/>
                <w:lang w:val="uk-UA"/>
              </w:rPr>
              <w:t>5</w:t>
            </w:r>
          </w:p>
          <w:p w14:paraId="4E73EE2E" w14:textId="0AE2395F"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 xml:space="preserve">Версія Bluetooth </w:t>
            </w:r>
            <w:r w:rsidR="00640199">
              <w:rPr>
                <w:b/>
                <w:bCs/>
                <w:color w:val="222222"/>
                <w:sz w:val="21"/>
                <w:szCs w:val="21"/>
                <w:bdr w:val="none" w:sz="0" w:space="0" w:color="auto" w:frame="1"/>
                <w:lang w:val="uk-UA"/>
              </w:rPr>
              <w:t>:</w:t>
            </w:r>
            <w:r w:rsidRPr="00640199">
              <w:rPr>
                <w:color w:val="222222"/>
                <w:sz w:val="21"/>
                <w:szCs w:val="21"/>
                <w:bdr w:val="none" w:sz="0" w:space="0" w:color="auto" w:frame="1"/>
                <w:lang w:val="uk-UA"/>
              </w:rPr>
              <w:t>5.2</w:t>
            </w:r>
          </w:p>
          <w:p w14:paraId="50852DBB" w14:textId="23BF9BEC" w:rsidR="00330F66" w:rsidRPr="00640199"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 xml:space="preserve">Гарантія </w:t>
            </w:r>
            <w:r w:rsidR="00640199">
              <w:rPr>
                <w:b/>
                <w:bCs/>
                <w:color w:val="222222"/>
                <w:sz w:val="21"/>
                <w:szCs w:val="21"/>
                <w:bdr w:val="none" w:sz="0" w:space="0" w:color="auto" w:frame="1"/>
                <w:lang w:val="uk-UA"/>
              </w:rPr>
              <w:t>:</w:t>
            </w:r>
            <w:r w:rsidRPr="00640199">
              <w:rPr>
                <w:color w:val="222222"/>
                <w:sz w:val="21"/>
                <w:szCs w:val="21"/>
                <w:bdr w:val="none" w:sz="0" w:space="0" w:color="auto" w:frame="1"/>
                <w:lang w:val="uk-UA"/>
              </w:rPr>
              <w:t>12 місяців офіційної гарантії від виробника</w:t>
            </w:r>
          </w:p>
          <w:p w14:paraId="203842AA" w14:textId="08CD7F3C"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 xml:space="preserve">Габарити з підставкою </w:t>
            </w:r>
            <w:r w:rsidR="00640199">
              <w:rPr>
                <w:b/>
                <w:bCs/>
                <w:color w:val="222222"/>
                <w:sz w:val="21"/>
                <w:szCs w:val="21"/>
                <w:bdr w:val="none" w:sz="0" w:space="0" w:color="auto" w:frame="1"/>
                <w:lang w:val="uk-UA"/>
              </w:rPr>
              <w:t>:</w:t>
            </w:r>
            <w:r w:rsidRPr="00640199">
              <w:rPr>
                <w:color w:val="222222"/>
                <w:sz w:val="21"/>
                <w:szCs w:val="21"/>
                <w:bdr w:val="none" w:sz="0" w:space="0" w:color="auto" w:frame="1"/>
                <w:lang w:val="uk-UA"/>
              </w:rPr>
              <w:t>1450.9 x 872.2 x 274 мм</w:t>
            </w:r>
          </w:p>
          <w:p w14:paraId="29624488" w14:textId="4E96D3BF" w:rsidR="00330F66" w:rsidRPr="00640199"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Габарити без підставки</w:t>
            </w:r>
            <w:r w:rsidR="00640199">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w:t>
            </w:r>
            <w:r w:rsidRPr="00640199">
              <w:rPr>
                <w:color w:val="222222"/>
                <w:sz w:val="21"/>
                <w:szCs w:val="21"/>
                <w:bdr w:val="none" w:sz="0" w:space="0" w:color="auto" w:frame="1"/>
                <w:lang w:val="uk-UA"/>
              </w:rPr>
              <w:t>1450.9 x 831.4 x 25.7 мм</w:t>
            </w:r>
          </w:p>
          <w:p w14:paraId="39EBE7E7" w14:textId="5B91DF8C" w:rsidR="00330F66" w:rsidRPr="00330F66"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Вага з підставкою</w:t>
            </w:r>
            <w:r w:rsidR="00640199">
              <w:rPr>
                <w:b/>
                <w:bCs/>
                <w:color w:val="222222"/>
                <w:sz w:val="21"/>
                <w:szCs w:val="21"/>
                <w:bdr w:val="none" w:sz="0" w:space="0" w:color="auto" w:frame="1"/>
                <w:lang w:val="uk-UA"/>
              </w:rPr>
              <w:t xml:space="preserve">: </w:t>
            </w:r>
            <w:r w:rsidRPr="00640199">
              <w:rPr>
                <w:color w:val="222222"/>
                <w:sz w:val="21"/>
                <w:szCs w:val="21"/>
                <w:bdr w:val="none" w:sz="0" w:space="0" w:color="auto" w:frame="1"/>
                <w:lang w:val="uk-UA"/>
              </w:rPr>
              <w:t>21.3 кг</w:t>
            </w:r>
          </w:p>
          <w:p w14:paraId="2A2C623C" w14:textId="0639E244" w:rsidR="00330F66" w:rsidRPr="00640199" w:rsidRDefault="00330F66" w:rsidP="00330F66">
            <w:pPr>
              <w:rPr>
                <w:color w:val="222222"/>
                <w:sz w:val="21"/>
                <w:szCs w:val="21"/>
                <w:bdr w:val="none" w:sz="0" w:space="0" w:color="auto" w:frame="1"/>
                <w:lang w:val="uk-UA"/>
              </w:rPr>
            </w:pPr>
            <w:r w:rsidRPr="00330F66">
              <w:rPr>
                <w:b/>
                <w:bCs/>
                <w:color w:val="222222"/>
                <w:sz w:val="21"/>
                <w:szCs w:val="21"/>
                <w:bdr w:val="none" w:sz="0" w:space="0" w:color="auto" w:frame="1"/>
                <w:lang w:val="uk-UA"/>
              </w:rPr>
              <w:t>Вага без підставки</w:t>
            </w:r>
            <w:r w:rsidR="00640199">
              <w:rPr>
                <w:b/>
                <w:bCs/>
                <w:color w:val="222222"/>
                <w:sz w:val="21"/>
                <w:szCs w:val="21"/>
                <w:bdr w:val="none" w:sz="0" w:space="0" w:color="auto" w:frame="1"/>
                <w:lang w:val="uk-UA"/>
              </w:rPr>
              <w:t>:</w:t>
            </w:r>
            <w:r w:rsidRPr="00330F66">
              <w:rPr>
                <w:b/>
                <w:bCs/>
                <w:color w:val="222222"/>
                <w:sz w:val="21"/>
                <w:szCs w:val="21"/>
                <w:bdr w:val="none" w:sz="0" w:space="0" w:color="auto" w:frame="1"/>
                <w:lang w:val="uk-UA"/>
              </w:rPr>
              <w:t xml:space="preserve"> </w:t>
            </w:r>
            <w:r w:rsidRPr="00640199">
              <w:rPr>
                <w:color w:val="222222"/>
                <w:sz w:val="21"/>
                <w:szCs w:val="21"/>
                <w:bdr w:val="none" w:sz="0" w:space="0" w:color="auto" w:frame="1"/>
                <w:lang w:val="uk-UA"/>
              </w:rPr>
              <w:t>20.9 кг</w:t>
            </w:r>
          </w:p>
          <w:p w14:paraId="6F4D568D" w14:textId="76516F69" w:rsidR="00781429" w:rsidRPr="00CF6C6E" w:rsidRDefault="00330F66" w:rsidP="00330F66">
            <w:pPr>
              <w:rPr>
                <w:b/>
                <w:bCs/>
                <w:color w:val="222222"/>
                <w:sz w:val="21"/>
                <w:szCs w:val="21"/>
                <w:bdr w:val="none" w:sz="0" w:space="0" w:color="auto" w:frame="1"/>
                <w:lang w:val="uk-UA"/>
              </w:rPr>
            </w:pPr>
            <w:r w:rsidRPr="00330F66">
              <w:rPr>
                <w:b/>
                <w:bCs/>
                <w:color w:val="222222"/>
                <w:sz w:val="21"/>
                <w:szCs w:val="21"/>
                <w:bdr w:val="none" w:sz="0" w:space="0" w:color="auto" w:frame="1"/>
                <w:lang w:val="uk-UA"/>
              </w:rPr>
              <w:t>Комплект поставки</w:t>
            </w:r>
            <w:r w:rsidR="00863E7E">
              <w:rPr>
                <w:b/>
                <w:bCs/>
                <w:color w:val="222222"/>
                <w:sz w:val="21"/>
                <w:szCs w:val="21"/>
                <w:bdr w:val="none" w:sz="0" w:space="0" w:color="auto" w:frame="1"/>
                <w:lang w:val="uk-UA"/>
              </w:rPr>
              <w:t>:</w:t>
            </w:r>
            <w:r w:rsidR="007628A4">
              <w:rPr>
                <w:b/>
                <w:bCs/>
                <w:color w:val="222222"/>
                <w:sz w:val="21"/>
                <w:szCs w:val="21"/>
                <w:bdr w:val="none" w:sz="0" w:space="0" w:color="auto" w:frame="1"/>
                <w:lang w:val="uk-UA"/>
              </w:rPr>
              <w:t xml:space="preserve"> </w:t>
            </w:r>
            <w:r w:rsidRPr="007628A4">
              <w:rPr>
                <w:color w:val="222222"/>
                <w:sz w:val="21"/>
                <w:szCs w:val="21"/>
                <w:bdr w:val="none" w:sz="0" w:space="0" w:color="auto" w:frame="1"/>
                <w:lang w:val="uk-UA"/>
              </w:rPr>
              <w:t>ТБ</w:t>
            </w:r>
            <w:r w:rsidR="007628A4" w:rsidRPr="007628A4">
              <w:rPr>
                <w:color w:val="222222"/>
                <w:sz w:val="21"/>
                <w:szCs w:val="21"/>
                <w:bdr w:val="none" w:sz="0" w:space="0" w:color="auto" w:frame="1"/>
                <w:lang w:val="uk-UA"/>
              </w:rPr>
              <w:t>, п</w:t>
            </w:r>
            <w:r w:rsidRPr="007628A4">
              <w:rPr>
                <w:color w:val="222222"/>
                <w:sz w:val="21"/>
                <w:szCs w:val="21"/>
                <w:bdr w:val="none" w:sz="0" w:space="0" w:color="auto" w:frame="1"/>
                <w:lang w:val="uk-UA"/>
              </w:rPr>
              <w:t>ульт дистанційного керування з батарейками</w:t>
            </w:r>
            <w:r w:rsidR="007628A4" w:rsidRPr="007628A4">
              <w:rPr>
                <w:color w:val="222222"/>
                <w:sz w:val="21"/>
                <w:szCs w:val="21"/>
                <w:bdr w:val="none" w:sz="0" w:space="0" w:color="auto" w:frame="1"/>
                <w:lang w:val="uk-UA"/>
              </w:rPr>
              <w:t>, д</w:t>
            </w:r>
            <w:r w:rsidRPr="007628A4">
              <w:rPr>
                <w:color w:val="222222"/>
                <w:sz w:val="21"/>
                <w:szCs w:val="21"/>
                <w:bdr w:val="none" w:sz="0" w:space="0" w:color="auto" w:frame="1"/>
                <w:lang w:val="uk-UA"/>
              </w:rPr>
              <w:t>окументація"</w:t>
            </w:r>
          </w:p>
        </w:tc>
        <w:tc>
          <w:tcPr>
            <w:tcW w:w="1291" w:type="dxa"/>
            <w:tcBorders>
              <w:top w:val="single" w:sz="6" w:space="0" w:color="000000"/>
              <w:left w:val="single" w:sz="6" w:space="0" w:color="auto"/>
              <w:bottom w:val="single" w:sz="6" w:space="0" w:color="000000"/>
              <w:right w:val="single" w:sz="6" w:space="0" w:color="auto"/>
            </w:tcBorders>
            <w:shd w:val="clear" w:color="auto" w:fill="auto"/>
          </w:tcPr>
          <w:p w14:paraId="2BDB0924" w14:textId="77777777" w:rsidR="00F73518" w:rsidRPr="00C0333D" w:rsidRDefault="00F73518" w:rsidP="008F4284">
            <w:pPr>
              <w:textAlignment w:val="baseline"/>
              <w:rPr>
                <w:lang w:val="uk-UA" w:eastAsia="uk-UA"/>
              </w:rPr>
            </w:pPr>
          </w:p>
          <w:p w14:paraId="7A72FB8E" w14:textId="77777777" w:rsidR="00542406" w:rsidRDefault="00542406" w:rsidP="00A866A2">
            <w:pPr>
              <w:jc w:val="center"/>
              <w:textAlignment w:val="baseline"/>
              <w:rPr>
                <w:lang w:val="uk-UA" w:eastAsia="uk-UA"/>
              </w:rPr>
            </w:pPr>
          </w:p>
          <w:p w14:paraId="74A03D78" w14:textId="77777777" w:rsidR="00DF0D73" w:rsidRDefault="00DF0D73" w:rsidP="00A866A2">
            <w:pPr>
              <w:jc w:val="center"/>
              <w:textAlignment w:val="baseline"/>
              <w:rPr>
                <w:lang w:val="uk-UA" w:eastAsia="uk-UA"/>
              </w:rPr>
            </w:pPr>
          </w:p>
          <w:p w14:paraId="6C8825E5" w14:textId="77777777" w:rsidR="00DF0D73" w:rsidRDefault="00DF0D73" w:rsidP="00A866A2">
            <w:pPr>
              <w:jc w:val="center"/>
              <w:textAlignment w:val="baseline"/>
              <w:rPr>
                <w:lang w:val="uk-UA" w:eastAsia="uk-UA"/>
              </w:rPr>
            </w:pPr>
          </w:p>
          <w:p w14:paraId="53273570" w14:textId="77777777" w:rsidR="00DF0D73" w:rsidRDefault="00DF0D73" w:rsidP="00A866A2">
            <w:pPr>
              <w:jc w:val="center"/>
              <w:textAlignment w:val="baseline"/>
              <w:rPr>
                <w:lang w:val="uk-UA" w:eastAsia="uk-UA"/>
              </w:rPr>
            </w:pPr>
          </w:p>
          <w:p w14:paraId="25CB7653" w14:textId="77777777" w:rsidR="00DF0D73" w:rsidRDefault="00DF0D73" w:rsidP="00A866A2">
            <w:pPr>
              <w:jc w:val="center"/>
              <w:textAlignment w:val="baseline"/>
              <w:rPr>
                <w:lang w:val="uk-UA" w:eastAsia="uk-UA"/>
              </w:rPr>
            </w:pPr>
          </w:p>
          <w:p w14:paraId="1CF71C69" w14:textId="77777777" w:rsidR="00DF0D73" w:rsidRDefault="00DF0D73" w:rsidP="00A866A2">
            <w:pPr>
              <w:jc w:val="center"/>
              <w:textAlignment w:val="baseline"/>
              <w:rPr>
                <w:lang w:val="uk-UA" w:eastAsia="uk-UA"/>
              </w:rPr>
            </w:pPr>
          </w:p>
          <w:p w14:paraId="41027925" w14:textId="77777777" w:rsidR="00DF0D73" w:rsidRDefault="00DF0D73" w:rsidP="00A866A2">
            <w:pPr>
              <w:jc w:val="center"/>
              <w:textAlignment w:val="baseline"/>
              <w:rPr>
                <w:lang w:val="uk-UA" w:eastAsia="uk-UA"/>
              </w:rPr>
            </w:pPr>
          </w:p>
          <w:p w14:paraId="52E4987D" w14:textId="77777777" w:rsidR="00DF0D73" w:rsidRDefault="00DF0D73" w:rsidP="00A866A2">
            <w:pPr>
              <w:jc w:val="center"/>
              <w:textAlignment w:val="baseline"/>
              <w:rPr>
                <w:lang w:val="uk-UA" w:eastAsia="uk-UA"/>
              </w:rPr>
            </w:pPr>
          </w:p>
          <w:p w14:paraId="68E4F076" w14:textId="77777777" w:rsidR="00DF0D73" w:rsidRDefault="00DF0D73" w:rsidP="00A866A2">
            <w:pPr>
              <w:jc w:val="center"/>
              <w:textAlignment w:val="baseline"/>
              <w:rPr>
                <w:lang w:val="uk-UA" w:eastAsia="uk-UA"/>
              </w:rPr>
            </w:pPr>
          </w:p>
          <w:p w14:paraId="712B8939" w14:textId="77777777" w:rsidR="00DF0D73" w:rsidRDefault="00DF0D73" w:rsidP="00A866A2">
            <w:pPr>
              <w:jc w:val="center"/>
              <w:textAlignment w:val="baseline"/>
              <w:rPr>
                <w:lang w:val="uk-UA" w:eastAsia="uk-UA"/>
              </w:rPr>
            </w:pPr>
          </w:p>
          <w:p w14:paraId="567441C6" w14:textId="77777777" w:rsidR="00DF0D73" w:rsidRDefault="00DF0D73" w:rsidP="00A866A2">
            <w:pPr>
              <w:jc w:val="center"/>
              <w:textAlignment w:val="baseline"/>
              <w:rPr>
                <w:lang w:val="uk-UA" w:eastAsia="uk-UA"/>
              </w:rPr>
            </w:pPr>
          </w:p>
          <w:p w14:paraId="7E6AC80D" w14:textId="77777777" w:rsidR="00DF0D73" w:rsidRDefault="00DF0D73" w:rsidP="00A866A2">
            <w:pPr>
              <w:jc w:val="center"/>
              <w:textAlignment w:val="baseline"/>
              <w:rPr>
                <w:lang w:val="uk-UA" w:eastAsia="uk-UA"/>
              </w:rPr>
            </w:pPr>
          </w:p>
          <w:p w14:paraId="791D0FD7" w14:textId="77777777" w:rsidR="00DF0D73" w:rsidRDefault="00DF0D73" w:rsidP="00A866A2">
            <w:pPr>
              <w:jc w:val="center"/>
              <w:textAlignment w:val="baseline"/>
              <w:rPr>
                <w:lang w:val="uk-UA" w:eastAsia="uk-UA"/>
              </w:rPr>
            </w:pPr>
          </w:p>
          <w:p w14:paraId="6E635FE3" w14:textId="77777777" w:rsidR="00DF0D73" w:rsidRDefault="00DF0D73" w:rsidP="00A866A2">
            <w:pPr>
              <w:jc w:val="center"/>
              <w:textAlignment w:val="baseline"/>
              <w:rPr>
                <w:lang w:val="uk-UA" w:eastAsia="uk-UA"/>
              </w:rPr>
            </w:pPr>
          </w:p>
          <w:p w14:paraId="72919DBE" w14:textId="77777777" w:rsidR="00DF0D73" w:rsidRDefault="00DF0D73" w:rsidP="00254812">
            <w:pPr>
              <w:textAlignment w:val="baseline"/>
              <w:rPr>
                <w:lang w:val="uk-UA" w:eastAsia="uk-UA"/>
              </w:rPr>
            </w:pPr>
          </w:p>
          <w:p w14:paraId="37659352" w14:textId="77777777" w:rsidR="00DF0D73" w:rsidRDefault="00DF0D73" w:rsidP="00A866A2">
            <w:pPr>
              <w:jc w:val="center"/>
              <w:textAlignment w:val="baseline"/>
              <w:rPr>
                <w:lang w:val="uk-UA" w:eastAsia="uk-UA"/>
              </w:rPr>
            </w:pPr>
          </w:p>
          <w:p w14:paraId="56F3FD57" w14:textId="77777777" w:rsidR="00DF0D73" w:rsidRDefault="00DF0D73" w:rsidP="00A866A2">
            <w:pPr>
              <w:jc w:val="center"/>
              <w:textAlignment w:val="baseline"/>
              <w:rPr>
                <w:lang w:val="uk-UA" w:eastAsia="uk-UA"/>
              </w:rPr>
            </w:pPr>
          </w:p>
          <w:p w14:paraId="6134D559" w14:textId="4ED1854F" w:rsidR="00A8710B" w:rsidRPr="004F0579" w:rsidRDefault="008F4284" w:rsidP="00A866A2">
            <w:pPr>
              <w:jc w:val="center"/>
              <w:textAlignment w:val="baseline"/>
              <w:rPr>
                <w:lang w:val="uk-UA" w:eastAsia="uk-UA"/>
              </w:rPr>
            </w:pPr>
            <w:r>
              <w:rPr>
                <w:lang w:val="uk-UA" w:eastAsia="uk-UA"/>
              </w:rPr>
              <w:t>5</w:t>
            </w:r>
          </w:p>
        </w:tc>
        <w:tc>
          <w:tcPr>
            <w:tcW w:w="1259"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42E99DE9" w14:textId="77777777" w:rsidR="00A8710B" w:rsidRPr="00D45836" w:rsidRDefault="00A8710B" w:rsidP="00903E24">
            <w:pPr>
              <w:jc w:val="center"/>
              <w:textAlignment w:val="baseline"/>
              <w:rPr>
                <w:b/>
                <w:bCs/>
                <w:lang w:eastAsia="uk-UA"/>
              </w:rPr>
            </w:pPr>
          </w:p>
        </w:tc>
        <w:tc>
          <w:tcPr>
            <w:tcW w:w="1394"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175BC0AC" w14:textId="77777777" w:rsidR="00A8710B" w:rsidRPr="00D45836" w:rsidRDefault="00A8710B" w:rsidP="00903E24">
            <w:pPr>
              <w:jc w:val="center"/>
              <w:textAlignment w:val="baseline"/>
              <w:rPr>
                <w:b/>
                <w:bCs/>
                <w:lang w:eastAsia="uk-UA"/>
              </w:rPr>
            </w:pPr>
          </w:p>
        </w:tc>
        <w:tc>
          <w:tcPr>
            <w:tcW w:w="169" w:type="dxa"/>
            <w:gridSpan w:val="2"/>
            <w:tcBorders>
              <w:top w:val="nil"/>
              <w:left w:val="nil"/>
              <w:right w:val="nil"/>
            </w:tcBorders>
            <w:shd w:val="clear" w:color="auto" w:fill="auto"/>
          </w:tcPr>
          <w:p w14:paraId="35FB55D6" w14:textId="77777777" w:rsidR="00A8710B" w:rsidRPr="00D45836" w:rsidRDefault="00A8710B" w:rsidP="00903E24">
            <w:pPr>
              <w:jc w:val="center"/>
              <w:rPr>
                <w:lang w:eastAsia="uk-UA"/>
              </w:rPr>
            </w:pPr>
          </w:p>
        </w:tc>
      </w:tr>
      <w:tr w:rsidR="008F4284" w:rsidRPr="00D45836" w14:paraId="74871586" w14:textId="77777777" w:rsidTr="00254812">
        <w:trPr>
          <w:trHeight w:val="420"/>
        </w:trPr>
        <w:tc>
          <w:tcPr>
            <w:tcW w:w="8240" w:type="dxa"/>
            <w:gridSpan w:val="5"/>
            <w:tcBorders>
              <w:top w:val="single" w:sz="6" w:space="0" w:color="000000"/>
              <w:left w:val="single" w:sz="6" w:space="0" w:color="000000"/>
              <w:bottom w:val="single" w:sz="6" w:space="0" w:color="000000"/>
              <w:right w:val="single" w:sz="6" w:space="0" w:color="auto"/>
            </w:tcBorders>
            <w:shd w:val="clear" w:color="auto" w:fill="auto"/>
            <w:vAlign w:val="center"/>
          </w:tcPr>
          <w:p w14:paraId="361F0FCB" w14:textId="290F2F61" w:rsidR="008F4284" w:rsidRPr="00C0333D" w:rsidRDefault="008F4284" w:rsidP="008F4284">
            <w:pPr>
              <w:jc w:val="right"/>
              <w:textAlignment w:val="baseline"/>
              <w:rPr>
                <w:lang w:val="uk-UA" w:eastAsia="uk-UA"/>
              </w:rPr>
            </w:pPr>
            <w:r>
              <w:rPr>
                <w:b/>
                <w:bCs/>
                <w:lang w:val="uk-UA" w:eastAsia="uk-UA"/>
              </w:rPr>
              <w:t xml:space="preserve">Загальна вартість </w:t>
            </w:r>
            <w:r w:rsidRPr="007C492F">
              <w:rPr>
                <w:b/>
                <w:bCs/>
                <w:lang w:eastAsia="uk-UA"/>
              </w:rPr>
              <w:t>з</w:t>
            </w:r>
            <w:r>
              <w:rPr>
                <w:b/>
                <w:bCs/>
                <w:lang w:val="uk-UA" w:eastAsia="uk-UA"/>
              </w:rPr>
              <w:t xml:space="preserve"> </w:t>
            </w:r>
            <w:r w:rsidRPr="007C492F">
              <w:rPr>
                <w:b/>
                <w:bCs/>
                <w:lang w:eastAsia="uk-UA"/>
              </w:rPr>
              <w:t xml:space="preserve"> ПДВ, грн</w:t>
            </w:r>
            <w:r w:rsidRPr="007C492F">
              <w:rPr>
                <w:lang w:eastAsia="uk-UA"/>
              </w:rPr>
              <w:t> </w:t>
            </w:r>
          </w:p>
        </w:tc>
        <w:tc>
          <w:tcPr>
            <w:tcW w:w="1259"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60ADA1E2" w14:textId="77777777" w:rsidR="008F4284" w:rsidRPr="00D45836" w:rsidRDefault="008F4284" w:rsidP="00903E24">
            <w:pPr>
              <w:jc w:val="center"/>
              <w:textAlignment w:val="baseline"/>
              <w:rPr>
                <w:b/>
                <w:bCs/>
                <w:lang w:eastAsia="uk-UA"/>
              </w:rPr>
            </w:pPr>
          </w:p>
        </w:tc>
        <w:tc>
          <w:tcPr>
            <w:tcW w:w="1394"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028425B" w14:textId="77777777" w:rsidR="008F4284" w:rsidRPr="00D45836" w:rsidRDefault="008F4284" w:rsidP="00903E24">
            <w:pPr>
              <w:jc w:val="center"/>
              <w:textAlignment w:val="baseline"/>
              <w:rPr>
                <w:b/>
                <w:bCs/>
                <w:lang w:eastAsia="uk-UA"/>
              </w:rPr>
            </w:pPr>
          </w:p>
        </w:tc>
        <w:tc>
          <w:tcPr>
            <w:tcW w:w="169" w:type="dxa"/>
            <w:gridSpan w:val="2"/>
            <w:tcBorders>
              <w:top w:val="nil"/>
              <w:left w:val="nil"/>
              <w:right w:val="nil"/>
            </w:tcBorders>
            <w:shd w:val="clear" w:color="auto" w:fill="auto"/>
          </w:tcPr>
          <w:p w14:paraId="23865C13" w14:textId="77777777" w:rsidR="008F4284" w:rsidRPr="00D45836" w:rsidRDefault="008F4284" w:rsidP="00903E24">
            <w:pPr>
              <w:jc w:val="center"/>
              <w:rPr>
                <w:lang w:eastAsia="uk-UA"/>
              </w:rPr>
            </w:pPr>
          </w:p>
        </w:tc>
      </w:tr>
    </w:tbl>
    <w:p w14:paraId="631213DE" w14:textId="77777777" w:rsidR="00A8710B" w:rsidRDefault="00A8710B" w:rsidP="008F4284">
      <w:pPr>
        <w:ind w:left="-567"/>
        <w:textAlignment w:val="baseline"/>
        <w:rPr>
          <w:i/>
          <w:iCs/>
          <w:lang w:eastAsia="uk-UA"/>
        </w:rPr>
      </w:pPr>
      <w:r w:rsidRPr="003346F5">
        <w:rPr>
          <w:i/>
          <w:iCs/>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p>
    <w:p w14:paraId="47910736" w14:textId="77777777" w:rsidR="00A8710B" w:rsidRDefault="00A8710B" w:rsidP="00A8710B">
      <w:pPr>
        <w:pStyle w:val="ab"/>
        <w:spacing w:before="0" w:beforeAutospacing="0" w:after="0" w:afterAutospacing="0"/>
        <w:jc w:val="both"/>
        <w:rPr>
          <w:rFonts w:ascii="Times New Roman" w:eastAsia="Times New Roman" w:hAnsi="Times New Roman" w:cs="Times New Roman"/>
          <w:i/>
          <w:iCs/>
          <w:lang w:val="uk-UA" w:eastAsia="uk-UA"/>
        </w:rPr>
      </w:pPr>
    </w:p>
    <w:p w14:paraId="21CE7B1C" w14:textId="52BDDC71" w:rsidR="00A8710B" w:rsidRPr="003346F5" w:rsidRDefault="00A8710B" w:rsidP="00903E24">
      <w:pPr>
        <w:pStyle w:val="ab"/>
        <w:spacing w:before="0" w:beforeAutospacing="0" w:after="0" w:afterAutospacing="0"/>
        <w:ind w:left="-709"/>
        <w:jc w:val="both"/>
        <w:rPr>
          <w:rFonts w:ascii="Times New Roman" w:hAnsi="Times New Roman" w:cs="Times New Roman"/>
          <w:i/>
          <w:iCs/>
          <w:color w:val="FFFFFF" w:themeColor="background1"/>
          <w:sz w:val="22"/>
          <w:szCs w:val="22"/>
          <w:lang w:val="uk-UA"/>
        </w:rPr>
      </w:pPr>
      <w:r w:rsidRPr="003346F5">
        <w:rPr>
          <w:rFonts w:ascii="Times New Roman" w:eastAsia="Times New Roman" w:hAnsi="Times New Roman" w:cs="Times New Roman"/>
          <w:i/>
          <w:iCs/>
          <w:lang w:eastAsia="uk-UA"/>
        </w:rPr>
        <w:t>** Вартість пропозиції учасника включає</w:t>
      </w:r>
      <w:r>
        <w:rPr>
          <w:rFonts w:ascii="Times New Roman" w:eastAsia="Times New Roman" w:hAnsi="Times New Roman" w:cs="Times New Roman"/>
          <w:i/>
          <w:iCs/>
          <w:lang w:val="uk-UA" w:eastAsia="uk-UA"/>
        </w:rPr>
        <w:t xml:space="preserve"> </w:t>
      </w:r>
      <w:r w:rsidRPr="003346F5">
        <w:rPr>
          <w:rFonts w:ascii="Times New Roman" w:eastAsia="Times New Roman" w:hAnsi="Times New Roman" w:cs="Times New Roman"/>
          <w:i/>
          <w:iCs/>
          <w:lang w:eastAsia="uk-UA"/>
        </w:rPr>
        <w:t>доставк</w:t>
      </w:r>
      <w:r w:rsidR="00AA6BF0">
        <w:rPr>
          <w:rFonts w:ascii="Times New Roman" w:eastAsia="Times New Roman" w:hAnsi="Times New Roman" w:cs="Times New Roman"/>
          <w:i/>
          <w:iCs/>
          <w:lang w:val="uk-UA" w:eastAsia="uk-UA"/>
        </w:rPr>
        <w:t>у</w:t>
      </w:r>
      <w:r w:rsidRPr="003346F5">
        <w:rPr>
          <w:rFonts w:ascii="Times New Roman" w:eastAsia="Times New Roman" w:hAnsi="Times New Roman" w:cs="Times New Roman"/>
          <w:i/>
          <w:iCs/>
          <w:lang w:eastAsia="uk-UA"/>
        </w:rPr>
        <w:t xml:space="preserve">, розвантаження та занесення в приміщення за адресою </w:t>
      </w:r>
      <w:r>
        <w:rPr>
          <w:rFonts w:ascii="Times New Roman" w:eastAsia="Times New Roman" w:hAnsi="Times New Roman" w:cs="Times New Roman"/>
          <w:i/>
          <w:iCs/>
          <w:lang w:val="uk-UA" w:eastAsia="uk-UA"/>
        </w:rPr>
        <w:t>:</w:t>
      </w:r>
      <w:r w:rsidRPr="003346F5">
        <w:rPr>
          <w:rFonts w:ascii="Times New Roman" w:eastAsia="Times New Roman" w:hAnsi="Times New Roman" w:cs="Times New Roman"/>
          <w:i/>
          <w:iCs/>
          <w:lang w:eastAsia="uk-UA"/>
        </w:rPr>
        <w:t xml:space="preserve"> </w:t>
      </w:r>
      <w:r w:rsidRPr="003346F5">
        <w:rPr>
          <w:rFonts w:ascii="Times New Roman" w:hAnsi="Times New Roman" w:cs="Times New Roman"/>
          <w:i/>
          <w:iCs/>
          <w:sz w:val="22"/>
          <w:szCs w:val="22"/>
          <w:lang w:val="uk-UA"/>
        </w:rPr>
        <w:t>м.Київ, вул.Євгена Чикаленка, 30</w:t>
      </w:r>
      <w:r>
        <w:rPr>
          <w:rFonts w:ascii="Times New Roman" w:hAnsi="Times New Roman" w:cs="Times New Roman"/>
          <w:i/>
          <w:iCs/>
          <w:sz w:val="22"/>
          <w:szCs w:val="22"/>
          <w:lang w:val="uk-UA"/>
        </w:rPr>
        <w:t>.</w:t>
      </w:r>
    </w:p>
    <w:p w14:paraId="362E33B5" w14:textId="77777777" w:rsidR="00A8710B" w:rsidRPr="00D45836" w:rsidRDefault="00A8710B" w:rsidP="00A8710B">
      <w:pPr>
        <w:jc w:val="both"/>
        <w:textAlignment w:val="baseline"/>
        <w:rPr>
          <w:i/>
          <w:iCs/>
          <w:lang w:eastAsia="uk-UA"/>
        </w:rPr>
      </w:pPr>
    </w:p>
    <w:p w14:paraId="25826E3D" w14:textId="77777777" w:rsidR="00A8710B" w:rsidRPr="00D45836" w:rsidRDefault="00A8710B" w:rsidP="004C4EFB">
      <w:pPr>
        <w:ind w:left="-709" w:firstLine="142"/>
        <w:textAlignment w:val="baseline"/>
        <w:rPr>
          <w:color w:val="000000"/>
          <w:lang w:eastAsia="uk-UA"/>
        </w:rPr>
      </w:pPr>
      <w:r w:rsidRPr="00D45836">
        <w:rPr>
          <w:b/>
          <w:bCs/>
          <w:color w:val="000000"/>
          <w:lang w:eastAsia="uk-UA"/>
        </w:rPr>
        <w:t>Термін доставки: _________________</w:t>
      </w:r>
      <w:r w:rsidRPr="00D45836">
        <w:rPr>
          <w:color w:val="000000"/>
          <w:lang w:eastAsia="uk-UA"/>
        </w:rPr>
        <w:t> </w:t>
      </w:r>
    </w:p>
    <w:p w14:paraId="17CBD894" w14:textId="77777777" w:rsidR="00A8710B" w:rsidRPr="00D45836" w:rsidRDefault="00A8710B" w:rsidP="00A8710B">
      <w:pPr>
        <w:textAlignment w:val="baseline"/>
        <w:rPr>
          <w:lang w:eastAsia="uk-UA"/>
        </w:rPr>
      </w:pPr>
    </w:p>
    <w:p w14:paraId="02406502" w14:textId="77777777" w:rsidR="00A8710B" w:rsidRDefault="00A8710B" w:rsidP="004C4EFB">
      <w:pPr>
        <w:ind w:left="-567"/>
        <w:textAlignment w:val="baseline"/>
        <w:rPr>
          <w:color w:val="000000"/>
          <w:lang w:eastAsia="uk-UA"/>
        </w:rPr>
      </w:pPr>
      <w:r w:rsidRPr="00D45836">
        <w:rPr>
          <w:b/>
          <w:bCs/>
          <w:color w:val="000000"/>
          <w:lang w:eastAsia="uk-UA"/>
        </w:rPr>
        <w:t>Умови оплати:     _________________</w:t>
      </w:r>
      <w:r w:rsidRPr="00D45836">
        <w:rPr>
          <w:color w:val="000000"/>
          <w:lang w:eastAsia="uk-UA"/>
        </w:rPr>
        <w:t> </w:t>
      </w:r>
    </w:p>
    <w:p w14:paraId="7B6FBCE3" w14:textId="77777777" w:rsidR="00A8710B" w:rsidRPr="00CA27DB" w:rsidRDefault="00A8710B" w:rsidP="00A8710B">
      <w:pPr>
        <w:textAlignment w:val="baseline"/>
        <w:rPr>
          <w:color w:val="000000"/>
          <w:lang w:eastAsia="uk-UA"/>
        </w:rPr>
      </w:pPr>
    </w:p>
    <w:p w14:paraId="08AE5565" w14:textId="77777777" w:rsidR="00A8710B" w:rsidRPr="00D45836" w:rsidRDefault="00A8710B" w:rsidP="00903E24">
      <w:pPr>
        <w:ind w:left="-567" w:firstLine="141"/>
        <w:jc w:val="both"/>
        <w:textAlignment w:val="baseline"/>
        <w:rPr>
          <w:lang w:eastAsia="uk-UA"/>
        </w:rPr>
      </w:pPr>
      <w:r w:rsidRPr="00D45836">
        <w:rPr>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p>
    <w:p w14:paraId="230EB0BA" w14:textId="77777777" w:rsidR="00A8710B" w:rsidRPr="00D45836" w:rsidRDefault="00A8710B" w:rsidP="00903E24">
      <w:pPr>
        <w:ind w:left="-567" w:firstLine="141"/>
        <w:jc w:val="both"/>
        <w:textAlignment w:val="baseline"/>
        <w:rPr>
          <w:lang w:eastAsia="uk-UA"/>
        </w:rPr>
      </w:pPr>
      <w:r w:rsidRPr="00D45836">
        <w:rPr>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D45836">
        <w:rPr>
          <w:lang w:eastAsia="uk-UA"/>
        </w:rPr>
        <w:tab/>
      </w:r>
    </w:p>
    <w:p w14:paraId="059E896B" w14:textId="77777777" w:rsidR="00A8710B" w:rsidRPr="00D45836" w:rsidRDefault="00A8710B" w:rsidP="00903E24">
      <w:pPr>
        <w:ind w:left="-426" w:firstLine="142"/>
        <w:jc w:val="both"/>
        <w:textAlignment w:val="baseline"/>
        <w:rPr>
          <w:lang w:eastAsia="uk-UA"/>
        </w:rPr>
      </w:pPr>
      <w:r w:rsidRPr="00D45836">
        <w:rPr>
          <w:lang w:eastAsia="uk-UA"/>
        </w:rPr>
        <w:t>Ми погоджуємося з умовами, що Замовник має право самостійно зменшити обсяги закупівлі в залежності від наявного фінансування.</w:t>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p>
    <w:p w14:paraId="617211E4" w14:textId="19F3F3DE" w:rsidR="006E3281" w:rsidRDefault="00A8710B" w:rsidP="006E3281">
      <w:pPr>
        <w:ind w:left="-426" w:firstLine="142"/>
        <w:jc w:val="both"/>
        <w:textAlignment w:val="baseline"/>
        <w:rPr>
          <w:b/>
          <w:bCs/>
          <w:lang w:val="uk-UA" w:eastAsia="uk-UA"/>
        </w:rPr>
      </w:pPr>
      <w:r w:rsidRPr="00D45836">
        <w:rPr>
          <w:lang w:eastAsia="uk-UA"/>
        </w:rPr>
        <w:t xml:space="preserve">Ми погоджуємося зафіксувати цінову пропозицію на термін в </w:t>
      </w:r>
      <w:r w:rsidR="008D447C">
        <w:rPr>
          <w:lang w:val="uk-UA" w:eastAsia="uk-UA"/>
        </w:rPr>
        <w:t>60</w:t>
      </w:r>
      <w:r w:rsidRPr="00D45836">
        <w:rPr>
          <w:lang w:eastAsia="uk-UA"/>
        </w:rPr>
        <w:t xml:space="preserve"> календарних днів з моменту подачі.</w:t>
      </w:r>
      <w:r w:rsidRPr="00D45836">
        <w:rPr>
          <w:lang w:eastAsia="uk-UA"/>
        </w:rPr>
        <w:tab/>
      </w:r>
      <w:r w:rsidRPr="00D45836">
        <w:rPr>
          <w:b/>
          <w:bCs/>
          <w:lang w:eastAsia="uk-UA"/>
        </w:rPr>
        <w:tab/>
      </w:r>
      <w:r w:rsidRPr="00D45836">
        <w:rPr>
          <w:b/>
          <w:bCs/>
          <w:lang w:eastAsia="uk-UA"/>
        </w:rPr>
        <w:tab/>
      </w:r>
    </w:p>
    <w:p w14:paraId="5E9E96E7" w14:textId="77777777" w:rsidR="006E3281" w:rsidRDefault="006E3281" w:rsidP="006E3281">
      <w:pPr>
        <w:ind w:left="-426" w:firstLine="142"/>
        <w:jc w:val="both"/>
        <w:textAlignment w:val="baseline"/>
        <w:rPr>
          <w:b/>
          <w:bCs/>
          <w:lang w:val="uk-UA" w:eastAsia="uk-UA"/>
        </w:rPr>
      </w:pPr>
    </w:p>
    <w:p w14:paraId="440D20C8" w14:textId="77777777" w:rsidR="006E3281" w:rsidRDefault="006E3281" w:rsidP="006E3281">
      <w:pPr>
        <w:ind w:left="-426" w:firstLine="142"/>
        <w:jc w:val="both"/>
        <w:textAlignment w:val="baseline"/>
        <w:rPr>
          <w:b/>
          <w:bCs/>
          <w:lang w:val="uk-UA" w:eastAsia="uk-UA"/>
        </w:rPr>
      </w:pPr>
    </w:p>
    <w:p w14:paraId="73E1CC11" w14:textId="49293212" w:rsidR="00A8710B" w:rsidRPr="00322A4C" w:rsidRDefault="00A8710B" w:rsidP="006E3281">
      <w:pPr>
        <w:ind w:left="-426" w:firstLine="142"/>
        <w:jc w:val="both"/>
        <w:textAlignment w:val="baseline"/>
        <w:rPr>
          <w:b/>
          <w:bCs/>
          <w:lang w:val="uk-UA" w:eastAsia="uk-UA"/>
        </w:rPr>
      </w:pPr>
      <w:r w:rsidRPr="00322A4C">
        <w:rPr>
          <w:lang w:val="uk-UA" w:eastAsia="uk-UA"/>
        </w:rPr>
        <w:t>Керівник організації/ФОП:</w:t>
      </w:r>
      <w:r w:rsidRPr="00322A4C">
        <w:rPr>
          <w:lang w:val="uk-UA" w:eastAsia="uk-UA"/>
        </w:rPr>
        <w:tab/>
        <w:t xml:space="preserve">_________________________ </w:t>
      </w:r>
      <w:r w:rsidR="00A54318">
        <w:rPr>
          <w:lang w:val="uk-UA" w:eastAsia="uk-UA"/>
        </w:rPr>
        <w:t xml:space="preserve">           </w:t>
      </w:r>
      <w:r w:rsidRPr="00322A4C">
        <w:rPr>
          <w:lang w:val="uk-UA" w:eastAsia="uk-UA"/>
        </w:rPr>
        <w:t xml:space="preserve">( </w:t>
      </w:r>
      <w:r w:rsidR="006E3281">
        <w:rPr>
          <w:lang w:val="uk-UA" w:eastAsia="uk-UA"/>
        </w:rPr>
        <w:t>_____</w:t>
      </w:r>
      <w:r w:rsidRPr="00322A4C">
        <w:rPr>
          <w:lang w:val="uk-UA" w:eastAsia="uk-UA"/>
        </w:rPr>
        <w:t>____________________)</w:t>
      </w:r>
      <w:r w:rsidRPr="00D45836">
        <w:rPr>
          <w:lang w:eastAsia="uk-UA"/>
        </w:rPr>
        <w:t> </w:t>
      </w:r>
    </w:p>
    <w:p w14:paraId="385EA1DC" w14:textId="77777777" w:rsidR="00A8710B" w:rsidRPr="00322A4C" w:rsidRDefault="00A8710B" w:rsidP="00A8710B">
      <w:pPr>
        <w:ind w:left="540" w:firstLine="705"/>
        <w:textAlignment w:val="baseline"/>
        <w:rPr>
          <w:lang w:val="uk-UA" w:eastAsia="uk-UA"/>
        </w:rPr>
      </w:pPr>
      <w:r w:rsidRPr="00D45836">
        <w:rPr>
          <w:lang w:eastAsia="uk-UA"/>
        </w:rPr>
        <w:t> </w:t>
      </w:r>
      <w:r w:rsidRPr="00322A4C">
        <w:rPr>
          <w:lang w:val="uk-UA" w:eastAsia="uk-UA"/>
        </w:rPr>
        <w:t>МП</w:t>
      </w:r>
      <w:r w:rsidRPr="00D45836">
        <w:rPr>
          <w:lang w:eastAsia="uk-UA"/>
        </w:rPr>
        <w:t>                                                        </w:t>
      </w:r>
      <w:r w:rsidRPr="00322A4C">
        <w:rPr>
          <w:lang w:val="uk-UA" w:eastAsia="uk-UA"/>
        </w:rPr>
        <w:t xml:space="preserve"> підпис</w:t>
      </w:r>
      <w:r w:rsidRPr="00322A4C">
        <w:rPr>
          <w:lang w:val="uk-UA" w:eastAsia="uk-UA"/>
        </w:rPr>
        <w:tab/>
      </w:r>
      <w:r w:rsidRPr="00322A4C">
        <w:rPr>
          <w:lang w:val="uk-UA" w:eastAsia="uk-UA"/>
        </w:rPr>
        <w:tab/>
      </w:r>
      <w:r w:rsidRPr="00322A4C">
        <w:rPr>
          <w:lang w:val="uk-UA" w:eastAsia="uk-UA"/>
        </w:rPr>
        <w:tab/>
        <w:t>ПІБ</w:t>
      </w:r>
    </w:p>
    <w:p w14:paraId="0AADD680" w14:textId="77777777" w:rsidR="00A8710B" w:rsidRPr="00322A4C" w:rsidRDefault="00A8710B">
      <w:pPr>
        <w:rPr>
          <w:color w:val="000000"/>
          <w:sz w:val="22"/>
          <w:szCs w:val="22"/>
          <w:lang w:val="uk-UA" w:eastAsia="uk-UA"/>
        </w:rPr>
      </w:pPr>
    </w:p>
    <w:p w14:paraId="35B5E905" w14:textId="77777777" w:rsidR="00781429" w:rsidRPr="00322A4C" w:rsidRDefault="00781429">
      <w:pPr>
        <w:rPr>
          <w:color w:val="000000"/>
          <w:sz w:val="22"/>
          <w:szCs w:val="22"/>
          <w:lang w:val="uk-UA" w:eastAsia="uk-UA"/>
        </w:rPr>
      </w:pPr>
    </w:p>
    <w:p w14:paraId="106265B6" w14:textId="77777777" w:rsidR="00781429" w:rsidRPr="00F73518" w:rsidRDefault="00781429">
      <w:pPr>
        <w:rPr>
          <w:color w:val="000000"/>
          <w:sz w:val="22"/>
          <w:szCs w:val="22"/>
          <w:lang w:val="uk-UA" w:eastAsia="uk-UA"/>
        </w:rPr>
      </w:pPr>
    </w:p>
    <w:sectPr w:rsidR="00781429" w:rsidRPr="00F73518" w:rsidSect="005A1E0C">
      <w:pgSz w:w="11906" w:h="16838"/>
      <w:pgMar w:top="284" w:right="567"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F4823" w14:textId="77777777" w:rsidR="005A1E0C" w:rsidRDefault="005A1E0C" w:rsidP="00B948CF">
      <w:r>
        <w:separator/>
      </w:r>
    </w:p>
  </w:endnote>
  <w:endnote w:type="continuationSeparator" w:id="0">
    <w:p w14:paraId="1BBE4060" w14:textId="77777777" w:rsidR="005A1E0C" w:rsidRDefault="005A1E0C" w:rsidP="00B948CF">
      <w:r>
        <w:continuationSeparator/>
      </w:r>
    </w:p>
  </w:endnote>
  <w:endnote w:type="continuationNotice" w:id="1">
    <w:p w14:paraId="763D3338" w14:textId="77777777" w:rsidR="005A1E0C" w:rsidRDefault="005A1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20FE5" w14:textId="77777777" w:rsidR="005A1E0C" w:rsidRDefault="005A1E0C" w:rsidP="00B948CF">
      <w:r>
        <w:separator/>
      </w:r>
    </w:p>
  </w:footnote>
  <w:footnote w:type="continuationSeparator" w:id="0">
    <w:p w14:paraId="1EB8060E" w14:textId="77777777" w:rsidR="005A1E0C" w:rsidRDefault="005A1E0C" w:rsidP="00B948CF">
      <w:r>
        <w:continuationSeparator/>
      </w:r>
    </w:p>
  </w:footnote>
  <w:footnote w:type="continuationNotice" w:id="1">
    <w:p w14:paraId="180588DB" w14:textId="77777777" w:rsidR="005A1E0C" w:rsidRDefault="005A1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2E01"/>
    <w:multiLevelType w:val="hybridMultilevel"/>
    <w:tmpl w:val="A07ADC16"/>
    <w:lvl w:ilvl="0" w:tplc="FFFFFFF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2"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71454F"/>
    <w:multiLevelType w:val="hybridMultilevel"/>
    <w:tmpl w:val="65FCD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3210723">
    <w:abstractNumId w:val="1"/>
  </w:num>
  <w:num w:numId="2" w16cid:durableId="1168908055">
    <w:abstractNumId w:val="0"/>
  </w:num>
  <w:num w:numId="3" w16cid:durableId="1772116523">
    <w:abstractNumId w:val="3"/>
  </w:num>
  <w:num w:numId="4" w16cid:durableId="622032236">
    <w:abstractNumId w:val="2"/>
  </w:num>
  <w:num w:numId="5" w16cid:durableId="1892881653">
    <w:abstractNumId w:val="4"/>
  </w:num>
  <w:num w:numId="6" w16cid:durableId="136236347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53C"/>
    <w:rsid w:val="000119B4"/>
    <w:rsid w:val="000153C5"/>
    <w:rsid w:val="000206C8"/>
    <w:rsid w:val="000215FE"/>
    <w:rsid w:val="00023020"/>
    <w:rsid w:val="0002329A"/>
    <w:rsid w:val="00025722"/>
    <w:rsid w:val="0002696F"/>
    <w:rsid w:val="000276A6"/>
    <w:rsid w:val="00027BB1"/>
    <w:rsid w:val="00033699"/>
    <w:rsid w:val="0003635E"/>
    <w:rsid w:val="00042B95"/>
    <w:rsid w:val="00050974"/>
    <w:rsid w:val="00051F28"/>
    <w:rsid w:val="00052B37"/>
    <w:rsid w:val="00063E61"/>
    <w:rsid w:val="00070E3F"/>
    <w:rsid w:val="00073AB7"/>
    <w:rsid w:val="00077FB7"/>
    <w:rsid w:val="00082C23"/>
    <w:rsid w:val="00082C4A"/>
    <w:rsid w:val="00090D46"/>
    <w:rsid w:val="00091D92"/>
    <w:rsid w:val="00093320"/>
    <w:rsid w:val="00094E16"/>
    <w:rsid w:val="000963A5"/>
    <w:rsid w:val="00097ABD"/>
    <w:rsid w:val="00097EC1"/>
    <w:rsid w:val="000A1DF8"/>
    <w:rsid w:val="000A35E3"/>
    <w:rsid w:val="000A3BA2"/>
    <w:rsid w:val="000A5180"/>
    <w:rsid w:val="000A60E0"/>
    <w:rsid w:val="000A64C1"/>
    <w:rsid w:val="000B004E"/>
    <w:rsid w:val="000B114F"/>
    <w:rsid w:val="000B2556"/>
    <w:rsid w:val="000B2A6B"/>
    <w:rsid w:val="000B4057"/>
    <w:rsid w:val="000B58AD"/>
    <w:rsid w:val="000B61F6"/>
    <w:rsid w:val="000B76CB"/>
    <w:rsid w:val="000D0DD0"/>
    <w:rsid w:val="000D2EC8"/>
    <w:rsid w:val="000D401E"/>
    <w:rsid w:val="000D5BCE"/>
    <w:rsid w:val="000D5CC7"/>
    <w:rsid w:val="000D6E8A"/>
    <w:rsid w:val="000E2D04"/>
    <w:rsid w:val="000E46C7"/>
    <w:rsid w:val="000F17A7"/>
    <w:rsid w:val="000F35B8"/>
    <w:rsid w:val="000F6F37"/>
    <w:rsid w:val="00101E2C"/>
    <w:rsid w:val="00103801"/>
    <w:rsid w:val="00103C69"/>
    <w:rsid w:val="00107BD4"/>
    <w:rsid w:val="00107C16"/>
    <w:rsid w:val="001100E5"/>
    <w:rsid w:val="00113BAC"/>
    <w:rsid w:val="00117ED4"/>
    <w:rsid w:val="0012062D"/>
    <w:rsid w:val="001239E0"/>
    <w:rsid w:val="00131745"/>
    <w:rsid w:val="00131B8B"/>
    <w:rsid w:val="001334C6"/>
    <w:rsid w:val="0013438F"/>
    <w:rsid w:val="0013610B"/>
    <w:rsid w:val="00140F56"/>
    <w:rsid w:val="00141D78"/>
    <w:rsid w:val="00143265"/>
    <w:rsid w:val="00143E8C"/>
    <w:rsid w:val="00147195"/>
    <w:rsid w:val="00154ABF"/>
    <w:rsid w:val="001564A5"/>
    <w:rsid w:val="00156F31"/>
    <w:rsid w:val="001576EA"/>
    <w:rsid w:val="00157CF5"/>
    <w:rsid w:val="00161021"/>
    <w:rsid w:val="00161D6A"/>
    <w:rsid w:val="00165CE3"/>
    <w:rsid w:val="00166E71"/>
    <w:rsid w:val="00167AFF"/>
    <w:rsid w:val="0017562A"/>
    <w:rsid w:val="0017604E"/>
    <w:rsid w:val="0017614A"/>
    <w:rsid w:val="00176456"/>
    <w:rsid w:val="00182E48"/>
    <w:rsid w:val="00183480"/>
    <w:rsid w:val="00191E68"/>
    <w:rsid w:val="001947F1"/>
    <w:rsid w:val="001A070B"/>
    <w:rsid w:val="001A3B61"/>
    <w:rsid w:val="001A3FA5"/>
    <w:rsid w:val="001B003C"/>
    <w:rsid w:val="001B161B"/>
    <w:rsid w:val="001B7DF2"/>
    <w:rsid w:val="001C1044"/>
    <w:rsid w:val="001C1B6E"/>
    <w:rsid w:val="001C21A1"/>
    <w:rsid w:val="001C2851"/>
    <w:rsid w:val="001C48D2"/>
    <w:rsid w:val="001C5A35"/>
    <w:rsid w:val="001C5AC1"/>
    <w:rsid w:val="001C6208"/>
    <w:rsid w:val="001D4097"/>
    <w:rsid w:val="001D432F"/>
    <w:rsid w:val="001D485E"/>
    <w:rsid w:val="001E32E0"/>
    <w:rsid w:val="001E3D1C"/>
    <w:rsid w:val="001E5E39"/>
    <w:rsid w:val="001E64C4"/>
    <w:rsid w:val="001F0CD7"/>
    <w:rsid w:val="001F12FA"/>
    <w:rsid w:val="001F6A84"/>
    <w:rsid w:val="001F74FF"/>
    <w:rsid w:val="00200B04"/>
    <w:rsid w:val="00203564"/>
    <w:rsid w:val="002049C2"/>
    <w:rsid w:val="00204FE3"/>
    <w:rsid w:val="00206B88"/>
    <w:rsid w:val="00211859"/>
    <w:rsid w:val="002174C2"/>
    <w:rsid w:val="00226CF9"/>
    <w:rsid w:val="002275E8"/>
    <w:rsid w:val="002310DA"/>
    <w:rsid w:val="002311A1"/>
    <w:rsid w:val="002318E5"/>
    <w:rsid w:val="0023489E"/>
    <w:rsid w:val="00236818"/>
    <w:rsid w:val="0024044A"/>
    <w:rsid w:val="00244614"/>
    <w:rsid w:val="00247618"/>
    <w:rsid w:val="00247962"/>
    <w:rsid w:val="00247D33"/>
    <w:rsid w:val="0025239E"/>
    <w:rsid w:val="00254812"/>
    <w:rsid w:val="00256EF0"/>
    <w:rsid w:val="002634C3"/>
    <w:rsid w:val="00264543"/>
    <w:rsid w:val="00265854"/>
    <w:rsid w:val="00265C83"/>
    <w:rsid w:val="002675AA"/>
    <w:rsid w:val="00272D32"/>
    <w:rsid w:val="0027324A"/>
    <w:rsid w:val="00273BF5"/>
    <w:rsid w:val="0027754D"/>
    <w:rsid w:val="00282226"/>
    <w:rsid w:val="00282C69"/>
    <w:rsid w:val="002831BC"/>
    <w:rsid w:val="002849E3"/>
    <w:rsid w:val="002853B4"/>
    <w:rsid w:val="00293A9A"/>
    <w:rsid w:val="0029418F"/>
    <w:rsid w:val="00294EF4"/>
    <w:rsid w:val="00295F72"/>
    <w:rsid w:val="00296CE0"/>
    <w:rsid w:val="002A1877"/>
    <w:rsid w:val="002A21BD"/>
    <w:rsid w:val="002A5D21"/>
    <w:rsid w:val="002A6EF1"/>
    <w:rsid w:val="002B0EFE"/>
    <w:rsid w:val="002B1748"/>
    <w:rsid w:val="002B1C36"/>
    <w:rsid w:val="002B2696"/>
    <w:rsid w:val="002B2A14"/>
    <w:rsid w:val="002B76EB"/>
    <w:rsid w:val="002C04D7"/>
    <w:rsid w:val="002C1D11"/>
    <w:rsid w:val="002C4123"/>
    <w:rsid w:val="002D0A49"/>
    <w:rsid w:val="002D1932"/>
    <w:rsid w:val="002D4687"/>
    <w:rsid w:val="002D65FA"/>
    <w:rsid w:val="002E02D0"/>
    <w:rsid w:val="002E03E9"/>
    <w:rsid w:val="002E0465"/>
    <w:rsid w:val="002E0F6E"/>
    <w:rsid w:val="002E413A"/>
    <w:rsid w:val="002E55FB"/>
    <w:rsid w:val="002F0490"/>
    <w:rsid w:val="002F4A2D"/>
    <w:rsid w:val="00302684"/>
    <w:rsid w:val="00306279"/>
    <w:rsid w:val="0031105F"/>
    <w:rsid w:val="0031273B"/>
    <w:rsid w:val="0031479A"/>
    <w:rsid w:val="003175D1"/>
    <w:rsid w:val="00321F47"/>
    <w:rsid w:val="00322573"/>
    <w:rsid w:val="003225B2"/>
    <w:rsid w:val="00322A4C"/>
    <w:rsid w:val="00325175"/>
    <w:rsid w:val="00330F66"/>
    <w:rsid w:val="00331F55"/>
    <w:rsid w:val="0033293A"/>
    <w:rsid w:val="00334B70"/>
    <w:rsid w:val="003359CC"/>
    <w:rsid w:val="0033748C"/>
    <w:rsid w:val="003405A0"/>
    <w:rsid w:val="00341795"/>
    <w:rsid w:val="00345290"/>
    <w:rsid w:val="00345840"/>
    <w:rsid w:val="00345ABF"/>
    <w:rsid w:val="003503D1"/>
    <w:rsid w:val="003531E2"/>
    <w:rsid w:val="00354C72"/>
    <w:rsid w:val="0035792D"/>
    <w:rsid w:val="00363F6C"/>
    <w:rsid w:val="00364D70"/>
    <w:rsid w:val="00366573"/>
    <w:rsid w:val="0037218C"/>
    <w:rsid w:val="00372412"/>
    <w:rsid w:val="00381D01"/>
    <w:rsid w:val="0038201C"/>
    <w:rsid w:val="0038419C"/>
    <w:rsid w:val="00385239"/>
    <w:rsid w:val="003945B6"/>
    <w:rsid w:val="00396F44"/>
    <w:rsid w:val="00397615"/>
    <w:rsid w:val="00397843"/>
    <w:rsid w:val="003A02A3"/>
    <w:rsid w:val="003A4883"/>
    <w:rsid w:val="003A54CD"/>
    <w:rsid w:val="003A728D"/>
    <w:rsid w:val="003A7800"/>
    <w:rsid w:val="003A7F27"/>
    <w:rsid w:val="003B1A53"/>
    <w:rsid w:val="003B3365"/>
    <w:rsid w:val="003B4468"/>
    <w:rsid w:val="003B6636"/>
    <w:rsid w:val="003C1899"/>
    <w:rsid w:val="003C4F9B"/>
    <w:rsid w:val="003D00B1"/>
    <w:rsid w:val="003D0E2E"/>
    <w:rsid w:val="003D3780"/>
    <w:rsid w:val="003D3900"/>
    <w:rsid w:val="003D4B0B"/>
    <w:rsid w:val="003D5682"/>
    <w:rsid w:val="003E0FB2"/>
    <w:rsid w:val="003E2898"/>
    <w:rsid w:val="003E42BF"/>
    <w:rsid w:val="003F00FB"/>
    <w:rsid w:val="003F5FA5"/>
    <w:rsid w:val="003F5FB6"/>
    <w:rsid w:val="0040065B"/>
    <w:rsid w:val="004007AF"/>
    <w:rsid w:val="00400A46"/>
    <w:rsid w:val="00403B2E"/>
    <w:rsid w:val="004043F6"/>
    <w:rsid w:val="0040559D"/>
    <w:rsid w:val="00414528"/>
    <w:rsid w:val="00416575"/>
    <w:rsid w:val="00420C11"/>
    <w:rsid w:val="004232AF"/>
    <w:rsid w:val="00425ADE"/>
    <w:rsid w:val="00426AAE"/>
    <w:rsid w:val="00431932"/>
    <w:rsid w:val="00431B23"/>
    <w:rsid w:val="00431FF8"/>
    <w:rsid w:val="00432410"/>
    <w:rsid w:val="00437541"/>
    <w:rsid w:val="004376D3"/>
    <w:rsid w:val="00437D51"/>
    <w:rsid w:val="0044066C"/>
    <w:rsid w:val="004422BF"/>
    <w:rsid w:val="00445FAC"/>
    <w:rsid w:val="00457056"/>
    <w:rsid w:val="0046077E"/>
    <w:rsid w:val="0046488C"/>
    <w:rsid w:val="00466CB7"/>
    <w:rsid w:val="00467A47"/>
    <w:rsid w:val="0047143A"/>
    <w:rsid w:val="004740C5"/>
    <w:rsid w:val="004754CE"/>
    <w:rsid w:val="00481B06"/>
    <w:rsid w:val="004820DA"/>
    <w:rsid w:val="004834A0"/>
    <w:rsid w:val="00483A61"/>
    <w:rsid w:val="00485A3D"/>
    <w:rsid w:val="00486FCE"/>
    <w:rsid w:val="004877B1"/>
    <w:rsid w:val="004879FB"/>
    <w:rsid w:val="004911D3"/>
    <w:rsid w:val="00493AA9"/>
    <w:rsid w:val="004972BC"/>
    <w:rsid w:val="00497CD9"/>
    <w:rsid w:val="004A0CFF"/>
    <w:rsid w:val="004A46F1"/>
    <w:rsid w:val="004B3EA1"/>
    <w:rsid w:val="004B6A3A"/>
    <w:rsid w:val="004B7D66"/>
    <w:rsid w:val="004C0750"/>
    <w:rsid w:val="004C3720"/>
    <w:rsid w:val="004C4EFB"/>
    <w:rsid w:val="004D5C62"/>
    <w:rsid w:val="004D74CB"/>
    <w:rsid w:val="004E0737"/>
    <w:rsid w:val="004E27C2"/>
    <w:rsid w:val="004E2F70"/>
    <w:rsid w:val="004E3E26"/>
    <w:rsid w:val="004E46D5"/>
    <w:rsid w:val="004E553C"/>
    <w:rsid w:val="004E588D"/>
    <w:rsid w:val="004E6161"/>
    <w:rsid w:val="004F0579"/>
    <w:rsid w:val="004F1747"/>
    <w:rsid w:val="004F6DCC"/>
    <w:rsid w:val="00502B80"/>
    <w:rsid w:val="005057D9"/>
    <w:rsid w:val="00510A63"/>
    <w:rsid w:val="00511D0B"/>
    <w:rsid w:val="00514676"/>
    <w:rsid w:val="0051473E"/>
    <w:rsid w:val="00515D5B"/>
    <w:rsid w:val="0052037D"/>
    <w:rsid w:val="00520539"/>
    <w:rsid w:val="00520F97"/>
    <w:rsid w:val="00524A90"/>
    <w:rsid w:val="00525CF8"/>
    <w:rsid w:val="00526170"/>
    <w:rsid w:val="005335D7"/>
    <w:rsid w:val="00534905"/>
    <w:rsid w:val="00537681"/>
    <w:rsid w:val="005413E1"/>
    <w:rsid w:val="00542406"/>
    <w:rsid w:val="00542461"/>
    <w:rsid w:val="005432F3"/>
    <w:rsid w:val="005451F0"/>
    <w:rsid w:val="00545BF1"/>
    <w:rsid w:val="005500A3"/>
    <w:rsid w:val="0055168C"/>
    <w:rsid w:val="0055292E"/>
    <w:rsid w:val="00557AB4"/>
    <w:rsid w:val="005675F1"/>
    <w:rsid w:val="00571608"/>
    <w:rsid w:val="00571953"/>
    <w:rsid w:val="00572CDA"/>
    <w:rsid w:val="00585B94"/>
    <w:rsid w:val="00587617"/>
    <w:rsid w:val="00590D43"/>
    <w:rsid w:val="0059286B"/>
    <w:rsid w:val="00593049"/>
    <w:rsid w:val="00593AD6"/>
    <w:rsid w:val="0059440E"/>
    <w:rsid w:val="0059512C"/>
    <w:rsid w:val="005A030D"/>
    <w:rsid w:val="005A1E0C"/>
    <w:rsid w:val="005A3B4E"/>
    <w:rsid w:val="005B1D49"/>
    <w:rsid w:val="005B2451"/>
    <w:rsid w:val="005B4A43"/>
    <w:rsid w:val="005B709E"/>
    <w:rsid w:val="005B73A9"/>
    <w:rsid w:val="005C1C81"/>
    <w:rsid w:val="005C35F9"/>
    <w:rsid w:val="005C48DA"/>
    <w:rsid w:val="005C5973"/>
    <w:rsid w:val="005C5DBC"/>
    <w:rsid w:val="005C7D2E"/>
    <w:rsid w:val="005C7E2C"/>
    <w:rsid w:val="005D135C"/>
    <w:rsid w:val="005D4A11"/>
    <w:rsid w:val="005D5893"/>
    <w:rsid w:val="005D7071"/>
    <w:rsid w:val="005D7949"/>
    <w:rsid w:val="005E2EFB"/>
    <w:rsid w:val="005E4AA2"/>
    <w:rsid w:val="005E4FB0"/>
    <w:rsid w:val="005F2880"/>
    <w:rsid w:val="005F7C24"/>
    <w:rsid w:val="00604420"/>
    <w:rsid w:val="00606075"/>
    <w:rsid w:val="00611740"/>
    <w:rsid w:val="006122A7"/>
    <w:rsid w:val="00612B0A"/>
    <w:rsid w:val="00613AD6"/>
    <w:rsid w:val="0062125D"/>
    <w:rsid w:val="00623052"/>
    <w:rsid w:val="00625693"/>
    <w:rsid w:val="00626BDF"/>
    <w:rsid w:val="00626C7C"/>
    <w:rsid w:val="00626D2C"/>
    <w:rsid w:val="00631D9F"/>
    <w:rsid w:val="00632867"/>
    <w:rsid w:val="00632FD4"/>
    <w:rsid w:val="006366EF"/>
    <w:rsid w:val="0063702C"/>
    <w:rsid w:val="00640199"/>
    <w:rsid w:val="006405E6"/>
    <w:rsid w:val="00650EF0"/>
    <w:rsid w:val="00653960"/>
    <w:rsid w:val="006543F5"/>
    <w:rsid w:val="00655307"/>
    <w:rsid w:val="00655A5F"/>
    <w:rsid w:val="00656E1B"/>
    <w:rsid w:val="00660CB2"/>
    <w:rsid w:val="00663DA0"/>
    <w:rsid w:val="00664367"/>
    <w:rsid w:val="0067001E"/>
    <w:rsid w:val="0067076B"/>
    <w:rsid w:val="00671F8F"/>
    <w:rsid w:val="006732E7"/>
    <w:rsid w:val="00674C8D"/>
    <w:rsid w:val="00676441"/>
    <w:rsid w:val="006825C2"/>
    <w:rsid w:val="00684028"/>
    <w:rsid w:val="006876AF"/>
    <w:rsid w:val="0069387D"/>
    <w:rsid w:val="00695831"/>
    <w:rsid w:val="00695C69"/>
    <w:rsid w:val="006A3C3B"/>
    <w:rsid w:val="006A42DA"/>
    <w:rsid w:val="006A5ED8"/>
    <w:rsid w:val="006B3556"/>
    <w:rsid w:val="006B3778"/>
    <w:rsid w:val="006C1FAE"/>
    <w:rsid w:val="006C4605"/>
    <w:rsid w:val="006C6592"/>
    <w:rsid w:val="006C6CA7"/>
    <w:rsid w:val="006D05EF"/>
    <w:rsid w:val="006D0872"/>
    <w:rsid w:val="006D1224"/>
    <w:rsid w:val="006D3F69"/>
    <w:rsid w:val="006D5424"/>
    <w:rsid w:val="006D5D16"/>
    <w:rsid w:val="006D754F"/>
    <w:rsid w:val="006E3281"/>
    <w:rsid w:val="006E4B0E"/>
    <w:rsid w:val="006F15AC"/>
    <w:rsid w:val="006F39E5"/>
    <w:rsid w:val="006F48A8"/>
    <w:rsid w:val="006F670C"/>
    <w:rsid w:val="007001F1"/>
    <w:rsid w:val="00705999"/>
    <w:rsid w:val="00710213"/>
    <w:rsid w:val="007135EB"/>
    <w:rsid w:val="00713BD2"/>
    <w:rsid w:val="0071419A"/>
    <w:rsid w:val="00717156"/>
    <w:rsid w:val="00717164"/>
    <w:rsid w:val="00722451"/>
    <w:rsid w:val="007231C8"/>
    <w:rsid w:val="00730290"/>
    <w:rsid w:val="00730478"/>
    <w:rsid w:val="007342C4"/>
    <w:rsid w:val="00736CBC"/>
    <w:rsid w:val="00737698"/>
    <w:rsid w:val="00740F24"/>
    <w:rsid w:val="007430EE"/>
    <w:rsid w:val="00744247"/>
    <w:rsid w:val="00745B7B"/>
    <w:rsid w:val="007500B7"/>
    <w:rsid w:val="00750EE5"/>
    <w:rsid w:val="007525CF"/>
    <w:rsid w:val="00754845"/>
    <w:rsid w:val="00756CEC"/>
    <w:rsid w:val="00757A3A"/>
    <w:rsid w:val="007628A4"/>
    <w:rsid w:val="007674AA"/>
    <w:rsid w:val="00771957"/>
    <w:rsid w:val="0077512C"/>
    <w:rsid w:val="00776430"/>
    <w:rsid w:val="00776661"/>
    <w:rsid w:val="00781429"/>
    <w:rsid w:val="0078286C"/>
    <w:rsid w:val="00783ECC"/>
    <w:rsid w:val="00786985"/>
    <w:rsid w:val="007928C9"/>
    <w:rsid w:val="007970A2"/>
    <w:rsid w:val="007A284A"/>
    <w:rsid w:val="007A7A9A"/>
    <w:rsid w:val="007B0ABC"/>
    <w:rsid w:val="007B33FD"/>
    <w:rsid w:val="007B7373"/>
    <w:rsid w:val="007C27D0"/>
    <w:rsid w:val="007C79D7"/>
    <w:rsid w:val="007D2281"/>
    <w:rsid w:val="007D3889"/>
    <w:rsid w:val="007D54A5"/>
    <w:rsid w:val="007E0BA4"/>
    <w:rsid w:val="007E14C8"/>
    <w:rsid w:val="007E167F"/>
    <w:rsid w:val="007E7B49"/>
    <w:rsid w:val="007F2ABA"/>
    <w:rsid w:val="007F5E9B"/>
    <w:rsid w:val="007F6A0D"/>
    <w:rsid w:val="007F7954"/>
    <w:rsid w:val="00800569"/>
    <w:rsid w:val="00800860"/>
    <w:rsid w:val="00801A05"/>
    <w:rsid w:val="0080439D"/>
    <w:rsid w:val="008052AD"/>
    <w:rsid w:val="00805635"/>
    <w:rsid w:val="00813783"/>
    <w:rsid w:val="00814154"/>
    <w:rsid w:val="00815104"/>
    <w:rsid w:val="00815628"/>
    <w:rsid w:val="00815970"/>
    <w:rsid w:val="00815ADC"/>
    <w:rsid w:val="0081680F"/>
    <w:rsid w:val="00817C30"/>
    <w:rsid w:val="0082413C"/>
    <w:rsid w:val="00824457"/>
    <w:rsid w:val="008271CF"/>
    <w:rsid w:val="0082783F"/>
    <w:rsid w:val="00831A35"/>
    <w:rsid w:val="0084063E"/>
    <w:rsid w:val="00840932"/>
    <w:rsid w:val="00844C9D"/>
    <w:rsid w:val="0084564D"/>
    <w:rsid w:val="00847544"/>
    <w:rsid w:val="00855268"/>
    <w:rsid w:val="00855960"/>
    <w:rsid w:val="00856EE9"/>
    <w:rsid w:val="008603CF"/>
    <w:rsid w:val="00862F06"/>
    <w:rsid w:val="00863E7E"/>
    <w:rsid w:val="0086519E"/>
    <w:rsid w:val="008660EE"/>
    <w:rsid w:val="0086658F"/>
    <w:rsid w:val="00866919"/>
    <w:rsid w:val="0087486F"/>
    <w:rsid w:val="00875A83"/>
    <w:rsid w:val="00881A90"/>
    <w:rsid w:val="008838DD"/>
    <w:rsid w:val="00887059"/>
    <w:rsid w:val="00890476"/>
    <w:rsid w:val="00891401"/>
    <w:rsid w:val="008A00A0"/>
    <w:rsid w:val="008A4133"/>
    <w:rsid w:val="008A54B3"/>
    <w:rsid w:val="008A671C"/>
    <w:rsid w:val="008B1875"/>
    <w:rsid w:val="008B43B4"/>
    <w:rsid w:val="008B45F6"/>
    <w:rsid w:val="008B51EB"/>
    <w:rsid w:val="008B5D08"/>
    <w:rsid w:val="008B5EAF"/>
    <w:rsid w:val="008B6365"/>
    <w:rsid w:val="008B67A3"/>
    <w:rsid w:val="008C293C"/>
    <w:rsid w:val="008C745B"/>
    <w:rsid w:val="008D10B1"/>
    <w:rsid w:val="008D16F7"/>
    <w:rsid w:val="008D3A3C"/>
    <w:rsid w:val="008D42A8"/>
    <w:rsid w:val="008D447C"/>
    <w:rsid w:val="008E0011"/>
    <w:rsid w:val="008E08EE"/>
    <w:rsid w:val="008E18F4"/>
    <w:rsid w:val="008E2BFE"/>
    <w:rsid w:val="008E4543"/>
    <w:rsid w:val="008E52ED"/>
    <w:rsid w:val="008E5C3A"/>
    <w:rsid w:val="008E6120"/>
    <w:rsid w:val="008E7535"/>
    <w:rsid w:val="008E79D3"/>
    <w:rsid w:val="008F0886"/>
    <w:rsid w:val="008F3AA0"/>
    <w:rsid w:val="008F3E37"/>
    <w:rsid w:val="008F4284"/>
    <w:rsid w:val="00901658"/>
    <w:rsid w:val="00903E24"/>
    <w:rsid w:val="00906CBD"/>
    <w:rsid w:val="00907DE8"/>
    <w:rsid w:val="0091183A"/>
    <w:rsid w:val="00912C9E"/>
    <w:rsid w:val="00912CF6"/>
    <w:rsid w:val="00914BDF"/>
    <w:rsid w:val="00916673"/>
    <w:rsid w:val="00917C10"/>
    <w:rsid w:val="009209E4"/>
    <w:rsid w:val="00920EB9"/>
    <w:rsid w:val="00921306"/>
    <w:rsid w:val="00921387"/>
    <w:rsid w:val="00921787"/>
    <w:rsid w:val="009227E1"/>
    <w:rsid w:val="0092475D"/>
    <w:rsid w:val="00927320"/>
    <w:rsid w:val="00932225"/>
    <w:rsid w:val="009325C5"/>
    <w:rsid w:val="00933898"/>
    <w:rsid w:val="00945F7F"/>
    <w:rsid w:val="009470DF"/>
    <w:rsid w:val="00953069"/>
    <w:rsid w:val="00953361"/>
    <w:rsid w:val="00954316"/>
    <w:rsid w:val="009563A3"/>
    <w:rsid w:val="00957528"/>
    <w:rsid w:val="009577B4"/>
    <w:rsid w:val="00957AFF"/>
    <w:rsid w:val="009616E9"/>
    <w:rsid w:val="0096230F"/>
    <w:rsid w:val="00962979"/>
    <w:rsid w:val="00970405"/>
    <w:rsid w:val="00970C03"/>
    <w:rsid w:val="00973B90"/>
    <w:rsid w:val="009768E1"/>
    <w:rsid w:val="00983725"/>
    <w:rsid w:val="00983EB5"/>
    <w:rsid w:val="0098415E"/>
    <w:rsid w:val="00986231"/>
    <w:rsid w:val="00987B33"/>
    <w:rsid w:val="00990E54"/>
    <w:rsid w:val="0099296B"/>
    <w:rsid w:val="00993A8C"/>
    <w:rsid w:val="0099425C"/>
    <w:rsid w:val="009944B6"/>
    <w:rsid w:val="00994DC6"/>
    <w:rsid w:val="00997F9F"/>
    <w:rsid w:val="009A001B"/>
    <w:rsid w:val="009A023B"/>
    <w:rsid w:val="009A396B"/>
    <w:rsid w:val="009A47DE"/>
    <w:rsid w:val="009A5325"/>
    <w:rsid w:val="009A57DC"/>
    <w:rsid w:val="009A5827"/>
    <w:rsid w:val="009A681F"/>
    <w:rsid w:val="009A7F9B"/>
    <w:rsid w:val="009C025C"/>
    <w:rsid w:val="009C0878"/>
    <w:rsid w:val="009C1EC9"/>
    <w:rsid w:val="009C3D48"/>
    <w:rsid w:val="009C3FE8"/>
    <w:rsid w:val="009D0E8C"/>
    <w:rsid w:val="009E0D0D"/>
    <w:rsid w:val="009E1EDE"/>
    <w:rsid w:val="009E553D"/>
    <w:rsid w:val="009F1FAA"/>
    <w:rsid w:val="009F735F"/>
    <w:rsid w:val="00A051A5"/>
    <w:rsid w:val="00A07B0B"/>
    <w:rsid w:val="00A14E11"/>
    <w:rsid w:val="00A217DF"/>
    <w:rsid w:val="00A2426A"/>
    <w:rsid w:val="00A24B2B"/>
    <w:rsid w:val="00A31C98"/>
    <w:rsid w:val="00A3531B"/>
    <w:rsid w:val="00A37570"/>
    <w:rsid w:val="00A43868"/>
    <w:rsid w:val="00A46BF4"/>
    <w:rsid w:val="00A50163"/>
    <w:rsid w:val="00A514CD"/>
    <w:rsid w:val="00A526B6"/>
    <w:rsid w:val="00A54318"/>
    <w:rsid w:val="00A545A6"/>
    <w:rsid w:val="00A60480"/>
    <w:rsid w:val="00A633C6"/>
    <w:rsid w:val="00A64BD3"/>
    <w:rsid w:val="00A67356"/>
    <w:rsid w:val="00A70CEA"/>
    <w:rsid w:val="00A70FB4"/>
    <w:rsid w:val="00A71ECF"/>
    <w:rsid w:val="00A7245F"/>
    <w:rsid w:val="00A752EC"/>
    <w:rsid w:val="00A81958"/>
    <w:rsid w:val="00A82C7E"/>
    <w:rsid w:val="00A83591"/>
    <w:rsid w:val="00A84B49"/>
    <w:rsid w:val="00A85032"/>
    <w:rsid w:val="00A8646F"/>
    <w:rsid w:val="00A866A2"/>
    <w:rsid w:val="00A8710B"/>
    <w:rsid w:val="00A909E1"/>
    <w:rsid w:val="00A90C2A"/>
    <w:rsid w:val="00A91C80"/>
    <w:rsid w:val="00A9367C"/>
    <w:rsid w:val="00AA2B7D"/>
    <w:rsid w:val="00AA2FAD"/>
    <w:rsid w:val="00AA5DA2"/>
    <w:rsid w:val="00AA6BF0"/>
    <w:rsid w:val="00AA71A6"/>
    <w:rsid w:val="00AA78E8"/>
    <w:rsid w:val="00AB028A"/>
    <w:rsid w:val="00AB0816"/>
    <w:rsid w:val="00AB117B"/>
    <w:rsid w:val="00AB2740"/>
    <w:rsid w:val="00AB2CDC"/>
    <w:rsid w:val="00AB3993"/>
    <w:rsid w:val="00AC0697"/>
    <w:rsid w:val="00AC0EFB"/>
    <w:rsid w:val="00AC17D5"/>
    <w:rsid w:val="00AC18AC"/>
    <w:rsid w:val="00AC3056"/>
    <w:rsid w:val="00AC3441"/>
    <w:rsid w:val="00AC35F4"/>
    <w:rsid w:val="00AC370D"/>
    <w:rsid w:val="00AD20DA"/>
    <w:rsid w:val="00AD3882"/>
    <w:rsid w:val="00AD4E88"/>
    <w:rsid w:val="00AD7C35"/>
    <w:rsid w:val="00AE077D"/>
    <w:rsid w:val="00AE3059"/>
    <w:rsid w:val="00AE30AE"/>
    <w:rsid w:val="00AE6A2D"/>
    <w:rsid w:val="00AF0617"/>
    <w:rsid w:val="00AF280A"/>
    <w:rsid w:val="00AF72DB"/>
    <w:rsid w:val="00AF7A13"/>
    <w:rsid w:val="00B011D6"/>
    <w:rsid w:val="00B025ED"/>
    <w:rsid w:val="00B05A2A"/>
    <w:rsid w:val="00B06ACE"/>
    <w:rsid w:val="00B10378"/>
    <w:rsid w:val="00B10A83"/>
    <w:rsid w:val="00B14ABB"/>
    <w:rsid w:val="00B22CA0"/>
    <w:rsid w:val="00B238C9"/>
    <w:rsid w:val="00B2462C"/>
    <w:rsid w:val="00B25D5F"/>
    <w:rsid w:val="00B32FBE"/>
    <w:rsid w:val="00B33994"/>
    <w:rsid w:val="00B35206"/>
    <w:rsid w:val="00B356DB"/>
    <w:rsid w:val="00B415F3"/>
    <w:rsid w:val="00B4204A"/>
    <w:rsid w:val="00B436E4"/>
    <w:rsid w:val="00B44D23"/>
    <w:rsid w:val="00B465D3"/>
    <w:rsid w:val="00B50708"/>
    <w:rsid w:val="00B60004"/>
    <w:rsid w:val="00B619BC"/>
    <w:rsid w:val="00B6334F"/>
    <w:rsid w:val="00B65017"/>
    <w:rsid w:val="00B6674B"/>
    <w:rsid w:val="00B670ED"/>
    <w:rsid w:val="00B72C7B"/>
    <w:rsid w:val="00B7342E"/>
    <w:rsid w:val="00B85EA3"/>
    <w:rsid w:val="00B8783D"/>
    <w:rsid w:val="00B90512"/>
    <w:rsid w:val="00B917AA"/>
    <w:rsid w:val="00B92242"/>
    <w:rsid w:val="00B948CF"/>
    <w:rsid w:val="00B97F8B"/>
    <w:rsid w:val="00BA37E5"/>
    <w:rsid w:val="00BA4F2B"/>
    <w:rsid w:val="00BB005B"/>
    <w:rsid w:val="00BB01C1"/>
    <w:rsid w:val="00BB0827"/>
    <w:rsid w:val="00BB0B3C"/>
    <w:rsid w:val="00BB27E9"/>
    <w:rsid w:val="00BB2A4E"/>
    <w:rsid w:val="00BC0835"/>
    <w:rsid w:val="00BD00A7"/>
    <w:rsid w:val="00BD04B7"/>
    <w:rsid w:val="00BD1B49"/>
    <w:rsid w:val="00BD6500"/>
    <w:rsid w:val="00BD6847"/>
    <w:rsid w:val="00BE3096"/>
    <w:rsid w:val="00BE360A"/>
    <w:rsid w:val="00BE3769"/>
    <w:rsid w:val="00BE68EC"/>
    <w:rsid w:val="00BF11EE"/>
    <w:rsid w:val="00BF2CA9"/>
    <w:rsid w:val="00BF52D1"/>
    <w:rsid w:val="00BF5956"/>
    <w:rsid w:val="00BF63B7"/>
    <w:rsid w:val="00BF6CCB"/>
    <w:rsid w:val="00C022F0"/>
    <w:rsid w:val="00C02633"/>
    <w:rsid w:val="00C0333D"/>
    <w:rsid w:val="00C04C24"/>
    <w:rsid w:val="00C056A8"/>
    <w:rsid w:val="00C05722"/>
    <w:rsid w:val="00C05892"/>
    <w:rsid w:val="00C071A1"/>
    <w:rsid w:val="00C12388"/>
    <w:rsid w:val="00C12587"/>
    <w:rsid w:val="00C12680"/>
    <w:rsid w:val="00C212B9"/>
    <w:rsid w:val="00C228DA"/>
    <w:rsid w:val="00C23020"/>
    <w:rsid w:val="00C23241"/>
    <w:rsid w:val="00C23982"/>
    <w:rsid w:val="00C316F8"/>
    <w:rsid w:val="00C3211C"/>
    <w:rsid w:val="00C32B30"/>
    <w:rsid w:val="00C35487"/>
    <w:rsid w:val="00C4473B"/>
    <w:rsid w:val="00C45A23"/>
    <w:rsid w:val="00C5022A"/>
    <w:rsid w:val="00C51115"/>
    <w:rsid w:val="00C51F5F"/>
    <w:rsid w:val="00C52BE0"/>
    <w:rsid w:val="00C5511A"/>
    <w:rsid w:val="00C56C23"/>
    <w:rsid w:val="00C62565"/>
    <w:rsid w:val="00C6323E"/>
    <w:rsid w:val="00C716B6"/>
    <w:rsid w:val="00C7255C"/>
    <w:rsid w:val="00C72D2A"/>
    <w:rsid w:val="00C75090"/>
    <w:rsid w:val="00C76645"/>
    <w:rsid w:val="00C774DD"/>
    <w:rsid w:val="00C77B64"/>
    <w:rsid w:val="00C80B9D"/>
    <w:rsid w:val="00C810E5"/>
    <w:rsid w:val="00C812BB"/>
    <w:rsid w:val="00C822E2"/>
    <w:rsid w:val="00C83621"/>
    <w:rsid w:val="00C90417"/>
    <w:rsid w:val="00C91752"/>
    <w:rsid w:val="00C927E6"/>
    <w:rsid w:val="00C93350"/>
    <w:rsid w:val="00C957D7"/>
    <w:rsid w:val="00CA3753"/>
    <w:rsid w:val="00CA4CDC"/>
    <w:rsid w:val="00CB12F5"/>
    <w:rsid w:val="00CB313E"/>
    <w:rsid w:val="00CB50E0"/>
    <w:rsid w:val="00CB56D3"/>
    <w:rsid w:val="00CC176E"/>
    <w:rsid w:val="00CC1DA0"/>
    <w:rsid w:val="00CC38AD"/>
    <w:rsid w:val="00CC6F99"/>
    <w:rsid w:val="00CC7B66"/>
    <w:rsid w:val="00CD083E"/>
    <w:rsid w:val="00CD3214"/>
    <w:rsid w:val="00CD3335"/>
    <w:rsid w:val="00CD4360"/>
    <w:rsid w:val="00CE4526"/>
    <w:rsid w:val="00CE7AAA"/>
    <w:rsid w:val="00CE8B01"/>
    <w:rsid w:val="00CF2EC8"/>
    <w:rsid w:val="00CF5ADE"/>
    <w:rsid w:val="00CF6C6E"/>
    <w:rsid w:val="00CF752C"/>
    <w:rsid w:val="00D00279"/>
    <w:rsid w:val="00D02CD3"/>
    <w:rsid w:val="00D03BC9"/>
    <w:rsid w:val="00D11E05"/>
    <w:rsid w:val="00D12931"/>
    <w:rsid w:val="00D14354"/>
    <w:rsid w:val="00D150EC"/>
    <w:rsid w:val="00D151A9"/>
    <w:rsid w:val="00D22292"/>
    <w:rsid w:val="00D253CA"/>
    <w:rsid w:val="00D258F2"/>
    <w:rsid w:val="00D25B60"/>
    <w:rsid w:val="00D25F77"/>
    <w:rsid w:val="00D30948"/>
    <w:rsid w:val="00D365F1"/>
    <w:rsid w:val="00D36EEE"/>
    <w:rsid w:val="00D37F78"/>
    <w:rsid w:val="00D4007D"/>
    <w:rsid w:val="00D415A8"/>
    <w:rsid w:val="00D41A5D"/>
    <w:rsid w:val="00D429F7"/>
    <w:rsid w:val="00D449B0"/>
    <w:rsid w:val="00D455D1"/>
    <w:rsid w:val="00D465C3"/>
    <w:rsid w:val="00D46966"/>
    <w:rsid w:val="00D46B38"/>
    <w:rsid w:val="00D510A6"/>
    <w:rsid w:val="00D517CB"/>
    <w:rsid w:val="00D54F90"/>
    <w:rsid w:val="00D60C4B"/>
    <w:rsid w:val="00D61425"/>
    <w:rsid w:val="00D62EB2"/>
    <w:rsid w:val="00D63E44"/>
    <w:rsid w:val="00D7068A"/>
    <w:rsid w:val="00D7523D"/>
    <w:rsid w:val="00D76C5B"/>
    <w:rsid w:val="00D77EDC"/>
    <w:rsid w:val="00D80166"/>
    <w:rsid w:val="00D85EFB"/>
    <w:rsid w:val="00D90FAD"/>
    <w:rsid w:val="00D94549"/>
    <w:rsid w:val="00D96756"/>
    <w:rsid w:val="00D96D20"/>
    <w:rsid w:val="00DA1376"/>
    <w:rsid w:val="00DA338D"/>
    <w:rsid w:val="00DA3871"/>
    <w:rsid w:val="00DA51F8"/>
    <w:rsid w:val="00DA6E53"/>
    <w:rsid w:val="00DB34BF"/>
    <w:rsid w:val="00DB3970"/>
    <w:rsid w:val="00DB4E0C"/>
    <w:rsid w:val="00DC4600"/>
    <w:rsid w:val="00DC5416"/>
    <w:rsid w:val="00DC632B"/>
    <w:rsid w:val="00DC7526"/>
    <w:rsid w:val="00DC7EC8"/>
    <w:rsid w:val="00DD0E3F"/>
    <w:rsid w:val="00DD24B6"/>
    <w:rsid w:val="00DD3B3A"/>
    <w:rsid w:val="00DD469A"/>
    <w:rsid w:val="00DD48BA"/>
    <w:rsid w:val="00DE2184"/>
    <w:rsid w:val="00DF0D73"/>
    <w:rsid w:val="00DF284F"/>
    <w:rsid w:val="00DF671B"/>
    <w:rsid w:val="00DF7B8C"/>
    <w:rsid w:val="00E01D89"/>
    <w:rsid w:val="00E0333D"/>
    <w:rsid w:val="00E0386B"/>
    <w:rsid w:val="00E0693B"/>
    <w:rsid w:val="00E07F48"/>
    <w:rsid w:val="00E12786"/>
    <w:rsid w:val="00E12C18"/>
    <w:rsid w:val="00E17B3E"/>
    <w:rsid w:val="00E21051"/>
    <w:rsid w:val="00E21794"/>
    <w:rsid w:val="00E249FD"/>
    <w:rsid w:val="00E260CB"/>
    <w:rsid w:val="00E31AEA"/>
    <w:rsid w:val="00E32A49"/>
    <w:rsid w:val="00E355A9"/>
    <w:rsid w:val="00E40717"/>
    <w:rsid w:val="00E4293E"/>
    <w:rsid w:val="00E450AC"/>
    <w:rsid w:val="00E459FB"/>
    <w:rsid w:val="00E45E30"/>
    <w:rsid w:val="00E543DD"/>
    <w:rsid w:val="00E54E1A"/>
    <w:rsid w:val="00E56488"/>
    <w:rsid w:val="00E56F49"/>
    <w:rsid w:val="00E578DF"/>
    <w:rsid w:val="00E603E1"/>
    <w:rsid w:val="00E61C61"/>
    <w:rsid w:val="00E63039"/>
    <w:rsid w:val="00E65C15"/>
    <w:rsid w:val="00E712CD"/>
    <w:rsid w:val="00E74C0D"/>
    <w:rsid w:val="00E74FDE"/>
    <w:rsid w:val="00E82048"/>
    <w:rsid w:val="00E84553"/>
    <w:rsid w:val="00E85575"/>
    <w:rsid w:val="00E878E2"/>
    <w:rsid w:val="00E91570"/>
    <w:rsid w:val="00E944CA"/>
    <w:rsid w:val="00E958D0"/>
    <w:rsid w:val="00E95C65"/>
    <w:rsid w:val="00E95E3E"/>
    <w:rsid w:val="00EA1E99"/>
    <w:rsid w:val="00EA30DD"/>
    <w:rsid w:val="00EA47DB"/>
    <w:rsid w:val="00EA4855"/>
    <w:rsid w:val="00EA6135"/>
    <w:rsid w:val="00EB3B58"/>
    <w:rsid w:val="00EB3C53"/>
    <w:rsid w:val="00EB3EA8"/>
    <w:rsid w:val="00EB4050"/>
    <w:rsid w:val="00EB73A7"/>
    <w:rsid w:val="00EB79E2"/>
    <w:rsid w:val="00EC227D"/>
    <w:rsid w:val="00EC2564"/>
    <w:rsid w:val="00EC2F48"/>
    <w:rsid w:val="00EC56E5"/>
    <w:rsid w:val="00EC6B60"/>
    <w:rsid w:val="00ED08B6"/>
    <w:rsid w:val="00ED3326"/>
    <w:rsid w:val="00ED7B61"/>
    <w:rsid w:val="00EE1A51"/>
    <w:rsid w:val="00EE30F7"/>
    <w:rsid w:val="00EE3959"/>
    <w:rsid w:val="00EE4888"/>
    <w:rsid w:val="00EE6D5B"/>
    <w:rsid w:val="00EE777F"/>
    <w:rsid w:val="00EF018C"/>
    <w:rsid w:val="00EF0BFF"/>
    <w:rsid w:val="00EF2028"/>
    <w:rsid w:val="00EF3C6E"/>
    <w:rsid w:val="00EF7BA2"/>
    <w:rsid w:val="00F01859"/>
    <w:rsid w:val="00F04D55"/>
    <w:rsid w:val="00F05A66"/>
    <w:rsid w:val="00F06AAB"/>
    <w:rsid w:val="00F10880"/>
    <w:rsid w:val="00F11549"/>
    <w:rsid w:val="00F115E2"/>
    <w:rsid w:val="00F14193"/>
    <w:rsid w:val="00F14814"/>
    <w:rsid w:val="00F14F00"/>
    <w:rsid w:val="00F214CD"/>
    <w:rsid w:val="00F2630F"/>
    <w:rsid w:val="00F2642F"/>
    <w:rsid w:val="00F26CE2"/>
    <w:rsid w:val="00F3069A"/>
    <w:rsid w:val="00F31154"/>
    <w:rsid w:val="00F31CF9"/>
    <w:rsid w:val="00F32055"/>
    <w:rsid w:val="00F32D8D"/>
    <w:rsid w:val="00F36664"/>
    <w:rsid w:val="00F4026F"/>
    <w:rsid w:val="00F40758"/>
    <w:rsid w:val="00F41538"/>
    <w:rsid w:val="00F41866"/>
    <w:rsid w:val="00F444BB"/>
    <w:rsid w:val="00F454FC"/>
    <w:rsid w:val="00F459C4"/>
    <w:rsid w:val="00F45B6A"/>
    <w:rsid w:val="00F515B8"/>
    <w:rsid w:val="00F546A8"/>
    <w:rsid w:val="00F54981"/>
    <w:rsid w:val="00F66518"/>
    <w:rsid w:val="00F66EE3"/>
    <w:rsid w:val="00F6703A"/>
    <w:rsid w:val="00F703CA"/>
    <w:rsid w:val="00F70598"/>
    <w:rsid w:val="00F709A0"/>
    <w:rsid w:val="00F71582"/>
    <w:rsid w:val="00F715FD"/>
    <w:rsid w:val="00F73140"/>
    <w:rsid w:val="00F73518"/>
    <w:rsid w:val="00F73FFA"/>
    <w:rsid w:val="00F75F0B"/>
    <w:rsid w:val="00F770DE"/>
    <w:rsid w:val="00F82003"/>
    <w:rsid w:val="00F8375B"/>
    <w:rsid w:val="00F85731"/>
    <w:rsid w:val="00F85C40"/>
    <w:rsid w:val="00F906A1"/>
    <w:rsid w:val="00F91317"/>
    <w:rsid w:val="00F91A5E"/>
    <w:rsid w:val="00F96D92"/>
    <w:rsid w:val="00FA6643"/>
    <w:rsid w:val="00FB7825"/>
    <w:rsid w:val="00FC1FF6"/>
    <w:rsid w:val="00FC7072"/>
    <w:rsid w:val="00FC7461"/>
    <w:rsid w:val="00FD073F"/>
    <w:rsid w:val="00FD0AFA"/>
    <w:rsid w:val="00FD0E1E"/>
    <w:rsid w:val="00FE32BD"/>
    <w:rsid w:val="00FF03D8"/>
    <w:rsid w:val="00FF5362"/>
    <w:rsid w:val="02C31CE4"/>
    <w:rsid w:val="04693111"/>
    <w:rsid w:val="0A104C5E"/>
    <w:rsid w:val="0A2ED190"/>
    <w:rsid w:val="0BCAA1F1"/>
    <w:rsid w:val="0C02B10C"/>
    <w:rsid w:val="0E247F0B"/>
    <w:rsid w:val="0FC345AD"/>
    <w:rsid w:val="11D46F16"/>
    <w:rsid w:val="161CD747"/>
    <w:rsid w:val="1626AE92"/>
    <w:rsid w:val="1737F43A"/>
    <w:rsid w:val="1E3579BA"/>
    <w:rsid w:val="1F26CDFB"/>
    <w:rsid w:val="1FDE0293"/>
    <w:rsid w:val="207F650D"/>
    <w:rsid w:val="20C0514E"/>
    <w:rsid w:val="218ED174"/>
    <w:rsid w:val="2A998B7C"/>
    <w:rsid w:val="2B2349F3"/>
    <w:rsid w:val="2EAB8CD5"/>
    <w:rsid w:val="307A8FB7"/>
    <w:rsid w:val="307C5818"/>
    <w:rsid w:val="345DF944"/>
    <w:rsid w:val="34CF4BFE"/>
    <w:rsid w:val="34F13677"/>
    <w:rsid w:val="3A6C1C87"/>
    <w:rsid w:val="3FF33B89"/>
    <w:rsid w:val="406ED13B"/>
    <w:rsid w:val="410045EE"/>
    <w:rsid w:val="416EEC64"/>
    <w:rsid w:val="41B4BC34"/>
    <w:rsid w:val="41D01CC6"/>
    <w:rsid w:val="4303CC59"/>
    <w:rsid w:val="45BAEA99"/>
    <w:rsid w:val="466AE58D"/>
    <w:rsid w:val="470EC516"/>
    <w:rsid w:val="47B3AB56"/>
    <w:rsid w:val="47E569CA"/>
    <w:rsid w:val="5064493A"/>
    <w:rsid w:val="53346EBA"/>
    <w:rsid w:val="54128AEB"/>
    <w:rsid w:val="54F8E1B6"/>
    <w:rsid w:val="56FE9A40"/>
    <w:rsid w:val="5774CC4A"/>
    <w:rsid w:val="5909DE15"/>
    <w:rsid w:val="59A6C680"/>
    <w:rsid w:val="5B0AE47D"/>
    <w:rsid w:val="5C6823D6"/>
    <w:rsid w:val="5F174AB0"/>
    <w:rsid w:val="62923B29"/>
    <w:rsid w:val="6379189E"/>
    <w:rsid w:val="648E2552"/>
    <w:rsid w:val="66D4B14D"/>
    <w:rsid w:val="6A153F18"/>
    <w:rsid w:val="6B8172CE"/>
    <w:rsid w:val="6C56578A"/>
    <w:rsid w:val="6EA5018D"/>
    <w:rsid w:val="6ED4CC2E"/>
    <w:rsid w:val="71137EFE"/>
    <w:rsid w:val="72B04C79"/>
    <w:rsid w:val="75440DB2"/>
    <w:rsid w:val="763D2772"/>
    <w:rsid w:val="78566AAC"/>
    <w:rsid w:val="7981CBF2"/>
    <w:rsid w:val="79AD0F9E"/>
    <w:rsid w:val="7A773D23"/>
    <w:rsid w:val="7C87DD56"/>
    <w:rsid w:val="7F55E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8361E"/>
  <w15:chartTrackingRefBased/>
  <w15:docId w15:val="{6A7DDC8C-EEC9-4F5F-B97E-DDC1E52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tooltipicon">
    <w:name w:val="tooltip__icon"/>
    <w:basedOn w:val="a0"/>
    <w:rsid w:val="00781429"/>
  </w:style>
  <w:style w:type="paragraph" w:customStyle="1" w:styleId="main-detailstableblack">
    <w:name w:val="main-details__table_black"/>
    <w:basedOn w:val="a"/>
    <w:rsid w:val="007135EB"/>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74322874">
      <w:bodyDiv w:val="1"/>
      <w:marLeft w:val="0"/>
      <w:marRight w:val="0"/>
      <w:marTop w:val="0"/>
      <w:marBottom w:val="0"/>
      <w:divBdr>
        <w:top w:val="none" w:sz="0" w:space="0" w:color="auto"/>
        <w:left w:val="none" w:sz="0" w:space="0" w:color="auto"/>
        <w:bottom w:val="none" w:sz="0" w:space="0" w:color="auto"/>
        <w:right w:val="none" w:sz="0" w:space="0" w:color="auto"/>
      </w:divBdr>
      <w:divsChild>
        <w:div w:id="1714160898">
          <w:marLeft w:val="0"/>
          <w:marRight w:val="0"/>
          <w:marTop w:val="15"/>
          <w:marBottom w:val="0"/>
          <w:divBdr>
            <w:top w:val="none" w:sz="0" w:space="0" w:color="auto"/>
            <w:left w:val="none" w:sz="0" w:space="0" w:color="auto"/>
            <w:bottom w:val="none" w:sz="0" w:space="0" w:color="auto"/>
            <w:right w:val="none" w:sz="0" w:space="0" w:color="auto"/>
          </w:divBdr>
          <w:divsChild>
            <w:div w:id="125008834">
              <w:marLeft w:val="0"/>
              <w:marRight w:val="0"/>
              <w:marTop w:val="0"/>
              <w:marBottom w:val="0"/>
              <w:divBdr>
                <w:top w:val="none" w:sz="0" w:space="0" w:color="auto"/>
                <w:left w:val="none" w:sz="0" w:space="0" w:color="auto"/>
                <w:bottom w:val="none" w:sz="0" w:space="0" w:color="auto"/>
                <w:right w:val="none" w:sz="0" w:space="0" w:color="auto"/>
              </w:divBdr>
            </w:div>
          </w:divsChild>
        </w:div>
        <w:div w:id="596836523">
          <w:marLeft w:val="0"/>
          <w:marRight w:val="0"/>
          <w:marTop w:val="0"/>
          <w:marBottom w:val="75"/>
          <w:divBdr>
            <w:top w:val="none" w:sz="0" w:space="0" w:color="auto"/>
            <w:left w:val="none" w:sz="0" w:space="0" w:color="auto"/>
            <w:bottom w:val="none" w:sz="0" w:space="0" w:color="auto"/>
            <w:right w:val="none" w:sz="0" w:space="0" w:color="auto"/>
          </w:divBdr>
        </w:div>
        <w:div w:id="357893644">
          <w:marLeft w:val="0"/>
          <w:marRight w:val="0"/>
          <w:marTop w:val="15"/>
          <w:marBottom w:val="0"/>
          <w:divBdr>
            <w:top w:val="none" w:sz="0" w:space="0" w:color="auto"/>
            <w:left w:val="none" w:sz="0" w:space="0" w:color="auto"/>
            <w:bottom w:val="none" w:sz="0" w:space="0" w:color="auto"/>
            <w:right w:val="none" w:sz="0" w:space="0" w:color="auto"/>
          </w:divBdr>
          <w:divsChild>
            <w:div w:id="784276669">
              <w:marLeft w:val="0"/>
              <w:marRight w:val="0"/>
              <w:marTop w:val="0"/>
              <w:marBottom w:val="0"/>
              <w:divBdr>
                <w:top w:val="none" w:sz="0" w:space="0" w:color="auto"/>
                <w:left w:val="none" w:sz="0" w:space="0" w:color="auto"/>
                <w:bottom w:val="none" w:sz="0" w:space="0" w:color="auto"/>
                <w:right w:val="none" w:sz="0" w:space="0" w:color="auto"/>
              </w:divBdr>
            </w:div>
          </w:divsChild>
        </w:div>
        <w:div w:id="1773237914">
          <w:marLeft w:val="0"/>
          <w:marRight w:val="0"/>
          <w:marTop w:val="15"/>
          <w:marBottom w:val="0"/>
          <w:divBdr>
            <w:top w:val="none" w:sz="0" w:space="0" w:color="auto"/>
            <w:left w:val="none" w:sz="0" w:space="0" w:color="auto"/>
            <w:bottom w:val="none" w:sz="0" w:space="0" w:color="auto"/>
            <w:right w:val="none" w:sz="0" w:space="0" w:color="auto"/>
          </w:divBdr>
          <w:divsChild>
            <w:div w:id="231088540">
              <w:marLeft w:val="0"/>
              <w:marRight w:val="0"/>
              <w:marTop w:val="0"/>
              <w:marBottom w:val="0"/>
              <w:divBdr>
                <w:top w:val="none" w:sz="0" w:space="0" w:color="auto"/>
                <w:left w:val="none" w:sz="0" w:space="0" w:color="auto"/>
                <w:bottom w:val="none" w:sz="0" w:space="0" w:color="auto"/>
                <w:right w:val="none" w:sz="0" w:space="0" w:color="auto"/>
              </w:divBdr>
            </w:div>
          </w:divsChild>
        </w:div>
        <w:div w:id="545947228">
          <w:marLeft w:val="0"/>
          <w:marRight w:val="0"/>
          <w:marTop w:val="0"/>
          <w:marBottom w:val="75"/>
          <w:divBdr>
            <w:top w:val="none" w:sz="0" w:space="0" w:color="auto"/>
            <w:left w:val="none" w:sz="0" w:space="0" w:color="auto"/>
            <w:bottom w:val="none" w:sz="0" w:space="0" w:color="auto"/>
            <w:right w:val="none" w:sz="0" w:space="0" w:color="auto"/>
          </w:divBdr>
        </w:div>
        <w:div w:id="1118718696">
          <w:marLeft w:val="0"/>
          <w:marRight w:val="0"/>
          <w:marTop w:val="0"/>
          <w:marBottom w:val="75"/>
          <w:divBdr>
            <w:top w:val="none" w:sz="0" w:space="0" w:color="auto"/>
            <w:left w:val="none" w:sz="0" w:space="0" w:color="auto"/>
            <w:bottom w:val="none" w:sz="0" w:space="0" w:color="auto"/>
            <w:right w:val="none" w:sz="0" w:space="0" w:color="auto"/>
          </w:divBdr>
        </w:div>
        <w:div w:id="963271060">
          <w:marLeft w:val="0"/>
          <w:marRight w:val="0"/>
          <w:marTop w:val="15"/>
          <w:marBottom w:val="0"/>
          <w:divBdr>
            <w:top w:val="none" w:sz="0" w:space="0" w:color="auto"/>
            <w:left w:val="none" w:sz="0" w:space="0" w:color="auto"/>
            <w:bottom w:val="none" w:sz="0" w:space="0" w:color="auto"/>
            <w:right w:val="none" w:sz="0" w:space="0" w:color="auto"/>
          </w:divBdr>
          <w:divsChild>
            <w:div w:id="894508596">
              <w:marLeft w:val="0"/>
              <w:marRight w:val="0"/>
              <w:marTop w:val="0"/>
              <w:marBottom w:val="0"/>
              <w:divBdr>
                <w:top w:val="none" w:sz="0" w:space="0" w:color="auto"/>
                <w:left w:val="none" w:sz="0" w:space="0" w:color="auto"/>
                <w:bottom w:val="none" w:sz="0" w:space="0" w:color="auto"/>
                <w:right w:val="none" w:sz="0" w:space="0" w:color="auto"/>
              </w:divBdr>
            </w:div>
          </w:divsChild>
        </w:div>
        <w:div w:id="582683462">
          <w:marLeft w:val="0"/>
          <w:marRight w:val="0"/>
          <w:marTop w:val="0"/>
          <w:marBottom w:val="75"/>
          <w:divBdr>
            <w:top w:val="none" w:sz="0" w:space="0" w:color="auto"/>
            <w:left w:val="none" w:sz="0" w:space="0" w:color="auto"/>
            <w:bottom w:val="none" w:sz="0" w:space="0" w:color="auto"/>
            <w:right w:val="none" w:sz="0" w:space="0" w:color="auto"/>
          </w:divBdr>
        </w:div>
        <w:div w:id="1775587117">
          <w:marLeft w:val="0"/>
          <w:marRight w:val="0"/>
          <w:marTop w:val="15"/>
          <w:marBottom w:val="0"/>
          <w:divBdr>
            <w:top w:val="none" w:sz="0" w:space="0" w:color="auto"/>
            <w:left w:val="none" w:sz="0" w:space="0" w:color="auto"/>
            <w:bottom w:val="none" w:sz="0" w:space="0" w:color="auto"/>
            <w:right w:val="none" w:sz="0" w:space="0" w:color="auto"/>
          </w:divBdr>
          <w:divsChild>
            <w:div w:id="2028405836">
              <w:marLeft w:val="0"/>
              <w:marRight w:val="0"/>
              <w:marTop w:val="0"/>
              <w:marBottom w:val="0"/>
              <w:divBdr>
                <w:top w:val="none" w:sz="0" w:space="0" w:color="auto"/>
                <w:left w:val="none" w:sz="0" w:space="0" w:color="auto"/>
                <w:bottom w:val="none" w:sz="0" w:space="0" w:color="auto"/>
                <w:right w:val="none" w:sz="0" w:space="0" w:color="auto"/>
              </w:divBdr>
            </w:div>
          </w:divsChild>
        </w:div>
        <w:div w:id="257451283">
          <w:marLeft w:val="0"/>
          <w:marRight w:val="0"/>
          <w:marTop w:val="15"/>
          <w:marBottom w:val="0"/>
          <w:divBdr>
            <w:top w:val="none" w:sz="0" w:space="0" w:color="auto"/>
            <w:left w:val="none" w:sz="0" w:space="0" w:color="auto"/>
            <w:bottom w:val="none" w:sz="0" w:space="0" w:color="auto"/>
            <w:right w:val="none" w:sz="0" w:space="0" w:color="auto"/>
          </w:divBdr>
          <w:divsChild>
            <w:div w:id="49765329">
              <w:marLeft w:val="0"/>
              <w:marRight w:val="0"/>
              <w:marTop w:val="0"/>
              <w:marBottom w:val="0"/>
              <w:divBdr>
                <w:top w:val="none" w:sz="0" w:space="0" w:color="auto"/>
                <w:left w:val="none" w:sz="0" w:space="0" w:color="auto"/>
                <w:bottom w:val="none" w:sz="0" w:space="0" w:color="auto"/>
                <w:right w:val="none" w:sz="0" w:space="0" w:color="auto"/>
              </w:divBdr>
            </w:div>
          </w:divsChild>
        </w:div>
        <w:div w:id="594751866">
          <w:marLeft w:val="0"/>
          <w:marRight w:val="0"/>
          <w:marTop w:val="0"/>
          <w:marBottom w:val="75"/>
          <w:divBdr>
            <w:top w:val="none" w:sz="0" w:space="0" w:color="auto"/>
            <w:left w:val="none" w:sz="0" w:space="0" w:color="auto"/>
            <w:bottom w:val="none" w:sz="0" w:space="0" w:color="auto"/>
            <w:right w:val="none" w:sz="0" w:space="0" w:color="auto"/>
          </w:divBdr>
        </w:div>
        <w:div w:id="742143502">
          <w:marLeft w:val="0"/>
          <w:marRight w:val="0"/>
          <w:marTop w:val="0"/>
          <w:marBottom w:val="75"/>
          <w:divBdr>
            <w:top w:val="none" w:sz="0" w:space="0" w:color="auto"/>
            <w:left w:val="none" w:sz="0" w:space="0" w:color="auto"/>
            <w:bottom w:val="none" w:sz="0" w:space="0" w:color="auto"/>
            <w:right w:val="none" w:sz="0" w:space="0" w:color="auto"/>
          </w:divBdr>
        </w:div>
        <w:div w:id="1564218565">
          <w:marLeft w:val="0"/>
          <w:marRight w:val="0"/>
          <w:marTop w:val="15"/>
          <w:marBottom w:val="0"/>
          <w:divBdr>
            <w:top w:val="none" w:sz="0" w:space="0" w:color="auto"/>
            <w:left w:val="none" w:sz="0" w:space="0" w:color="auto"/>
            <w:bottom w:val="none" w:sz="0" w:space="0" w:color="auto"/>
            <w:right w:val="none" w:sz="0" w:space="0" w:color="auto"/>
          </w:divBdr>
          <w:divsChild>
            <w:div w:id="1424912851">
              <w:marLeft w:val="0"/>
              <w:marRight w:val="0"/>
              <w:marTop w:val="0"/>
              <w:marBottom w:val="0"/>
              <w:divBdr>
                <w:top w:val="none" w:sz="0" w:space="0" w:color="auto"/>
                <w:left w:val="none" w:sz="0" w:space="0" w:color="auto"/>
                <w:bottom w:val="none" w:sz="0" w:space="0" w:color="auto"/>
                <w:right w:val="none" w:sz="0" w:space="0" w:color="auto"/>
              </w:divBdr>
            </w:div>
          </w:divsChild>
        </w:div>
        <w:div w:id="1956019310">
          <w:marLeft w:val="0"/>
          <w:marRight w:val="0"/>
          <w:marTop w:val="15"/>
          <w:marBottom w:val="0"/>
          <w:divBdr>
            <w:top w:val="none" w:sz="0" w:space="0" w:color="auto"/>
            <w:left w:val="none" w:sz="0" w:space="0" w:color="auto"/>
            <w:bottom w:val="none" w:sz="0" w:space="0" w:color="auto"/>
            <w:right w:val="none" w:sz="0" w:space="0" w:color="auto"/>
          </w:divBdr>
          <w:divsChild>
            <w:div w:id="1306083746">
              <w:marLeft w:val="0"/>
              <w:marRight w:val="0"/>
              <w:marTop w:val="0"/>
              <w:marBottom w:val="0"/>
              <w:divBdr>
                <w:top w:val="none" w:sz="0" w:space="0" w:color="auto"/>
                <w:left w:val="none" w:sz="0" w:space="0" w:color="auto"/>
                <w:bottom w:val="none" w:sz="0" w:space="0" w:color="auto"/>
                <w:right w:val="none" w:sz="0" w:space="0" w:color="auto"/>
              </w:divBdr>
            </w:div>
          </w:divsChild>
        </w:div>
        <w:div w:id="1395351332">
          <w:marLeft w:val="0"/>
          <w:marRight w:val="0"/>
          <w:marTop w:val="15"/>
          <w:marBottom w:val="0"/>
          <w:divBdr>
            <w:top w:val="none" w:sz="0" w:space="0" w:color="auto"/>
            <w:left w:val="none" w:sz="0" w:space="0" w:color="auto"/>
            <w:bottom w:val="none" w:sz="0" w:space="0" w:color="auto"/>
            <w:right w:val="none" w:sz="0" w:space="0" w:color="auto"/>
          </w:divBdr>
          <w:divsChild>
            <w:div w:id="1122919503">
              <w:marLeft w:val="0"/>
              <w:marRight w:val="0"/>
              <w:marTop w:val="0"/>
              <w:marBottom w:val="0"/>
              <w:divBdr>
                <w:top w:val="none" w:sz="0" w:space="0" w:color="auto"/>
                <w:left w:val="none" w:sz="0" w:space="0" w:color="auto"/>
                <w:bottom w:val="none" w:sz="0" w:space="0" w:color="auto"/>
                <w:right w:val="none" w:sz="0" w:space="0" w:color="auto"/>
              </w:divBdr>
            </w:div>
          </w:divsChild>
        </w:div>
        <w:div w:id="285040079">
          <w:marLeft w:val="0"/>
          <w:marRight w:val="0"/>
          <w:marTop w:val="15"/>
          <w:marBottom w:val="0"/>
          <w:divBdr>
            <w:top w:val="none" w:sz="0" w:space="0" w:color="auto"/>
            <w:left w:val="none" w:sz="0" w:space="0" w:color="auto"/>
            <w:bottom w:val="none" w:sz="0" w:space="0" w:color="auto"/>
            <w:right w:val="none" w:sz="0" w:space="0" w:color="auto"/>
          </w:divBdr>
          <w:divsChild>
            <w:div w:id="366683733">
              <w:marLeft w:val="0"/>
              <w:marRight w:val="0"/>
              <w:marTop w:val="0"/>
              <w:marBottom w:val="0"/>
              <w:divBdr>
                <w:top w:val="none" w:sz="0" w:space="0" w:color="auto"/>
                <w:left w:val="none" w:sz="0" w:space="0" w:color="auto"/>
                <w:bottom w:val="none" w:sz="0" w:space="0" w:color="auto"/>
                <w:right w:val="none" w:sz="0" w:space="0" w:color="auto"/>
              </w:divBdr>
            </w:div>
          </w:divsChild>
        </w:div>
        <w:div w:id="2023587541">
          <w:marLeft w:val="0"/>
          <w:marRight w:val="0"/>
          <w:marTop w:val="0"/>
          <w:marBottom w:val="75"/>
          <w:divBdr>
            <w:top w:val="none" w:sz="0" w:space="0" w:color="auto"/>
            <w:left w:val="none" w:sz="0" w:space="0" w:color="auto"/>
            <w:bottom w:val="none" w:sz="0" w:space="0" w:color="auto"/>
            <w:right w:val="none" w:sz="0" w:space="0" w:color="auto"/>
          </w:divBdr>
        </w:div>
        <w:div w:id="1317875233">
          <w:marLeft w:val="0"/>
          <w:marRight w:val="0"/>
          <w:marTop w:val="0"/>
          <w:marBottom w:val="75"/>
          <w:divBdr>
            <w:top w:val="none" w:sz="0" w:space="0" w:color="auto"/>
            <w:left w:val="none" w:sz="0" w:space="0" w:color="auto"/>
            <w:bottom w:val="none" w:sz="0" w:space="0" w:color="auto"/>
            <w:right w:val="none" w:sz="0" w:space="0" w:color="auto"/>
          </w:divBdr>
        </w:div>
        <w:div w:id="778329091">
          <w:marLeft w:val="0"/>
          <w:marRight w:val="0"/>
          <w:marTop w:val="15"/>
          <w:marBottom w:val="0"/>
          <w:divBdr>
            <w:top w:val="none" w:sz="0" w:space="0" w:color="auto"/>
            <w:left w:val="none" w:sz="0" w:space="0" w:color="auto"/>
            <w:bottom w:val="none" w:sz="0" w:space="0" w:color="auto"/>
            <w:right w:val="none" w:sz="0" w:space="0" w:color="auto"/>
          </w:divBdr>
          <w:divsChild>
            <w:div w:id="895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700202482">
      <w:bodyDiv w:val="1"/>
      <w:marLeft w:val="0"/>
      <w:marRight w:val="0"/>
      <w:marTop w:val="0"/>
      <w:marBottom w:val="0"/>
      <w:divBdr>
        <w:top w:val="none" w:sz="0" w:space="0" w:color="auto"/>
        <w:left w:val="none" w:sz="0" w:space="0" w:color="auto"/>
        <w:bottom w:val="none" w:sz="0" w:space="0" w:color="auto"/>
        <w:right w:val="none" w:sz="0" w:space="0" w:color="auto"/>
      </w:divBdr>
    </w:div>
    <w:div w:id="786047931">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918637430">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032338678">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78420267">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06148783">
      <w:bodyDiv w:val="1"/>
      <w:marLeft w:val="0"/>
      <w:marRight w:val="0"/>
      <w:marTop w:val="0"/>
      <w:marBottom w:val="0"/>
      <w:divBdr>
        <w:top w:val="none" w:sz="0" w:space="0" w:color="auto"/>
        <w:left w:val="none" w:sz="0" w:space="0" w:color="auto"/>
        <w:bottom w:val="none" w:sz="0" w:space="0" w:color="auto"/>
        <w:right w:val="none" w:sz="0" w:space="0" w:color="auto"/>
      </w:divBdr>
      <w:divsChild>
        <w:div w:id="188490343">
          <w:marLeft w:val="0"/>
          <w:marRight w:val="0"/>
          <w:marTop w:val="0"/>
          <w:marBottom w:val="0"/>
          <w:divBdr>
            <w:top w:val="none" w:sz="0" w:space="0" w:color="auto"/>
            <w:left w:val="none" w:sz="0" w:space="0" w:color="auto"/>
            <w:bottom w:val="none" w:sz="0" w:space="0" w:color="auto"/>
            <w:right w:val="none" w:sz="0" w:space="0" w:color="auto"/>
          </w:divBdr>
        </w:div>
        <w:div w:id="360740404">
          <w:marLeft w:val="0"/>
          <w:marRight w:val="0"/>
          <w:marTop w:val="0"/>
          <w:marBottom w:val="0"/>
          <w:divBdr>
            <w:top w:val="none" w:sz="0" w:space="0" w:color="auto"/>
            <w:left w:val="none" w:sz="0" w:space="0" w:color="auto"/>
            <w:bottom w:val="none" w:sz="0" w:space="0" w:color="auto"/>
            <w:right w:val="none" w:sz="0" w:space="0" w:color="auto"/>
          </w:divBdr>
        </w:div>
        <w:div w:id="464470013">
          <w:marLeft w:val="0"/>
          <w:marRight w:val="0"/>
          <w:marTop w:val="0"/>
          <w:marBottom w:val="0"/>
          <w:divBdr>
            <w:top w:val="none" w:sz="0" w:space="0" w:color="auto"/>
            <w:left w:val="none" w:sz="0" w:space="0" w:color="auto"/>
            <w:bottom w:val="none" w:sz="0" w:space="0" w:color="auto"/>
            <w:right w:val="none" w:sz="0" w:space="0" w:color="auto"/>
          </w:divBdr>
        </w:div>
        <w:div w:id="676930871">
          <w:marLeft w:val="0"/>
          <w:marRight w:val="0"/>
          <w:marTop w:val="0"/>
          <w:marBottom w:val="0"/>
          <w:divBdr>
            <w:top w:val="none" w:sz="0" w:space="0" w:color="auto"/>
            <w:left w:val="none" w:sz="0" w:space="0" w:color="auto"/>
            <w:bottom w:val="none" w:sz="0" w:space="0" w:color="auto"/>
            <w:right w:val="none" w:sz="0" w:space="0" w:color="auto"/>
          </w:divBdr>
        </w:div>
        <w:div w:id="1082681297">
          <w:marLeft w:val="0"/>
          <w:marRight w:val="0"/>
          <w:marTop w:val="0"/>
          <w:marBottom w:val="0"/>
          <w:divBdr>
            <w:top w:val="none" w:sz="0" w:space="0" w:color="auto"/>
            <w:left w:val="none" w:sz="0" w:space="0" w:color="auto"/>
            <w:bottom w:val="none" w:sz="0" w:space="0" w:color="auto"/>
            <w:right w:val="none" w:sz="0" w:space="0" w:color="auto"/>
          </w:divBdr>
        </w:div>
        <w:div w:id="1120345318">
          <w:marLeft w:val="0"/>
          <w:marRight w:val="0"/>
          <w:marTop w:val="0"/>
          <w:marBottom w:val="0"/>
          <w:divBdr>
            <w:top w:val="none" w:sz="0" w:space="0" w:color="auto"/>
            <w:left w:val="none" w:sz="0" w:space="0" w:color="auto"/>
            <w:bottom w:val="none" w:sz="0" w:space="0" w:color="auto"/>
            <w:right w:val="none" w:sz="0" w:space="0" w:color="auto"/>
          </w:divBdr>
        </w:div>
        <w:div w:id="1361084364">
          <w:marLeft w:val="0"/>
          <w:marRight w:val="0"/>
          <w:marTop w:val="0"/>
          <w:marBottom w:val="0"/>
          <w:divBdr>
            <w:top w:val="none" w:sz="0" w:space="0" w:color="auto"/>
            <w:left w:val="none" w:sz="0" w:space="0" w:color="auto"/>
            <w:bottom w:val="none" w:sz="0" w:space="0" w:color="auto"/>
            <w:right w:val="none" w:sz="0" w:space="0" w:color="auto"/>
          </w:divBdr>
        </w:div>
        <w:div w:id="1714961006">
          <w:marLeft w:val="0"/>
          <w:marRight w:val="0"/>
          <w:marTop w:val="0"/>
          <w:marBottom w:val="0"/>
          <w:divBdr>
            <w:top w:val="none" w:sz="0" w:space="0" w:color="auto"/>
            <w:left w:val="none" w:sz="0" w:space="0" w:color="auto"/>
            <w:bottom w:val="none" w:sz="0" w:space="0" w:color="auto"/>
            <w:right w:val="none" w:sz="0" w:space="0" w:color="auto"/>
          </w:divBdr>
        </w:div>
        <w:div w:id="1852909418">
          <w:marLeft w:val="0"/>
          <w:marRight w:val="0"/>
          <w:marTop w:val="0"/>
          <w:marBottom w:val="0"/>
          <w:divBdr>
            <w:top w:val="none" w:sz="0" w:space="0" w:color="auto"/>
            <w:left w:val="none" w:sz="0" w:space="0" w:color="auto"/>
            <w:bottom w:val="none" w:sz="0" w:space="0" w:color="auto"/>
            <w:right w:val="none" w:sz="0" w:space="0" w:color="auto"/>
          </w:divBdr>
        </w:div>
        <w:div w:id="1969124030">
          <w:marLeft w:val="0"/>
          <w:marRight w:val="0"/>
          <w:marTop w:val="0"/>
          <w:marBottom w:val="0"/>
          <w:divBdr>
            <w:top w:val="none" w:sz="0" w:space="0" w:color="auto"/>
            <w:left w:val="none" w:sz="0" w:space="0" w:color="auto"/>
            <w:bottom w:val="none" w:sz="0" w:space="0" w:color="auto"/>
            <w:right w:val="none" w:sz="0" w:space="0" w:color="auto"/>
          </w:divBdr>
        </w:div>
      </w:divsChild>
    </w:div>
    <w:div w:id="1631545410">
      <w:bodyDiv w:val="1"/>
      <w:marLeft w:val="0"/>
      <w:marRight w:val="0"/>
      <w:marTop w:val="0"/>
      <w:marBottom w:val="0"/>
      <w:divBdr>
        <w:top w:val="none" w:sz="0" w:space="0" w:color="auto"/>
        <w:left w:val="none" w:sz="0" w:space="0" w:color="auto"/>
        <w:bottom w:val="none" w:sz="0" w:space="0" w:color="auto"/>
        <w:right w:val="none" w:sz="0" w:space="0" w:color="auto"/>
      </w:divBdr>
      <w:divsChild>
        <w:div w:id="494299322">
          <w:marLeft w:val="0"/>
          <w:marRight w:val="0"/>
          <w:marTop w:val="0"/>
          <w:marBottom w:val="0"/>
          <w:divBdr>
            <w:top w:val="none" w:sz="0" w:space="0" w:color="auto"/>
            <w:left w:val="none" w:sz="0" w:space="0" w:color="auto"/>
            <w:bottom w:val="none" w:sz="0" w:space="0" w:color="auto"/>
            <w:right w:val="none" w:sz="0" w:space="0" w:color="auto"/>
          </w:divBdr>
        </w:div>
        <w:div w:id="678197191">
          <w:marLeft w:val="0"/>
          <w:marRight w:val="0"/>
          <w:marTop w:val="0"/>
          <w:marBottom w:val="0"/>
          <w:divBdr>
            <w:top w:val="none" w:sz="0" w:space="0" w:color="auto"/>
            <w:left w:val="none" w:sz="0" w:space="0" w:color="auto"/>
            <w:bottom w:val="none" w:sz="0" w:space="0" w:color="auto"/>
            <w:right w:val="none" w:sz="0" w:space="0" w:color="auto"/>
          </w:divBdr>
        </w:div>
        <w:div w:id="1076974088">
          <w:marLeft w:val="0"/>
          <w:marRight w:val="0"/>
          <w:marTop w:val="0"/>
          <w:marBottom w:val="0"/>
          <w:divBdr>
            <w:top w:val="none" w:sz="0" w:space="0" w:color="auto"/>
            <w:left w:val="none" w:sz="0" w:space="0" w:color="auto"/>
            <w:bottom w:val="none" w:sz="0" w:space="0" w:color="auto"/>
            <w:right w:val="none" w:sz="0" w:space="0" w:color="auto"/>
          </w:divBdr>
        </w:div>
        <w:div w:id="1551461095">
          <w:marLeft w:val="0"/>
          <w:marRight w:val="0"/>
          <w:marTop w:val="0"/>
          <w:marBottom w:val="0"/>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53426053">
      <w:bodyDiv w:val="1"/>
      <w:marLeft w:val="0"/>
      <w:marRight w:val="0"/>
      <w:marTop w:val="0"/>
      <w:marBottom w:val="0"/>
      <w:divBdr>
        <w:top w:val="none" w:sz="0" w:space="0" w:color="auto"/>
        <w:left w:val="none" w:sz="0" w:space="0" w:color="auto"/>
        <w:bottom w:val="none" w:sz="0" w:space="0" w:color="auto"/>
        <w:right w:val="none" w:sz="0" w:space="0" w:color="auto"/>
      </w:divBdr>
      <w:divsChild>
        <w:div w:id="1030952867">
          <w:marLeft w:val="0"/>
          <w:marRight w:val="0"/>
          <w:marTop w:val="0"/>
          <w:marBottom w:val="0"/>
          <w:divBdr>
            <w:top w:val="none" w:sz="0" w:space="0" w:color="auto"/>
            <w:left w:val="none" w:sz="0" w:space="0" w:color="auto"/>
            <w:bottom w:val="none" w:sz="0" w:space="0" w:color="auto"/>
            <w:right w:val="none" w:sz="0" w:space="0" w:color="auto"/>
          </w:divBdr>
          <w:divsChild>
            <w:div w:id="1068839968">
              <w:marLeft w:val="0"/>
              <w:marRight w:val="0"/>
              <w:marTop w:val="90"/>
              <w:marBottom w:val="90"/>
              <w:divBdr>
                <w:top w:val="none" w:sz="0" w:space="0" w:color="auto"/>
                <w:left w:val="none" w:sz="0" w:space="0" w:color="auto"/>
                <w:bottom w:val="none" w:sz="0" w:space="0" w:color="auto"/>
                <w:right w:val="none" w:sz="0" w:space="0" w:color="auto"/>
              </w:divBdr>
              <w:divsChild>
                <w:div w:id="1441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45784163">
      <w:bodyDiv w:val="1"/>
      <w:marLeft w:val="0"/>
      <w:marRight w:val="0"/>
      <w:marTop w:val="0"/>
      <w:marBottom w:val="0"/>
      <w:divBdr>
        <w:top w:val="none" w:sz="0" w:space="0" w:color="auto"/>
        <w:left w:val="none" w:sz="0" w:space="0" w:color="auto"/>
        <w:bottom w:val="none" w:sz="0" w:space="0" w:color="auto"/>
        <w:right w:val="none" w:sz="0" w:space="0" w:color="auto"/>
      </w:divBdr>
      <w:divsChild>
        <w:div w:id="1313678254">
          <w:marLeft w:val="0"/>
          <w:marRight w:val="0"/>
          <w:marTop w:val="15"/>
          <w:marBottom w:val="0"/>
          <w:divBdr>
            <w:top w:val="none" w:sz="0" w:space="0" w:color="auto"/>
            <w:left w:val="none" w:sz="0" w:space="0" w:color="auto"/>
            <w:bottom w:val="none" w:sz="0" w:space="0" w:color="auto"/>
            <w:right w:val="none" w:sz="0" w:space="0" w:color="auto"/>
          </w:divBdr>
          <w:divsChild>
            <w:div w:id="533663874">
              <w:marLeft w:val="0"/>
              <w:marRight w:val="0"/>
              <w:marTop w:val="0"/>
              <w:marBottom w:val="0"/>
              <w:divBdr>
                <w:top w:val="none" w:sz="0" w:space="0" w:color="auto"/>
                <w:left w:val="none" w:sz="0" w:space="0" w:color="auto"/>
                <w:bottom w:val="none" w:sz="0" w:space="0" w:color="auto"/>
                <w:right w:val="none" w:sz="0" w:space="0" w:color="auto"/>
              </w:divBdr>
            </w:div>
          </w:divsChild>
        </w:div>
        <w:div w:id="1259947137">
          <w:marLeft w:val="0"/>
          <w:marRight w:val="0"/>
          <w:marTop w:val="0"/>
          <w:marBottom w:val="75"/>
          <w:divBdr>
            <w:top w:val="none" w:sz="0" w:space="0" w:color="auto"/>
            <w:left w:val="none" w:sz="0" w:space="0" w:color="auto"/>
            <w:bottom w:val="none" w:sz="0" w:space="0" w:color="auto"/>
            <w:right w:val="none" w:sz="0" w:space="0" w:color="auto"/>
          </w:divBdr>
        </w:div>
        <w:div w:id="2036495390">
          <w:marLeft w:val="0"/>
          <w:marRight w:val="0"/>
          <w:marTop w:val="15"/>
          <w:marBottom w:val="0"/>
          <w:divBdr>
            <w:top w:val="none" w:sz="0" w:space="0" w:color="auto"/>
            <w:left w:val="none" w:sz="0" w:space="0" w:color="auto"/>
            <w:bottom w:val="none" w:sz="0" w:space="0" w:color="auto"/>
            <w:right w:val="none" w:sz="0" w:space="0" w:color="auto"/>
          </w:divBdr>
          <w:divsChild>
            <w:div w:id="926309973">
              <w:marLeft w:val="0"/>
              <w:marRight w:val="0"/>
              <w:marTop w:val="0"/>
              <w:marBottom w:val="0"/>
              <w:divBdr>
                <w:top w:val="none" w:sz="0" w:space="0" w:color="auto"/>
                <w:left w:val="none" w:sz="0" w:space="0" w:color="auto"/>
                <w:bottom w:val="none" w:sz="0" w:space="0" w:color="auto"/>
                <w:right w:val="none" w:sz="0" w:space="0" w:color="auto"/>
              </w:divBdr>
            </w:div>
          </w:divsChild>
        </w:div>
        <w:div w:id="310058468">
          <w:marLeft w:val="0"/>
          <w:marRight w:val="0"/>
          <w:marTop w:val="15"/>
          <w:marBottom w:val="0"/>
          <w:divBdr>
            <w:top w:val="none" w:sz="0" w:space="0" w:color="auto"/>
            <w:left w:val="none" w:sz="0" w:space="0" w:color="auto"/>
            <w:bottom w:val="none" w:sz="0" w:space="0" w:color="auto"/>
            <w:right w:val="none" w:sz="0" w:space="0" w:color="auto"/>
          </w:divBdr>
          <w:divsChild>
            <w:div w:id="998114308">
              <w:marLeft w:val="0"/>
              <w:marRight w:val="0"/>
              <w:marTop w:val="0"/>
              <w:marBottom w:val="0"/>
              <w:divBdr>
                <w:top w:val="none" w:sz="0" w:space="0" w:color="auto"/>
                <w:left w:val="none" w:sz="0" w:space="0" w:color="auto"/>
                <w:bottom w:val="none" w:sz="0" w:space="0" w:color="auto"/>
                <w:right w:val="none" w:sz="0" w:space="0" w:color="auto"/>
              </w:divBdr>
            </w:div>
          </w:divsChild>
        </w:div>
        <w:div w:id="1125466157">
          <w:marLeft w:val="0"/>
          <w:marRight w:val="0"/>
          <w:marTop w:val="0"/>
          <w:marBottom w:val="75"/>
          <w:divBdr>
            <w:top w:val="none" w:sz="0" w:space="0" w:color="auto"/>
            <w:left w:val="none" w:sz="0" w:space="0" w:color="auto"/>
            <w:bottom w:val="none" w:sz="0" w:space="0" w:color="auto"/>
            <w:right w:val="none" w:sz="0" w:space="0" w:color="auto"/>
          </w:divBdr>
        </w:div>
        <w:div w:id="697508839">
          <w:marLeft w:val="0"/>
          <w:marRight w:val="0"/>
          <w:marTop w:val="0"/>
          <w:marBottom w:val="75"/>
          <w:divBdr>
            <w:top w:val="none" w:sz="0" w:space="0" w:color="auto"/>
            <w:left w:val="none" w:sz="0" w:space="0" w:color="auto"/>
            <w:bottom w:val="none" w:sz="0" w:space="0" w:color="auto"/>
            <w:right w:val="none" w:sz="0" w:space="0" w:color="auto"/>
          </w:divBdr>
        </w:div>
        <w:div w:id="2126341539">
          <w:marLeft w:val="0"/>
          <w:marRight w:val="0"/>
          <w:marTop w:val="15"/>
          <w:marBottom w:val="0"/>
          <w:divBdr>
            <w:top w:val="none" w:sz="0" w:space="0" w:color="auto"/>
            <w:left w:val="none" w:sz="0" w:space="0" w:color="auto"/>
            <w:bottom w:val="none" w:sz="0" w:space="0" w:color="auto"/>
            <w:right w:val="none" w:sz="0" w:space="0" w:color="auto"/>
          </w:divBdr>
          <w:divsChild>
            <w:div w:id="1789201866">
              <w:marLeft w:val="0"/>
              <w:marRight w:val="0"/>
              <w:marTop w:val="0"/>
              <w:marBottom w:val="0"/>
              <w:divBdr>
                <w:top w:val="none" w:sz="0" w:space="0" w:color="auto"/>
                <w:left w:val="none" w:sz="0" w:space="0" w:color="auto"/>
                <w:bottom w:val="none" w:sz="0" w:space="0" w:color="auto"/>
                <w:right w:val="none" w:sz="0" w:space="0" w:color="auto"/>
              </w:divBdr>
            </w:div>
          </w:divsChild>
        </w:div>
        <w:div w:id="1085342030">
          <w:marLeft w:val="0"/>
          <w:marRight w:val="0"/>
          <w:marTop w:val="0"/>
          <w:marBottom w:val="75"/>
          <w:divBdr>
            <w:top w:val="none" w:sz="0" w:space="0" w:color="auto"/>
            <w:left w:val="none" w:sz="0" w:space="0" w:color="auto"/>
            <w:bottom w:val="none" w:sz="0" w:space="0" w:color="auto"/>
            <w:right w:val="none" w:sz="0" w:space="0" w:color="auto"/>
          </w:divBdr>
        </w:div>
        <w:div w:id="468941668">
          <w:marLeft w:val="0"/>
          <w:marRight w:val="0"/>
          <w:marTop w:val="15"/>
          <w:marBottom w:val="0"/>
          <w:divBdr>
            <w:top w:val="none" w:sz="0" w:space="0" w:color="auto"/>
            <w:left w:val="none" w:sz="0" w:space="0" w:color="auto"/>
            <w:bottom w:val="none" w:sz="0" w:space="0" w:color="auto"/>
            <w:right w:val="none" w:sz="0" w:space="0" w:color="auto"/>
          </w:divBdr>
          <w:divsChild>
            <w:div w:id="71508451">
              <w:marLeft w:val="0"/>
              <w:marRight w:val="0"/>
              <w:marTop w:val="0"/>
              <w:marBottom w:val="0"/>
              <w:divBdr>
                <w:top w:val="none" w:sz="0" w:space="0" w:color="auto"/>
                <w:left w:val="none" w:sz="0" w:space="0" w:color="auto"/>
                <w:bottom w:val="none" w:sz="0" w:space="0" w:color="auto"/>
                <w:right w:val="none" w:sz="0" w:space="0" w:color="auto"/>
              </w:divBdr>
            </w:div>
          </w:divsChild>
        </w:div>
        <w:div w:id="729496813">
          <w:marLeft w:val="0"/>
          <w:marRight w:val="0"/>
          <w:marTop w:val="15"/>
          <w:marBottom w:val="0"/>
          <w:divBdr>
            <w:top w:val="none" w:sz="0" w:space="0" w:color="auto"/>
            <w:left w:val="none" w:sz="0" w:space="0" w:color="auto"/>
            <w:bottom w:val="none" w:sz="0" w:space="0" w:color="auto"/>
            <w:right w:val="none" w:sz="0" w:space="0" w:color="auto"/>
          </w:divBdr>
          <w:divsChild>
            <w:div w:id="1668169600">
              <w:marLeft w:val="0"/>
              <w:marRight w:val="0"/>
              <w:marTop w:val="0"/>
              <w:marBottom w:val="0"/>
              <w:divBdr>
                <w:top w:val="none" w:sz="0" w:space="0" w:color="auto"/>
                <w:left w:val="none" w:sz="0" w:space="0" w:color="auto"/>
                <w:bottom w:val="none" w:sz="0" w:space="0" w:color="auto"/>
                <w:right w:val="none" w:sz="0" w:space="0" w:color="auto"/>
              </w:divBdr>
            </w:div>
          </w:divsChild>
        </w:div>
        <w:div w:id="1638073202">
          <w:marLeft w:val="0"/>
          <w:marRight w:val="0"/>
          <w:marTop w:val="0"/>
          <w:marBottom w:val="75"/>
          <w:divBdr>
            <w:top w:val="none" w:sz="0" w:space="0" w:color="auto"/>
            <w:left w:val="none" w:sz="0" w:space="0" w:color="auto"/>
            <w:bottom w:val="none" w:sz="0" w:space="0" w:color="auto"/>
            <w:right w:val="none" w:sz="0" w:space="0" w:color="auto"/>
          </w:divBdr>
        </w:div>
        <w:div w:id="870073401">
          <w:marLeft w:val="0"/>
          <w:marRight w:val="0"/>
          <w:marTop w:val="0"/>
          <w:marBottom w:val="75"/>
          <w:divBdr>
            <w:top w:val="none" w:sz="0" w:space="0" w:color="auto"/>
            <w:left w:val="none" w:sz="0" w:space="0" w:color="auto"/>
            <w:bottom w:val="none" w:sz="0" w:space="0" w:color="auto"/>
            <w:right w:val="none" w:sz="0" w:space="0" w:color="auto"/>
          </w:divBdr>
        </w:div>
        <w:div w:id="1033576526">
          <w:marLeft w:val="0"/>
          <w:marRight w:val="0"/>
          <w:marTop w:val="15"/>
          <w:marBottom w:val="0"/>
          <w:divBdr>
            <w:top w:val="none" w:sz="0" w:space="0" w:color="auto"/>
            <w:left w:val="none" w:sz="0" w:space="0" w:color="auto"/>
            <w:bottom w:val="none" w:sz="0" w:space="0" w:color="auto"/>
            <w:right w:val="none" w:sz="0" w:space="0" w:color="auto"/>
          </w:divBdr>
          <w:divsChild>
            <w:div w:id="1575041777">
              <w:marLeft w:val="0"/>
              <w:marRight w:val="0"/>
              <w:marTop w:val="0"/>
              <w:marBottom w:val="0"/>
              <w:divBdr>
                <w:top w:val="none" w:sz="0" w:space="0" w:color="auto"/>
                <w:left w:val="none" w:sz="0" w:space="0" w:color="auto"/>
                <w:bottom w:val="none" w:sz="0" w:space="0" w:color="auto"/>
                <w:right w:val="none" w:sz="0" w:space="0" w:color="auto"/>
              </w:divBdr>
            </w:div>
          </w:divsChild>
        </w:div>
        <w:div w:id="2110659698">
          <w:marLeft w:val="0"/>
          <w:marRight w:val="0"/>
          <w:marTop w:val="15"/>
          <w:marBottom w:val="0"/>
          <w:divBdr>
            <w:top w:val="none" w:sz="0" w:space="0" w:color="auto"/>
            <w:left w:val="none" w:sz="0" w:space="0" w:color="auto"/>
            <w:bottom w:val="none" w:sz="0" w:space="0" w:color="auto"/>
            <w:right w:val="none" w:sz="0" w:space="0" w:color="auto"/>
          </w:divBdr>
          <w:divsChild>
            <w:div w:id="1542286794">
              <w:marLeft w:val="0"/>
              <w:marRight w:val="0"/>
              <w:marTop w:val="0"/>
              <w:marBottom w:val="0"/>
              <w:divBdr>
                <w:top w:val="none" w:sz="0" w:space="0" w:color="auto"/>
                <w:left w:val="none" w:sz="0" w:space="0" w:color="auto"/>
                <w:bottom w:val="none" w:sz="0" w:space="0" w:color="auto"/>
                <w:right w:val="none" w:sz="0" w:space="0" w:color="auto"/>
              </w:divBdr>
            </w:div>
          </w:divsChild>
        </w:div>
        <w:div w:id="941255528">
          <w:marLeft w:val="0"/>
          <w:marRight w:val="0"/>
          <w:marTop w:val="15"/>
          <w:marBottom w:val="0"/>
          <w:divBdr>
            <w:top w:val="none" w:sz="0" w:space="0" w:color="auto"/>
            <w:left w:val="none" w:sz="0" w:space="0" w:color="auto"/>
            <w:bottom w:val="none" w:sz="0" w:space="0" w:color="auto"/>
            <w:right w:val="none" w:sz="0" w:space="0" w:color="auto"/>
          </w:divBdr>
          <w:divsChild>
            <w:div w:id="1075126592">
              <w:marLeft w:val="0"/>
              <w:marRight w:val="0"/>
              <w:marTop w:val="0"/>
              <w:marBottom w:val="0"/>
              <w:divBdr>
                <w:top w:val="none" w:sz="0" w:space="0" w:color="auto"/>
                <w:left w:val="none" w:sz="0" w:space="0" w:color="auto"/>
                <w:bottom w:val="none" w:sz="0" w:space="0" w:color="auto"/>
                <w:right w:val="none" w:sz="0" w:space="0" w:color="auto"/>
              </w:divBdr>
            </w:div>
          </w:divsChild>
        </w:div>
        <w:div w:id="250896478">
          <w:marLeft w:val="0"/>
          <w:marRight w:val="0"/>
          <w:marTop w:val="15"/>
          <w:marBottom w:val="0"/>
          <w:divBdr>
            <w:top w:val="none" w:sz="0" w:space="0" w:color="auto"/>
            <w:left w:val="none" w:sz="0" w:space="0" w:color="auto"/>
            <w:bottom w:val="none" w:sz="0" w:space="0" w:color="auto"/>
            <w:right w:val="none" w:sz="0" w:space="0" w:color="auto"/>
          </w:divBdr>
          <w:divsChild>
            <w:div w:id="165635686">
              <w:marLeft w:val="0"/>
              <w:marRight w:val="0"/>
              <w:marTop w:val="0"/>
              <w:marBottom w:val="0"/>
              <w:divBdr>
                <w:top w:val="none" w:sz="0" w:space="0" w:color="auto"/>
                <w:left w:val="none" w:sz="0" w:space="0" w:color="auto"/>
                <w:bottom w:val="none" w:sz="0" w:space="0" w:color="auto"/>
                <w:right w:val="none" w:sz="0" w:space="0" w:color="auto"/>
              </w:divBdr>
            </w:div>
          </w:divsChild>
        </w:div>
        <w:div w:id="534580750">
          <w:marLeft w:val="0"/>
          <w:marRight w:val="0"/>
          <w:marTop w:val="0"/>
          <w:marBottom w:val="75"/>
          <w:divBdr>
            <w:top w:val="none" w:sz="0" w:space="0" w:color="auto"/>
            <w:left w:val="none" w:sz="0" w:space="0" w:color="auto"/>
            <w:bottom w:val="none" w:sz="0" w:space="0" w:color="auto"/>
            <w:right w:val="none" w:sz="0" w:space="0" w:color="auto"/>
          </w:divBdr>
        </w:div>
        <w:div w:id="1117799021">
          <w:marLeft w:val="0"/>
          <w:marRight w:val="0"/>
          <w:marTop w:val="0"/>
          <w:marBottom w:val="75"/>
          <w:divBdr>
            <w:top w:val="none" w:sz="0" w:space="0" w:color="auto"/>
            <w:left w:val="none" w:sz="0" w:space="0" w:color="auto"/>
            <w:bottom w:val="none" w:sz="0" w:space="0" w:color="auto"/>
            <w:right w:val="none" w:sz="0" w:space="0" w:color="auto"/>
          </w:divBdr>
        </w:div>
        <w:div w:id="1789277872">
          <w:marLeft w:val="0"/>
          <w:marRight w:val="0"/>
          <w:marTop w:val="15"/>
          <w:marBottom w:val="0"/>
          <w:divBdr>
            <w:top w:val="none" w:sz="0" w:space="0" w:color="auto"/>
            <w:left w:val="none" w:sz="0" w:space="0" w:color="auto"/>
            <w:bottom w:val="none" w:sz="0" w:space="0" w:color="auto"/>
            <w:right w:val="none" w:sz="0" w:space="0" w:color="auto"/>
          </w:divBdr>
          <w:divsChild>
            <w:div w:id="1481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498">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2113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7D102B7EEC504985243EFB8E78A868" ma:contentTypeVersion="16" ma:contentTypeDescription="Ein neues Dokument erstellen." ma:contentTypeScope="" ma:versionID="4366bcd361a2695d8a2e5492467bb27c">
  <xsd:schema xmlns:xsd="http://www.w3.org/2001/XMLSchema" xmlns:xs="http://www.w3.org/2001/XMLSchema" xmlns:p="http://schemas.microsoft.com/office/2006/metadata/properties" xmlns:ns2="2ad30e47-8768-4c97-91ed-10f6491f448c" xmlns:ns3="b8e652dc-3caa-4104-8428-1ee82d74519e" targetNamespace="http://schemas.microsoft.com/office/2006/metadata/properties" ma:root="true" ma:fieldsID="8f344b0bf8fa43416d31d622984e74bd" ns2:_="" ns3:_="">
    <xsd:import namespace="2ad30e47-8768-4c97-91ed-10f6491f448c"/>
    <xsd:import namespace="b8e652dc-3caa-4104-8428-1ee82d745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30e47-8768-4c97-91ed-10f6491f4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652dc-3caa-4104-8428-1ee82d74519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11415211-7908-4ba0-b28b-54e9c6178aa7}" ma:internalName="TaxCatchAll" ma:showField="CatchAllData" ma:web="b8e652dc-3caa-4104-8428-1ee82d745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e652dc-3caa-4104-8428-1ee82d74519e" xsi:nil="true"/>
    <lcf76f155ced4ddcb4097134ff3c332f xmlns="2ad30e47-8768-4c97-91ed-10f6491f44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89C7AF-B0CC-4B5F-9608-62CA66DEAA95}">
  <ds:schemaRefs>
    <ds:schemaRef ds:uri="http://schemas.openxmlformats.org/officeDocument/2006/bibliography"/>
  </ds:schemaRefs>
</ds:datastoreItem>
</file>

<file path=customXml/itemProps2.xml><?xml version="1.0" encoding="utf-8"?>
<ds:datastoreItem xmlns:ds="http://schemas.openxmlformats.org/officeDocument/2006/customXml" ds:itemID="{E79E0F7F-7F8D-4D73-A669-0AE0B5E8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30e47-8768-4c97-91ed-10f6491f448c"/>
    <ds:schemaRef ds:uri="b8e652dc-3caa-4104-8428-1ee82d745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56242-EDDD-43A4-895F-1004B6716F2C}">
  <ds:schemaRefs>
    <ds:schemaRef ds:uri="http://schemas.microsoft.com/sharepoint/v3/contenttype/forms"/>
  </ds:schemaRefs>
</ds:datastoreItem>
</file>

<file path=customXml/itemProps4.xml><?xml version="1.0" encoding="utf-8"?>
<ds:datastoreItem xmlns:ds="http://schemas.openxmlformats.org/officeDocument/2006/customXml" ds:itemID="{A28CFB1B-16AA-48BE-B0B4-FD68C3724D2C}">
  <ds:schemaRefs>
    <ds:schemaRef ds:uri="http://schemas.microsoft.com/office/2006/metadata/properties"/>
    <ds:schemaRef ds:uri="http://schemas.microsoft.com/office/infopath/2007/PartnerControls"/>
    <ds:schemaRef ds:uri="b8e652dc-3caa-4104-8428-1ee82d74519e"/>
    <ds:schemaRef ds:uri="2ad30e47-8768-4c97-91ed-10f6491f448c"/>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8295</Words>
  <Characters>4729</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12999</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Катерина Рачкова</cp:lastModifiedBy>
  <cp:revision>298</cp:revision>
  <cp:lastPrinted>2024-02-29T13:44:00Z</cp:lastPrinted>
  <dcterms:created xsi:type="dcterms:W3CDTF">2023-08-03T11:33:00Z</dcterms:created>
  <dcterms:modified xsi:type="dcterms:W3CDTF">2024-04-02T07:22:00Z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0x010100777D102B7EEC504985243EFB8E78A868</vt:lpwstr>
  </property>
  <property fmtid="{D5CDD505-2E9C-101B-9397-08002B2CF9AE}" pid="3" name="MediaServiceImageTags">
    <vt:lpwstr/>
  </property>
</Properties>
</file>