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69AF" w14:textId="38282E0E" w:rsidR="002627AB" w:rsidRDefault="00E54E1A" w:rsidP="000B2556">
      <w:pPr>
        <w:ind w:left="142" w:firstLine="284"/>
        <w:rPr>
          <w:b/>
          <w:sz w:val="22"/>
          <w:szCs w:val="22"/>
          <w:lang w:val="uk-UA"/>
        </w:rPr>
      </w:pPr>
      <w:r w:rsidRPr="007F6A0D">
        <w:rPr>
          <w:b/>
          <w:sz w:val="22"/>
          <w:szCs w:val="22"/>
          <w:lang w:val="uk-UA"/>
        </w:rPr>
        <w:t>м. Київ</w:t>
      </w:r>
      <w:r w:rsidRPr="007F6A0D">
        <w:rPr>
          <w:b/>
          <w:sz w:val="22"/>
          <w:szCs w:val="22"/>
          <w:lang w:val="uk-UA"/>
        </w:rPr>
        <w:tab/>
      </w:r>
      <w:r w:rsidRPr="007F6A0D">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2627AB" w:rsidRPr="00E01542">
        <w:rPr>
          <w:b/>
          <w:sz w:val="22"/>
          <w:szCs w:val="22"/>
          <w:lang w:val="uk-UA"/>
        </w:rPr>
        <w:t>«</w:t>
      </w:r>
      <w:r w:rsidR="00255578" w:rsidRPr="00E01542">
        <w:rPr>
          <w:b/>
          <w:sz w:val="22"/>
          <w:szCs w:val="22"/>
          <w:lang w:val="uk-UA"/>
        </w:rPr>
        <w:t>2</w:t>
      </w:r>
      <w:r w:rsidR="008B289D">
        <w:rPr>
          <w:b/>
          <w:sz w:val="22"/>
          <w:szCs w:val="22"/>
          <w:lang w:val="uk-UA"/>
        </w:rPr>
        <w:t>9</w:t>
      </w:r>
      <w:r w:rsidR="002627AB" w:rsidRPr="00E01542">
        <w:rPr>
          <w:b/>
          <w:sz w:val="22"/>
          <w:szCs w:val="22"/>
          <w:lang w:val="uk-UA"/>
        </w:rPr>
        <w:t xml:space="preserve">» </w:t>
      </w:r>
      <w:r w:rsidR="00255578" w:rsidRPr="00E01542">
        <w:rPr>
          <w:b/>
          <w:sz w:val="22"/>
          <w:szCs w:val="22"/>
          <w:lang w:val="uk-UA"/>
        </w:rPr>
        <w:t>грудня</w:t>
      </w:r>
      <w:r w:rsidR="002627AB" w:rsidRPr="00E01542">
        <w:rPr>
          <w:b/>
          <w:sz w:val="22"/>
          <w:szCs w:val="22"/>
          <w:lang w:val="uk-UA"/>
        </w:rPr>
        <w:t xml:space="preserve"> 2023 р.</w:t>
      </w:r>
    </w:p>
    <w:p w14:paraId="2504C017" w14:textId="77777777" w:rsidR="000A3215" w:rsidRPr="007F6A0D" w:rsidRDefault="000A3215" w:rsidP="000A3215">
      <w:pPr>
        <w:ind w:left="6514" w:firstLine="566"/>
        <w:rPr>
          <w:b/>
          <w:sz w:val="22"/>
          <w:szCs w:val="22"/>
          <w:lang w:val="uk-UA"/>
        </w:rPr>
      </w:pPr>
    </w:p>
    <w:p w14:paraId="44344F69" w14:textId="77777777" w:rsidR="009F7CC0" w:rsidRPr="00CE7D6F" w:rsidRDefault="009F7CC0" w:rsidP="009F7CC0">
      <w:pPr>
        <w:ind w:left="540" w:hanging="540"/>
        <w:jc w:val="center"/>
        <w:rPr>
          <w:b/>
          <w:lang w:val="uk-UA"/>
        </w:rPr>
      </w:pPr>
      <w:r w:rsidRPr="00CE7D6F">
        <w:rPr>
          <w:b/>
          <w:lang w:val="uk-UA"/>
        </w:rPr>
        <w:t>ОГОЛОШЕННЯ</w:t>
      </w:r>
    </w:p>
    <w:p w14:paraId="25D73787" w14:textId="77777777" w:rsidR="009F7CC0" w:rsidRPr="00CE7D6F" w:rsidRDefault="009F7CC0" w:rsidP="009F7CC0">
      <w:pPr>
        <w:ind w:left="540" w:hanging="540"/>
        <w:jc w:val="center"/>
        <w:rPr>
          <w:b/>
          <w:lang w:val="uk-UA"/>
        </w:rPr>
      </w:pPr>
      <w:r w:rsidRPr="00CE7D6F">
        <w:rPr>
          <w:b/>
          <w:lang w:val="uk-UA"/>
        </w:rPr>
        <w:t>про проведення тендеру</w:t>
      </w:r>
    </w:p>
    <w:p w14:paraId="2CC2D759" w14:textId="5995B174" w:rsidR="007674AA" w:rsidRPr="009F7CC0" w:rsidRDefault="009F7CC0" w:rsidP="009F7CC0">
      <w:pPr>
        <w:jc w:val="center"/>
        <w:rPr>
          <w:b/>
          <w:lang w:val="uk-UA"/>
        </w:rPr>
      </w:pPr>
      <w:r w:rsidRPr="00CE7D6F">
        <w:rPr>
          <w:b/>
          <w:lang w:val="uk-UA"/>
        </w:rPr>
        <w:t>(далі – „Оголошення”)</w:t>
      </w:r>
    </w:p>
    <w:p w14:paraId="49CC39DD" w14:textId="77777777" w:rsidR="00203564" w:rsidRPr="007F6A0D" w:rsidRDefault="00203564" w:rsidP="000B2556">
      <w:pPr>
        <w:ind w:left="142" w:firstLine="284"/>
        <w:rPr>
          <w:b/>
          <w:bCs/>
          <w:spacing w:val="-6"/>
          <w:sz w:val="22"/>
          <w:szCs w:val="22"/>
          <w:lang w:val="uk-UA"/>
        </w:rPr>
      </w:pPr>
    </w:p>
    <w:p w14:paraId="3AD4A688" w14:textId="049CEDFB" w:rsidR="00815628" w:rsidRPr="007F6A0D" w:rsidRDefault="00A84B49" w:rsidP="00C927E6">
      <w:pPr>
        <w:ind w:firstLine="708"/>
        <w:jc w:val="both"/>
        <w:rPr>
          <w:sz w:val="22"/>
          <w:szCs w:val="22"/>
          <w:lang w:val="uk-UA"/>
        </w:rPr>
      </w:pPr>
      <w:r w:rsidRPr="007F6A0D">
        <w:rPr>
          <w:sz w:val="22"/>
          <w:szCs w:val="22"/>
          <w:lang w:val="uk-UA"/>
        </w:rPr>
        <w:t>Товариство Червоного Хреста України (далі – «</w:t>
      </w:r>
      <w:r w:rsidR="00B673A3">
        <w:rPr>
          <w:b/>
          <w:bCs/>
          <w:sz w:val="22"/>
          <w:szCs w:val="22"/>
          <w:lang w:val="uk-UA"/>
        </w:rPr>
        <w:t>Організатор</w:t>
      </w:r>
      <w:r w:rsidRPr="007F6A0D">
        <w:rPr>
          <w:sz w:val="22"/>
          <w:szCs w:val="22"/>
          <w:lang w:val="uk-UA"/>
        </w:rPr>
        <w:t xml:space="preserve">») оголошує </w:t>
      </w:r>
      <w:r w:rsidR="00B673A3">
        <w:rPr>
          <w:sz w:val="22"/>
          <w:szCs w:val="22"/>
          <w:lang w:val="uk-UA"/>
        </w:rPr>
        <w:t>тендер</w:t>
      </w:r>
      <w:r w:rsidR="0059078D">
        <w:rPr>
          <w:sz w:val="22"/>
          <w:szCs w:val="22"/>
          <w:lang w:val="uk-UA"/>
        </w:rPr>
        <w:t xml:space="preserve"> на</w:t>
      </w:r>
      <w:r w:rsidR="00467BE4" w:rsidRPr="00467BE4">
        <w:rPr>
          <w:sz w:val="22"/>
          <w:szCs w:val="22"/>
          <w:lang w:val="uk-UA"/>
        </w:rPr>
        <w:t xml:space="preserve"> закупівлю </w:t>
      </w:r>
      <w:r w:rsidR="00467BE4" w:rsidRPr="00671B45">
        <w:rPr>
          <w:sz w:val="22"/>
          <w:szCs w:val="22"/>
          <w:lang w:val="uk-UA"/>
        </w:rPr>
        <w:t xml:space="preserve">автомобілів </w:t>
      </w:r>
      <w:proofErr w:type="spellStart"/>
      <w:r w:rsidR="003E495C" w:rsidRPr="00671B45">
        <w:rPr>
          <w:sz w:val="22"/>
          <w:szCs w:val="22"/>
          <w:lang w:val="uk-UA"/>
        </w:rPr>
        <w:t>Hyundai</w:t>
      </w:r>
      <w:proofErr w:type="spellEnd"/>
      <w:r w:rsidR="003E495C" w:rsidRPr="00671B45">
        <w:rPr>
          <w:sz w:val="22"/>
          <w:szCs w:val="22"/>
          <w:lang w:val="uk-UA"/>
        </w:rPr>
        <w:t xml:space="preserve"> STARIA</w:t>
      </w:r>
      <w:r w:rsidR="00F85E25">
        <w:rPr>
          <w:sz w:val="22"/>
          <w:szCs w:val="22"/>
          <w:lang w:val="uk-UA"/>
        </w:rPr>
        <w:t>.</w:t>
      </w:r>
    </w:p>
    <w:p w14:paraId="0B0581AE" w14:textId="77777777" w:rsidR="00A84B49" w:rsidRPr="007F6A0D" w:rsidRDefault="00A84B49" w:rsidP="00A84B49">
      <w:pPr>
        <w:jc w:val="center"/>
        <w:rPr>
          <w:b/>
          <w:sz w:val="22"/>
          <w:szCs w:val="22"/>
          <w:lang w:val="uk-UA"/>
        </w:rPr>
      </w:pPr>
      <w:r w:rsidRPr="007F6A0D">
        <w:rPr>
          <w:b/>
          <w:sz w:val="22"/>
          <w:szCs w:val="22"/>
          <w:lang w:val="uk-UA"/>
        </w:rPr>
        <w:t>Опис позиції до закупівлі</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014"/>
        <w:gridCol w:w="1701"/>
        <w:gridCol w:w="4389"/>
      </w:tblGrid>
      <w:tr w:rsidR="00202141" w:rsidRPr="007F6A0D" w14:paraId="59BFE2C7" w14:textId="77777777" w:rsidTr="008214F6">
        <w:trPr>
          <w:trHeight w:val="224"/>
        </w:trPr>
        <w:tc>
          <w:tcPr>
            <w:tcW w:w="525" w:type="dxa"/>
            <w:tcBorders>
              <w:top w:val="single" w:sz="4" w:space="0" w:color="auto"/>
              <w:left w:val="single" w:sz="4" w:space="0" w:color="auto"/>
              <w:bottom w:val="single" w:sz="4" w:space="0" w:color="auto"/>
              <w:right w:val="single" w:sz="4" w:space="0" w:color="auto"/>
            </w:tcBorders>
            <w:shd w:val="clear" w:color="auto" w:fill="auto"/>
            <w:hideMark/>
          </w:tcPr>
          <w:p w14:paraId="6D4CB49E" w14:textId="77777777" w:rsidR="00202141" w:rsidRPr="007F6A0D" w:rsidRDefault="00202141" w:rsidP="00B10378">
            <w:pPr>
              <w:jc w:val="center"/>
              <w:rPr>
                <w:b/>
                <w:sz w:val="22"/>
                <w:szCs w:val="22"/>
                <w:lang w:val="uk-UA"/>
              </w:rPr>
            </w:pPr>
            <w:r w:rsidRPr="007F6A0D">
              <w:rPr>
                <w:b/>
                <w:sz w:val="22"/>
                <w:szCs w:val="22"/>
                <w:lang w:val="uk-UA"/>
              </w:rPr>
              <w:t>№</w:t>
            </w:r>
          </w:p>
        </w:tc>
        <w:tc>
          <w:tcPr>
            <w:tcW w:w="3014" w:type="dxa"/>
            <w:tcBorders>
              <w:top w:val="single" w:sz="4" w:space="0" w:color="auto"/>
              <w:left w:val="single" w:sz="4" w:space="0" w:color="auto"/>
              <w:bottom w:val="single" w:sz="4" w:space="0" w:color="auto"/>
              <w:right w:val="single" w:sz="4" w:space="0" w:color="auto"/>
            </w:tcBorders>
            <w:shd w:val="clear" w:color="auto" w:fill="auto"/>
            <w:hideMark/>
          </w:tcPr>
          <w:p w14:paraId="32BA0B62" w14:textId="77777777" w:rsidR="00202141" w:rsidRPr="007F6A0D" w:rsidRDefault="00202141" w:rsidP="00B10378">
            <w:pPr>
              <w:jc w:val="center"/>
              <w:rPr>
                <w:b/>
                <w:sz w:val="22"/>
                <w:szCs w:val="22"/>
                <w:lang w:val="uk-UA"/>
              </w:rPr>
            </w:pPr>
            <w:r w:rsidRPr="007F6A0D">
              <w:rPr>
                <w:b/>
                <w:sz w:val="22"/>
                <w:szCs w:val="22"/>
                <w:lang w:val="uk-UA"/>
              </w:rPr>
              <w:t>Найменування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2DC82A" w14:textId="22E01806" w:rsidR="00202141" w:rsidRPr="007F6A0D" w:rsidRDefault="00202141" w:rsidP="00B10378">
            <w:pPr>
              <w:jc w:val="center"/>
              <w:rPr>
                <w:b/>
                <w:sz w:val="22"/>
                <w:szCs w:val="22"/>
                <w:lang w:val="uk-UA"/>
              </w:rPr>
            </w:pPr>
            <w:r w:rsidRPr="007F6A0D">
              <w:rPr>
                <w:b/>
                <w:sz w:val="22"/>
                <w:szCs w:val="22"/>
                <w:lang w:val="uk-UA"/>
              </w:rPr>
              <w:t>Кількість</w:t>
            </w:r>
            <w:r>
              <w:rPr>
                <w:b/>
                <w:sz w:val="22"/>
                <w:szCs w:val="22"/>
                <w:lang w:val="uk-UA"/>
              </w:rPr>
              <w:t>, шт.</w:t>
            </w:r>
          </w:p>
        </w:tc>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6BFCBBDC" w14:textId="7AAAAFF8" w:rsidR="00202141" w:rsidRPr="007F6A0D" w:rsidRDefault="00202141" w:rsidP="00B10378">
            <w:pPr>
              <w:jc w:val="center"/>
              <w:rPr>
                <w:b/>
                <w:sz w:val="22"/>
                <w:szCs w:val="22"/>
                <w:lang w:val="uk-UA"/>
              </w:rPr>
            </w:pPr>
            <w:r w:rsidRPr="007F6A0D">
              <w:rPr>
                <w:b/>
                <w:sz w:val="22"/>
                <w:szCs w:val="22"/>
                <w:lang w:val="uk-UA"/>
              </w:rPr>
              <w:t>Додаткова інформація</w:t>
            </w:r>
          </w:p>
        </w:tc>
      </w:tr>
      <w:tr w:rsidR="00202141" w:rsidRPr="007F6A0D" w14:paraId="38F61C6D" w14:textId="77777777" w:rsidTr="008214F6">
        <w:trPr>
          <w:trHeight w:val="518"/>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16BCFE0" w14:textId="77777777" w:rsidR="00202141" w:rsidRPr="000F50BF" w:rsidRDefault="00202141" w:rsidP="00DB5727">
            <w:pPr>
              <w:jc w:val="center"/>
              <w:rPr>
                <w:b/>
                <w:sz w:val="22"/>
                <w:szCs w:val="22"/>
                <w:lang w:val="uk-UA"/>
              </w:rPr>
            </w:pPr>
            <w:r w:rsidRPr="000F50BF">
              <w:rPr>
                <w:b/>
                <w:sz w:val="22"/>
                <w:szCs w:val="22"/>
                <w:lang w:val="uk-UA"/>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8737" w14:textId="78FF8D5C" w:rsidR="00202141" w:rsidRPr="008C65E2" w:rsidRDefault="004C41ED" w:rsidP="00202141">
            <w:pPr>
              <w:rPr>
                <w:color w:val="333333"/>
                <w:sz w:val="22"/>
                <w:szCs w:val="22"/>
              </w:rPr>
            </w:pPr>
            <w:r w:rsidRPr="00671B45">
              <w:rPr>
                <w:color w:val="333333"/>
                <w:sz w:val="22"/>
                <w:szCs w:val="22"/>
              </w:rPr>
              <w:t xml:space="preserve">Hyundai </w:t>
            </w:r>
            <w:proofErr w:type="spellStart"/>
            <w:r w:rsidRPr="00671B45">
              <w:rPr>
                <w:color w:val="333333"/>
                <w:sz w:val="22"/>
                <w:szCs w:val="22"/>
              </w:rPr>
              <w:t>Staria</w:t>
            </w:r>
            <w:proofErr w:type="spellEnd"/>
            <w:r w:rsidRPr="00671B45">
              <w:rPr>
                <w:color w:val="333333"/>
                <w:sz w:val="22"/>
                <w:szCs w:val="22"/>
              </w:rPr>
              <w:t xml:space="preserve"> 2.2 </w:t>
            </w:r>
            <w:proofErr w:type="spellStart"/>
            <w:r w:rsidRPr="00671B45">
              <w:rPr>
                <w:color w:val="333333"/>
                <w:sz w:val="22"/>
                <w:szCs w:val="22"/>
              </w:rPr>
              <w:t>CRDi</w:t>
            </w:r>
            <w:proofErr w:type="spellEnd"/>
            <w:r w:rsidRPr="00671B45">
              <w:rPr>
                <w:color w:val="333333"/>
                <w:sz w:val="22"/>
                <w:szCs w:val="22"/>
              </w:rPr>
              <w:t xml:space="preserve"> AT Business+ 4WD.</w:t>
            </w:r>
            <w:r w:rsidR="008C65E2" w:rsidRPr="00671B45">
              <w:rPr>
                <w:color w:val="333333"/>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3677" w14:textId="69D20CB8" w:rsidR="00202141" w:rsidRPr="000D4CEB" w:rsidRDefault="000D4CEB" w:rsidP="00202141">
            <w:pPr>
              <w:jc w:val="center"/>
              <w:rPr>
                <w:color w:val="333333"/>
                <w:sz w:val="22"/>
                <w:szCs w:val="22"/>
                <w:lang w:val="en-US"/>
              </w:rPr>
            </w:pPr>
            <w:r>
              <w:rPr>
                <w:color w:val="333333"/>
                <w:sz w:val="22"/>
                <w:szCs w:val="22"/>
                <w:lang w:val="en-US"/>
              </w:rPr>
              <w:t>3</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14:paraId="12D964A0" w14:textId="2FDEE499" w:rsidR="00202141" w:rsidRPr="007F6A0D" w:rsidRDefault="00F76294" w:rsidP="00147C1E">
            <w:pPr>
              <w:rPr>
                <w:bCs/>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en-US"/>
              </w:rPr>
              <w:t>1</w:t>
            </w:r>
            <w:r w:rsidR="008214F6">
              <w:rPr>
                <w:bCs/>
                <w:spacing w:val="-6"/>
                <w:sz w:val="22"/>
                <w:szCs w:val="22"/>
                <w:lang w:val="uk-UA"/>
              </w:rPr>
              <w:t xml:space="preserve">, </w:t>
            </w:r>
            <w:r w:rsidRPr="00A3721F">
              <w:rPr>
                <w:bCs/>
                <w:spacing w:val="-6"/>
                <w:sz w:val="22"/>
                <w:szCs w:val="22"/>
                <w:lang w:val="uk-UA"/>
              </w:rPr>
              <w:t xml:space="preserve">Додатку </w:t>
            </w:r>
            <w:r>
              <w:rPr>
                <w:bCs/>
                <w:spacing w:val="-6"/>
                <w:sz w:val="22"/>
                <w:szCs w:val="22"/>
                <w:lang w:val="en-US"/>
              </w:rPr>
              <w:t>2</w:t>
            </w:r>
            <w:r w:rsidRPr="00A3721F">
              <w:rPr>
                <w:bCs/>
                <w:spacing w:val="-6"/>
                <w:sz w:val="22"/>
                <w:szCs w:val="22"/>
                <w:lang w:val="uk-UA"/>
              </w:rPr>
              <w:t xml:space="preserve"> </w:t>
            </w:r>
            <w:r w:rsidR="00E07138">
              <w:rPr>
                <w:bCs/>
                <w:spacing w:val="-6"/>
                <w:sz w:val="22"/>
                <w:szCs w:val="22"/>
                <w:lang w:val="uk-UA"/>
              </w:rPr>
              <w:t xml:space="preserve">та Додатку 3 </w:t>
            </w:r>
            <w:r w:rsidRPr="00A3721F">
              <w:rPr>
                <w:bCs/>
                <w:spacing w:val="-6"/>
                <w:sz w:val="22"/>
                <w:szCs w:val="22"/>
                <w:lang w:val="uk-UA"/>
              </w:rPr>
              <w:t>до Оголошення про тендер.</w:t>
            </w:r>
          </w:p>
        </w:tc>
      </w:tr>
    </w:tbl>
    <w:p w14:paraId="5F88A782" w14:textId="76701F42" w:rsidR="00B60004" w:rsidRPr="007F6A0D" w:rsidRDefault="00B60004" w:rsidP="00B60004">
      <w:pPr>
        <w:jc w:val="both"/>
        <w:textAlignment w:val="baseline"/>
        <w:rPr>
          <w:i/>
          <w:iCs/>
          <w:color w:val="000000"/>
          <w:sz w:val="22"/>
          <w:szCs w:val="22"/>
          <w:lang w:val="uk-UA" w:eastAsia="uk-UA"/>
        </w:rPr>
      </w:pPr>
      <w:r w:rsidRPr="007F6A0D">
        <w:rPr>
          <w:color w:val="000000"/>
          <w:sz w:val="22"/>
          <w:szCs w:val="22"/>
          <w:lang w:val="uk-UA" w:eastAsia="uk-UA"/>
        </w:rPr>
        <w:t>*</w:t>
      </w:r>
      <w:r w:rsidRPr="007F6A0D">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188F11E7" w14:textId="5ABA71F4" w:rsidR="00B60004" w:rsidRPr="007F6A0D" w:rsidRDefault="003F2FE0" w:rsidP="00B60004">
      <w:pPr>
        <w:jc w:val="both"/>
        <w:textAlignment w:val="baseline"/>
        <w:rPr>
          <w:i/>
          <w:iCs/>
          <w:color w:val="000000"/>
          <w:sz w:val="22"/>
          <w:szCs w:val="22"/>
          <w:lang w:val="uk-UA" w:eastAsia="uk-UA"/>
        </w:rPr>
      </w:pPr>
      <w:r>
        <w:rPr>
          <w:i/>
          <w:iCs/>
          <w:color w:val="000000"/>
          <w:sz w:val="22"/>
          <w:szCs w:val="22"/>
          <w:lang w:val="uk-UA" w:eastAsia="uk-UA"/>
        </w:rPr>
        <w:t>*</w:t>
      </w:r>
      <w:r w:rsidR="00B60004" w:rsidRPr="007F6A0D">
        <w:rPr>
          <w:i/>
          <w:iCs/>
          <w:color w:val="000000"/>
          <w:sz w:val="22"/>
          <w:szCs w:val="22"/>
          <w:lang w:val="uk-UA" w:eastAsia="uk-UA"/>
        </w:rPr>
        <w:t>*</w:t>
      </w:r>
      <w:r w:rsidR="00B60004" w:rsidRPr="007F6A0D">
        <w:rPr>
          <w:sz w:val="22"/>
          <w:szCs w:val="22"/>
          <w:lang w:val="uk-UA"/>
        </w:rPr>
        <w:t xml:space="preserve"> </w:t>
      </w:r>
      <w:r w:rsidR="00B60004" w:rsidRPr="007F6A0D">
        <w:rPr>
          <w:i/>
          <w:iCs/>
          <w:color w:val="000000"/>
          <w:sz w:val="22"/>
          <w:szCs w:val="22"/>
          <w:lang w:val="uk-UA" w:eastAsia="uk-UA"/>
        </w:rPr>
        <w:t>Товариство Червоного Хреста України залишає за собою право здійснювати додаткову закупівлю протягом 202</w:t>
      </w:r>
      <w:r w:rsidR="007A375E">
        <w:rPr>
          <w:i/>
          <w:iCs/>
          <w:color w:val="000000"/>
          <w:sz w:val="22"/>
          <w:szCs w:val="22"/>
          <w:lang w:val="en-US" w:eastAsia="uk-UA"/>
        </w:rPr>
        <w:t>4</w:t>
      </w:r>
      <w:r w:rsidR="00B60004" w:rsidRPr="007F6A0D">
        <w:rPr>
          <w:i/>
          <w:iCs/>
          <w:color w:val="000000"/>
          <w:sz w:val="22"/>
          <w:szCs w:val="22"/>
          <w:lang w:val="uk-UA" w:eastAsia="uk-UA"/>
        </w:rPr>
        <w:t xml:space="preserve"> року </w:t>
      </w:r>
    </w:p>
    <w:p w14:paraId="184D9934" w14:textId="77777777" w:rsidR="000B2556" w:rsidRPr="006C1FAE"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73FB1430" w14:textId="6D5CDBCC" w:rsidR="00815628" w:rsidRPr="00044F27" w:rsidRDefault="00815628" w:rsidP="00044F27">
      <w:pPr>
        <w:pStyle w:val="ab"/>
        <w:spacing w:before="0" w:beforeAutospacing="0" w:after="0" w:afterAutospacing="0"/>
        <w:ind w:firstLine="425"/>
        <w:jc w:val="both"/>
        <w:rPr>
          <w:rFonts w:ascii="Times New Roman" w:hAnsi="Times New Roman" w:cs="Times New Roman"/>
          <w:sz w:val="22"/>
          <w:szCs w:val="22"/>
          <w:lang w:val="uk-UA"/>
        </w:rPr>
      </w:pPr>
      <w:r w:rsidRPr="00921306">
        <w:rPr>
          <w:rFonts w:ascii="Times New Roman" w:hAnsi="Times New Roman" w:cs="Times New Roman"/>
          <w:b/>
          <w:sz w:val="22"/>
          <w:szCs w:val="22"/>
          <w:lang w:val="uk-UA"/>
        </w:rPr>
        <w:t xml:space="preserve">Термін поставки </w:t>
      </w:r>
      <w:r w:rsidRPr="00DC7493">
        <w:rPr>
          <w:rFonts w:ascii="Times New Roman" w:hAnsi="Times New Roman" w:cs="Times New Roman"/>
          <w:b/>
          <w:sz w:val="22"/>
          <w:szCs w:val="22"/>
          <w:lang w:val="uk-UA"/>
        </w:rPr>
        <w:t>товару</w:t>
      </w:r>
      <w:r w:rsidRPr="00DC7493">
        <w:rPr>
          <w:rFonts w:ascii="Times New Roman" w:hAnsi="Times New Roman" w:cs="Times New Roman"/>
          <w:sz w:val="22"/>
          <w:szCs w:val="22"/>
          <w:lang w:val="uk-UA"/>
        </w:rPr>
        <w:t>:</w:t>
      </w:r>
      <w:r w:rsidRPr="00DC7493">
        <w:rPr>
          <w:rFonts w:ascii="Times New Roman" w:hAnsi="Times New Roman" w:cs="Times New Roman"/>
          <w:b/>
          <w:sz w:val="22"/>
          <w:szCs w:val="22"/>
          <w:lang w:val="uk-UA"/>
        </w:rPr>
        <w:t xml:space="preserve"> </w:t>
      </w:r>
      <w:r w:rsidR="0015493A">
        <w:rPr>
          <w:rFonts w:ascii="Times New Roman" w:hAnsi="Times New Roman" w:cs="Times New Roman"/>
          <w:b/>
          <w:sz w:val="22"/>
          <w:szCs w:val="22"/>
          <w:lang w:val="uk-UA"/>
        </w:rPr>
        <w:t>березень 2024 р.</w:t>
      </w:r>
    </w:p>
    <w:p w14:paraId="02426D67" w14:textId="02D3AAD2" w:rsidR="00815628" w:rsidRPr="00815628" w:rsidRDefault="00815628" w:rsidP="00C927E6">
      <w:pPr>
        <w:pStyle w:val="ab"/>
        <w:spacing w:before="0" w:beforeAutospacing="0" w:after="0" w:afterAutospacing="0"/>
        <w:ind w:left="142" w:firstLine="284"/>
        <w:jc w:val="both"/>
        <w:rPr>
          <w:rFonts w:ascii="Times New Roman" w:hAnsi="Times New Roman" w:cs="Times New Roman"/>
          <w:bCs/>
          <w:sz w:val="22"/>
          <w:szCs w:val="22"/>
          <w:lang w:val="uk-UA"/>
        </w:rPr>
      </w:pPr>
      <w:r w:rsidRPr="00815628">
        <w:rPr>
          <w:rFonts w:ascii="Times New Roman" w:hAnsi="Times New Roman" w:cs="Times New Roman"/>
          <w:b/>
          <w:sz w:val="22"/>
          <w:szCs w:val="22"/>
          <w:lang w:val="uk-UA"/>
        </w:rPr>
        <w:t>Місце поставки</w:t>
      </w:r>
      <w:r w:rsidR="00C927E6">
        <w:rPr>
          <w:rFonts w:ascii="Times New Roman" w:hAnsi="Times New Roman" w:cs="Times New Roman"/>
          <w:b/>
          <w:sz w:val="22"/>
          <w:szCs w:val="22"/>
          <w:lang w:val="uk-UA"/>
        </w:rPr>
        <w:t>:</w:t>
      </w:r>
      <w:r w:rsidR="00246C9C">
        <w:rPr>
          <w:rFonts w:ascii="Times New Roman" w:hAnsi="Times New Roman" w:cs="Times New Roman"/>
          <w:b/>
          <w:sz w:val="22"/>
          <w:szCs w:val="22"/>
          <w:lang w:val="uk-UA"/>
        </w:rPr>
        <w:t xml:space="preserve"> </w:t>
      </w:r>
      <w:r w:rsidR="00BF57A6">
        <w:rPr>
          <w:rFonts w:ascii="Times New Roman" w:hAnsi="Times New Roman" w:cs="Times New Roman"/>
          <w:bCs/>
          <w:sz w:val="22"/>
          <w:szCs w:val="22"/>
          <w:lang w:val="uk-UA"/>
        </w:rPr>
        <w:t>м.</w:t>
      </w:r>
      <w:r w:rsidR="00207B7E">
        <w:rPr>
          <w:rFonts w:ascii="Times New Roman" w:hAnsi="Times New Roman" w:cs="Times New Roman"/>
          <w:bCs/>
          <w:sz w:val="22"/>
          <w:szCs w:val="22"/>
          <w:lang w:val="uk-UA"/>
        </w:rPr>
        <w:t xml:space="preserve"> </w:t>
      </w:r>
      <w:r w:rsidR="00BF57A6">
        <w:rPr>
          <w:rFonts w:ascii="Times New Roman" w:hAnsi="Times New Roman" w:cs="Times New Roman"/>
          <w:bCs/>
          <w:sz w:val="22"/>
          <w:szCs w:val="22"/>
          <w:lang w:val="uk-UA"/>
        </w:rPr>
        <w:t>Київ</w:t>
      </w:r>
      <w:r w:rsidR="003F61B1">
        <w:rPr>
          <w:rFonts w:ascii="Times New Roman" w:hAnsi="Times New Roman" w:cs="Times New Roman"/>
          <w:bCs/>
          <w:sz w:val="22"/>
          <w:szCs w:val="22"/>
          <w:lang w:val="uk-UA"/>
        </w:rPr>
        <w:t>.</w:t>
      </w:r>
      <w:r w:rsidR="00263250">
        <w:rPr>
          <w:rFonts w:ascii="Times New Roman" w:hAnsi="Times New Roman" w:cs="Times New Roman"/>
          <w:bCs/>
          <w:sz w:val="22"/>
          <w:szCs w:val="22"/>
          <w:lang w:val="uk-UA"/>
        </w:rPr>
        <w:t xml:space="preserve"> </w:t>
      </w:r>
      <w:r w:rsidR="00263250" w:rsidRPr="00263250">
        <w:rPr>
          <w:rFonts w:ascii="Times New Roman" w:hAnsi="Times New Roman" w:cs="Times New Roman"/>
          <w:bCs/>
          <w:sz w:val="22"/>
          <w:szCs w:val="22"/>
          <w:lang w:val="uk-UA"/>
        </w:rPr>
        <w:t>Доставка товару здійснюється транспортом Постачальника та за його рахунок</w:t>
      </w:r>
      <w:r w:rsidR="00263250">
        <w:rPr>
          <w:rFonts w:ascii="Times New Roman" w:hAnsi="Times New Roman" w:cs="Times New Roman"/>
          <w:bCs/>
          <w:sz w:val="22"/>
          <w:szCs w:val="22"/>
          <w:lang w:val="uk-UA"/>
        </w:rPr>
        <w:t>.</w:t>
      </w:r>
      <w:r w:rsidR="00195339">
        <w:rPr>
          <w:rFonts w:ascii="Times New Roman" w:hAnsi="Times New Roman" w:cs="Times New Roman"/>
          <w:bCs/>
          <w:sz w:val="22"/>
          <w:szCs w:val="22"/>
          <w:lang w:val="uk-UA"/>
        </w:rPr>
        <w:t xml:space="preserve"> </w:t>
      </w:r>
      <w:r w:rsidR="00195339" w:rsidRPr="004C6BBA">
        <w:rPr>
          <w:rFonts w:ascii="Times New Roman" w:hAnsi="Times New Roman" w:cs="Times New Roman"/>
          <w:bCs/>
          <w:sz w:val="22"/>
          <w:szCs w:val="22"/>
          <w:lang w:val="uk-UA"/>
        </w:rPr>
        <w:t>Точна адреса доставки буде вказана після заключення договору</w:t>
      </w:r>
      <w:r w:rsidR="00195339">
        <w:rPr>
          <w:rFonts w:ascii="Times New Roman" w:hAnsi="Times New Roman" w:cs="Times New Roman"/>
          <w:bCs/>
          <w:sz w:val="22"/>
          <w:szCs w:val="22"/>
          <w:lang w:val="uk-UA"/>
        </w:rPr>
        <w:t>.</w:t>
      </w:r>
    </w:p>
    <w:p w14:paraId="496BB48D" w14:textId="77777777" w:rsidR="00815628" w:rsidRDefault="00815628" w:rsidP="00815628">
      <w:pPr>
        <w:pStyle w:val="ab"/>
        <w:spacing w:before="0" w:beforeAutospacing="0" w:after="0" w:afterAutospacing="0"/>
        <w:ind w:left="142" w:firstLine="284"/>
        <w:jc w:val="both"/>
        <w:rPr>
          <w:rFonts w:ascii="Times New Roman" w:hAnsi="Times New Roman" w:cs="Times New Roman"/>
          <w:bCs/>
          <w:sz w:val="22"/>
          <w:szCs w:val="22"/>
          <w:lang w:val="uk-UA"/>
        </w:rPr>
      </w:pPr>
    </w:p>
    <w:p w14:paraId="43FA5E8A" w14:textId="77777777" w:rsidR="00B415F3" w:rsidRPr="007F6A0D"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7F6A0D">
        <w:rPr>
          <w:rFonts w:ascii="Times New Roman" w:hAnsi="Times New Roman" w:cs="Times New Roman"/>
          <w:b/>
          <w:sz w:val="22"/>
          <w:szCs w:val="22"/>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6"/>
        <w:gridCol w:w="4526"/>
      </w:tblGrid>
      <w:tr w:rsidR="00E459FB" w:rsidRPr="00813AEE" w14:paraId="05E06201"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7709B264" w14:textId="77777777" w:rsidR="00E459FB" w:rsidRPr="00E36C1C" w:rsidRDefault="00E459FB" w:rsidP="00E36C1C">
            <w:pPr>
              <w:pStyle w:val="ab"/>
              <w:spacing w:before="0" w:beforeAutospacing="0" w:after="0" w:afterAutospacing="0"/>
              <w:ind w:right="-87"/>
              <w:jc w:val="center"/>
              <w:rPr>
                <w:rFonts w:ascii="Times New Roman" w:hAnsi="Times New Roman" w:cs="Times New Roman"/>
                <w:b/>
                <w:sz w:val="22"/>
                <w:szCs w:val="22"/>
                <w:lang w:val="uk-UA"/>
              </w:rPr>
            </w:pPr>
            <w:r w:rsidRPr="00E36C1C">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 </w:t>
            </w:r>
          </w:p>
        </w:tc>
        <w:tc>
          <w:tcPr>
            <w:tcW w:w="2352"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4A0D9380" w14:textId="77777777" w:rsidR="00E459FB" w:rsidRPr="00E36C1C" w:rsidRDefault="00E459FB" w:rsidP="00E36C1C">
            <w:pPr>
              <w:pStyle w:val="ab"/>
              <w:spacing w:before="0" w:beforeAutospacing="0" w:after="0" w:afterAutospacing="0"/>
              <w:ind w:right="-87"/>
              <w:jc w:val="center"/>
              <w:rPr>
                <w:rFonts w:ascii="Times New Roman" w:hAnsi="Times New Roman" w:cs="Times New Roman"/>
                <w:b/>
                <w:sz w:val="22"/>
                <w:szCs w:val="22"/>
                <w:lang w:val="uk-UA"/>
              </w:rPr>
            </w:pPr>
            <w:r w:rsidRPr="00E36C1C">
              <w:rPr>
                <w:rFonts w:ascii="Times New Roman" w:hAnsi="Times New Roman" w:cs="Times New Roman"/>
                <w:b/>
                <w:sz w:val="22"/>
                <w:szCs w:val="22"/>
                <w:lang w:val="uk-UA"/>
              </w:rPr>
              <w:t>Документи, які підтверджують відповідність кваліфікаційним вимогам </w:t>
            </w:r>
          </w:p>
        </w:tc>
      </w:tr>
      <w:tr w:rsidR="00E459FB" w:rsidRPr="007F6A0D" w14:paraId="5BE5760B" w14:textId="77777777" w:rsidTr="00C40E80">
        <w:trPr>
          <w:trHeight w:val="3134"/>
        </w:trPr>
        <w:tc>
          <w:tcPr>
            <w:tcW w:w="2648" w:type="pct"/>
            <w:tcBorders>
              <w:top w:val="single" w:sz="6" w:space="0" w:color="auto"/>
              <w:left w:val="single" w:sz="6" w:space="0" w:color="auto"/>
              <w:bottom w:val="single" w:sz="6" w:space="0" w:color="auto"/>
              <w:right w:val="single" w:sz="6" w:space="0" w:color="auto"/>
            </w:tcBorders>
            <w:shd w:val="clear" w:color="auto" w:fill="auto"/>
            <w:hideMark/>
          </w:tcPr>
          <w:p w14:paraId="0C1C854D" w14:textId="131C0BB5" w:rsidR="00E459FB" w:rsidRPr="007F6A0D" w:rsidRDefault="00240492" w:rsidP="00C02633">
            <w:pPr>
              <w:spacing w:line="240" w:lineRule="exact"/>
              <w:ind w:firstLine="420"/>
              <w:textAlignment w:val="baseline"/>
              <w:rPr>
                <w:sz w:val="22"/>
                <w:szCs w:val="22"/>
                <w:lang w:val="uk-UA" w:eastAsia="uk-UA"/>
              </w:rPr>
            </w:pPr>
            <w:r w:rsidRPr="000B48D8">
              <w:rPr>
                <w:sz w:val="22"/>
                <w:szCs w:val="22"/>
                <w:lang w:val="uk-UA"/>
              </w:rPr>
              <w:t>Суб’єкт підприємницької діяльності за законодавством України (юридична або фізична особа</w:t>
            </w:r>
            <w:r>
              <w:rPr>
                <w:sz w:val="22"/>
                <w:szCs w:val="22"/>
                <w:lang w:val="uk-UA"/>
              </w:rPr>
              <w:t>)</w:t>
            </w:r>
            <w:r w:rsidRPr="000B48D8">
              <w:rPr>
                <w:sz w:val="22"/>
                <w:szCs w:val="22"/>
                <w:lang w:val="uk-UA"/>
              </w:rPr>
              <w:t>.</w:t>
            </w:r>
            <w:r>
              <w:rPr>
                <w:sz w:val="22"/>
                <w:szCs w:val="22"/>
                <w:lang w:val="uk-UA"/>
              </w:rPr>
              <w:t xml:space="preserve"> Право </w:t>
            </w:r>
            <w:r w:rsidR="00E459FB" w:rsidRPr="007F6A0D">
              <w:rPr>
                <w:sz w:val="22"/>
                <w:szCs w:val="22"/>
                <w:lang w:val="uk-UA" w:eastAsia="uk-UA"/>
              </w:rPr>
              <w:t xml:space="preserve">на здійснення підприємницької діяльності з відповідністю </w:t>
            </w:r>
            <w:proofErr w:type="spellStart"/>
            <w:r w:rsidR="00E459FB" w:rsidRPr="007F6A0D">
              <w:rPr>
                <w:sz w:val="22"/>
                <w:szCs w:val="22"/>
                <w:lang w:val="uk-UA" w:eastAsia="uk-UA"/>
              </w:rPr>
              <w:t>КВЕДам</w:t>
            </w:r>
            <w:proofErr w:type="spellEnd"/>
          </w:p>
        </w:tc>
        <w:tc>
          <w:tcPr>
            <w:tcW w:w="2352" w:type="pct"/>
            <w:tcBorders>
              <w:top w:val="single" w:sz="6" w:space="0" w:color="auto"/>
              <w:left w:val="single" w:sz="6" w:space="0" w:color="auto"/>
              <w:bottom w:val="single" w:sz="6" w:space="0" w:color="auto"/>
              <w:right w:val="single" w:sz="6" w:space="0" w:color="auto"/>
            </w:tcBorders>
            <w:shd w:val="clear" w:color="auto" w:fill="auto"/>
            <w:hideMark/>
          </w:tcPr>
          <w:p w14:paraId="3D3292A5" w14:textId="77777777" w:rsidR="00E459FB" w:rsidRPr="007F6A0D" w:rsidRDefault="00E459FB" w:rsidP="00C40E80">
            <w:pPr>
              <w:pStyle w:val="af0"/>
              <w:numPr>
                <w:ilvl w:val="0"/>
                <w:numId w:val="37"/>
              </w:numPr>
              <w:spacing w:line="240" w:lineRule="exact"/>
              <w:ind w:left="0" w:firstLine="281"/>
              <w:contextualSpacing/>
              <w:textAlignment w:val="baseline"/>
              <w:rPr>
                <w:sz w:val="22"/>
                <w:szCs w:val="22"/>
                <w:lang w:val="uk-UA" w:eastAsia="uk-UA"/>
              </w:rPr>
            </w:pPr>
            <w:r w:rsidRPr="007F6A0D">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58309C35" w14:textId="77777777" w:rsidR="00E459FB" w:rsidRPr="007F6A0D" w:rsidRDefault="00E459FB" w:rsidP="00C40E80">
            <w:pPr>
              <w:pStyle w:val="af0"/>
              <w:numPr>
                <w:ilvl w:val="0"/>
                <w:numId w:val="37"/>
              </w:numPr>
              <w:spacing w:line="240" w:lineRule="exact"/>
              <w:ind w:left="0" w:firstLine="281"/>
              <w:contextualSpacing/>
              <w:textAlignment w:val="baseline"/>
              <w:rPr>
                <w:sz w:val="22"/>
                <w:szCs w:val="22"/>
                <w:lang w:val="uk-UA" w:eastAsia="uk-UA"/>
              </w:rPr>
            </w:pPr>
            <w:r w:rsidRPr="007F6A0D">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E459FB" w:rsidRPr="00813AEE" w14:paraId="014EEC3C"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hideMark/>
          </w:tcPr>
          <w:p w14:paraId="0CEE6734"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Вимоги щодо якості товару</w:t>
            </w:r>
          </w:p>
        </w:tc>
        <w:tc>
          <w:tcPr>
            <w:tcW w:w="2352" w:type="pct"/>
            <w:tcBorders>
              <w:top w:val="single" w:sz="6" w:space="0" w:color="auto"/>
              <w:left w:val="single" w:sz="6" w:space="0" w:color="auto"/>
              <w:bottom w:val="single" w:sz="6" w:space="0" w:color="auto"/>
              <w:right w:val="single" w:sz="6" w:space="0" w:color="auto"/>
            </w:tcBorders>
            <w:shd w:val="clear" w:color="auto" w:fill="auto"/>
            <w:hideMark/>
          </w:tcPr>
          <w:p w14:paraId="30F9FC40" w14:textId="771669F0" w:rsidR="005C1C81" w:rsidRPr="000F5178" w:rsidRDefault="007B13EC" w:rsidP="00C40E80">
            <w:pPr>
              <w:pStyle w:val="af0"/>
              <w:numPr>
                <w:ilvl w:val="0"/>
                <w:numId w:val="37"/>
              </w:numPr>
              <w:spacing w:line="240" w:lineRule="exact"/>
              <w:ind w:left="0" w:firstLine="281"/>
              <w:contextualSpacing/>
              <w:textAlignment w:val="baseline"/>
              <w:rPr>
                <w:sz w:val="22"/>
                <w:szCs w:val="22"/>
                <w:lang w:val="uk-UA" w:eastAsia="uk-UA"/>
              </w:rPr>
            </w:pPr>
            <w:r w:rsidRPr="007B13EC">
              <w:rPr>
                <w:sz w:val="22"/>
                <w:szCs w:val="22"/>
                <w:lang w:val="uk-UA" w:eastAsia="uk-UA"/>
              </w:rPr>
              <w:t>Відповідні сертифікати, ліцензії</w:t>
            </w:r>
            <w:r w:rsidR="00741A7C">
              <w:rPr>
                <w:sz w:val="22"/>
                <w:szCs w:val="22"/>
                <w:lang w:val="uk-UA" w:eastAsia="uk-UA"/>
              </w:rPr>
              <w:t>:</w:t>
            </w:r>
            <w:r w:rsidRPr="007B13EC">
              <w:rPr>
                <w:sz w:val="22"/>
                <w:szCs w:val="22"/>
                <w:lang w:val="uk-UA" w:eastAsia="uk-UA"/>
              </w:rPr>
              <w:t xml:space="preserve"> </w:t>
            </w:r>
            <w:r w:rsidRPr="00F6778E">
              <w:rPr>
                <w:b/>
                <w:bCs/>
                <w:sz w:val="22"/>
                <w:szCs w:val="22"/>
                <w:lang w:val="uk-UA" w:eastAsia="uk-UA"/>
              </w:rPr>
              <w:t>ліцензія дистриб’ютора</w:t>
            </w:r>
            <w:r w:rsidR="006425C0" w:rsidRPr="00F6778E">
              <w:rPr>
                <w:b/>
                <w:bCs/>
                <w:sz w:val="22"/>
                <w:szCs w:val="22"/>
                <w:lang w:val="uk-UA" w:eastAsia="uk-UA"/>
              </w:rPr>
              <w:t xml:space="preserve"> або </w:t>
            </w:r>
            <w:r w:rsidR="008B45C2" w:rsidRPr="00F6778E">
              <w:rPr>
                <w:b/>
                <w:bCs/>
                <w:sz w:val="22"/>
                <w:szCs w:val="22"/>
                <w:lang w:val="uk-UA" w:eastAsia="uk-UA"/>
              </w:rPr>
              <w:t>дилерський договір з дистриб’ютором</w:t>
            </w:r>
            <w:r w:rsidRPr="00741A7C">
              <w:rPr>
                <w:sz w:val="22"/>
                <w:szCs w:val="22"/>
                <w:lang w:val="uk-UA" w:eastAsia="uk-UA"/>
              </w:rPr>
              <w:t>.</w:t>
            </w:r>
          </w:p>
        </w:tc>
      </w:tr>
      <w:tr w:rsidR="00E459FB" w:rsidRPr="007F6A0D" w14:paraId="7E5FB1A9"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4BC96A20"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Безготівковий розрахунок</w:t>
            </w:r>
          </w:p>
          <w:p w14:paraId="08F92D8A" w14:textId="77777777" w:rsidR="00E459FB" w:rsidRPr="007F6A0D" w:rsidRDefault="00E459FB" w:rsidP="00C02633">
            <w:pPr>
              <w:spacing w:line="240" w:lineRule="exact"/>
              <w:ind w:firstLine="420"/>
              <w:textAlignment w:val="baseline"/>
              <w:rPr>
                <w:sz w:val="22"/>
                <w:szCs w:val="22"/>
                <w:lang w:val="uk-UA" w:eastAsia="uk-UA"/>
              </w:rPr>
            </w:pPr>
          </w:p>
        </w:tc>
        <w:tc>
          <w:tcPr>
            <w:tcW w:w="2352" w:type="pct"/>
            <w:tcBorders>
              <w:top w:val="single" w:sz="6" w:space="0" w:color="auto"/>
              <w:left w:val="single" w:sz="6" w:space="0" w:color="auto"/>
              <w:bottom w:val="single" w:sz="6" w:space="0" w:color="auto"/>
              <w:right w:val="single" w:sz="6" w:space="0" w:color="auto"/>
            </w:tcBorders>
            <w:shd w:val="clear" w:color="auto" w:fill="auto"/>
          </w:tcPr>
          <w:p w14:paraId="5A54B2E4" w14:textId="77777777" w:rsidR="00E459FB" w:rsidRPr="007F6A0D" w:rsidRDefault="00E459FB" w:rsidP="00C40E80">
            <w:pPr>
              <w:pStyle w:val="af0"/>
              <w:numPr>
                <w:ilvl w:val="0"/>
                <w:numId w:val="37"/>
              </w:numPr>
              <w:spacing w:line="240" w:lineRule="exact"/>
              <w:ind w:left="0" w:firstLine="281"/>
              <w:contextualSpacing/>
              <w:textAlignment w:val="baseline"/>
              <w:rPr>
                <w:sz w:val="22"/>
                <w:szCs w:val="22"/>
                <w:lang w:val="uk-UA" w:eastAsia="uk-UA"/>
              </w:rPr>
            </w:pPr>
            <w:r w:rsidRPr="007F6A0D">
              <w:rPr>
                <w:sz w:val="22"/>
                <w:szCs w:val="22"/>
                <w:lang w:val="uk-UA" w:eastAsia="uk-UA"/>
              </w:rPr>
              <w:t>Цінова пропозиція з зазначенням банківських реквізитів постачальника, умов оплати та поставки.</w:t>
            </w:r>
          </w:p>
        </w:tc>
      </w:tr>
      <w:tr w:rsidR="00E459FB" w:rsidRPr="007F6A0D" w14:paraId="0C6CBBDD"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382FA29F"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352" w:type="pct"/>
            <w:vMerge w:val="restart"/>
            <w:tcBorders>
              <w:top w:val="single" w:sz="6" w:space="0" w:color="auto"/>
              <w:left w:val="single" w:sz="6" w:space="0" w:color="auto"/>
              <w:right w:val="single" w:sz="6" w:space="0" w:color="auto"/>
            </w:tcBorders>
            <w:shd w:val="clear" w:color="auto" w:fill="auto"/>
          </w:tcPr>
          <w:p w14:paraId="167E7BEA" w14:textId="77777777" w:rsidR="00E459FB" w:rsidRPr="007F6A0D" w:rsidRDefault="00E459FB" w:rsidP="00C40E80">
            <w:pPr>
              <w:pStyle w:val="ab"/>
              <w:numPr>
                <w:ilvl w:val="0"/>
                <w:numId w:val="37"/>
              </w:numPr>
              <w:spacing w:before="0" w:beforeAutospacing="0" w:after="0" w:afterAutospacing="0" w:line="240" w:lineRule="exact"/>
              <w:ind w:left="0" w:firstLine="281"/>
              <w:jc w:val="both"/>
              <w:rPr>
                <w:rFonts w:ascii="Times New Roman" w:hAnsi="Times New Roman" w:cs="Times New Roman"/>
                <w:sz w:val="22"/>
                <w:szCs w:val="22"/>
                <w:lang w:val="uk-UA"/>
              </w:rPr>
            </w:pPr>
            <w:r w:rsidRPr="007F6A0D">
              <w:rPr>
                <w:rFonts w:ascii="Times New Roman" w:hAnsi="Times New Roman" w:cs="Times New Roman"/>
                <w:sz w:val="22"/>
                <w:szCs w:val="22"/>
                <w:lang w:val="uk-UA"/>
              </w:rPr>
              <w:t>Лист-гарантія на бланку учасника (</w:t>
            </w:r>
            <w:r w:rsidRPr="007F6A0D">
              <w:rPr>
                <w:rFonts w:ascii="Times New Roman" w:hAnsi="Times New Roman" w:cs="Times New Roman"/>
                <w:i/>
                <w:iCs/>
                <w:sz w:val="22"/>
                <w:szCs w:val="22"/>
                <w:lang w:val="uk-UA"/>
              </w:rPr>
              <w:t>одним листом</w:t>
            </w:r>
            <w:r w:rsidRPr="007F6A0D">
              <w:rPr>
                <w:rFonts w:ascii="Times New Roman" w:hAnsi="Times New Roman" w:cs="Times New Roman"/>
                <w:sz w:val="22"/>
                <w:szCs w:val="22"/>
                <w:lang w:val="uk-UA"/>
              </w:rPr>
              <w:t>)</w:t>
            </w:r>
          </w:p>
          <w:p w14:paraId="0D6484CC" w14:textId="77777777" w:rsidR="00E459FB" w:rsidRPr="007F6A0D" w:rsidRDefault="00E459FB" w:rsidP="00C40E80">
            <w:pPr>
              <w:pStyle w:val="ab"/>
              <w:spacing w:before="0" w:beforeAutospacing="0" w:after="0" w:afterAutospacing="0" w:line="240" w:lineRule="exact"/>
              <w:ind w:firstLine="281"/>
              <w:jc w:val="both"/>
              <w:rPr>
                <w:rFonts w:ascii="Times New Roman" w:hAnsi="Times New Roman" w:cs="Times New Roman"/>
                <w:sz w:val="22"/>
                <w:szCs w:val="22"/>
                <w:lang w:val="uk-UA"/>
              </w:rPr>
            </w:pPr>
          </w:p>
          <w:p w14:paraId="64472FD8" w14:textId="77777777" w:rsidR="00E459FB" w:rsidRPr="007F6A0D" w:rsidRDefault="00E459FB" w:rsidP="00C40E80">
            <w:pPr>
              <w:pStyle w:val="ab"/>
              <w:spacing w:before="0" w:beforeAutospacing="0" w:after="0" w:afterAutospacing="0" w:line="240" w:lineRule="exact"/>
              <w:ind w:firstLine="281"/>
              <w:jc w:val="both"/>
              <w:rPr>
                <w:rFonts w:ascii="Times New Roman" w:hAnsi="Times New Roman" w:cs="Times New Roman"/>
                <w:sz w:val="22"/>
                <w:szCs w:val="22"/>
                <w:lang w:val="uk-UA"/>
              </w:rPr>
            </w:pPr>
          </w:p>
          <w:p w14:paraId="1A0351FB" w14:textId="77777777" w:rsidR="00E459FB" w:rsidRPr="007F6A0D" w:rsidRDefault="00E459FB" w:rsidP="00C40E80">
            <w:pPr>
              <w:pStyle w:val="ab"/>
              <w:spacing w:before="0" w:beforeAutospacing="0" w:after="0" w:afterAutospacing="0" w:line="240" w:lineRule="exact"/>
              <w:ind w:firstLine="281"/>
              <w:jc w:val="both"/>
              <w:rPr>
                <w:rFonts w:ascii="Times New Roman" w:hAnsi="Times New Roman" w:cs="Times New Roman"/>
                <w:sz w:val="22"/>
                <w:szCs w:val="22"/>
                <w:lang w:val="uk-UA"/>
              </w:rPr>
            </w:pPr>
          </w:p>
        </w:tc>
      </w:tr>
      <w:tr w:rsidR="00E459FB" w:rsidRPr="007F6A0D" w14:paraId="779C7308"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426FD12C"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352" w:type="pct"/>
            <w:vMerge/>
            <w:tcBorders>
              <w:left w:val="single" w:sz="6" w:space="0" w:color="auto"/>
              <w:right w:val="single" w:sz="6" w:space="0" w:color="auto"/>
            </w:tcBorders>
            <w:shd w:val="clear" w:color="auto" w:fill="auto"/>
          </w:tcPr>
          <w:p w14:paraId="56B84E30" w14:textId="77777777" w:rsidR="00E459FB" w:rsidRPr="007F6A0D" w:rsidRDefault="00E459FB" w:rsidP="00C02633">
            <w:pPr>
              <w:spacing w:line="240" w:lineRule="exact"/>
              <w:textAlignment w:val="baseline"/>
              <w:rPr>
                <w:sz w:val="22"/>
                <w:szCs w:val="22"/>
                <w:lang w:val="uk-UA" w:eastAsia="uk-UA"/>
              </w:rPr>
            </w:pPr>
          </w:p>
        </w:tc>
      </w:tr>
      <w:tr w:rsidR="00E459FB" w:rsidRPr="007F6A0D" w14:paraId="6768B9E9"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47F5F3D0"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 xml:space="preserve">Службова (посадова) особа учасника, яка підписала тендерну пропозицію, не було засуджено за злочин, вчинений з корисливих мотивів, судимість </w:t>
            </w:r>
            <w:r w:rsidRPr="007F6A0D">
              <w:rPr>
                <w:sz w:val="22"/>
                <w:szCs w:val="22"/>
                <w:lang w:val="uk-UA"/>
              </w:rPr>
              <w:lastRenderedPageBreak/>
              <w:t>з якої не знято або не погашено у встановленому законом порядку</w:t>
            </w:r>
          </w:p>
        </w:tc>
        <w:tc>
          <w:tcPr>
            <w:tcW w:w="2352" w:type="pct"/>
            <w:vMerge/>
            <w:tcBorders>
              <w:left w:val="single" w:sz="6" w:space="0" w:color="auto"/>
              <w:right w:val="single" w:sz="6" w:space="0" w:color="auto"/>
            </w:tcBorders>
            <w:shd w:val="clear" w:color="auto" w:fill="auto"/>
          </w:tcPr>
          <w:p w14:paraId="419760C8" w14:textId="77777777" w:rsidR="00E459FB" w:rsidRPr="007F6A0D" w:rsidRDefault="00E459FB" w:rsidP="00C02633">
            <w:pPr>
              <w:spacing w:line="240" w:lineRule="exact"/>
              <w:textAlignment w:val="baseline"/>
              <w:rPr>
                <w:sz w:val="22"/>
                <w:szCs w:val="22"/>
                <w:lang w:val="uk-UA" w:eastAsia="uk-UA"/>
              </w:rPr>
            </w:pPr>
          </w:p>
        </w:tc>
      </w:tr>
      <w:tr w:rsidR="00E459FB" w:rsidRPr="007F6A0D" w14:paraId="7FDBF427"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37B11702"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Юридична особа, яка є учасником, не має заборгованості із сплати податків і зборів (обов’язкових платежів)</w:t>
            </w:r>
          </w:p>
        </w:tc>
        <w:tc>
          <w:tcPr>
            <w:tcW w:w="2352" w:type="pct"/>
            <w:vMerge/>
            <w:tcBorders>
              <w:left w:val="single" w:sz="6" w:space="0" w:color="auto"/>
              <w:right w:val="single" w:sz="6" w:space="0" w:color="auto"/>
            </w:tcBorders>
            <w:shd w:val="clear" w:color="auto" w:fill="auto"/>
          </w:tcPr>
          <w:p w14:paraId="1FCC68C4" w14:textId="77777777" w:rsidR="00E459FB" w:rsidRPr="007F6A0D" w:rsidRDefault="00E459FB" w:rsidP="00C02633">
            <w:pPr>
              <w:spacing w:line="240" w:lineRule="exact"/>
              <w:textAlignment w:val="baseline"/>
              <w:rPr>
                <w:sz w:val="22"/>
                <w:szCs w:val="22"/>
                <w:lang w:val="uk-UA" w:eastAsia="uk-UA"/>
              </w:rPr>
            </w:pPr>
          </w:p>
        </w:tc>
      </w:tr>
      <w:tr w:rsidR="00E459FB" w:rsidRPr="007F6A0D" w14:paraId="1EB8B5FF"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34326AEA"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 xml:space="preserve">Юридична або фізична особа, яка є учасником, не має серед кінцевих </w:t>
            </w:r>
            <w:proofErr w:type="spellStart"/>
            <w:r w:rsidRPr="007F6A0D">
              <w:rPr>
                <w:sz w:val="22"/>
                <w:szCs w:val="22"/>
                <w:lang w:val="uk-UA"/>
              </w:rPr>
              <w:t>бенефіціарних</w:t>
            </w:r>
            <w:proofErr w:type="spellEnd"/>
            <w:r w:rsidRPr="007F6A0D">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0D3C5878" w14:textId="77777777" w:rsidR="00E459FB" w:rsidRPr="007F6A0D" w:rsidRDefault="00E459FB" w:rsidP="00C02633">
            <w:pPr>
              <w:spacing w:line="240" w:lineRule="exact"/>
              <w:textAlignment w:val="baseline"/>
              <w:rPr>
                <w:sz w:val="22"/>
                <w:szCs w:val="22"/>
                <w:lang w:val="uk-UA"/>
              </w:rPr>
            </w:pPr>
            <w:r w:rsidRPr="007F6A0D">
              <w:rPr>
                <w:sz w:val="22"/>
                <w:szCs w:val="22"/>
                <w:lang w:val="uk-UA"/>
              </w:rPr>
              <w:t>Відповідно до Постанови КМУ № 187 від 03.03.2022 року.</w:t>
            </w:r>
          </w:p>
        </w:tc>
        <w:tc>
          <w:tcPr>
            <w:tcW w:w="2352" w:type="pct"/>
            <w:vMerge/>
            <w:tcBorders>
              <w:left w:val="single" w:sz="6" w:space="0" w:color="auto"/>
              <w:bottom w:val="single" w:sz="4" w:space="0" w:color="auto"/>
              <w:right w:val="single" w:sz="6" w:space="0" w:color="auto"/>
            </w:tcBorders>
            <w:shd w:val="clear" w:color="auto" w:fill="auto"/>
          </w:tcPr>
          <w:p w14:paraId="5F1AB5AE" w14:textId="77777777" w:rsidR="00E459FB" w:rsidRPr="007F6A0D" w:rsidRDefault="00E459FB" w:rsidP="00C02633">
            <w:pPr>
              <w:spacing w:line="240" w:lineRule="exact"/>
              <w:textAlignment w:val="baseline"/>
              <w:rPr>
                <w:sz w:val="22"/>
                <w:szCs w:val="22"/>
                <w:lang w:val="uk-UA" w:eastAsia="uk-UA"/>
              </w:rPr>
            </w:pPr>
          </w:p>
        </w:tc>
      </w:tr>
      <w:tr w:rsidR="00E459FB" w:rsidRPr="007F6A0D" w14:paraId="2612FF59"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2F2AACB0"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Схематичне зображення структури власності</w:t>
            </w:r>
          </w:p>
        </w:tc>
        <w:tc>
          <w:tcPr>
            <w:tcW w:w="2352" w:type="pct"/>
            <w:tcBorders>
              <w:top w:val="single" w:sz="4" w:space="0" w:color="auto"/>
              <w:left w:val="single" w:sz="6" w:space="0" w:color="auto"/>
              <w:bottom w:val="single" w:sz="4" w:space="0" w:color="auto"/>
              <w:right w:val="single" w:sz="6" w:space="0" w:color="auto"/>
            </w:tcBorders>
            <w:shd w:val="clear" w:color="auto" w:fill="auto"/>
          </w:tcPr>
          <w:p w14:paraId="132FA67F" w14:textId="77777777" w:rsidR="00E459FB" w:rsidRPr="00240492" w:rsidRDefault="00E459FB" w:rsidP="00E459FB">
            <w:pPr>
              <w:pStyle w:val="af0"/>
              <w:numPr>
                <w:ilvl w:val="0"/>
                <w:numId w:val="37"/>
              </w:numPr>
              <w:spacing w:line="240" w:lineRule="exact"/>
              <w:contextualSpacing/>
              <w:textAlignment w:val="baseline"/>
              <w:rPr>
                <w:i/>
                <w:iCs/>
                <w:sz w:val="22"/>
                <w:szCs w:val="22"/>
                <w:lang w:val="uk-UA" w:eastAsia="uk-UA"/>
              </w:rPr>
            </w:pPr>
            <w:r w:rsidRPr="00240492">
              <w:rPr>
                <w:i/>
                <w:iCs/>
                <w:sz w:val="22"/>
                <w:szCs w:val="22"/>
                <w:lang w:val="uk-UA" w:eastAsia="uk-UA"/>
              </w:rPr>
              <w:t>Крім фізичних осіб-підприємців</w:t>
            </w:r>
          </w:p>
        </w:tc>
      </w:tr>
      <w:tr w:rsidR="000B0C36" w:rsidRPr="007F6A0D" w14:paraId="55D7C9CD" w14:textId="77777777" w:rsidTr="00C40E80">
        <w:tc>
          <w:tcPr>
            <w:tcW w:w="2648" w:type="pct"/>
            <w:tcBorders>
              <w:top w:val="single" w:sz="6" w:space="0" w:color="auto"/>
              <w:left w:val="single" w:sz="6" w:space="0" w:color="auto"/>
              <w:bottom w:val="single" w:sz="6" w:space="0" w:color="auto"/>
              <w:right w:val="single" w:sz="6" w:space="0" w:color="auto"/>
            </w:tcBorders>
            <w:shd w:val="clear" w:color="auto" w:fill="auto"/>
          </w:tcPr>
          <w:p w14:paraId="4E50FEA5" w14:textId="5A947841" w:rsidR="000B0C36" w:rsidRPr="007F6A0D" w:rsidRDefault="000B0C36" w:rsidP="000B0C36">
            <w:pPr>
              <w:spacing w:line="240" w:lineRule="exact"/>
              <w:ind w:firstLine="420"/>
              <w:textAlignment w:val="baseline"/>
              <w:rPr>
                <w:sz w:val="22"/>
                <w:szCs w:val="22"/>
                <w:lang w:val="uk-UA"/>
              </w:rPr>
            </w:pPr>
            <w:r w:rsidRPr="00274438">
              <w:rPr>
                <w:color w:val="212121"/>
                <w:sz w:val="22"/>
                <w:szCs w:val="22"/>
                <w:lang w:val="uk-UA" w:eastAsia="uk-UA"/>
              </w:rPr>
              <w:t>Інші документи</w:t>
            </w:r>
          </w:p>
        </w:tc>
        <w:tc>
          <w:tcPr>
            <w:tcW w:w="2352" w:type="pct"/>
            <w:tcBorders>
              <w:top w:val="single" w:sz="4" w:space="0" w:color="auto"/>
              <w:left w:val="single" w:sz="6" w:space="0" w:color="auto"/>
              <w:bottom w:val="single" w:sz="6" w:space="0" w:color="auto"/>
              <w:right w:val="single" w:sz="6" w:space="0" w:color="auto"/>
            </w:tcBorders>
            <w:shd w:val="clear" w:color="auto" w:fill="auto"/>
          </w:tcPr>
          <w:p w14:paraId="1445D3B7" w14:textId="0CD64629" w:rsidR="000B0C36" w:rsidRPr="00240492" w:rsidRDefault="000B0C36" w:rsidP="00C40E80">
            <w:pPr>
              <w:pStyle w:val="af0"/>
              <w:numPr>
                <w:ilvl w:val="0"/>
                <w:numId w:val="37"/>
              </w:numPr>
              <w:spacing w:line="240" w:lineRule="exact"/>
              <w:ind w:left="147" w:hanging="71"/>
              <w:contextualSpacing/>
              <w:textAlignment w:val="baseline"/>
              <w:rPr>
                <w:i/>
                <w:iCs/>
                <w:sz w:val="22"/>
                <w:szCs w:val="22"/>
                <w:lang w:val="uk-UA" w:eastAsia="uk-UA"/>
              </w:rPr>
            </w:pPr>
            <w:r w:rsidRPr="00E759A3">
              <w:rPr>
                <w:color w:val="212121"/>
                <w:sz w:val="22"/>
                <w:szCs w:val="22"/>
                <w:lang w:val="uk-UA" w:eastAsia="uk-UA"/>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bl>
    <w:p w14:paraId="41DACF6D" w14:textId="77777777" w:rsidR="0027754D" w:rsidRPr="007F6A0D" w:rsidRDefault="0027754D" w:rsidP="00B60004">
      <w:pPr>
        <w:pStyle w:val="ab"/>
        <w:spacing w:before="0" w:beforeAutospacing="0" w:after="0" w:afterAutospacing="0"/>
        <w:rPr>
          <w:rFonts w:ascii="Times New Roman" w:hAnsi="Times New Roman" w:cs="Times New Roman"/>
          <w:b/>
          <w:sz w:val="22"/>
          <w:szCs w:val="22"/>
          <w:lang w:val="uk-UA"/>
        </w:rPr>
      </w:pPr>
    </w:p>
    <w:p w14:paraId="38CECC50" w14:textId="133AAE9E" w:rsidR="006C1FAE" w:rsidRPr="005516E8" w:rsidRDefault="00C91752" w:rsidP="000A52BD">
      <w:pPr>
        <w:pStyle w:val="ab"/>
        <w:spacing w:before="0" w:beforeAutospacing="0" w:after="0" w:afterAutospacing="0"/>
        <w:ind w:left="142" w:firstLine="284"/>
        <w:jc w:val="center"/>
        <w:rPr>
          <w:rFonts w:ascii="Times New Roman" w:hAnsi="Times New Roman" w:cs="Times New Roman"/>
          <w:b/>
          <w:bCs/>
          <w:sz w:val="22"/>
          <w:szCs w:val="22"/>
          <w:lang w:val="uk-UA"/>
        </w:rPr>
      </w:pPr>
      <w:r w:rsidRPr="005516E8">
        <w:rPr>
          <w:rFonts w:ascii="Times New Roman" w:hAnsi="Times New Roman" w:cs="Times New Roman"/>
          <w:b/>
          <w:bCs/>
          <w:sz w:val="22"/>
          <w:szCs w:val="22"/>
          <w:lang w:val="uk-UA"/>
        </w:rPr>
        <w:t>Інша інформація:</w:t>
      </w:r>
    </w:p>
    <w:p w14:paraId="1B32E387" w14:textId="77777777" w:rsidR="00336913" w:rsidRPr="00336913" w:rsidRDefault="00336913" w:rsidP="00336913">
      <w:pPr>
        <w:ind w:firstLine="425"/>
        <w:contextualSpacing/>
        <w:jc w:val="both"/>
        <w:rPr>
          <w:sz w:val="22"/>
          <w:szCs w:val="22"/>
          <w:lang w:val="uk-UA"/>
        </w:rPr>
      </w:pPr>
      <w:r w:rsidRPr="00336913">
        <w:rPr>
          <w:sz w:val="22"/>
          <w:szCs w:val="22"/>
          <w:lang w:val="uk-UA"/>
        </w:rPr>
        <w:t>-</w:t>
      </w:r>
      <w:r w:rsidRPr="00336913">
        <w:rPr>
          <w:sz w:val="22"/>
          <w:szCs w:val="22"/>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A4F80DF" w14:textId="414633B0" w:rsidR="00336913" w:rsidRDefault="00336913" w:rsidP="00336913">
      <w:pPr>
        <w:ind w:firstLine="425"/>
        <w:contextualSpacing/>
        <w:jc w:val="both"/>
        <w:rPr>
          <w:sz w:val="22"/>
          <w:szCs w:val="22"/>
          <w:lang w:val="uk-UA"/>
        </w:rPr>
      </w:pPr>
      <w:r w:rsidRPr="00336913">
        <w:rPr>
          <w:sz w:val="22"/>
          <w:szCs w:val="22"/>
          <w:lang w:val="uk-UA"/>
        </w:rPr>
        <w:t>- 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r w:rsidR="001E5C28">
        <w:rPr>
          <w:sz w:val="22"/>
          <w:szCs w:val="22"/>
          <w:lang w:val="uk-UA"/>
        </w:rPr>
        <w:t>.</w:t>
      </w:r>
      <w:r w:rsidRPr="00336913">
        <w:rPr>
          <w:sz w:val="22"/>
          <w:szCs w:val="22"/>
          <w:lang w:val="uk-UA"/>
        </w:rPr>
        <w:t xml:space="preserve"> </w:t>
      </w:r>
    </w:p>
    <w:p w14:paraId="291A0B6A" w14:textId="4A36B137" w:rsidR="00850DEE" w:rsidRPr="00336913" w:rsidRDefault="00850DEE" w:rsidP="00336913">
      <w:pPr>
        <w:ind w:firstLine="425"/>
        <w:contextualSpacing/>
        <w:jc w:val="both"/>
        <w:rPr>
          <w:sz w:val="22"/>
          <w:szCs w:val="22"/>
          <w:lang w:val="uk-UA"/>
        </w:rPr>
      </w:pPr>
      <w:r>
        <w:rPr>
          <w:sz w:val="22"/>
          <w:szCs w:val="22"/>
          <w:lang w:val="uk-UA"/>
        </w:rPr>
        <w:t xml:space="preserve">- </w:t>
      </w:r>
      <w:r w:rsidRPr="00F873BB">
        <w:rPr>
          <w:sz w:val="22"/>
          <w:szCs w:val="22"/>
          <w:lang w:val="uk-UA"/>
        </w:rPr>
        <w:t xml:space="preserve">Погодження та підписання шаблонного договору </w:t>
      </w:r>
      <w:r w:rsidRPr="00F873BB">
        <w:rPr>
          <w:bCs/>
          <w:spacing w:val="-6"/>
          <w:sz w:val="22"/>
          <w:szCs w:val="22"/>
          <w:lang w:val="uk-UA"/>
        </w:rPr>
        <w:t>Товариства Червоного Хреста України. Шаблонний договір до тендерної документації</w:t>
      </w:r>
      <w:r w:rsidR="00A41A5A">
        <w:rPr>
          <w:bCs/>
          <w:spacing w:val="-6"/>
          <w:sz w:val="22"/>
          <w:szCs w:val="22"/>
          <w:lang w:val="uk-UA"/>
        </w:rPr>
        <w:t xml:space="preserve"> наведено в </w:t>
      </w:r>
      <w:r w:rsidRPr="00F873BB">
        <w:rPr>
          <w:bCs/>
          <w:spacing w:val="-6"/>
          <w:sz w:val="22"/>
          <w:szCs w:val="22"/>
          <w:lang w:val="uk-UA"/>
        </w:rPr>
        <w:t xml:space="preserve"> Додатк</w:t>
      </w:r>
      <w:r w:rsidR="00A41A5A">
        <w:rPr>
          <w:bCs/>
          <w:spacing w:val="-6"/>
          <w:sz w:val="22"/>
          <w:szCs w:val="22"/>
          <w:lang w:val="uk-UA"/>
        </w:rPr>
        <w:t xml:space="preserve">у </w:t>
      </w:r>
      <w:r w:rsidR="00ED236B">
        <w:rPr>
          <w:bCs/>
          <w:spacing w:val="-6"/>
          <w:sz w:val="22"/>
          <w:szCs w:val="22"/>
          <w:lang w:val="uk-UA"/>
        </w:rPr>
        <w:t>3</w:t>
      </w:r>
      <w:r>
        <w:rPr>
          <w:bCs/>
          <w:spacing w:val="-6"/>
          <w:sz w:val="22"/>
          <w:szCs w:val="22"/>
          <w:lang w:val="uk-UA"/>
        </w:rPr>
        <w:t>.</w:t>
      </w:r>
    </w:p>
    <w:p w14:paraId="270FA1C9" w14:textId="77777777" w:rsidR="00336913" w:rsidRPr="00336913" w:rsidRDefault="00336913" w:rsidP="00336913">
      <w:pPr>
        <w:ind w:firstLine="425"/>
        <w:contextualSpacing/>
        <w:jc w:val="both"/>
        <w:rPr>
          <w:sz w:val="22"/>
          <w:szCs w:val="22"/>
          <w:lang w:val="uk-UA"/>
        </w:rPr>
      </w:pPr>
      <w:r w:rsidRPr="00336913">
        <w:rPr>
          <w:sz w:val="22"/>
          <w:szCs w:val="22"/>
          <w:lang w:val="uk-UA"/>
        </w:rPr>
        <w:t xml:space="preserve">- Повинні бути надані фото авто з повними технічними характеристиками. </w:t>
      </w:r>
    </w:p>
    <w:p w14:paraId="1DBE6D65" w14:textId="77777777" w:rsidR="00336913" w:rsidRPr="00336913" w:rsidRDefault="00336913" w:rsidP="00336913">
      <w:pPr>
        <w:ind w:firstLine="425"/>
        <w:contextualSpacing/>
        <w:jc w:val="both"/>
        <w:rPr>
          <w:sz w:val="22"/>
          <w:szCs w:val="22"/>
          <w:lang w:val="uk-UA"/>
        </w:rPr>
      </w:pPr>
      <w:r w:rsidRPr="00336913">
        <w:rPr>
          <w:sz w:val="22"/>
          <w:szCs w:val="22"/>
          <w:lang w:val="uk-UA"/>
        </w:rPr>
        <w:t>- Повинна надаватися гарантія на авто та подальшу експлуатацію.</w:t>
      </w:r>
    </w:p>
    <w:p w14:paraId="2D777936" w14:textId="1D30F273" w:rsidR="00336913" w:rsidRDefault="00336913" w:rsidP="00336913">
      <w:pPr>
        <w:ind w:firstLine="425"/>
        <w:contextualSpacing/>
        <w:jc w:val="both"/>
        <w:rPr>
          <w:sz w:val="22"/>
          <w:szCs w:val="22"/>
          <w:lang w:val="uk-UA"/>
        </w:rPr>
      </w:pPr>
      <w:r w:rsidRPr="00336913">
        <w:rPr>
          <w:sz w:val="22"/>
          <w:szCs w:val="22"/>
          <w:lang w:val="uk-UA"/>
        </w:rPr>
        <w:t>-</w:t>
      </w:r>
      <w:r w:rsidR="001E5C28">
        <w:rPr>
          <w:sz w:val="22"/>
          <w:szCs w:val="22"/>
          <w:lang w:val="uk-UA"/>
        </w:rPr>
        <w:t xml:space="preserve"> </w:t>
      </w:r>
      <w:r w:rsidRPr="00336913">
        <w:rPr>
          <w:sz w:val="22"/>
          <w:szCs w:val="22"/>
          <w:lang w:val="uk-UA"/>
        </w:rPr>
        <w:t xml:space="preserve">Оплата здійснюється </w:t>
      </w:r>
      <w:r w:rsidRPr="00EB52CD">
        <w:rPr>
          <w:rFonts w:eastAsia="Arial Unicode MS"/>
          <w:sz w:val="22"/>
          <w:szCs w:val="22"/>
          <w:lang w:val="uk-UA"/>
        </w:rPr>
        <w:t xml:space="preserve">шляхом безготівкового перерахування коштів </w:t>
      </w:r>
      <w:r w:rsidRPr="00336913">
        <w:rPr>
          <w:sz w:val="22"/>
          <w:szCs w:val="22"/>
          <w:lang w:val="uk-UA"/>
        </w:rPr>
        <w:t xml:space="preserve">за системою 50% передплати після отримання рахунку, та 50% </w:t>
      </w:r>
      <w:r w:rsidR="00F56582">
        <w:rPr>
          <w:sz w:val="22"/>
          <w:szCs w:val="22"/>
          <w:lang w:val="uk-UA"/>
        </w:rPr>
        <w:t>післяплата</w:t>
      </w:r>
      <w:r w:rsidRPr="00336913">
        <w:rPr>
          <w:sz w:val="22"/>
          <w:szCs w:val="22"/>
          <w:lang w:val="uk-UA"/>
        </w:rPr>
        <w:t xml:space="preserve"> протягом 5-ти банківських днів по факту отримання автомобіля та підписання відповідних накладних. Якщо Учасник пропонує власну систему оплату, просимо вказати її в Додатку</w:t>
      </w:r>
      <w:r w:rsidR="00F56582">
        <w:rPr>
          <w:sz w:val="22"/>
          <w:szCs w:val="22"/>
          <w:lang w:val="uk-UA"/>
        </w:rPr>
        <w:t xml:space="preserve"> 2</w:t>
      </w:r>
      <w:r w:rsidRPr="00336913">
        <w:rPr>
          <w:sz w:val="22"/>
          <w:szCs w:val="22"/>
          <w:lang w:val="uk-UA"/>
        </w:rPr>
        <w:t>.</w:t>
      </w:r>
    </w:p>
    <w:p w14:paraId="17B65EC3" w14:textId="075C5036" w:rsidR="000A52BD" w:rsidRPr="000A52BD" w:rsidRDefault="00C20615" w:rsidP="00C20615">
      <w:pPr>
        <w:ind w:firstLine="357"/>
        <w:jc w:val="both"/>
        <w:rPr>
          <w:sz w:val="22"/>
          <w:szCs w:val="22"/>
          <w:lang w:val="uk-UA"/>
        </w:rPr>
      </w:pPr>
      <w:r>
        <w:rPr>
          <w:sz w:val="22"/>
          <w:szCs w:val="22"/>
          <w:lang w:val="uk-UA"/>
        </w:rPr>
        <w:t xml:space="preserve">- </w:t>
      </w:r>
      <w:r w:rsidR="000A52BD" w:rsidRPr="00921306">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5B71C4F6" w14:textId="50141F06" w:rsidR="00336913" w:rsidRDefault="00336913" w:rsidP="00336913">
      <w:pPr>
        <w:ind w:firstLine="425"/>
        <w:contextualSpacing/>
        <w:jc w:val="both"/>
        <w:rPr>
          <w:sz w:val="22"/>
          <w:szCs w:val="22"/>
          <w:lang w:val="uk-UA"/>
        </w:rPr>
      </w:pPr>
      <w:r w:rsidRPr="00336913">
        <w:rPr>
          <w:sz w:val="22"/>
          <w:szCs w:val="22"/>
          <w:lang w:val="uk-UA"/>
        </w:rPr>
        <w:t>-</w:t>
      </w:r>
      <w:r w:rsidR="00C20615">
        <w:rPr>
          <w:sz w:val="22"/>
          <w:szCs w:val="22"/>
          <w:lang w:val="uk-UA"/>
        </w:rPr>
        <w:t xml:space="preserve"> </w:t>
      </w:r>
      <w:r w:rsidRPr="00336913">
        <w:rPr>
          <w:sz w:val="22"/>
          <w:szCs w:val="22"/>
          <w:lang w:val="uk-UA"/>
        </w:rPr>
        <w:t>У разі відмінності запропонованого Учасником товару від того, що вказаний в технічному завданні</w:t>
      </w:r>
      <w:r w:rsidR="00245CB9">
        <w:rPr>
          <w:sz w:val="22"/>
          <w:szCs w:val="22"/>
          <w:lang w:val="uk-UA"/>
        </w:rPr>
        <w:t xml:space="preserve"> (Додаток </w:t>
      </w:r>
      <w:r w:rsidR="005D04DA">
        <w:rPr>
          <w:sz w:val="22"/>
          <w:szCs w:val="22"/>
          <w:lang w:val="uk-UA"/>
        </w:rPr>
        <w:t>2</w:t>
      </w:r>
      <w:r w:rsidR="00245CB9">
        <w:rPr>
          <w:sz w:val="22"/>
          <w:szCs w:val="22"/>
          <w:lang w:val="uk-UA"/>
        </w:rPr>
        <w:t>)</w:t>
      </w:r>
      <w:r w:rsidRPr="00336913">
        <w:rPr>
          <w:sz w:val="22"/>
          <w:szCs w:val="22"/>
          <w:lang w:val="uk-UA"/>
        </w:rPr>
        <w:t>, рішення про допустимість такого відхилення приймається тендерним комітетом.</w:t>
      </w:r>
    </w:p>
    <w:p w14:paraId="2260427C" w14:textId="77777777" w:rsidR="00B427D2" w:rsidRDefault="00B427D2" w:rsidP="00B427D2">
      <w:pPr>
        <w:pStyle w:val="ab"/>
        <w:spacing w:before="0" w:beforeAutospacing="0" w:after="0" w:afterAutospacing="0"/>
        <w:ind w:right="-87" w:firstLine="357"/>
        <w:jc w:val="center"/>
        <w:rPr>
          <w:rFonts w:ascii="Times New Roman" w:hAnsi="Times New Roman" w:cs="Times New Roman"/>
          <w:b/>
          <w:bCs/>
          <w:sz w:val="22"/>
          <w:szCs w:val="22"/>
          <w:lang w:val="uk-UA"/>
        </w:rPr>
      </w:pPr>
    </w:p>
    <w:p w14:paraId="146205F2" w14:textId="3FCC798F" w:rsidR="00B427D2" w:rsidRPr="00557A29" w:rsidRDefault="00B427D2" w:rsidP="00B427D2">
      <w:pPr>
        <w:pStyle w:val="ab"/>
        <w:spacing w:before="0" w:beforeAutospacing="0" w:after="0" w:afterAutospacing="0"/>
        <w:ind w:right="-87" w:firstLine="357"/>
        <w:jc w:val="center"/>
        <w:rPr>
          <w:rFonts w:ascii="Times New Roman" w:hAnsi="Times New Roman" w:cs="Times New Roman"/>
          <w:b/>
          <w:bCs/>
          <w:sz w:val="22"/>
          <w:szCs w:val="22"/>
          <w:lang w:val="uk-UA"/>
        </w:rPr>
      </w:pPr>
      <w:r w:rsidRPr="00557A29">
        <w:rPr>
          <w:rFonts w:ascii="Times New Roman" w:hAnsi="Times New Roman" w:cs="Times New Roman"/>
          <w:b/>
          <w:bCs/>
          <w:sz w:val="22"/>
          <w:szCs w:val="22"/>
          <w:lang w:val="uk-UA"/>
        </w:rPr>
        <w:t>Склад тендерної пропозиції:</w:t>
      </w:r>
    </w:p>
    <w:p w14:paraId="0F8ABF54" w14:textId="4FB823B6" w:rsidR="00B427D2" w:rsidRDefault="00B427D2" w:rsidP="00B427D2">
      <w:pPr>
        <w:pStyle w:val="ab"/>
        <w:numPr>
          <w:ilvl w:val="0"/>
          <w:numId w:val="24"/>
        </w:numPr>
        <w:spacing w:before="0" w:beforeAutospacing="0" w:after="0" w:afterAutospacing="0"/>
        <w:ind w:left="426" w:right="-87" w:hanging="426"/>
        <w:jc w:val="both"/>
        <w:rPr>
          <w:rFonts w:ascii="Times New Roman" w:eastAsia="Times New Roman" w:hAnsi="Times New Roman" w:cs="Times New Roman"/>
          <w:sz w:val="22"/>
          <w:szCs w:val="22"/>
          <w:lang w:val="uk-UA"/>
        </w:rPr>
      </w:pPr>
      <w:r w:rsidRPr="00A3721F">
        <w:rPr>
          <w:rFonts w:ascii="Times New Roman" w:eastAsia="Times New Roman" w:hAnsi="Times New Roman" w:cs="Times New Roman"/>
          <w:sz w:val="22"/>
          <w:szCs w:val="22"/>
          <w:lang w:val="uk-UA"/>
        </w:rPr>
        <w:t>Тендерна пропозиція у формі Додатку 1</w:t>
      </w:r>
      <w:r>
        <w:rPr>
          <w:rFonts w:ascii="Times New Roman" w:eastAsia="Times New Roman" w:hAnsi="Times New Roman" w:cs="Times New Roman"/>
          <w:sz w:val="22"/>
          <w:szCs w:val="22"/>
          <w:lang w:val="uk-UA"/>
        </w:rPr>
        <w:t xml:space="preserve"> </w:t>
      </w:r>
      <w:r w:rsidRPr="00A3721F">
        <w:rPr>
          <w:rFonts w:ascii="Times New Roman" w:eastAsia="Times New Roman" w:hAnsi="Times New Roman" w:cs="Times New Roman"/>
          <w:sz w:val="22"/>
          <w:szCs w:val="22"/>
          <w:lang w:val="uk-UA"/>
        </w:rPr>
        <w:t xml:space="preserve">та Додатку </w:t>
      </w:r>
      <w:r>
        <w:rPr>
          <w:rFonts w:ascii="Times New Roman" w:eastAsia="Times New Roman" w:hAnsi="Times New Roman" w:cs="Times New Roman"/>
          <w:sz w:val="22"/>
          <w:szCs w:val="22"/>
          <w:lang w:val="uk-UA"/>
        </w:rPr>
        <w:t>2</w:t>
      </w:r>
      <w:r w:rsidRPr="00A3721F">
        <w:rPr>
          <w:rFonts w:ascii="Times New Roman" w:eastAsia="Times New Roman" w:hAnsi="Times New Roman" w:cs="Times New Roman"/>
          <w:sz w:val="22"/>
          <w:szCs w:val="22"/>
          <w:lang w:val="uk-UA"/>
        </w:rPr>
        <w:t xml:space="preserve"> до Оголошення.</w:t>
      </w:r>
    </w:p>
    <w:p w14:paraId="491FECC6" w14:textId="28BA1C74" w:rsidR="00FA301B" w:rsidRPr="00A3721F" w:rsidRDefault="00FA301B" w:rsidP="00B427D2">
      <w:pPr>
        <w:pStyle w:val="ab"/>
        <w:numPr>
          <w:ilvl w:val="0"/>
          <w:numId w:val="24"/>
        </w:numPr>
        <w:spacing w:before="0" w:beforeAutospacing="0" w:after="0" w:afterAutospacing="0"/>
        <w:ind w:left="426" w:right="-87" w:hanging="426"/>
        <w:jc w:val="both"/>
        <w:rPr>
          <w:rFonts w:ascii="Times New Roman" w:eastAsia="Times New Roman" w:hAnsi="Times New Roman" w:cs="Times New Roman"/>
          <w:sz w:val="22"/>
          <w:szCs w:val="22"/>
          <w:lang w:val="uk-UA"/>
        </w:rPr>
      </w:pPr>
      <w:r w:rsidRPr="00670487">
        <w:rPr>
          <w:rFonts w:ascii="Times New Roman" w:eastAsia="Times New Roman" w:hAnsi="Times New Roman" w:cs="Times New Roman"/>
          <w:sz w:val="22"/>
          <w:szCs w:val="22"/>
          <w:lang w:val="uk-UA"/>
        </w:rPr>
        <w:t>Ф</w:t>
      </w:r>
      <w:r w:rsidRPr="00670487">
        <w:rPr>
          <w:rFonts w:ascii="Times New Roman" w:eastAsia="Times New Roman" w:hAnsi="Times New Roman" w:cs="Times New Roman"/>
          <w:sz w:val="22"/>
          <w:szCs w:val="22"/>
          <w:lang w:val="uk-UA"/>
        </w:rPr>
        <w:t xml:space="preserve">ото авто </w:t>
      </w:r>
      <w:r w:rsidRPr="00670487">
        <w:rPr>
          <w:rFonts w:ascii="Times New Roman" w:eastAsia="Times New Roman" w:hAnsi="Times New Roman" w:cs="Times New Roman"/>
          <w:sz w:val="22"/>
          <w:szCs w:val="22"/>
          <w:lang w:val="uk-UA"/>
        </w:rPr>
        <w:t xml:space="preserve">та </w:t>
      </w:r>
      <w:r w:rsidRPr="00670487">
        <w:rPr>
          <w:rFonts w:ascii="Times New Roman" w:eastAsia="Times New Roman" w:hAnsi="Times New Roman" w:cs="Times New Roman"/>
          <w:sz w:val="22"/>
          <w:szCs w:val="22"/>
          <w:lang w:val="uk-UA"/>
        </w:rPr>
        <w:t>повни</w:t>
      </w:r>
      <w:r w:rsidR="00670487" w:rsidRPr="00670487">
        <w:rPr>
          <w:rFonts w:ascii="Times New Roman" w:eastAsia="Times New Roman" w:hAnsi="Times New Roman" w:cs="Times New Roman"/>
          <w:sz w:val="22"/>
          <w:szCs w:val="22"/>
          <w:lang w:val="uk-UA"/>
        </w:rPr>
        <w:t>й опис</w:t>
      </w:r>
      <w:r w:rsidRPr="00670487">
        <w:rPr>
          <w:rFonts w:ascii="Times New Roman" w:eastAsia="Times New Roman" w:hAnsi="Times New Roman" w:cs="Times New Roman"/>
          <w:sz w:val="22"/>
          <w:szCs w:val="22"/>
          <w:lang w:val="uk-UA"/>
        </w:rPr>
        <w:t xml:space="preserve"> технічни</w:t>
      </w:r>
      <w:r w:rsidR="00670487" w:rsidRPr="00670487">
        <w:rPr>
          <w:rFonts w:ascii="Times New Roman" w:eastAsia="Times New Roman" w:hAnsi="Times New Roman" w:cs="Times New Roman"/>
          <w:sz w:val="22"/>
          <w:szCs w:val="22"/>
          <w:lang w:val="uk-UA"/>
        </w:rPr>
        <w:t>х</w:t>
      </w:r>
      <w:r w:rsidRPr="00670487">
        <w:rPr>
          <w:rFonts w:ascii="Times New Roman" w:eastAsia="Times New Roman" w:hAnsi="Times New Roman" w:cs="Times New Roman"/>
          <w:sz w:val="22"/>
          <w:szCs w:val="22"/>
          <w:lang w:val="uk-UA"/>
        </w:rPr>
        <w:t xml:space="preserve"> характеристик</w:t>
      </w:r>
      <w:r w:rsidR="00670487" w:rsidRPr="00670487">
        <w:rPr>
          <w:rFonts w:ascii="Times New Roman" w:eastAsia="Times New Roman" w:hAnsi="Times New Roman" w:cs="Times New Roman"/>
          <w:sz w:val="22"/>
          <w:szCs w:val="22"/>
          <w:lang w:val="uk-UA"/>
        </w:rPr>
        <w:t>.</w:t>
      </w:r>
    </w:p>
    <w:p w14:paraId="58DAA5A6" w14:textId="77777777" w:rsidR="00B427D2" w:rsidRPr="00557A29" w:rsidRDefault="00B427D2" w:rsidP="00B427D2">
      <w:pPr>
        <w:numPr>
          <w:ilvl w:val="0"/>
          <w:numId w:val="24"/>
        </w:numPr>
        <w:ind w:left="426" w:right="-87" w:hanging="426"/>
        <w:jc w:val="both"/>
        <w:rPr>
          <w:sz w:val="22"/>
          <w:szCs w:val="22"/>
          <w:lang w:val="uk-UA"/>
        </w:rPr>
      </w:pPr>
      <w:r w:rsidRPr="00A3721F">
        <w:rPr>
          <w:sz w:val="22"/>
          <w:szCs w:val="22"/>
          <w:lang w:val="uk-UA"/>
        </w:rPr>
        <w:t>Документи, які підтверджують відповідність технічним та кваліфікаційним вимогам (таблиця</w:t>
      </w:r>
      <w:r w:rsidRPr="00557A29">
        <w:rPr>
          <w:sz w:val="22"/>
          <w:szCs w:val="22"/>
          <w:lang w:val="uk-UA"/>
        </w:rPr>
        <w:t xml:space="preserve"> вище).</w:t>
      </w:r>
    </w:p>
    <w:p w14:paraId="5711AA9E" w14:textId="77777777" w:rsidR="00B427D2" w:rsidRPr="00557A29" w:rsidRDefault="00B427D2" w:rsidP="00B427D2">
      <w:pPr>
        <w:numPr>
          <w:ilvl w:val="0"/>
          <w:numId w:val="24"/>
        </w:numPr>
        <w:ind w:left="426" w:right="-87" w:hanging="426"/>
        <w:jc w:val="both"/>
        <w:rPr>
          <w:sz w:val="22"/>
          <w:szCs w:val="22"/>
          <w:lang w:val="uk-UA"/>
        </w:rPr>
      </w:pPr>
      <w:r w:rsidRPr="00557A29">
        <w:rPr>
          <w:sz w:val="22"/>
          <w:szCs w:val="22"/>
          <w:lang w:val="uk-UA"/>
        </w:rPr>
        <w:t>Будь-які інші документи, що, на думку учасника тендеру, можуть бути корисними у прийнятті рішення.</w:t>
      </w:r>
    </w:p>
    <w:p w14:paraId="5BCB5D04" w14:textId="77777777" w:rsidR="00B427D2" w:rsidRPr="00557A29" w:rsidRDefault="00B427D2" w:rsidP="00B427D2">
      <w:pPr>
        <w:pStyle w:val="ab"/>
        <w:spacing w:before="0" w:beforeAutospacing="0" w:after="0" w:afterAutospacing="0"/>
        <w:ind w:left="426" w:right="-87"/>
        <w:jc w:val="both"/>
        <w:rPr>
          <w:rFonts w:ascii="Times New Roman" w:eastAsia="Times New Roman" w:hAnsi="Times New Roman" w:cs="Times New Roman"/>
          <w:sz w:val="22"/>
          <w:szCs w:val="22"/>
          <w:lang w:val="uk-UA"/>
        </w:rPr>
      </w:pPr>
    </w:p>
    <w:p w14:paraId="23BC58B1" w14:textId="77777777" w:rsidR="00B427D2" w:rsidRPr="00557A29" w:rsidRDefault="00B427D2" w:rsidP="00B427D2">
      <w:pPr>
        <w:ind w:right="-87" w:firstLine="567"/>
        <w:jc w:val="both"/>
        <w:rPr>
          <w:sz w:val="22"/>
          <w:szCs w:val="22"/>
          <w:lang w:val="uk-UA"/>
        </w:rPr>
      </w:pPr>
      <w:r w:rsidRPr="00557A29">
        <w:rPr>
          <w:sz w:val="22"/>
          <w:szCs w:val="22"/>
          <w:lang w:val="uk-UA"/>
        </w:rPr>
        <w:t xml:space="preserve">Запитання щодо цінової пропозиції надсилайте на адресу: </w:t>
      </w:r>
      <w:hyperlink r:id="rId8" w:history="1">
        <w:r w:rsidRPr="00557A29">
          <w:rPr>
            <w:rStyle w:val="ac"/>
            <w:sz w:val="22"/>
            <w:szCs w:val="22"/>
            <w:lang w:val="uk-UA"/>
          </w:rPr>
          <w:t>tender@redcross.org.ua</w:t>
        </w:r>
      </w:hyperlink>
      <w:r w:rsidRPr="00557A29">
        <w:rPr>
          <w:sz w:val="22"/>
          <w:szCs w:val="22"/>
          <w:lang w:val="uk-UA"/>
        </w:rPr>
        <w:t xml:space="preserve"> до 18:00 19.01.2024 року.</w:t>
      </w:r>
    </w:p>
    <w:p w14:paraId="0BA349E8" w14:textId="77777777" w:rsidR="00B427D2" w:rsidRPr="00557A29" w:rsidRDefault="00B427D2" w:rsidP="00B427D2">
      <w:pPr>
        <w:pStyle w:val="ab"/>
        <w:spacing w:before="0" w:beforeAutospacing="0" w:after="0" w:afterAutospacing="0"/>
        <w:ind w:left="426" w:right="-87"/>
        <w:jc w:val="both"/>
        <w:rPr>
          <w:rFonts w:ascii="Times New Roman" w:eastAsia="Times New Roman" w:hAnsi="Times New Roman" w:cs="Times New Roman"/>
          <w:sz w:val="22"/>
          <w:szCs w:val="22"/>
          <w:lang w:val="uk-UA"/>
        </w:rPr>
      </w:pPr>
    </w:p>
    <w:p w14:paraId="12570753" w14:textId="77777777" w:rsidR="00B427D2" w:rsidRPr="00557A29" w:rsidRDefault="00B427D2" w:rsidP="00B427D2">
      <w:pPr>
        <w:ind w:right="-87" w:firstLine="357"/>
        <w:jc w:val="center"/>
        <w:rPr>
          <w:b/>
          <w:sz w:val="22"/>
          <w:szCs w:val="22"/>
          <w:lang w:val="uk-UA"/>
        </w:rPr>
      </w:pPr>
      <w:r w:rsidRPr="00557A29">
        <w:rPr>
          <w:b/>
          <w:sz w:val="22"/>
          <w:szCs w:val="22"/>
          <w:lang w:val="uk-UA"/>
        </w:rPr>
        <w:t>Правила оформлення тендерної пропозиції учасника:</w:t>
      </w:r>
    </w:p>
    <w:p w14:paraId="2FC0BDEA" w14:textId="77777777" w:rsidR="00B427D2" w:rsidRPr="00557A29" w:rsidRDefault="00B427D2" w:rsidP="00B427D2">
      <w:pPr>
        <w:widowControl w:val="0"/>
        <w:numPr>
          <w:ilvl w:val="0"/>
          <w:numId w:val="23"/>
        </w:numPr>
        <w:tabs>
          <w:tab w:val="clear" w:pos="1260"/>
          <w:tab w:val="num" w:pos="993"/>
        </w:tabs>
        <w:ind w:left="0" w:right="-87" w:firstLine="567"/>
        <w:jc w:val="both"/>
        <w:rPr>
          <w:sz w:val="22"/>
          <w:szCs w:val="22"/>
          <w:lang w:val="uk-UA"/>
        </w:rPr>
      </w:pPr>
      <w:r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557A29">
        <w:rPr>
          <w:b/>
          <w:bCs/>
          <w:sz w:val="22"/>
          <w:szCs w:val="22"/>
          <w:lang w:val="uk-UA"/>
        </w:rPr>
        <w:t>розглядатися не будуть</w:t>
      </w:r>
      <w:r w:rsidRPr="00557A29">
        <w:rPr>
          <w:sz w:val="22"/>
          <w:szCs w:val="22"/>
          <w:lang w:val="uk-UA"/>
        </w:rPr>
        <w:t>.</w:t>
      </w:r>
    </w:p>
    <w:p w14:paraId="10428DC8" w14:textId="77777777" w:rsidR="00B427D2" w:rsidRPr="00557A29" w:rsidRDefault="00B427D2" w:rsidP="00B427D2">
      <w:pPr>
        <w:widowControl w:val="0"/>
        <w:numPr>
          <w:ilvl w:val="0"/>
          <w:numId w:val="23"/>
        </w:numPr>
        <w:tabs>
          <w:tab w:val="clear" w:pos="1260"/>
          <w:tab w:val="num" w:pos="993"/>
        </w:tabs>
        <w:ind w:left="0" w:right="-87" w:firstLine="357"/>
        <w:jc w:val="both"/>
        <w:rPr>
          <w:sz w:val="22"/>
          <w:szCs w:val="22"/>
          <w:u w:val="single"/>
          <w:lang w:val="uk-UA"/>
        </w:rPr>
      </w:pPr>
      <w:r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557A29">
        <w:rPr>
          <w:sz w:val="22"/>
          <w:szCs w:val="22"/>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6445E7FA" w14:textId="77777777" w:rsidR="00B427D2" w:rsidRPr="00557A29" w:rsidRDefault="00B427D2" w:rsidP="00B427D2">
      <w:pPr>
        <w:widowControl w:val="0"/>
        <w:numPr>
          <w:ilvl w:val="0"/>
          <w:numId w:val="23"/>
        </w:numPr>
        <w:tabs>
          <w:tab w:val="clear" w:pos="1260"/>
          <w:tab w:val="num" w:pos="993"/>
        </w:tabs>
        <w:ind w:left="0" w:right="-87" w:firstLine="357"/>
        <w:jc w:val="both"/>
        <w:rPr>
          <w:sz w:val="22"/>
          <w:szCs w:val="22"/>
          <w:lang w:val="uk-UA"/>
        </w:rPr>
      </w:pPr>
      <w:r w:rsidRPr="00557A29">
        <w:rPr>
          <w:sz w:val="22"/>
          <w:szCs w:val="22"/>
          <w:lang w:val="uk-UA"/>
        </w:rPr>
        <w:lastRenderedPageBreak/>
        <w:t>Надані копії документів мають бути розбірливими та якісними.</w:t>
      </w:r>
    </w:p>
    <w:p w14:paraId="68E1561B" w14:textId="77777777" w:rsidR="00B427D2" w:rsidRPr="00557A29" w:rsidRDefault="00B427D2" w:rsidP="00B427D2">
      <w:pPr>
        <w:numPr>
          <w:ilvl w:val="0"/>
          <w:numId w:val="23"/>
        </w:numPr>
        <w:tabs>
          <w:tab w:val="clear" w:pos="1260"/>
          <w:tab w:val="num" w:pos="993"/>
        </w:tabs>
        <w:ind w:left="0" w:right="-87" w:firstLine="357"/>
        <w:jc w:val="both"/>
        <w:rPr>
          <w:sz w:val="22"/>
          <w:szCs w:val="22"/>
          <w:lang w:val="uk-UA"/>
        </w:rPr>
      </w:pPr>
      <w:r w:rsidRPr="00557A29">
        <w:rPr>
          <w:sz w:val="22"/>
          <w:szCs w:val="22"/>
          <w:lang w:val="uk-UA"/>
        </w:rPr>
        <w:t>Відповідальність за достовірність наданої інформації в своїй тендерній пропозиції несе учасник.</w:t>
      </w:r>
    </w:p>
    <w:p w14:paraId="27B1466B" w14:textId="63AAE92C" w:rsidR="00B427D2" w:rsidRPr="00557A29" w:rsidRDefault="00913942" w:rsidP="00B427D2">
      <w:pPr>
        <w:numPr>
          <w:ilvl w:val="0"/>
          <w:numId w:val="23"/>
        </w:numPr>
        <w:tabs>
          <w:tab w:val="clear" w:pos="1260"/>
          <w:tab w:val="num" w:pos="993"/>
        </w:tabs>
        <w:ind w:left="0" w:right="-87" w:firstLine="357"/>
        <w:jc w:val="both"/>
        <w:rPr>
          <w:sz w:val="22"/>
          <w:szCs w:val="22"/>
          <w:lang w:val="uk-UA"/>
        </w:rPr>
      </w:pPr>
      <w:r w:rsidRPr="0059078D">
        <w:rPr>
          <w:sz w:val="22"/>
          <w:szCs w:val="22"/>
          <w:lang w:val="uk-UA"/>
        </w:rPr>
        <w:t xml:space="preserve">Строк дії тендерної пропозиції повинен становити </w:t>
      </w:r>
      <w:r w:rsidRPr="008A59EF">
        <w:rPr>
          <w:sz w:val="22"/>
          <w:szCs w:val="22"/>
          <w:lang w:val="uk-UA"/>
        </w:rPr>
        <w:t>не менше 60 календарних днів</w:t>
      </w:r>
      <w:r w:rsidRPr="0059078D">
        <w:rPr>
          <w:sz w:val="22"/>
          <w:szCs w:val="22"/>
          <w:lang w:val="uk-UA"/>
        </w:rPr>
        <w:t xml:space="preserve"> з дати розкриття тендерних пропозицій</w:t>
      </w:r>
      <w:r w:rsidR="00B427D2" w:rsidRPr="00557A29">
        <w:rPr>
          <w:sz w:val="22"/>
          <w:szCs w:val="22"/>
          <w:lang w:val="uk-UA"/>
        </w:rPr>
        <w:t>.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6E72CF8" w14:textId="77777777" w:rsidR="00B427D2" w:rsidRPr="00557A29" w:rsidRDefault="00B427D2" w:rsidP="00B427D2">
      <w:pPr>
        <w:numPr>
          <w:ilvl w:val="0"/>
          <w:numId w:val="23"/>
        </w:numPr>
        <w:tabs>
          <w:tab w:val="clear" w:pos="1260"/>
          <w:tab w:val="num" w:pos="993"/>
        </w:tabs>
        <w:ind w:left="0" w:right="-87" w:firstLine="357"/>
        <w:jc w:val="both"/>
        <w:rPr>
          <w:sz w:val="22"/>
          <w:szCs w:val="22"/>
          <w:lang w:val="uk-UA"/>
        </w:rPr>
      </w:pPr>
      <w:r w:rsidRPr="00557A29">
        <w:rPr>
          <w:sz w:val="22"/>
          <w:szCs w:val="22"/>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7DB50579" w14:textId="0CF29ACC" w:rsidR="00B427D2" w:rsidRPr="00557A29" w:rsidRDefault="00B427D2" w:rsidP="00B427D2">
      <w:pPr>
        <w:numPr>
          <w:ilvl w:val="0"/>
          <w:numId w:val="23"/>
        </w:numPr>
        <w:tabs>
          <w:tab w:val="clear" w:pos="1260"/>
          <w:tab w:val="num" w:pos="993"/>
        </w:tabs>
        <w:ind w:left="0" w:right="-87" w:firstLine="357"/>
        <w:jc w:val="both"/>
        <w:rPr>
          <w:b/>
          <w:sz w:val="22"/>
          <w:szCs w:val="22"/>
          <w:lang w:val="uk-UA"/>
        </w:rPr>
      </w:pPr>
      <w:r w:rsidRPr="00557A29">
        <w:rPr>
          <w:sz w:val="22"/>
          <w:szCs w:val="22"/>
          <w:lang w:val="uk-UA"/>
        </w:rPr>
        <w:t xml:space="preserve">На конверті має бути зазначено: </w:t>
      </w:r>
      <w:r w:rsidRPr="00557A29">
        <w:rPr>
          <w:b/>
          <w:sz w:val="22"/>
          <w:szCs w:val="22"/>
          <w:lang w:val="uk-UA"/>
        </w:rPr>
        <w:t xml:space="preserve">ПРОПОЗИЦІЯ НА ТЕНДЕР </w:t>
      </w:r>
      <w:r w:rsidRPr="00557A29">
        <w:rPr>
          <w:b/>
          <w:bCs/>
          <w:lang w:val="uk-UA"/>
        </w:rPr>
        <w:t>на закупівлю</w:t>
      </w:r>
      <w:r w:rsidRPr="00557A29">
        <w:rPr>
          <w:b/>
          <w:bCs/>
          <w:sz w:val="22"/>
          <w:szCs w:val="22"/>
          <w:lang w:val="uk-UA"/>
        </w:rPr>
        <w:t xml:space="preserve"> </w:t>
      </w:r>
      <w:r w:rsidR="00AA3360" w:rsidRPr="00AA3360">
        <w:rPr>
          <w:b/>
          <w:bCs/>
          <w:lang w:val="uk-UA"/>
        </w:rPr>
        <w:t xml:space="preserve">автомобілів </w:t>
      </w:r>
      <w:proofErr w:type="spellStart"/>
      <w:r w:rsidR="00AA3360" w:rsidRPr="00AA3360">
        <w:rPr>
          <w:b/>
          <w:bCs/>
          <w:lang w:val="uk-UA"/>
        </w:rPr>
        <w:t>Hyundai</w:t>
      </w:r>
      <w:proofErr w:type="spellEnd"/>
      <w:r w:rsidR="00AA3360" w:rsidRPr="00AA3360">
        <w:rPr>
          <w:b/>
          <w:bCs/>
          <w:lang w:val="uk-UA"/>
        </w:rPr>
        <w:t xml:space="preserve"> STARIA</w:t>
      </w:r>
      <w:r w:rsidRPr="00557A29">
        <w:rPr>
          <w:b/>
          <w:bCs/>
          <w:lang w:val="uk-UA"/>
        </w:rPr>
        <w:t>.</w:t>
      </w:r>
      <w:r w:rsidRPr="00557A29">
        <w:rPr>
          <w:b/>
          <w:bCs/>
          <w:sz w:val="22"/>
          <w:szCs w:val="22"/>
          <w:lang w:val="uk-UA"/>
        </w:rPr>
        <w:t xml:space="preserve">  </w:t>
      </w:r>
      <w:r w:rsidRPr="00557A29">
        <w:rPr>
          <w:b/>
          <w:sz w:val="22"/>
          <w:szCs w:val="22"/>
          <w:lang w:val="uk-UA"/>
        </w:rPr>
        <w:t>НЕ РОЗКРИВАТИ ДО 11-00 «24» січня 2024 року.</w:t>
      </w:r>
    </w:p>
    <w:p w14:paraId="249FFBEE" w14:textId="77777777" w:rsidR="00B427D2" w:rsidRPr="00557A29" w:rsidRDefault="00B427D2" w:rsidP="00B427D2">
      <w:pPr>
        <w:numPr>
          <w:ilvl w:val="0"/>
          <w:numId w:val="23"/>
        </w:numPr>
        <w:tabs>
          <w:tab w:val="clear" w:pos="1260"/>
          <w:tab w:val="num" w:pos="993"/>
        </w:tabs>
        <w:ind w:left="0" w:right="-87" w:firstLine="357"/>
        <w:jc w:val="both"/>
        <w:rPr>
          <w:sz w:val="22"/>
          <w:szCs w:val="22"/>
          <w:lang w:val="uk-UA"/>
        </w:rPr>
      </w:pPr>
      <w:r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28908E70" w14:textId="77777777" w:rsidR="00B427D2" w:rsidRPr="00557A29" w:rsidRDefault="00B427D2" w:rsidP="00B427D2">
      <w:pPr>
        <w:numPr>
          <w:ilvl w:val="0"/>
          <w:numId w:val="23"/>
        </w:numPr>
        <w:tabs>
          <w:tab w:val="clear" w:pos="1260"/>
          <w:tab w:val="num" w:pos="993"/>
        </w:tabs>
        <w:ind w:left="0" w:right="-87" w:firstLine="357"/>
        <w:jc w:val="both"/>
        <w:rPr>
          <w:sz w:val="22"/>
          <w:szCs w:val="22"/>
          <w:lang w:val="uk-UA"/>
        </w:rPr>
      </w:pPr>
      <w:r w:rsidRPr="00557A29">
        <w:rPr>
          <w:sz w:val="22"/>
          <w:szCs w:val="22"/>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CB52246" w14:textId="77777777" w:rsidR="00B427D2" w:rsidRPr="00557A29" w:rsidRDefault="00B427D2" w:rsidP="00B427D2">
      <w:pPr>
        <w:numPr>
          <w:ilvl w:val="0"/>
          <w:numId w:val="23"/>
        </w:numPr>
        <w:tabs>
          <w:tab w:val="clear" w:pos="1260"/>
          <w:tab w:val="num" w:pos="993"/>
        </w:tabs>
        <w:ind w:left="0" w:right="-87"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BF0AB20" w14:textId="77777777" w:rsidR="00B427D2" w:rsidRPr="00557A29" w:rsidRDefault="00B427D2" w:rsidP="00B427D2">
      <w:pPr>
        <w:ind w:left="357" w:right="-87"/>
        <w:jc w:val="both"/>
        <w:rPr>
          <w:sz w:val="22"/>
          <w:szCs w:val="22"/>
          <w:lang w:val="uk-UA"/>
        </w:rPr>
      </w:pPr>
    </w:p>
    <w:p w14:paraId="3AE1C058" w14:textId="77777777" w:rsidR="00B427D2" w:rsidRPr="00557A29" w:rsidRDefault="00B427D2" w:rsidP="00B427D2">
      <w:pPr>
        <w:ind w:right="-87" w:firstLine="567"/>
        <w:rPr>
          <w:b/>
          <w:sz w:val="22"/>
          <w:szCs w:val="22"/>
          <w:lang w:val="uk-UA"/>
        </w:rPr>
      </w:pPr>
      <w:r w:rsidRPr="00557A29">
        <w:rPr>
          <w:b/>
          <w:sz w:val="22"/>
          <w:szCs w:val="22"/>
          <w:lang w:val="uk-UA"/>
        </w:rPr>
        <w:t>Тендерні пропозиції приймаються за адресою:</w:t>
      </w:r>
    </w:p>
    <w:p w14:paraId="019CC205" w14:textId="77777777" w:rsidR="00B427D2" w:rsidRPr="00557A29" w:rsidRDefault="00B427D2" w:rsidP="00B427D2">
      <w:pPr>
        <w:ind w:right="-87" w:firstLine="426"/>
        <w:rPr>
          <w:sz w:val="22"/>
          <w:szCs w:val="22"/>
          <w:lang w:val="uk-UA"/>
        </w:rPr>
      </w:pPr>
      <w:r w:rsidRPr="00557A29">
        <w:rPr>
          <w:sz w:val="22"/>
          <w:szCs w:val="22"/>
          <w:lang w:val="uk-UA"/>
        </w:rPr>
        <w:t>м. Київ, 01024, вул. Є. Чикаленка (Пушкінська), буд. 30, Товариство Червоного Хреста України.</w:t>
      </w:r>
    </w:p>
    <w:p w14:paraId="75CBE951" w14:textId="77777777" w:rsidR="00B427D2" w:rsidRPr="00557A29" w:rsidRDefault="00B427D2" w:rsidP="00B427D2">
      <w:pPr>
        <w:ind w:right="-87" w:firstLine="426"/>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AC2CEC6" w14:textId="77777777" w:rsidR="00B427D2" w:rsidRPr="00557A29" w:rsidRDefault="00B427D2" w:rsidP="00B427D2">
      <w:pPr>
        <w:ind w:right="-87" w:firstLine="567"/>
        <w:jc w:val="both"/>
        <w:rPr>
          <w:sz w:val="22"/>
          <w:szCs w:val="22"/>
          <w:lang w:val="uk-UA"/>
        </w:rPr>
      </w:pPr>
    </w:p>
    <w:p w14:paraId="0E835B2C" w14:textId="77777777" w:rsidR="00B427D2" w:rsidRPr="00557A29" w:rsidRDefault="00B427D2" w:rsidP="00B427D2">
      <w:pPr>
        <w:ind w:right="-87" w:firstLine="56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604D6745" w14:textId="77777777" w:rsidR="00B427D2" w:rsidRPr="00557A29" w:rsidRDefault="00B427D2" w:rsidP="00B427D2">
      <w:pPr>
        <w:ind w:right="-87" w:firstLine="284"/>
        <w:rPr>
          <w:color w:val="FF0000"/>
          <w:sz w:val="22"/>
          <w:szCs w:val="22"/>
          <w:lang w:val="uk-UA"/>
        </w:rPr>
      </w:pPr>
      <w:r w:rsidRPr="00557A29">
        <w:rPr>
          <w:b/>
          <w:color w:val="FF0000"/>
          <w:sz w:val="22"/>
          <w:szCs w:val="22"/>
          <w:lang w:val="uk-UA"/>
        </w:rPr>
        <w:t xml:space="preserve"> </w:t>
      </w:r>
      <w:r w:rsidRPr="00557A29">
        <w:rPr>
          <w:b/>
          <w:sz w:val="22"/>
          <w:szCs w:val="22"/>
          <w:lang w:val="uk-UA"/>
        </w:rPr>
        <w:t xml:space="preserve">«23» січня 2024 року </w:t>
      </w:r>
      <w:r w:rsidRPr="00557A29">
        <w:rPr>
          <w:b/>
          <w:bCs/>
          <w:sz w:val="22"/>
          <w:szCs w:val="22"/>
          <w:lang w:val="uk-UA"/>
        </w:rPr>
        <w:t>до 18:00</w:t>
      </w:r>
      <w:r w:rsidRPr="00557A29">
        <w:rPr>
          <w:b/>
          <w:sz w:val="22"/>
          <w:szCs w:val="22"/>
          <w:lang w:val="uk-UA"/>
        </w:rPr>
        <w:t>.</w:t>
      </w:r>
    </w:p>
    <w:p w14:paraId="147FBC6D" w14:textId="77777777" w:rsidR="00B427D2" w:rsidRPr="00557A29" w:rsidRDefault="00B427D2" w:rsidP="00B427D2">
      <w:pPr>
        <w:ind w:right="-87" w:firstLine="567"/>
        <w:rPr>
          <w:sz w:val="22"/>
          <w:szCs w:val="22"/>
          <w:lang w:val="uk-UA"/>
        </w:rPr>
      </w:pPr>
    </w:p>
    <w:p w14:paraId="036C6CD4" w14:textId="77777777" w:rsidR="00B427D2" w:rsidRPr="00557A29" w:rsidRDefault="00B427D2" w:rsidP="00B427D2">
      <w:pPr>
        <w:ind w:right="-87" w:firstLine="56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197C293" w14:textId="77777777" w:rsidR="00B427D2" w:rsidRPr="00557A29" w:rsidRDefault="00B427D2" w:rsidP="00B427D2">
      <w:pPr>
        <w:ind w:right="-87" w:firstLine="567"/>
        <w:jc w:val="both"/>
        <w:rPr>
          <w:sz w:val="22"/>
          <w:szCs w:val="22"/>
          <w:lang w:val="uk-UA"/>
        </w:rPr>
      </w:pPr>
      <w:r w:rsidRPr="00557A29">
        <w:rPr>
          <w:sz w:val="22"/>
          <w:szCs w:val="22"/>
          <w:lang w:val="uk-UA"/>
        </w:rPr>
        <w:t xml:space="preserve"> </w:t>
      </w:r>
      <w:r w:rsidRPr="00557A29">
        <w:rPr>
          <w:b/>
          <w:sz w:val="22"/>
          <w:szCs w:val="22"/>
          <w:lang w:val="uk-UA"/>
        </w:rPr>
        <w:t>«24» січня 2024 року</w:t>
      </w:r>
      <w:r w:rsidRPr="00557A29">
        <w:rPr>
          <w:sz w:val="22"/>
          <w:szCs w:val="22"/>
          <w:lang w:val="uk-UA"/>
        </w:rPr>
        <w:t xml:space="preserve">  об 11 год. 00 хв., за адресою:  01024, м. Київ, вул. Є. Чикаленка, буд. 30 (якщо інше не буде передбачено внутрішнім розкладом).</w:t>
      </w:r>
    </w:p>
    <w:p w14:paraId="66107F21" w14:textId="77777777" w:rsidR="00B427D2" w:rsidRPr="00557A29" w:rsidRDefault="00B427D2" w:rsidP="00B427D2">
      <w:pPr>
        <w:ind w:left="357" w:right="-87"/>
        <w:jc w:val="both"/>
        <w:rPr>
          <w:sz w:val="22"/>
          <w:szCs w:val="22"/>
          <w:lang w:val="uk-UA"/>
        </w:rPr>
      </w:pPr>
    </w:p>
    <w:p w14:paraId="21EA0D66" w14:textId="77777777" w:rsidR="00B427D2" w:rsidRPr="00557A29" w:rsidRDefault="00B427D2" w:rsidP="00B427D2">
      <w:pPr>
        <w:ind w:right="-87" w:firstLine="567"/>
        <w:jc w:val="both"/>
        <w:rPr>
          <w:sz w:val="22"/>
          <w:szCs w:val="22"/>
          <w:lang w:val="uk-UA"/>
        </w:rPr>
      </w:pPr>
      <w:r w:rsidRPr="00557A29">
        <w:rPr>
          <w:sz w:val="22"/>
          <w:szCs w:val="22"/>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2B10D7ED" w14:textId="77777777" w:rsidR="00B427D2" w:rsidRPr="00557A29" w:rsidRDefault="00B427D2" w:rsidP="00B427D2">
      <w:pPr>
        <w:ind w:right="-87" w:firstLine="567"/>
        <w:jc w:val="both"/>
        <w:rPr>
          <w:sz w:val="22"/>
          <w:szCs w:val="22"/>
          <w:lang w:val="uk-UA"/>
        </w:rPr>
      </w:pPr>
    </w:p>
    <w:p w14:paraId="403858B8" w14:textId="77777777" w:rsidR="00B427D2" w:rsidRPr="00557A29" w:rsidRDefault="00B427D2" w:rsidP="00B427D2">
      <w:pPr>
        <w:ind w:right="-87" w:firstLine="357"/>
        <w:jc w:val="center"/>
        <w:rPr>
          <w:b/>
          <w:sz w:val="22"/>
          <w:szCs w:val="22"/>
          <w:lang w:val="uk-UA"/>
        </w:rPr>
      </w:pPr>
      <w:r w:rsidRPr="00557A29">
        <w:rPr>
          <w:b/>
          <w:sz w:val="22"/>
          <w:szCs w:val="22"/>
          <w:lang w:val="uk-UA"/>
        </w:rPr>
        <w:t>Підписанням та поданням своєї цінової пропозиції учасник підтверджує:</w:t>
      </w:r>
    </w:p>
    <w:p w14:paraId="4CB05878" w14:textId="77777777" w:rsidR="00B427D2" w:rsidRPr="00557A29" w:rsidRDefault="00B427D2" w:rsidP="00B427D2">
      <w:pPr>
        <w:ind w:right="-87" w:firstLine="357"/>
        <w:jc w:val="both"/>
        <w:rPr>
          <w:iCs/>
          <w:sz w:val="22"/>
          <w:szCs w:val="22"/>
          <w:lang w:val="uk-UA"/>
        </w:rPr>
      </w:pPr>
      <w:r w:rsidRPr="00557A29">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43ED454" w14:textId="77777777" w:rsidR="00B427D2" w:rsidRPr="00557A29" w:rsidRDefault="00B427D2" w:rsidP="00B427D2">
      <w:pPr>
        <w:ind w:right="-87" w:firstLine="357"/>
        <w:jc w:val="both"/>
        <w:rPr>
          <w:iCs/>
          <w:sz w:val="22"/>
          <w:szCs w:val="22"/>
          <w:lang w:val="uk-UA"/>
        </w:rPr>
      </w:pPr>
      <w:r w:rsidRPr="00557A29">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1964611A" w14:textId="77777777" w:rsidR="00B427D2" w:rsidRPr="00557A29" w:rsidRDefault="00B427D2" w:rsidP="00B427D2">
      <w:pPr>
        <w:ind w:right="-87" w:firstLine="357"/>
        <w:jc w:val="both"/>
        <w:rPr>
          <w:iCs/>
          <w:sz w:val="22"/>
          <w:szCs w:val="22"/>
          <w:lang w:val="uk-UA"/>
        </w:rPr>
      </w:pPr>
      <w:r w:rsidRPr="00557A29">
        <w:rPr>
          <w:iCs/>
          <w:sz w:val="22"/>
          <w:szCs w:val="22"/>
          <w:lang w:val="uk-UA"/>
        </w:rPr>
        <w:t>- осіб, пов’язаних з державою-агресором.</w:t>
      </w:r>
    </w:p>
    <w:p w14:paraId="3AEDD9F8" w14:textId="77777777" w:rsidR="00B427D2" w:rsidRPr="00557A29" w:rsidRDefault="00B427D2" w:rsidP="00B427D2">
      <w:pPr>
        <w:ind w:right="-87" w:firstLine="357"/>
        <w:jc w:val="both"/>
        <w:rPr>
          <w:iCs/>
          <w:sz w:val="22"/>
          <w:szCs w:val="22"/>
          <w:lang w:val="uk-UA"/>
        </w:rPr>
      </w:pPr>
      <w:r w:rsidRPr="00557A29">
        <w:rPr>
          <w:iCs/>
          <w:sz w:val="22"/>
          <w:szCs w:val="22"/>
          <w:lang w:val="uk-UA"/>
        </w:rPr>
        <w:t>1.2. На Учасника (його посадових осіб) не поширюється дія економічних Санкцій*.</w:t>
      </w:r>
    </w:p>
    <w:p w14:paraId="51CFC96C"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2B6F1545" w14:textId="77777777" w:rsidR="00B427D2" w:rsidRPr="00557A29" w:rsidRDefault="00B427D2" w:rsidP="00B427D2">
      <w:pPr>
        <w:ind w:right="-87" w:firstLine="357"/>
        <w:jc w:val="both"/>
        <w:rPr>
          <w:iCs/>
          <w:sz w:val="22"/>
          <w:szCs w:val="22"/>
          <w:lang w:val="uk-UA"/>
        </w:rPr>
      </w:pPr>
      <w:r w:rsidRPr="00557A29">
        <w:rPr>
          <w:iCs/>
          <w:sz w:val="22"/>
          <w:szCs w:val="22"/>
          <w:lang w:val="uk-UA"/>
        </w:rPr>
        <w:t>1.3. Учасника (його посадових осіб) не включено до:</w:t>
      </w:r>
    </w:p>
    <w:p w14:paraId="5F8FB428" w14:textId="77777777" w:rsidR="00B427D2" w:rsidRPr="00557A29" w:rsidRDefault="00B427D2" w:rsidP="00B427D2">
      <w:pPr>
        <w:ind w:right="-87" w:firstLine="357"/>
        <w:jc w:val="both"/>
        <w:rPr>
          <w:iCs/>
          <w:sz w:val="22"/>
          <w:szCs w:val="22"/>
          <w:lang w:val="uk-UA"/>
        </w:rPr>
      </w:pPr>
      <w:r w:rsidRPr="00557A29">
        <w:rPr>
          <w:iCs/>
          <w:sz w:val="22"/>
          <w:szCs w:val="22"/>
          <w:lang w:val="uk-UA"/>
        </w:rPr>
        <w:lastRenderedPageBreak/>
        <w:t>Санкцій РНБО (Ради національної безпеки і оборони України).</w:t>
      </w:r>
    </w:p>
    <w:p w14:paraId="26FF564C"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Санкційного списку Міністерства Фінансів США (OFAC).</w:t>
      </w:r>
    </w:p>
    <w:p w14:paraId="2C9E6D70"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Санкційного списку Канади.</w:t>
      </w:r>
    </w:p>
    <w:p w14:paraId="54D934A2"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Санкційного списку ЄС.</w:t>
      </w:r>
    </w:p>
    <w:p w14:paraId="2BC5079D" w14:textId="77777777" w:rsidR="00B427D2" w:rsidRPr="00557A29" w:rsidRDefault="00B427D2" w:rsidP="00B427D2">
      <w:pPr>
        <w:ind w:right="-87" w:firstLine="357"/>
        <w:jc w:val="both"/>
        <w:rPr>
          <w:iCs/>
          <w:sz w:val="22"/>
          <w:szCs w:val="22"/>
          <w:lang w:val="uk-UA"/>
        </w:rPr>
      </w:pPr>
      <w:r w:rsidRPr="00557A29">
        <w:rPr>
          <w:iCs/>
          <w:sz w:val="22"/>
          <w:szCs w:val="22"/>
          <w:lang w:val="uk-UA"/>
        </w:rPr>
        <w:t>Зведеного санкційного списку Австралії.</w:t>
      </w:r>
    </w:p>
    <w:p w14:paraId="40C1E6EE"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Санкційного списку Великобританії.</w:t>
      </w:r>
    </w:p>
    <w:p w14:paraId="69C50A95"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Санкційного списку Японії проти РФ у зв'язку з подіями в Україні.</w:t>
      </w:r>
    </w:p>
    <w:p w14:paraId="4733D2F7" w14:textId="77777777" w:rsidR="00B427D2" w:rsidRPr="00557A29" w:rsidRDefault="00B427D2" w:rsidP="00B427D2">
      <w:pPr>
        <w:ind w:right="-87" w:firstLine="357"/>
        <w:jc w:val="both"/>
        <w:rPr>
          <w:iCs/>
          <w:sz w:val="22"/>
          <w:szCs w:val="22"/>
          <w:lang w:val="uk-UA"/>
        </w:rPr>
      </w:pPr>
      <w:r w:rsidRPr="00557A29">
        <w:rPr>
          <w:iCs/>
          <w:sz w:val="22"/>
          <w:szCs w:val="22"/>
          <w:lang w:val="uk-UA"/>
        </w:rPr>
        <w:t>Санкційних списків Бюро промисловості та безпеки (BIS) Міністерства торгівлі США.</w:t>
      </w:r>
    </w:p>
    <w:p w14:paraId="2A312998" w14:textId="77777777" w:rsidR="00B427D2" w:rsidRPr="00557A29" w:rsidRDefault="00B427D2" w:rsidP="00B427D2">
      <w:pPr>
        <w:ind w:right="-87" w:firstLine="357"/>
        <w:jc w:val="both"/>
        <w:rPr>
          <w:b/>
          <w:sz w:val="22"/>
          <w:szCs w:val="22"/>
          <w:lang w:val="uk-UA"/>
        </w:rPr>
      </w:pPr>
    </w:p>
    <w:p w14:paraId="3B157A38" w14:textId="77777777" w:rsidR="00B427D2" w:rsidRPr="00557A29" w:rsidRDefault="00B427D2" w:rsidP="00B427D2">
      <w:pPr>
        <w:ind w:right="-87" w:firstLine="357"/>
        <w:jc w:val="both"/>
        <w:rPr>
          <w:b/>
          <w:sz w:val="22"/>
          <w:szCs w:val="22"/>
          <w:lang w:val="uk-UA"/>
        </w:rPr>
      </w:pPr>
      <w:r w:rsidRPr="00557A29">
        <w:rPr>
          <w:b/>
          <w:sz w:val="22"/>
          <w:szCs w:val="22"/>
          <w:lang w:val="uk-UA"/>
        </w:rPr>
        <w:t>Підписанням та поданням своєї тендерної пропозиції учасник погоджується з наступним:</w:t>
      </w:r>
    </w:p>
    <w:p w14:paraId="41FE938E" w14:textId="77777777" w:rsidR="00B427D2" w:rsidRPr="00557A29" w:rsidRDefault="00B427D2" w:rsidP="00B427D2">
      <w:pPr>
        <w:numPr>
          <w:ilvl w:val="0"/>
          <w:numId w:val="41"/>
        </w:numPr>
        <w:tabs>
          <w:tab w:val="clear" w:pos="1260"/>
          <w:tab w:val="num" w:pos="900"/>
        </w:tabs>
        <w:ind w:left="0" w:right="-87" w:firstLine="567"/>
        <w:jc w:val="both"/>
        <w:rPr>
          <w:sz w:val="22"/>
          <w:szCs w:val="22"/>
          <w:lang w:val="uk-UA"/>
        </w:rPr>
      </w:pPr>
      <w:r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E6F86ED" w14:textId="77777777" w:rsidR="00B427D2" w:rsidRPr="00557A29" w:rsidRDefault="00B427D2" w:rsidP="00B427D2">
      <w:pPr>
        <w:numPr>
          <w:ilvl w:val="0"/>
          <w:numId w:val="41"/>
        </w:numPr>
        <w:tabs>
          <w:tab w:val="clear" w:pos="1260"/>
          <w:tab w:val="num" w:pos="900"/>
        </w:tabs>
        <w:ind w:left="0" w:right="-87" w:firstLine="567"/>
        <w:jc w:val="both"/>
        <w:rPr>
          <w:sz w:val="22"/>
          <w:szCs w:val="22"/>
          <w:lang w:val="uk-UA"/>
        </w:rPr>
      </w:pP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79811DA" w14:textId="77777777" w:rsidR="00B427D2" w:rsidRPr="00557A29" w:rsidRDefault="00B427D2" w:rsidP="00B427D2">
      <w:pPr>
        <w:pStyle w:val="af0"/>
        <w:numPr>
          <w:ilvl w:val="0"/>
          <w:numId w:val="41"/>
        </w:numPr>
        <w:tabs>
          <w:tab w:val="clear" w:pos="1260"/>
          <w:tab w:val="left" w:pos="851"/>
          <w:tab w:val="num" w:pos="900"/>
        </w:tabs>
        <w:ind w:left="0" w:right="-87" w:firstLine="567"/>
        <w:contextualSpacing/>
        <w:jc w:val="both"/>
        <w:rPr>
          <w:sz w:val="22"/>
          <w:szCs w:val="22"/>
          <w:lang w:val="uk-UA"/>
        </w:rPr>
      </w:pPr>
      <w:r w:rsidRPr="00557A29">
        <w:rPr>
          <w:sz w:val="22"/>
          <w:szCs w:val="22"/>
          <w:lang w:val="uk-UA"/>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1FF1DDA5" w14:textId="77777777" w:rsidR="00B427D2" w:rsidRPr="00557A29" w:rsidRDefault="00B427D2" w:rsidP="00B427D2">
      <w:pPr>
        <w:pStyle w:val="af0"/>
        <w:numPr>
          <w:ilvl w:val="0"/>
          <w:numId w:val="41"/>
        </w:numPr>
        <w:tabs>
          <w:tab w:val="clear" w:pos="1260"/>
          <w:tab w:val="left" w:pos="851"/>
          <w:tab w:val="num" w:pos="900"/>
        </w:tabs>
        <w:ind w:left="0" w:right="-87" w:firstLine="567"/>
        <w:contextualSpacing/>
        <w:jc w:val="both"/>
        <w:rPr>
          <w:sz w:val="22"/>
          <w:szCs w:val="22"/>
          <w:lang w:val="uk-UA"/>
        </w:rPr>
      </w:pPr>
      <w:r w:rsidRPr="00557A29">
        <w:rPr>
          <w:sz w:val="22"/>
          <w:szCs w:val="22"/>
          <w:lang w:val="uk-UA"/>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1CD0C9C0" w14:textId="77777777" w:rsidR="00B427D2" w:rsidRPr="00557A29" w:rsidRDefault="00B427D2" w:rsidP="00B427D2">
      <w:pPr>
        <w:numPr>
          <w:ilvl w:val="0"/>
          <w:numId w:val="41"/>
        </w:numPr>
        <w:tabs>
          <w:tab w:val="clear" w:pos="1260"/>
          <w:tab w:val="num" w:pos="900"/>
        </w:tabs>
        <w:ind w:left="0" w:right="-87" w:firstLine="567"/>
        <w:jc w:val="both"/>
        <w:rPr>
          <w:sz w:val="22"/>
          <w:szCs w:val="22"/>
          <w:lang w:val="uk-UA"/>
        </w:rPr>
      </w:pPr>
      <w:r w:rsidRPr="00557A29">
        <w:rPr>
          <w:sz w:val="22"/>
          <w:szCs w:val="22"/>
          <w:lang w:val="uk-UA"/>
        </w:rPr>
        <w:t xml:space="preserve">  Учасник не використовує працю дітей, забезпечує гідні умови праці та соціальні права, а також дотримується екологічних норм.</w:t>
      </w:r>
    </w:p>
    <w:p w14:paraId="10D8972E" w14:textId="77777777" w:rsidR="00B427D2" w:rsidRPr="00557A29" w:rsidRDefault="00B427D2" w:rsidP="00B427D2">
      <w:pPr>
        <w:ind w:left="357" w:right="-87"/>
        <w:jc w:val="both"/>
        <w:rPr>
          <w:sz w:val="22"/>
          <w:szCs w:val="22"/>
          <w:lang w:val="uk-UA"/>
        </w:rPr>
      </w:pPr>
    </w:p>
    <w:p w14:paraId="4D7C8B7B" w14:textId="77777777" w:rsidR="00FF1B85" w:rsidRDefault="00572CDA" w:rsidP="00B6786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921306">
        <w:rPr>
          <w:b/>
          <w:spacing w:val="-4"/>
          <w:sz w:val="22"/>
          <w:szCs w:val="22"/>
          <w:lang w:val="uk-UA"/>
        </w:rPr>
        <w:t xml:space="preserve">Методика обрання переможця </w:t>
      </w:r>
      <w:r w:rsidR="00E37FFB">
        <w:rPr>
          <w:b/>
          <w:spacing w:val="-4"/>
          <w:sz w:val="22"/>
          <w:szCs w:val="22"/>
          <w:lang w:val="uk-UA"/>
        </w:rPr>
        <w:t>тендеру</w:t>
      </w:r>
      <w:r w:rsidRPr="00921306">
        <w:rPr>
          <w:b/>
          <w:spacing w:val="-4"/>
          <w:sz w:val="22"/>
          <w:szCs w:val="22"/>
          <w:lang w:val="uk-UA"/>
        </w:rPr>
        <w:t>.</w:t>
      </w:r>
      <w:r w:rsidRPr="00921306">
        <w:rPr>
          <w:spacing w:val="-4"/>
          <w:sz w:val="22"/>
          <w:szCs w:val="22"/>
          <w:lang w:val="uk-UA"/>
        </w:rPr>
        <w:t xml:space="preserve"> </w:t>
      </w:r>
      <w:r w:rsidR="00B67865" w:rsidRPr="00B67865">
        <w:rPr>
          <w:rStyle w:val="hps"/>
          <w:sz w:val="22"/>
          <w:szCs w:val="22"/>
          <w:lang w:val="uk-UA"/>
        </w:rPr>
        <w:t xml:space="preserve">Спочатку серед поданих тендерних пропозицій Тендерним Комітетом відбираються пропозиції, які відповідають технічним, </w:t>
      </w:r>
      <w:r w:rsidR="00B67865" w:rsidRPr="009608FF">
        <w:rPr>
          <w:rStyle w:val="hps"/>
          <w:sz w:val="22"/>
          <w:szCs w:val="22"/>
          <w:lang w:val="uk-UA"/>
        </w:rPr>
        <w:t xml:space="preserve">кваліфікаційним та іншим вимогам до предмета закупівлі та постачальника, які містяться у цьому Оголошенні. </w:t>
      </w:r>
    </w:p>
    <w:p w14:paraId="60EE7BDE" w14:textId="77777777" w:rsidR="00F570A5" w:rsidRPr="00AE1EF2" w:rsidRDefault="00F570A5" w:rsidP="00F570A5">
      <w:pPr>
        <w:tabs>
          <w:tab w:val="left" w:pos="708"/>
          <w:tab w:val="left" w:pos="1080"/>
          <w:tab w:val="left" w:pos="2124"/>
          <w:tab w:val="left" w:pos="2832"/>
          <w:tab w:val="left" w:pos="3540"/>
          <w:tab w:val="left" w:pos="4155"/>
        </w:tabs>
        <w:ind w:left="142" w:right="-87" w:firstLine="284"/>
        <w:jc w:val="both"/>
        <w:rPr>
          <w:b/>
          <w:spacing w:val="-4"/>
          <w:sz w:val="22"/>
          <w:szCs w:val="22"/>
          <w:lang w:val="uk-UA"/>
        </w:rPr>
      </w:pPr>
      <w:r w:rsidRPr="00AE1EF2">
        <w:rPr>
          <w:b/>
          <w:spacing w:val="-4"/>
          <w:sz w:val="22"/>
          <w:szCs w:val="22"/>
          <w:lang w:val="uk-UA"/>
        </w:rPr>
        <w:t xml:space="preserve">З відібраних цінових пропозицій обирається пропозиція за наступними критеріями: </w:t>
      </w:r>
    </w:p>
    <w:tbl>
      <w:tblPr>
        <w:tblW w:w="94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479"/>
        <w:gridCol w:w="3830"/>
        <w:gridCol w:w="2621"/>
      </w:tblGrid>
      <w:tr w:rsidR="00F570A5" w:rsidRPr="004805DD" w14:paraId="01F0194B" w14:textId="77777777" w:rsidTr="008C5A60">
        <w:trPr>
          <w:trHeight w:val="260"/>
        </w:trPr>
        <w:tc>
          <w:tcPr>
            <w:tcW w:w="524" w:type="dxa"/>
            <w:vMerge w:val="restart"/>
            <w:shd w:val="clear" w:color="auto" w:fill="E7E6E6"/>
            <w:vAlign w:val="center"/>
          </w:tcPr>
          <w:p w14:paraId="3812D43B"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479" w:type="dxa"/>
            <w:vMerge w:val="restart"/>
            <w:shd w:val="clear" w:color="auto" w:fill="E7E6E6"/>
            <w:vAlign w:val="center"/>
          </w:tcPr>
          <w:p w14:paraId="4564BA71"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451" w:type="dxa"/>
            <w:gridSpan w:val="2"/>
            <w:shd w:val="clear" w:color="auto" w:fill="E7E6E6"/>
            <w:vAlign w:val="center"/>
          </w:tcPr>
          <w:p w14:paraId="4451672E"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F570A5" w:rsidRPr="004805DD" w14:paraId="60178809" w14:textId="77777777" w:rsidTr="0086681C">
        <w:trPr>
          <w:trHeight w:val="149"/>
        </w:trPr>
        <w:tc>
          <w:tcPr>
            <w:tcW w:w="524" w:type="dxa"/>
            <w:vMerge/>
            <w:shd w:val="clear" w:color="auto" w:fill="E7E6E6"/>
            <w:vAlign w:val="center"/>
          </w:tcPr>
          <w:p w14:paraId="730713F5"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p>
        </w:tc>
        <w:tc>
          <w:tcPr>
            <w:tcW w:w="2479" w:type="dxa"/>
            <w:vMerge/>
            <w:shd w:val="clear" w:color="auto" w:fill="E7E6E6"/>
            <w:vAlign w:val="center"/>
          </w:tcPr>
          <w:p w14:paraId="7195834E"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p>
        </w:tc>
        <w:tc>
          <w:tcPr>
            <w:tcW w:w="3830" w:type="dxa"/>
            <w:shd w:val="clear" w:color="auto" w:fill="E7E6E6"/>
            <w:vAlign w:val="center"/>
          </w:tcPr>
          <w:p w14:paraId="0FDB4E6F"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621" w:type="dxa"/>
            <w:shd w:val="clear" w:color="auto" w:fill="E7E6E6"/>
            <w:vAlign w:val="center"/>
          </w:tcPr>
          <w:p w14:paraId="6B5CBEFB"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F570A5" w:rsidRPr="004805DD" w14:paraId="0F832D40" w14:textId="77777777" w:rsidTr="008C5A60">
        <w:trPr>
          <w:trHeight w:val="80"/>
        </w:trPr>
        <w:tc>
          <w:tcPr>
            <w:tcW w:w="524" w:type="dxa"/>
            <w:shd w:val="clear" w:color="auto" w:fill="auto"/>
          </w:tcPr>
          <w:p w14:paraId="01CAADFF" w14:textId="77777777" w:rsidR="00F570A5" w:rsidRPr="009608FF" w:rsidRDefault="00F570A5"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1</w:t>
            </w:r>
          </w:p>
        </w:tc>
        <w:tc>
          <w:tcPr>
            <w:tcW w:w="2479" w:type="dxa"/>
            <w:shd w:val="clear" w:color="auto" w:fill="auto"/>
          </w:tcPr>
          <w:p w14:paraId="5781B241" w14:textId="77777777" w:rsidR="00F570A5" w:rsidRPr="009608FF" w:rsidRDefault="00F570A5" w:rsidP="00412530">
            <w:pPr>
              <w:pStyle w:val="ab"/>
              <w:spacing w:before="0" w:beforeAutospacing="0" w:after="0" w:afterAutospacing="0"/>
              <w:ind w:right="-87"/>
              <w:jc w:val="both"/>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Ціна пропозиції</w:t>
            </w:r>
          </w:p>
        </w:tc>
        <w:tc>
          <w:tcPr>
            <w:tcW w:w="6451" w:type="dxa"/>
            <w:gridSpan w:val="2"/>
            <w:shd w:val="clear" w:color="auto" w:fill="auto"/>
          </w:tcPr>
          <w:p w14:paraId="25A03E4F" w14:textId="77777777" w:rsidR="00F570A5" w:rsidRPr="009608FF" w:rsidRDefault="00F570A5"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До 60</w:t>
            </w:r>
          </w:p>
        </w:tc>
      </w:tr>
      <w:tr w:rsidR="00F570A5" w:rsidRPr="004805DD" w14:paraId="4B2C9259" w14:textId="77777777" w:rsidTr="0086681C">
        <w:trPr>
          <w:trHeight w:val="467"/>
        </w:trPr>
        <w:tc>
          <w:tcPr>
            <w:tcW w:w="524" w:type="dxa"/>
            <w:shd w:val="clear" w:color="auto" w:fill="auto"/>
            <w:vAlign w:val="center"/>
          </w:tcPr>
          <w:p w14:paraId="366BADD8" w14:textId="77777777" w:rsidR="00F570A5" w:rsidRPr="009608FF" w:rsidRDefault="00F570A5"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2</w:t>
            </w:r>
          </w:p>
        </w:tc>
        <w:tc>
          <w:tcPr>
            <w:tcW w:w="2479" w:type="dxa"/>
            <w:shd w:val="clear" w:color="auto" w:fill="auto"/>
            <w:vAlign w:val="center"/>
          </w:tcPr>
          <w:p w14:paraId="5BF8F6C8" w14:textId="5856DEAB" w:rsidR="00F570A5" w:rsidRPr="009608FF" w:rsidRDefault="003C2AD0" w:rsidP="00412530">
            <w:pPr>
              <w:pStyle w:val="ab"/>
              <w:spacing w:before="0" w:beforeAutospacing="0" w:after="0" w:afterAutospacing="0"/>
              <w:ind w:right="-87"/>
              <w:jc w:val="both"/>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Термін поставки</w:t>
            </w:r>
            <w:r w:rsidR="008A59EF">
              <w:rPr>
                <w:rFonts w:ascii="Times New Roman" w:eastAsia="Times New Roman" w:hAnsi="Times New Roman" w:cs="Times New Roman"/>
                <w:bCs/>
                <w:spacing w:val="-4"/>
                <w:sz w:val="22"/>
                <w:szCs w:val="22"/>
                <w:lang w:val="uk-UA"/>
              </w:rPr>
              <w:t xml:space="preserve"> з дати підписання договору</w:t>
            </w:r>
          </w:p>
        </w:tc>
        <w:tc>
          <w:tcPr>
            <w:tcW w:w="3830" w:type="dxa"/>
            <w:shd w:val="clear" w:color="auto" w:fill="auto"/>
            <w:vAlign w:val="center"/>
          </w:tcPr>
          <w:p w14:paraId="366FC533" w14:textId="75A2BBE6" w:rsidR="0075218D" w:rsidRPr="009608FF" w:rsidRDefault="00931BC4"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до 30 днів</w:t>
            </w:r>
            <w:r w:rsidR="0075218D" w:rsidRPr="009608FF">
              <w:rPr>
                <w:rFonts w:ascii="Times New Roman" w:eastAsia="Times New Roman" w:hAnsi="Times New Roman" w:cs="Times New Roman"/>
                <w:bCs/>
                <w:spacing w:val="-4"/>
                <w:sz w:val="22"/>
                <w:szCs w:val="22"/>
                <w:lang w:val="uk-UA"/>
              </w:rPr>
              <w:t xml:space="preserve"> - 40</w:t>
            </w:r>
            <w:r w:rsidRPr="009608FF">
              <w:rPr>
                <w:rFonts w:ascii="Times New Roman" w:eastAsia="Times New Roman" w:hAnsi="Times New Roman" w:cs="Times New Roman"/>
                <w:bCs/>
                <w:spacing w:val="-4"/>
                <w:sz w:val="22"/>
                <w:szCs w:val="22"/>
                <w:lang w:val="uk-UA"/>
              </w:rPr>
              <w:t xml:space="preserve">, </w:t>
            </w:r>
          </w:p>
          <w:p w14:paraId="35404B30" w14:textId="7EFF01B2" w:rsidR="0075218D" w:rsidRPr="009608FF" w:rsidRDefault="00931BC4"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до 45 днів</w:t>
            </w:r>
            <w:r w:rsidR="0075218D" w:rsidRPr="009608FF">
              <w:rPr>
                <w:rFonts w:ascii="Times New Roman" w:eastAsia="Times New Roman" w:hAnsi="Times New Roman" w:cs="Times New Roman"/>
                <w:bCs/>
                <w:spacing w:val="-4"/>
                <w:sz w:val="22"/>
                <w:szCs w:val="22"/>
                <w:lang w:val="uk-UA"/>
              </w:rPr>
              <w:t xml:space="preserve"> - 30</w:t>
            </w:r>
            <w:r w:rsidRPr="009608FF">
              <w:rPr>
                <w:rFonts w:ascii="Times New Roman" w:eastAsia="Times New Roman" w:hAnsi="Times New Roman" w:cs="Times New Roman"/>
                <w:bCs/>
                <w:spacing w:val="-4"/>
                <w:sz w:val="22"/>
                <w:szCs w:val="22"/>
                <w:lang w:val="uk-UA"/>
              </w:rPr>
              <w:t xml:space="preserve">, </w:t>
            </w:r>
          </w:p>
          <w:p w14:paraId="27CCCC9A" w14:textId="3ABDA880" w:rsidR="0075218D" w:rsidRPr="009608FF" w:rsidRDefault="00931BC4"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до 60 днів</w:t>
            </w:r>
            <w:r w:rsidR="0075218D" w:rsidRPr="009608FF">
              <w:rPr>
                <w:rFonts w:ascii="Times New Roman" w:eastAsia="Times New Roman" w:hAnsi="Times New Roman" w:cs="Times New Roman"/>
                <w:bCs/>
                <w:spacing w:val="-4"/>
                <w:sz w:val="22"/>
                <w:szCs w:val="22"/>
                <w:lang w:val="uk-UA"/>
              </w:rPr>
              <w:t xml:space="preserve"> - 20</w:t>
            </w:r>
            <w:r w:rsidRPr="009608FF">
              <w:rPr>
                <w:rFonts w:ascii="Times New Roman" w:eastAsia="Times New Roman" w:hAnsi="Times New Roman" w:cs="Times New Roman"/>
                <w:bCs/>
                <w:spacing w:val="-4"/>
                <w:sz w:val="22"/>
                <w:szCs w:val="22"/>
                <w:lang w:val="uk-UA"/>
              </w:rPr>
              <w:t>,</w:t>
            </w:r>
          </w:p>
          <w:p w14:paraId="02C3EEC5" w14:textId="3714E901" w:rsidR="00F570A5" w:rsidRPr="009608FF" w:rsidRDefault="00931BC4"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uk-UA"/>
              </w:rPr>
              <w:t xml:space="preserve"> до 90 днів</w:t>
            </w:r>
            <w:r w:rsidR="0075218D" w:rsidRPr="009608FF">
              <w:rPr>
                <w:rFonts w:ascii="Times New Roman" w:eastAsia="Times New Roman" w:hAnsi="Times New Roman" w:cs="Times New Roman"/>
                <w:bCs/>
                <w:spacing w:val="-4"/>
                <w:sz w:val="22"/>
                <w:szCs w:val="22"/>
                <w:lang w:val="uk-UA"/>
              </w:rPr>
              <w:t xml:space="preserve"> – 10</w:t>
            </w:r>
            <w:r w:rsidR="00255578">
              <w:rPr>
                <w:rFonts w:ascii="Times New Roman" w:eastAsia="Times New Roman" w:hAnsi="Times New Roman" w:cs="Times New Roman"/>
                <w:bCs/>
                <w:spacing w:val="-4"/>
                <w:sz w:val="22"/>
                <w:szCs w:val="22"/>
                <w:lang w:val="uk-UA"/>
              </w:rPr>
              <w:t>,</w:t>
            </w:r>
          </w:p>
          <w:p w14:paraId="0F36E428" w14:textId="6053459F" w:rsidR="0075218D" w:rsidRPr="009608FF" w:rsidRDefault="009608FF"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sidRPr="009608FF">
              <w:rPr>
                <w:rFonts w:ascii="Times New Roman" w:eastAsia="Times New Roman" w:hAnsi="Times New Roman" w:cs="Times New Roman"/>
                <w:bCs/>
                <w:spacing w:val="-4"/>
                <w:sz w:val="22"/>
                <w:szCs w:val="22"/>
                <w:lang w:val="en-US"/>
              </w:rPr>
              <w:t xml:space="preserve">&gt;90 </w:t>
            </w:r>
            <w:r w:rsidRPr="009608FF">
              <w:rPr>
                <w:rFonts w:ascii="Times New Roman" w:eastAsia="Times New Roman" w:hAnsi="Times New Roman" w:cs="Times New Roman"/>
                <w:bCs/>
                <w:spacing w:val="-4"/>
                <w:sz w:val="22"/>
                <w:szCs w:val="22"/>
                <w:lang w:val="uk-UA"/>
              </w:rPr>
              <w:t>днів - 0</w:t>
            </w:r>
          </w:p>
        </w:tc>
        <w:tc>
          <w:tcPr>
            <w:tcW w:w="2621" w:type="dxa"/>
            <w:shd w:val="clear" w:color="auto" w:fill="auto"/>
            <w:vAlign w:val="center"/>
          </w:tcPr>
          <w:p w14:paraId="47DB828F" w14:textId="7CA74232" w:rsidR="00F570A5" w:rsidRPr="009608FF" w:rsidRDefault="0086681C" w:rsidP="00412530">
            <w:pPr>
              <w:pStyle w:val="ab"/>
              <w:spacing w:before="0" w:beforeAutospacing="0" w:after="0" w:afterAutospacing="0"/>
              <w:ind w:right="-87"/>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tr w:rsidR="00F570A5" w:rsidRPr="004805DD" w14:paraId="32FA36C1" w14:textId="77777777" w:rsidTr="0086681C">
        <w:trPr>
          <w:trHeight w:val="260"/>
        </w:trPr>
        <w:tc>
          <w:tcPr>
            <w:tcW w:w="6833" w:type="dxa"/>
            <w:gridSpan w:val="3"/>
            <w:shd w:val="clear" w:color="auto" w:fill="D0CECE"/>
          </w:tcPr>
          <w:p w14:paraId="3526C6D5" w14:textId="77777777" w:rsidR="00F570A5" w:rsidRPr="004805DD" w:rsidRDefault="00F570A5" w:rsidP="00B85473">
            <w:pPr>
              <w:pStyle w:val="ab"/>
              <w:spacing w:before="0" w:beforeAutospacing="0" w:after="0" w:afterAutospacing="0"/>
              <w:ind w:right="36"/>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621" w:type="dxa"/>
            <w:shd w:val="clear" w:color="auto" w:fill="D0CECE"/>
          </w:tcPr>
          <w:p w14:paraId="2BA6A44F" w14:textId="77777777" w:rsidR="00F570A5" w:rsidRPr="004805DD" w:rsidRDefault="00F570A5" w:rsidP="00412530">
            <w:pPr>
              <w:pStyle w:val="ab"/>
              <w:spacing w:before="0" w:beforeAutospacing="0" w:after="0" w:afterAutospacing="0"/>
              <w:ind w:right="-87"/>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5B1F325F" w14:textId="36A68036" w:rsidR="00B67865" w:rsidRDefault="00B67865" w:rsidP="00B6786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B67865">
        <w:rPr>
          <w:rStyle w:val="hps"/>
          <w:sz w:val="22"/>
          <w:szCs w:val="22"/>
          <w:lang w:val="uk-UA"/>
        </w:rPr>
        <w:t>Визначення переможця даної процедури закупівлі відбудеться, протягом 10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10 днів. Результати процедури закупівлі будуть оприлюднені не пізніше 10 календарних днів з дати прийняття рішення про визначення переможця шляхом розміщення інформації на сайті Товариства або розсилки повідомлення по e-</w:t>
      </w:r>
      <w:proofErr w:type="spellStart"/>
      <w:r w:rsidRPr="00B67865">
        <w:rPr>
          <w:rStyle w:val="hps"/>
          <w:sz w:val="22"/>
          <w:szCs w:val="22"/>
          <w:lang w:val="uk-UA"/>
        </w:rPr>
        <w:t>mail</w:t>
      </w:r>
      <w:proofErr w:type="spellEnd"/>
      <w:r w:rsidRPr="00B67865">
        <w:rPr>
          <w:rStyle w:val="hps"/>
          <w:sz w:val="22"/>
          <w:szCs w:val="22"/>
          <w:lang w:val="uk-UA"/>
        </w:rPr>
        <w:t xml:space="preserve">. </w:t>
      </w:r>
    </w:p>
    <w:p w14:paraId="7A62E4EB" w14:textId="10E4F131" w:rsidR="00572CDA" w:rsidRPr="00921306" w:rsidRDefault="00572CDA" w:rsidP="00B67865">
      <w:pPr>
        <w:tabs>
          <w:tab w:val="left" w:pos="708"/>
          <w:tab w:val="left" w:pos="1080"/>
          <w:tab w:val="left" w:pos="2124"/>
          <w:tab w:val="left" w:pos="2832"/>
          <w:tab w:val="left" w:pos="3540"/>
          <w:tab w:val="left" w:pos="4155"/>
        </w:tabs>
        <w:ind w:left="142" w:firstLine="284"/>
        <w:jc w:val="both"/>
        <w:rPr>
          <w:spacing w:val="-4"/>
          <w:sz w:val="22"/>
          <w:szCs w:val="22"/>
          <w:lang w:val="uk-UA"/>
        </w:rPr>
      </w:pPr>
      <w:r w:rsidRPr="00921306">
        <w:rPr>
          <w:b/>
          <w:spacing w:val="-4"/>
          <w:sz w:val="22"/>
          <w:szCs w:val="22"/>
          <w:lang w:val="uk-UA"/>
        </w:rPr>
        <w:t>Укладання договору</w:t>
      </w:r>
      <w:r w:rsidRPr="00921306">
        <w:rPr>
          <w:spacing w:val="-4"/>
          <w:sz w:val="22"/>
          <w:szCs w:val="22"/>
          <w:lang w:val="uk-UA"/>
        </w:rPr>
        <w:t xml:space="preserve">: </w:t>
      </w:r>
      <w:r w:rsidR="0057780F" w:rsidRPr="00C60CCE">
        <w:rPr>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921306">
        <w:rPr>
          <w:spacing w:val="-4"/>
          <w:sz w:val="22"/>
          <w:szCs w:val="22"/>
          <w:lang w:val="uk-UA"/>
        </w:rPr>
        <w:t>.</w:t>
      </w:r>
    </w:p>
    <w:p w14:paraId="3EF50880" w14:textId="77777777" w:rsidR="007B33FD" w:rsidRDefault="007B33FD" w:rsidP="00572C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p>
    <w:p w14:paraId="0631F485" w14:textId="47D148B8" w:rsidR="00572CDA" w:rsidRDefault="00501B50" w:rsidP="00572C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r>
        <w:rPr>
          <w:spacing w:val="-4"/>
          <w:sz w:val="22"/>
          <w:szCs w:val="22"/>
          <w:lang w:val="uk-UA"/>
        </w:rPr>
        <w:t>Г</w:t>
      </w:r>
      <w:r w:rsidR="00572CDA" w:rsidRPr="00921306">
        <w:rPr>
          <w:spacing w:val="-4"/>
          <w:sz w:val="22"/>
          <w:szCs w:val="22"/>
          <w:lang w:val="uk-UA"/>
        </w:rPr>
        <w:t>олов</w:t>
      </w:r>
      <w:r>
        <w:rPr>
          <w:spacing w:val="-4"/>
          <w:sz w:val="22"/>
          <w:szCs w:val="22"/>
          <w:lang w:val="uk-UA"/>
        </w:rPr>
        <w:t>а</w:t>
      </w:r>
      <w:r w:rsidR="00572CDA" w:rsidRPr="00921306">
        <w:rPr>
          <w:spacing w:val="-4"/>
          <w:sz w:val="22"/>
          <w:szCs w:val="22"/>
          <w:lang w:val="uk-UA"/>
        </w:rPr>
        <w:t xml:space="preserve"> тендерного комітету</w:t>
      </w:r>
      <w:r w:rsidR="00572CDA" w:rsidRPr="00921306">
        <w:rPr>
          <w:spacing w:val="-4"/>
          <w:sz w:val="22"/>
          <w:szCs w:val="22"/>
          <w:lang w:val="uk-UA"/>
        </w:rPr>
        <w:tab/>
      </w:r>
      <w:r w:rsidR="00572CDA" w:rsidRPr="00921306">
        <w:rPr>
          <w:spacing w:val="-4"/>
          <w:sz w:val="22"/>
          <w:szCs w:val="22"/>
          <w:lang w:val="uk-UA"/>
        </w:rPr>
        <w:tab/>
      </w:r>
      <w:r w:rsidR="00572CDA" w:rsidRPr="00921306">
        <w:rPr>
          <w:spacing w:val="-4"/>
          <w:sz w:val="22"/>
          <w:szCs w:val="22"/>
          <w:lang w:val="uk-UA"/>
        </w:rPr>
        <w:tab/>
      </w:r>
      <w:r w:rsidR="00572CDA" w:rsidRPr="00921306">
        <w:rPr>
          <w:spacing w:val="-4"/>
          <w:sz w:val="22"/>
          <w:szCs w:val="22"/>
          <w:lang w:val="uk-UA"/>
        </w:rPr>
        <w:tab/>
      </w:r>
      <w:r w:rsidR="00572CDA" w:rsidRPr="00921306">
        <w:rPr>
          <w:spacing w:val="-4"/>
          <w:sz w:val="22"/>
          <w:szCs w:val="22"/>
          <w:lang w:val="uk-UA"/>
        </w:rPr>
        <w:tab/>
      </w:r>
      <w:r w:rsidR="00572CDA" w:rsidRPr="00921306">
        <w:rPr>
          <w:spacing w:val="-4"/>
          <w:sz w:val="22"/>
          <w:szCs w:val="22"/>
          <w:lang w:val="uk-UA"/>
        </w:rPr>
        <w:tab/>
      </w:r>
      <w:r>
        <w:rPr>
          <w:spacing w:val="-4"/>
          <w:sz w:val="22"/>
          <w:szCs w:val="22"/>
          <w:lang w:val="uk-UA"/>
        </w:rPr>
        <w:t>Ошовська Р.І.</w:t>
      </w:r>
      <w:r w:rsidR="00CB667D">
        <w:rPr>
          <w:spacing w:val="-4"/>
          <w:sz w:val="22"/>
          <w:szCs w:val="22"/>
          <w:lang w:val="uk-UA"/>
        </w:rPr>
        <w:t xml:space="preserve"> </w:t>
      </w:r>
      <w:r w:rsidR="00572CDA" w:rsidRPr="00921306">
        <w:rPr>
          <w:spacing w:val="-4"/>
          <w:sz w:val="22"/>
          <w:szCs w:val="22"/>
          <w:lang w:val="uk-UA"/>
        </w:rPr>
        <w:tab/>
      </w:r>
    </w:p>
    <w:p w14:paraId="384D261E" w14:textId="77777777" w:rsidR="00502C2B" w:rsidRPr="00557A29" w:rsidRDefault="00502C2B" w:rsidP="00502C2B">
      <w:pPr>
        <w:ind w:left="6804" w:hanging="7088"/>
        <w:jc w:val="right"/>
        <w:rPr>
          <w:sz w:val="22"/>
          <w:szCs w:val="22"/>
          <w:lang w:val="uk-UA"/>
        </w:rPr>
      </w:pPr>
      <w:bookmarkStart w:id="0" w:name="_Hlk154479470"/>
      <w:r w:rsidRPr="00557A29">
        <w:rPr>
          <w:b/>
          <w:bCs/>
          <w:sz w:val="22"/>
          <w:szCs w:val="22"/>
          <w:lang w:val="uk-UA"/>
        </w:rPr>
        <w:lastRenderedPageBreak/>
        <w:t>Додаток 1</w:t>
      </w:r>
      <w:r w:rsidRPr="00557A29">
        <w:rPr>
          <w:sz w:val="22"/>
          <w:szCs w:val="22"/>
          <w:lang w:val="uk-UA"/>
        </w:rPr>
        <w:t xml:space="preserve"> до Тендерної пропозиції</w:t>
      </w:r>
    </w:p>
    <w:p w14:paraId="02BC1EF3" w14:textId="276AA7D9" w:rsidR="00502C2B" w:rsidRPr="00557A29" w:rsidRDefault="00502C2B" w:rsidP="00502C2B">
      <w:pPr>
        <w:ind w:left="5103"/>
        <w:jc w:val="right"/>
        <w:rPr>
          <w:b/>
          <w:i/>
          <w:sz w:val="22"/>
          <w:szCs w:val="22"/>
          <w:lang w:val="uk-UA"/>
        </w:rPr>
      </w:pPr>
      <w:r w:rsidRPr="00557A29">
        <w:rPr>
          <w:sz w:val="22"/>
          <w:szCs w:val="22"/>
          <w:lang w:val="uk-UA"/>
        </w:rPr>
        <w:t xml:space="preserve">    на закупівлю </w:t>
      </w:r>
      <w:bookmarkEnd w:id="0"/>
      <w:r w:rsidRPr="00671B45">
        <w:rPr>
          <w:sz w:val="22"/>
          <w:szCs w:val="22"/>
          <w:lang w:val="uk-UA"/>
        </w:rPr>
        <w:t xml:space="preserve">автомобілів </w:t>
      </w:r>
      <w:proofErr w:type="spellStart"/>
      <w:r w:rsidRPr="00671B45">
        <w:rPr>
          <w:sz w:val="22"/>
          <w:szCs w:val="22"/>
          <w:lang w:val="uk-UA"/>
        </w:rPr>
        <w:t>Hyundai</w:t>
      </w:r>
      <w:proofErr w:type="spellEnd"/>
      <w:r w:rsidRPr="00671B45">
        <w:rPr>
          <w:sz w:val="22"/>
          <w:szCs w:val="22"/>
          <w:lang w:val="uk-UA"/>
        </w:rPr>
        <w:t xml:space="preserve"> STARIA</w:t>
      </w:r>
    </w:p>
    <w:p w14:paraId="05FBFFC9" w14:textId="77777777" w:rsidR="00502C2B" w:rsidRPr="00557A29" w:rsidRDefault="00502C2B" w:rsidP="00502C2B">
      <w:pPr>
        <w:rPr>
          <w:b/>
          <w:i/>
          <w:sz w:val="22"/>
          <w:szCs w:val="22"/>
          <w:lang w:val="uk-UA"/>
        </w:rPr>
      </w:pPr>
    </w:p>
    <w:p w14:paraId="2F907BA5" w14:textId="77777777" w:rsidR="00502C2B" w:rsidRPr="00557A29" w:rsidRDefault="00502C2B" w:rsidP="00502C2B">
      <w:pPr>
        <w:rPr>
          <w:b/>
          <w:i/>
          <w:sz w:val="22"/>
          <w:szCs w:val="22"/>
          <w:lang w:val="uk-UA"/>
        </w:rPr>
      </w:pPr>
    </w:p>
    <w:p w14:paraId="54E42732" w14:textId="77777777" w:rsidR="00502C2B" w:rsidRPr="00557A29" w:rsidRDefault="00502C2B" w:rsidP="00502C2B">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4FC097F2" w14:textId="77777777" w:rsidR="00502C2B" w:rsidRPr="00557A29" w:rsidRDefault="00502C2B" w:rsidP="00502C2B">
      <w:pPr>
        <w:rPr>
          <w:b/>
          <w:i/>
          <w:sz w:val="22"/>
          <w:szCs w:val="22"/>
          <w:lang w:val="uk-UA"/>
        </w:rPr>
      </w:pPr>
    </w:p>
    <w:p w14:paraId="2A91FAED" w14:textId="77777777" w:rsidR="00502C2B" w:rsidRPr="00557A29" w:rsidRDefault="00502C2B" w:rsidP="00502C2B">
      <w:pPr>
        <w:rPr>
          <w:i/>
          <w:sz w:val="22"/>
          <w:szCs w:val="22"/>
          <w:lang w:val="uk-UA"/>
        </w:rPr>
      </w:pPr>
    </w:p>
    <w:p w14:paraId="3D543209" w14:textId="77777777" w:rsidR="00502C2B" w:rsidRPr="00557A29" w:rsidRDefault="00502C2B" w:rsidP="00502C2B">
      <w:pPr>
        <w:rPr>
          <w:b/>
          <w:sz w:val="22"/>
          <w:szCs w:val="22"/>
          <w:lang w:val="uk-UA"/>
        </w:rPr>
      </w:pPr>
      <w:r w:rsidRPr="00557A29">
        <w:rPr>
          <w:b/>
          <w:sz w:val="22"/>
          <w:szCs w:val="22"/>
          <w:lang w:val="uk-UA"/>
        </w:rPr>
        <w:t>ТИТУЛЬНА СТОРІНКА</w:t>
      </w:r>
    </w:p>
    <w:p w14:paraId="6210583D" w14:textId="77777777" w:rsidR="00502C2B" w:rsidRPr="00557A29" w:rsidRDefault="00502C2B" w:rsidP="00502C2B">
      <w:pPr>
        <w:rPr>
          <w:b/>
          <w:sz w:val="22"/>
          <w:szCs w:val="22"/>
          <w:lang w:val="uk-UA"/>
        </w:rPr>
      </w:pPr>
    </w:p>
    <w:p w14:paraId="2815F540" w14:textId="77777777" w:rsidR="00502C2B" w:rsidRPr="00557A29" w:rsidRDefault="00502C2B" w:rsidP="00502C2B">
      <w:pPr>
        <w:spacing w:line="360" w:lineRule="auto"/>
        <w:rPr>
          <w:b/>
          <w:sz w:val="22"/>
          <w:szCs w:val="22"/>
          <w:lang w:val="uk-UA"/>
        </w:rPr>
      </w:pPr>
      <w:r w:rsidRPr="00557A29">
        <w:rPr>
          <w:b/>
          <w:sz w:val="22"/>
          <w:szCs w:val="22"/>
          <w:lang w:val="uk-UA"/>
        </w:rPr>
        <w:t>Назва компанії:………………………………………… ………………………………………</w:t>
      </w:r>
    </w:p>
    <w:p w14:paraId="6D6E70F6" w14:textId="77777777" w:rsidR="00502C2B" w:rsidRPr="00557A29" w:rsidRDefault="00502C2B" w:rsidP="00502C2B">
      <w:pPr>
        <w:spacing w:line="360" w:lineRule="auto"/>
        <w:rPr>
          <w:b/>
          <w:sz w:val="22"/>
          <w:szCs w:val="22"/>
          <w:lang w:val="uk-UA"/>
        </w:rPr>
      </w:pPr>
      <w:r w:rsidRPr="00557A29">
        <w:rPr>
          <w:b/>
          <w:sz w:val="22"/>
          <w:szCs w:val="22"/>
          <w:lang w:val="uk-UA"/>
        </w:rPr>
        <w:t>…………………………………………………………………………………………………………….…………………………………………………………………………………………</w:t>
      </w:r>
    </w:p>
    <w:p w14:paraId="40F08FF8" w14:textId="77777777" w:rsidR="00502C2B" w:rsidRPr="00557A29" w:rsidRDefault="00502C2B" w:rsidP="00502C2B">
      <w:pPr>
        <w:spacing w:line="360" w:lineRule="auto"/>
        <w:rPr>
          <w:b/>
          <w:sz w:val="22"/>
          <w:szCs w:val="22"/>
          <w:lang w:val="uk-UA"/>
        </w:rPr>
      </w:pPr>
      <w:r w:rsidRPr="00557A29">
        <w:rPr>
          <w:b/>
          <w:sz w:val="22"/>
          <w:szCs w:val="22"/>
          <w:lang w:val="uk-UA"/>
        </w:rPr>
        <w:t>Повна юридична адреса:…………………………….. ………………………………………</w:t>
      </w:r>
    </w:p>
    <w:p w14:paraId="67CFE7A5" w14:textId="77777777" w:rsidR="00502C2B" w:rsidRPr="00557A29" w:rsidRDefault="00502C2B" w:rsidP="00502C2B">
      <w:pPr>
        <w:spacing w:line="360" w:lineRule="auto"/>
        <w:rPr>
          <w:b/>
          <w:sz w:val="22"/>
          <w:szCs w:val="22"/>
          <w:lang w:val="uk-UA"/>
        </w:rPr>
      </w:pPr>
      <w:r w:rsidRPr="00557A29">
        <w:rPr>
          <w:b/>
          <w:sz w:val="22"/>
          <w:szCs w:val="22"/>
          <w:lang w:val="uk-UA"/>
        </w:rPr>
        <w:t>…………………..……………………………………………………………………….................………….…………………………………………………………………………………………</w:t>
      </w:r>
    </w:p>
    <w:p w14:paraId="2DF69AE1" w14:textId="77777777" w:rsidR="00502C2B" w:rsidRPr="00557A29" w:rsidRDefault="00502C2B" w:rsidP="00502C2B">
      <w:pPr>
        <w:spacing w:line="360" w:lineRule="auto"/>
        <w:rPr>
          <w:b/>
          <w:sz w:val="22"/>
          <w:szCs w:val="22"/>
          <w:lang w:val="uk-UA"/>
        </w:rPr>
      </w:pPr>
      <w:r w:rsidRPr="00557A29">
        <w:rPr>
          <w:b/>
          <w:sz w:val="22"/>
          <w:szCs w:val="22"/>
          <w:lang w:val="uk-UA"/>
        </w:rPr>
        <w:t>Повна фактична адреса:………………………………….. ……..……..……..……..……..…</w:t>
      </w:r>
    </w:p>
    <w:p w14:paraId="68A07FD4" w14:textId="77777777" w:rsidR="00502C2B" w:rsidRPr="00557A29" w:rsidRDefault="00502C2B" w:rsidP="00502C2B">
      <w:pPr>
        <w:spacing w:line="360" w:lineRule="auto"/>
        <w:rPr>
          <w:b/>
          <w:sz w:val="22"/>
          <w:szCs w:val="22"/>
          <w:lang w:val="uk-UA"/>
        </w:rPr>
      </w:pPr>
      <w:r w:rsidRPr="00557A29">
        <w:rPr>
          <w:b/>
          <w:sz w:val="22"/>
          <w:szCs w:val="22"/>
          <w:lang w:val="uk-UA"/>
        </w:rPr>
        <w:t>…………………………………………………………………………………………...................………….…………………………………………………………………………………………</w:t>
      </w:r>
    </w:p>
    <w:p w14:paraId="7054DCE7" w14:textId="77777777" w:rsidR="00502C2B" w:rsidRPr="00557A29" w:rsidRDefault="00502C2B" w:rsidP="00502C2B">
      <w:pPr>
        <w:spacing w:line="360" w:lineRule="auto"/>
        <w:rPr>
          <w:b/>
          <w:sz w:val="22"/>
          <w:szCs w:val="22"/>
          <w:lang w:val="uk-UA"/>
        </w:rPr>
      </w:pPr>
      <w:r w:rsidRPr="00557A29">
        <w:rPr>
          <w:b/>
          <w:sz w:val="22"/>
          <w:szCs w:val="22"/>
          <w:lang w:val="uk-UA"/>
        </w:rPr>
        <w:t>ЕДРПОУ ……..……..……..……..……..……..……..……..……..……..……..……..……..</w:t>
      </w:r>
    </w:p>
    <w:p w14:paraId="02AB718C" w14:textId="77777777" w:rsidR="00502C2B" w:rsidRPr="00557A29" w:rsidRDefault="00502C2B" w:rsidP="00502C2B">
      <w:pPr>
        <w:spacing w:line="360" w:lineRule="auto"/>
        <w:rPr>
          <w:b/>
          <w:sz w:val="22"/>
          <w:szCs w:val="22"/>
          <w:lang w:val="uk-UA"/>
        </w:rPr>
      </w:pPr>
    </w:p>
    <w:p w14:paraId="062FC36E" w14:textId="77777777" w:rsidR="00502C2B" w:rsidRPr="00557A29" w:rsidRDefault="00502C2B" w:rsidP="00502C2B">
      <w:pPr>
        <w:spacing w:line="360" w:lineRule="auto"/>
        <w:rPr>
          <w:b/>
          <w:sz w:val="22"/>
          <w:szCs w:val="22"/>
          <w:lang w:val="uk-UA"/>
        </w:rPr>
      </w:pPr>
      <w:r w:rsidRPr="00557A29">
        <w:rPr>
          <w:b/>
          <w:sz w:val="22"/>
          <w:szCs w:val="22"/>
          <w:lang w:val="uk-UA"/>
        </w:rPr>
        <w:t>Контактна особа:……………………………………………………………………</w:t>
      </w:r>
    </w:p>
    <w:p w14:paraId="716915F2" w14:textId="77777777" w:rsidR="00502C2B" w:rsidRPr="00557A29" w:rsidRDefault="00502C2B" w:rsidP="00502C2B">
      <w:pPr>
        <w:spacing w:line="360" w:lineRule="auto"/>
        <w:rPr>
          <w:b/>
          <w:sz w:val="22"/>
          <w:szCs w:val="22"/>
          <w:lang w:val="uk-UA"/>
        </w:rPr>
      </w:pPr>
      <w:r w:rsidRPr="00557A29">
        <w:rPr>
          <w:b/>
          <w:sz w:val="22"/>
          <w:szCs w:val="22"/>
          <w:lang w:val="uk-UA"/>
        </w:rPr>
        <w:t>………………………………………………………………………………………..</w:t>
      </w:r>
    </w:p>
    <w:p w14:paraId="677BE495" w14:textId="77777777" w:rsidR="00502C2B" w:rsidRPr="00557A29" w:rsidRDefault="00502C2B" w:rsidP="00502C2B">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16FD069E" w14:textId="77777777" w:rsidR="00502C2B" w:rsidRPr="00557A29" w:rsidRDefault="00502C2B" w:rsidP="00502C2B">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03F390C0" w14:textId="77777777" w:rsidR="00502C2B" w:rsidRPr="00557A29" w:rsidRDefault="00502C2B" w:rsidP="00502C2B">
      <w:pPr>
        <w:spacing w:line="360" w:lineRule="auto"/>
        <w:rPr>
          <w:b/>
          <w:sz w:val="22"/>
          <w:szCs w:val="22"/>
          <w:lang w:val="uk-UA"/>
        </w:rPr>
      </w:pPr>
      <w:r w:rsidRPr="00557A29">
        <w:rPr>
          <w:b/>
          <w:sz w:val="22"/>
          <w:szCs w:val="22"/>
          <w:lang w:val="uk-UA"/>
        </w:rPr>
        <w:t>Електронна адреса: …………………………………………………………………………..</w:t>
      </w:r>
    </w:p>
    <w:p w14:paraId="3204D5D1" w14:textId="77777777" w:rsidR="00502C2B" w:rsidRPr="00557A29" w:rsidRDefault="00502C2B" w:rsidP="00502C2B">
      <w:pPr>
        <w:rPr>
          <w:b/>
          <w:sz w:val="22"/>
          <w:szCs w:val="22"/>
          <w:lang w:val="uk-UA"/>
        </w:rPr>
      </w:pPr>
    </w:p>
    <w:p w14:paraId="7E8B7203" w14:textId="77777777" w:rsidR="00502C2B" w:rsidRPr="00557A29" w:rsidRDefault="00502C2B" w:rsidP="00502C2B">
      <w:pPr>
        <w:rPr>
          <w:b/>
          <w:sz w:val="22"/>
          <w:szCs w:val="22"/>
          <w:lang w:val="uk-UA"/>
        </w:rPr>
      </w:pPr>
    </w:p>
    <w:p w14:paraId="46A1DB0B" w14:textId="77777777" w:rsidR="00502C2B" w:rsidRPr="00557A29" w:rsidRDefault="00502C2B" w:rsidP="00502C2B">
      <w:pPr>
        <w:rPr>
          <w:b/>
          <w:sz w:val="22"/>
          <w:szCs w:val="22"/>
          <w:lang w:val="uk-UA"/>
        </w:rPr>
      </w:pPr>
    </w:p>
    <w:p w14:paraId="4A5D1BDF" w14:textId="77777777" w:rsidR="00502C2B" w:rsidRPr="00557A29" w:rsidRDefault="00502C2B" w:rsidP="00502C2B">
      <w:pPr>
        <w:rPr>
          <w:b/>
          <w:sz w:val="22"/>
          <w:szCs w:val="22"/>
          <w:lang w:val="uk-UA"/>
        </w:rPr>
      </w:pPr>
    </w:p>
    <w:p w14:paraId="710322E9" w14:textId="77777777" w:rsidR="00502C2B" w:rsidRPr="00557A29" w:rsidRDefault="00502C2B" w:rsidP="00502C2B">
      <w:pPr>
        <w:rPr>
          <w:b/>
          <w:sz w:val="22"/>
          <w:szCs w:val="22"/>
          <w:lang w:val="uk-UA"/>
        </w:rPr>
      </w:pPr>
    </w:p>
    <w:p w14:paraId="205F29E0" w14:textId="77777777" w:rsidR="00502C2B" w:rsidRPr="00557A29" w:rsidRDefault="00502C2B" w:rsidP="00502C2B">
      <w:pPr>
        <w:rPr>
          <w:b/>
          <w:sz w:val="22"/>
          <w:szCs w:val="22"/>
          <w:lang w:val="uk-UA"/>
        </w:rPr>
      </w:pPr>
    </w:p>
    <w:p w14:paraId="7DD63922" w14:textId="77777777" w:rsidR="00502C2B" w:rsidRPr="00557A29" w:rsidRDefault="00502C2B" w:rsidP="00502C2B">
      <w:pPr>
        <w:rPr>
          <w:b/>
          <w:sz w:val="22"/>
          <w:szCs w:val="22"/>
          <w:lang w:val="uk-UA"/>
        </w:rPr>
      </w:pPr>
      <w:r w:rsidRPr="00557A29">
        <w:rPr>
          <w:b/>
          <w:sz w:val="22"/>
          <w:szCs w:val="22"/>
          <w:lang w:val="uk-UA"/>
        </w:rPr>
        <w:t>Дата:......  /  …...  /  .…..</w:t>
      </w:r>
      <w:r w:rsidRPr="00557A29">
        <w:rPr>
          <w:b/>
          <w:sz w:val="22"/>
          <w:szCs w:val="22"/>
          <w:lang w:val="uk-UA"/>
        </w:rPr>
        <w:tab/>
        <w:t xml:space="preserve">         </w:t>
      </w:r>
    </w:p>
    <w:p w14:paraId="1E5AC77D" w14:textId="77777777" w:rsidR="00502C2B" w:rsidRPr="00557A29" w:rsidRDefault="00502C2B" w:rsidP="00502C2B">
      <w:pPr>
        <w:rPr>
          <w:b/>
          <w:sz w:val="22"/>
          <w:szCs w:val="22"/>
          <w:lang w:val="uk-UA"/>
        </w:rPr>
      </w:pPr>
    </w:p>
    <w:p w14:paraId="1BA3BCE3" w14:textId="77777777" w:rsidR="00502C2B" w:rsidRPr="00557A29" w:rsidRDefault="00502C2B" w:rsidP="00502C2B">
      <w:pPr>
        <w:rPr>
          <w:b/>
          <w:sz w:val="22"/>
          <w:szCs w:val="22"/>
          <w:lang w:val="uk-UA"/>
        </w:rPr>
      </w:pPr>
    </w:p>
    <w:p w14:paraId="739205F6" w14:textId="77777777" w:rsidR="00502C2B" w:rsidRPr="00557A29" w:rsidRDefault="00502C2B" w:rsidP="00502C2B">
      <w:pPr>
        <w:rPr>
          <w:b/>
          <w:sz w:val="22"/>
          <w:szCs w:val="22"/>
          <w:lang w:val="uk-UA"/>
        </w:rPr>
      </w:pPr>
    </w:p>
    <w:p w14:paraId="43FBA2BB" w14:textId="77777777" w:rsidR="00502C2B" w:rsidRPr="00557A29" w:rsidRDefault="00502C2B" w:rsidP="00502C2B">
      <w:pPr>
        <w:rPr>
          <w:b/>
          <w:sz w:val="22"/>
          <w:szCs w:val="22"/>
          <w:lang w:val="uk-UA"/>
        </w:rPr>
      </w:pPr>
    </w:p>
    <w:p w14:paraId="279EBD39" w14:textId="77777777" w:rsidR="00502C2B" w:rsidRPr="00557A29" w:rsidRDefault="00502C2B" w:rsidP="00502C2B">
      <w:pPr>
        <w:rPr>
          <w:b/>
          <w:sz w:val="22"/>
          <w:szCs w:val="22"/>
          <w:lang w:val="uk-UA"/>
        </w:rPr>
      </w:pPr>
      <w:r w:rsidRPr="00557A29">
        <w:rPr>
          <w:b/>
          <w:sz w:val="22"/>
          <w:szCs w:val="22"/>
          <w:lang w:val="uk-UA"/>
        </w:rPr>
        <w:t>…………………………………………………………………………………………………….</w:t>
      </w:r>
    </w:p>
    <w:p w14:paraId="0FCDECA8" w14:textId="77777777" w:rsidR="00502C2B" w:rsidRPr="00557A29" w:rsidRDefault="00502C2B" w:rsidP="00502C2B">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69FC9E4E" w14:textId="77777777" w:rsidR="00502C2B" w:rsidRPr="00557A29" w:rsidRDefault="00502C2B" w:rsidP="00502C2B">
      <w:pPr>
        <w:rPr>
          <w:b/>
          <w:sz w:val="22"/>
          <w:szCs w:val="22"/>
          <w:lang w:val="uk-UA"/>
        </w:rPr>
      </w:pPr>
    </w:p>
    <w:p w14:paraId="1B51F5CC" w14:textId="77777777" w:rsidR="00502C2B" w:rsidRPr="00557A29" w:rsidRDefault="00502C2B" w:rsidP="00502C2B">
      <w:pPr>
        <w:rPr>
          <w:b/>
          <w:sz w:val="22"/>
          <w:szCs w:val="22"/>
          <w:lang w:val="uk-UA"/>
        </w:rPr>
      </w:pPr>
    </w:p>
    <w:p w14:paraId="7D4F49E9" w14:textId="77777777" w:rsidR="00502C2B" w:rsidRDefault="00502C2B" w:rsidP="00572CDA">
      <w:pPr>
        <w:jc w:val="right"/>
        <w:textAlignment w:val="baseline"/>
        <w:rPr>
          <w:spacing w:val="-4"/>
          <w:sz w:val="22"/>
          <w:szCs w:val="22"/>
          <w:lang w:val="uk-UA"/>
        </w:rPr>
      </w:pPr>
    </w:p>
    <w:p w14:paraId="78157094" w14:textId="77777777" w:rsidR="00502C2B" w:rsidRDefault="00502C2B" w:rsidP="00572CDA">
      <w:pPr>
        <w:jc w:val="right"/>
        <w:textAlignment w:val="baseline"/>
        <w:rPr>
          <w:spacing w:val="-4"/>
          <w:sz w:val="22"/>
          <w:szCs w:val="22"/>
          <w:lang w:val="uk-UA"/>
        </w:rPr>
      </w:pPr>
    </w:p>
    <w:p w14:paraId="32666F06" w14:textId="77777777" w:rsidR="00502C2B" w:rsidRDefault="00502C2B" w:rsidP="00572CDA">
      <w:pPr>
        <w:jc w:val="right"/>
        <w:textAlignment w:val="baseline"/>
        <w:rPr>
          <w:spacing w:val="-4"/>
          <w:sz w:val="22"/>
          <w:szCs w:val="22"/>
          <w:lang w:val="uk-UA"/>
        </w:rPr>
      </w:pPr>
    </w:p>
    <w:p w14:paraId="7C769DCA" w14:textId="77777777" w:rsidR="00502C2B" w:rsidRDefault="00502C2B" w:rsidP="00572CDA">
      <w:pPr>
        <w:jc w:val="right"/>
        <w:textAlignment w:val="baseline"/>
        <w:rPr>
          <w:spacing w:val="-4"/>
          <w:sz w:val="22"/>
          <w:szCs w:val="22"/>
          <w:lang w:val="uk-UA"/>
        </w:rPr>
      </w:pPr>
    </w:p>
    <w:p w14:paraId="50A5AA62" w14:textId="77777777" w:rsidR="00502C2B" w:rsidRDefault="00502C2B" w:rsidP="00572CDA">
      <w:pPr>
        <w:jc w:val="right"/>
        <w:textAlignment w:val="baseline"/>
        <w:rPr>
          <w:spacing w:val="-4"/>
          <w:sz w:val="22"/>
          <w:szCs w:val="22"/>
          <w:lang w:val="uk-UA"/>
        </w:rPr>
      </w:pPr>
    </w:p>
    <w:p w14:paraId="03536558" w14:textId="77777777" w:rsidR="00502C2B" w:rsidRDefault="00502C2B" w:rsidP="00572CDA">
      <w:pPr>
        <w:jc w:val="right"/>
        <w:textAlignment w:val="baseline"/>
        <w:rPr>
          <w:spacing w:val="-4"/>
          <w:sz w:val="22"/>
          <w:szCs w:val="22"/>
          <w:lang w:val="uk-UA"/>
        </w:rPr>
      </w:pPr>
    </w:p>
    <w:p w14:paraId="54B5A5EA" w14:textId="77777777" w:rsidR="00502C2B" w:rsidRDefault="00502C2B" w:rsidP="00572CDA">
      <w:pPr>
        <w:jc w:val="right"/>
        <w:textAlignment w:val="baseline"/>
        <w:rPr>
          <w:spacing w:val="-4"/>
          <w:sz w:val="22"/>
          <w:szCs w:val="22"/>
          <w:lang w:val="uk-UA"/>
        </w:rPr>
      </w:pPr>
    </w:p>
    <w:p w14:paraId="526D323C" w14:textId="77777777" w:rsidR="00502C2B" w:rsidRDefault="00502C2B" w:rsidP="00572CDA">
      <w:pPr>
        <w:jc w:val="right"/>
        <w:textAlignment w:val="baseline"/>
        <w:rPr>
          <w:spacing w:val="-4"/>
          <w:sz w:val="22"/>
          <w:szCs w:val="22"/>
          <w:lang w:val="uk-UA"/>
        </w:rPr>
      </w:pPr>
    </w:p>
    <w:p w14:paraId="5A5D79BC" w14:textId="77777777" w:rsidR="00502C2B" w:rsidRDefault="00502C2B" w:rsidP="00572CDA">
      <w:pPr>
        <w:jc w:val="right"/>
        <w:textAlignment w:val="baseline"/>
        <w:rPr>
          <w:spacing w:val="-4"/>
          <w:sz w:val="22"/>
          <w:szCs w:val="22"/>
          <w:lang w:val="uk-UA"/>
        </w:rPr>
      </w:pPr>
    </w:p>
    <w:p w14:paraId="504DB494" w14:textId="77777777" w:rsidR="00502C2B" w:rsidRDefault="00502C2B" w:rsidP="00572CDA">
      <w:pPr>
        <w:jc w:val="right"/>
        <w:textAlignment w:val="baseline"/>
        <w:rPr>
          <w:spacing w:val="-4"/>
          <w:sz w:val="22"/>
          <w:szCs w:val="22"/>
          <w:lang w:val="uk-UA"/>
        </w:rPr>
      </w:pPr>
    </w:p>
    <w:p w14:paraId="70903725" w14:textId="77777777" w:rsidR="00502C2B" w:rsidRPr="00557A29" w:rsidRDefault="00572CDA" w:rsidP="00502C2B">
      <w:pPr>
        <w:ind w:left="6804" w:hanging="7088"/>
        <w:jc w:val="right"/>
        <w:rPr>
          <w:sz w:val="22"/>
          <w:szCs w:val="22"/>
          <w:lang w:val="uk-UA"/>
        </w:rPr>
      </w:pPr>
      <w:r w:rsidRPr="00921306">
        <w:rPr>
          <w:b/>
          <w:bCs/>
          <w:sz w:val="22"/>
          <w:szCs w:val="22"/>
          <w:lang w:val="uk-UA" w:eastAsia="uk-UA"/>
        </w:rPr>
        <w:lastRenderedPageBreak/>
        <w:t>Додаток №</w:t>
      </w:r>
      <w:r w:rsidR="00502C2B">
        <w:rPr>
          <w:b/>
          <w:bCs/>
          <w:sz w:val="22"/>
          <w:szCs w:val="22"/>
          <w:lang w:val="uk-UA" w:eastAsia="uk-UA"/>
        </w:rPr>
        <w:t>2</w:t>
      </w:r>
      <w:r w:rsidRPr="00921306">
        <w:rPr>
          <w:b/>
          <w:bCs/>
          <w:sz w:val="22"/>
          <w:szCs w:val="22"/>
          <w:lang w:val="uk-UA" w:eastAsia="uk-UA"/>
        </w:rPr>
        <w:t> </w:t>
      </w:r>
      <w:r w:rsidR="00502C2B" w:rsidRPr="00557A29">
        <w:rPr>
          <w:sz w:val="22"/>
          <w:szCs w:val="22"/>
          <w:lang w:val="uk-UA"/>
        </w:rPr>
        <w:t>до Тендерної пропозиції</w:t>
      </w:r>
    </w:p>
    <w:p w14:paraId="457E48F0" w14:textId="67A072B6" w:rsidR="00572CDA" w:rsidRDefault="00502C2B" w:rsidP="00502C2B">
      <w:pPr>
        <w:jc w:val="right"/>
        <w:textAlignment w:val="baseline"/>
        <w:rPr>
          <w:sz w:val="22"/>
          <w:szCs w:val="22"/>
          <w:lang w:val="uk-UA"/>
        </w:rPr>
      </w:pPr>
      <w:r w:rsidRPr="00557A29">
        <w:rPr>
          <w:sz w:val="22"/>
          <w:szCs w:val="22"/>
          <w:lang w:val="uk-UA"/>
        </w:rPr>
        <w:t xml:space="preserve">    на закупівлю </w:t>
      </w:r>
      <w:r w:rsidRPr="00671B45">
        <w:rPr>
          <w:sz w:val="22"/>
          <w:szCs w:val="22"/>
          <w:lang w:val="uk-UA"/>
        </w:rPr>
        <w:t xml:space="preserve">автомобілів </w:t>
      </w:r>
      <w:proofErr w:type="spellStart"/>
      <w:r w:rsidRPr="00671B45">
        <w:rPr>
          <w:sz w:val="22"/>
          <w:szCs w:val="22"/>
          <w:lang w:val="uk-UA"/>
        </w:rPr>
        <w:t>Hyundai</w:t>
      </w:r>
      <w:proofErr w:type="spellEnd"/>
      <w:r w:rsidRPr="00671B45">
        <w:rPr>
          <w:sz w:val="22"/>
          <w:szCs w:val="22"/>
          <w:lang w:val="uk-UA"/>
        </w:rPr>
        <w:t xml:space="preserve"> STARIA</w:t>
      </w:r>
    </w:p>
    <w:p w14:paraId="32EB6B73" w14:textId="77777777" w:rsidR="00502C2B" w:rsidRPr="00921306" w:rsidRDefault="00502C2B" w:rsidP="00502C2B">
      <w:pPr>
        <w:jc w:val="right"/>
        <w:textAlignment w:val="baseline"/>
        <w:rPr>
          <w:b/>
          <w:bCs/>
          <w:sz w:val="22"/>
          <w:szCs w:val="22"/>
          <w:lang w:val="uk-UA" w:eastAsia="uk-UA"/>
        </w:rPr>
      </w:pPr>
    </w:p>
    <w:p w14:paraId="18C108FD" w14:textId="0EB72D5B" w:rsidR="00572CDA" w:rsidRDefault="00572CDA" w:rsidP="00572CDA">
      <w:pPr>
        <w:ind w:firstLine="708"/>
        <w:jc w:val="both"/>
        <w:rPr>
          <w:sz w:val="22"/>
          <w:szCs w:val="22"/>
          <w:lang w:val="uk-UA"/>
        </w:rPr>
      </w:pPr>
      <w:r w:rsidRPr="00921306">
        <w:rPr>
          <w:sz w:val="22"/>
          <w:szCs w:val="22"/>
          <w:lang w:val="uk-UA" w:eastAsia="uk-UA"/>
        </w:rPr>
        <w:t>____________________________________________(назва підприємства/фізичної особи), надає свою пропозицію щодо участі у закупівлі</w:t>
      </w:r>
      <w:r>
        <w:rPr>
          <w:sz w:val="22"/>
          <w:szCs w:val="22"/>
          <w:lang w:val="uk-UA"/>
        </w:rPr>
        <w:t xml:space="preserve"> </w:t>
      </w:r>
      <w:r w:rsidR="00432055" w:rsidRPr="001E6990">
        <w:rPr>
          <w:sz w:val="22"/>
          <w:szCs w:val="22"/>
          <w:lang w:val="uk-UA"/>
        </w:rPr>
        <w:t xml:space="preserve">автомобілів </w:t>
      </w:r>
      <w:proofErr w:type="spellStart"/>
      <w:r w:rsidR="00D7324F" w:rsidRPr="003E495C">
        <w:rPr>
          <w:sz w:val="22"/>
          <w:szCs w:val="22"/>
          <w:lang w:val="uk-UA"/>
        </w:rPr>
        <w:t>Hyundai</w:t>
      </w:r>
      <w:proofErr w:type="spellEnd"/>
      <w:r w:rsidR="00D7324F" w:rsidRPr="003E495C">
        <w:rPr>
          <w:sz w:val="22"/>
          <w:szCs w:val="22"/>
          <w:lang w:val="uk-UA"/>
        </w:rPr>
        <w:t xml:space="preserve"> STARIA</w:t>
      </w:r>
      <w:r>
        <w:rPr>
          <w:sz w:val="22"/>
          <w:szCs w:val="22"/>
          <w:lang w:val="uk-UA"/>
        </w:rPr>
        <w:t>.</w:t>
      </w:r>
    </w:p>
    <w:tbl>
      <w:tblPr>
        <w:tblW w:w="107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6"/>
        <w:gridCol w:w="6189"/>
      </w:tblGrid>
      <w:tr w:rsidR="00572CDA" w:rsidRPr="00921306" w14:paraId="67C34BED" w14:textId="77777777" w:rsidTr="007C149E">
        <w:trPr>
          <w:trHeight w:val="159"/>
        </w:trPr>
        <w:tc>
          <w:tcPr>
            <w:tcW w:w="4566" w:type="dxa"/>
            <w:vMerge w:val="restart"/>
            <w:vAlign w:val="center"/>
          </w:tcPr>
          <w:p w14:paraId="408297AB" w14:textId="77777777" w:rsidR="00572CDA" w:rsidRPr="00921306" w:rsidRDefault="00572CDA" w:rsidP="00425ADE">
            <w:pPr>
              <w:textAlignment w:val="baseline"/>
              <w:rPr>
                <w:sz w:val="22"/>
                <w:szCs w:val="22"/>
                <w:lang w:val="uk-UA" w:eastAsia="uk-UA"/>
              </w:rPr>
            </w:pPr>
            <w:r w:rsidRPr="00921306">
              <w:rPr>
                <w:sz w:val="22"/>
                <w:szCs w:val="22"/>
                <w:lang w:val="uk-UA" w:eastAsia="uk-UA"/>
              </w:rPr>
              <w:t>Відомості про підприємство</w:t>
            </w:r>
          </w:p>
        </w:tc>
        <w:tc>
          <w:tcPr>
            <w:tcW w:w="6189" w:type="dxa"/>
            <w:vAlign w:val="center"/>
          </w:tcPr>
          <w:p w14:paraId="6D015914"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Повне найменування учасника – суб’єкта господарювання</w:t>
            </w:r>
          </w:p>
        </w:tc>
      </w:tr>
      <w:tr w:rsidR="00572CDA" w:rsidRPr="00921306" w14:paraId="2C2E54B9" w14:textId="77777777" w:rsidTr="007C149E">
        <w:trPr>
          <w:trHeight w:val="166"/>
        </w:trPr>
        <w:tc>
          <w:tcPr>
            <w:tcW w:w="4566" w:type="dxa"/>
            <w:vMerge/>
            <w:vAlign w:val="center"/>
          </w:tcPr>
          <w:p w14:paraId="4A44A015" w14:textId="77777777" w:rsidR="00572CDA" w:rsidRPr="00921306" w:rsidRDefault="00572CDA" w:rsidP="00425ADE">
            <w:pPr>
              <w:ind w:hanging="77"/>
              <w:textAlignment w:val="baseline"/>
              <w:rPr>
                <w:sz w:val="22"/>
                <w:szCs w:val="22"/>
                <w:lang w:val="uk-UA" w:eastAsia="uk-UA"/>
              </w:rPr>
            </w:pPr>
          </w:p>
        </w:tc>
        <w:tc>
          <w:tcPr>
            <w:tcW w:w="6189" w:type="dxa"/>
            <w:vAlign w:val="center"/>
          </w:tcPr>
          <w:p w14:paraId="45BE2F6D"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Ідентифікаційний код за ЄДРПОУ</w:t>
            </w:r>
          </w:p>
        </w:tc>
      </w:tr>
      <w:tr w:rsidR="00572CDA" w:rsidRPr="00921306" w14:paraId="7E087942" w14:textId="77777777" w:rsidTr="007C149E">
        <w:trPr>
          <w:trHeight w:val="438"/>
        </w:trPr>
        <w:tc>
          <w:tcPr>
            <w:tcW w:w="4566" w:type="dxa"/>
            <w:vMerge/>
            <w:vAlign w:val="center"/>
          </w:tcPr>
          <w:p w14:paraId="0874F4CF" w14:textId="77777777" w:rsidR="00572CDA" w:rsidRPr="00921306" w:rsidRDefault="00572CDA" w:rsidP="00425ADE">
            <w:pPr>
              <w:ind w:hanging="77"/>
              <w:textAlignment w:val="baseline"/>
              <w:rPr>
                <w:sz w:val="22"/>
                <w:szCs w:val="22"/>
                <w:lang w:val="uk-UA" w:eastAsia="uk-UA"/>
              </w:rPr>
            </w:pPr>
          </w:p>
        </w:tc>
        <w:tc>
          <w:tcPr>
            <w:tcW w:w="6189" w:type="dxa"/>
            <w:vAlign w:val="center"/>
          </w:tcPr>
          <w:p w14:paraId="09E05423"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Реквізити (адреса – юридична та фактична, телефон, факс, телефон для контактів)</w:t>
            </w:r>
          </w:p>
        </w:tc>
      </w:tr>
      <w:tr w:rsidR="00572CDA" w:rsidRPr="00921306" w14:paraId="264C8ABE" w14:textId="77777777" w:rsidTr="007C149E">
        <w:trPr>
          <w:trHeight w:val="338"/>
        </w:trPr>
        <w:tc>
          <w:tcPr>
            <w:tcW w:w="4566" w:type="dxa"/>
            <w:vMerge/>
            <w:vAlign w:val="center"/>
          </w:tcPr>
          <w:p w14:paraId="2620E22C" w14:textId="77777777" w:rsidR="00572CDA" w:rsidRPr="00921306" w:rsidRDefault="00572CDA" w:rsidP="00425ADE">
            <w:pPr>
              <w:ind w:hanging="77"/>
              <w:textAlignment w:val="baseline"/>
              <w:rPr>
                <w:sz w:val="22"/>
                <w:szCs w:val="22"/>
                <w:lang w:val="uk-UA" w:eastAsia="uk-UA"/>
              </w:rPr>
            </w:pPr>
          </w:p>
        </w:tc>
        <w:tc>
          <w:tcPr>
            <w:tcW w:w="6189" w:type="dxa"/>
            <w:vAlign w:val="center"/>
          </w:tcPr>
          <w:p w14:paraId="56917BF0"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Банківські реквізити</w:t>
            </w:r>
          </w:p>
        </w:tc>
      </w:tr>
      <w:tr w:rsidR="00572CDA" w:rsidRPr="00921306" w14:paraId="0B1700BC" w14:textId="77777777" w:rsidTr="007C149E">
        <w:trPr>
          <w:trHeight w:val="413"/>
        </w:trPr>
        <w:tc>
          <w:tcPr>
            <w:tcW w:w="4566" w:type="dxa"/>
            <w:vAlign w:val="center"/>
          </w:tcPr>
          <w:p w14:paraId="61736BB8" w14:textId="77777777" w:rsidR="00572CDA" w:rsidRPr="00921306" w:rsidRDefault="00572CDA" w:rsidP="00425ADE">
            <w:pPr>
              <w:textAlignment w:val="baseline"/>
              <w:rPr>
                <w:sz w:val="22"/>
                <w:szCs w:val="22"/>
                <w:lang w:val="uk-UA" w:eastAsia="uk-UA"/>
              </w:rPr>
            </w:pPr>
            <w:r w:rsidRPr="00921306">
              <w:rPr>
                <w:sz w:val="22"/>
                <w:szCs w:val="22"/>
                <w:lang w:val="uk-UA" w:eastAsia="uk-UA"/>
              </w:rPr>
              <w:t>Відомості про особу (осіб), які уповноважені представляти інтереси Учасника</w:t>
            </w:r>
          </w:p>
        </w:tc>
        <w:tc>
          <w:tcPr>
            <w:tcW w:w="6189" w:type="dxa"/>
            <w:vAlign w:val="center"/>
          </w:tcPr>
          <w:p w14:paraId="23F863BD"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(Прізвище, ім’я, по батькові, посада, контактний телефон).</w:t>
            </w:r>
          </w:p>
        </w:tc>
      </w:tr>
    </w:tbl>
    <w:p w14:paraId="0C83F32F" w14:textId="77777777" w:rsidR="00572CDA" w:rsidRPr="00921306" w:rsidRDefault="00572CDA" w:rsidP="00572CDA">
      <w:pPr>
        <w:ind w:left="540" w:firstLine="420"/>
        <w:jc w:val="center"/>
        <w:textAlignment w:val="baseline"/>
        <w:rPr>
          <w:sz w:val="22"/>
          <w:szCs w:val="22"/>
          <w:lang w:val="uk-UA" w:eastAsia="uk-UA"/>
        </w:rPr>
      </w:pPr>
    </w:p>
    <w:tbl>
      <w:tblPr>
        <w:tblW w:w="10907" w:type="dxa"/>
        <w:tblInd w:w="-10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1560"/>
        <w:gridCol w:w="6096"/>
        <w:gridCol w:w="708"/>
        <w:gridCol w:w="1947"/>
        <w:gridCol w:w="29"/>
      </w:tblGrid>
      <w:tr w:rsidR="002C2A22" w:rsidRPr="00CB7528" w14:paraId="50D81C68" w14:textId="77777777" w:rsidTr="008332C3">
        <w:trPr>
          <w:trHeight w:val="556"/>
        </w:trPr>
        <w:tc>
          <w:tcPr>
            <w:tcW w:w="56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D14FF1B" w14:textId="77777777" w:rsidR="002C2A22" w:rsidRPr="00274FE0" w:rsidRDefault="002C2A22" w:rsidP="002C2A22">
            <w:pPr>
              <w:jc w:val="center"/>
              <w:textAlignment w:val="baseline"/>
              <w:rPr>
                <w:b/>
                <w:bCs/>
                <w:sz w:val="22"/>
                <w:szCs w:val="22"/>
                <w:lang w:val="uk-UA" w:eastAsia="uk-UA"/>
              </w:rPr>
            </w:pPr>
            <w:r w:rsidRPr="00274FE0">
              <w:rPr>
                <w:b/>
                <w:bCs/>
                <w:sz w:val="22"/>
                <w:szCs w:val="22"/>
                <w:lang w:val="uk-UA" w:eastAsia="uk-UA"/>
              </w:rPr>
              <w:t>№</w:t>
            </w:r>
          </w:p>
        </w:tc>
        <w:tc>
          <w:tcPr>
            <w:tcW w:w="1560" w:type="dxa"/>
            <w:tcBorders>
              <w:top w:val="single" w:sz="6" w:space="0" w:color="000000"/>
              <w:left w:val="nil"/>
              <w:bottom w:val="single" w:sz="6" w:space="0" w:color="auto"/>
              <w:right w:val="single" w:sz="6" w:space="0" w:color="000000"/>
            </w:tcBorders>
            <w:shd w:val="clear" w:color="auto" w:fill="E7E6E6" w:themeFill="background2"/>
            <w:vAlign w:val="center"/>
            <w:hideMark/>
          </w:tcPr>
          <w:p w14:paraId="698B8F04" w14:textId="77777777" w:rsidR="002C2A22" w:rsidRPr="00274FE0" w:rsidRDefault="002C2A22" w:rsidP="002C2A22">
            <w:pPr>
              <w:jc w:val="center"/>
              <w:textAlignment w:val="baseline"/>
              <w:rPr>
                <w:b/>
                <w:bCs/>
                <w:sz w:val="22"/>
                <w:szCs w:val="22"/>
                <w:lang w:val="uk-UA" w:eastAsia="uk-UA"/>
              </w:rPr>
            </w:pPr>
            <w:r w:rsidRPr="00274FE0">
              <w:rPr>
                <w:b/>
                <w:bCs/>
                <w:sz w:val="22"/>
                <w:szCs w:val="22"/>
                <w:lang w:val="uk-UA" w:eastAsia="uk-UA"/>
              </w:rPr>
              <w:t>Найменування</w:t>
            </w:r>
          </w:p>
        </w:tc>
        <w:tc>
          <w:tcPr>
            <w:tcW w:w="6096" w:type="dxa"/>
            <w:tcBorders>
              <w:top w:val="single" w:sz="6" w:space="0" w:color="000000"/>
              <w:left w:val="nil"/>
              <w:bottom w:val="single" w:sz="6" w:space="0" w:color="000000"/>
              <w:right w:val="single" w:sz="6" w:space="0" w:color="000000"/>
            </w:tcBorders>
            <w:shd w:val="clear" w:color="auto" w:fill="E7E6E6" w:themeFill="background2"/>
            <w:vAlign w:val="center"/>
            <w:hideMark/>
          </w:tcPr>
          <w:p w14:paraId="29FA6EFC" w14:textId="77777777" w:rsidR="002C2A22" w:rsidRPr="00274FE0" w:rsidRDefault="002C2A22" w:rsidP="002C2A22">
            <w:pPr>
              <w:jc w:val="center"/>
              <w:textAlignment w:val="baseline"/>
              <w:rPr>
                <w:b/>
                <w:bCs/>
                <w:sz w:val="22"/>
                <w:szCs w:val="22"/>
                <w:lang w:val="uk-UA" w:eastAsia="uk-UA"/>
              </w:rPr>
            </w:pPr>
            <w:r w:rsidRPr="00274FE0">
              <w:rPr>
                <w:b/>
                <w:bCs/>
                <w:sz w:val="22"/>
                <w:szCs w:val="22"/>
                <w:lang w:val="uk-UA" w:eastAsia="uk-UA"/>
              </w:rPr>
              <w:t>Додаткова інформація</w:t>
            </w:r>
          </w:p>
        </w:tc>
        <w:tc>
          <w:tcPr>
            <w:tcW w:w="708" w:type="dxa"/>
            <w:tcBorders>
              <w:top w:val="single" w:sz="6" w:space="0" w:color="000000"/>
              <w:left w:val="nil"/>
              <w:bottom w:val="single" w:sz="6" w:space="0" w:color="000000"/>
              <w:right w:val="single" w:sz="6" w:space="0" w:color="auto"/>
            </w:tcBorders>
            <w:shd w:val="clear" w:color="auto" w:fill="E7E6E6" w:themeFill="background2"/>
            <w:vAlign w:val="center"/>
            <w:hideMark/>
          </w:tcPr>
          <w:p w14:paraId="07808DEB" w14:textId="7D1F2189" w:rsidR="002C2A22" w:rsidRPr="00274FE0" w:rsidRDefault="002C2A22" w:rsidP="002C2A22">
            <w:pPr>
              <w:jc w:val="center"/>
              <w:textAlignment w:val="baseline"/>
              <w:rPr>
                <w:b/>
                <w:bCs/>
                <w:sz w:val="22"/>
                <w:szCs w:val="22"/>
                <w:lang w:val="uk-UA" w:eastAsia="uk-UA"/>
              </w:rPr>
            </w:pPr>
            <w:r w:rsidRPr="00274FE0">
              <w:rPr>
                <w:b/>
                <w:bCs/>
                <w:sz w:val="22"/>
                <w:szCs w:val="22"/>
                <w:lang w:val="uk-UA" w:eastAsia="uk-UA"/>
              </w:rPr>
              <w:t>К-сть</w:t>
            </w:r>
            <w:r w:rsidR="00813AEE" w:rsidRPr="00274FE0">
              <w:rPr>
                <w:b/>
                <w:bCs/>
                <w:sz w:val="22"/>
                <w:szCs w:val="22"/>
                <w:lang w:val="uk-UA" w:eastAsia="uk-UA"/>
              </w:rPr>
              <w:t xml:space="preserve">, </w:t>
            </w:r>
            <w:proofErr w:type="spellStart"/>
            <w:r w:rsidR="00813AEE" w:rsidRPr="00274FE0">
              <w:rPr>
                <w:b/>
                <w:bCs/>
                <w:sz w:val="22"/>
                <w:szCs w:val="22"/>
                <w:lang w:val="uk-UA" w:eastAsia="uk-UA"/>
              </w:rPr>
              <w:t>шт</w:t>
            </w:r>
            <w:proofErr w:type="spellEnd"/>
          </w:p>
        </w:tc>
        <w:tc>
          <w:tcPr>
            <w:tcW w:w="1947" w:type="dxa"/>
            <w:tcBorders>
              <w:top w:val="single" w:sz="6" w:space="0" w:color="000000"/>
              <w:left w:val="single" w:sz="6" w:space="0" w:color="auto"/>
              <w:bottom w:val="single" w:sz="6" w:space="0" w:color="000000"/>
              <w:right w:val="single" w:sz="6" w:space="0" w:color="auto"/>
            </w:tcBorders>
            <w:shd w:val="clear" w:color="auto" w:fill="E7E6E6" w:themeFill="background2"/>
            <w:vAlign w:val="center"/>
          </w:tcPr>
          <w:p w14:paraId="3FE976E9" w14:textId="77777777" w:rsidR="002C2A22" w:rsidRPr="00B13D5A" w:rsidRDefault="002C2A22" w:rsidP="002C2A22">
            <w:pPr>
              <w:jc w:val="center"/>
              <w:textAlignment w:val="baseline"/>
              <w:rPr>
                <w:i/>
                <w:iCs/>
                <w:sz w:val="20"/>
                <w:szCs w:val="20"/>
                <w:lang w:val="uk-UA" w:eastAsia="uk-UA"/>
              </w:rPr>
            </w:pPr>
            <w:r w:rsidRPr="00274FE0">
              <w:rPr>
                <w:b/>
                <w:bCs/>
                <w:sz w:val="22"/>
                <w:szCs w:val="22"/>
                <w:lang w:val="uk-UA" w:eastAsia="uk-UA"/>
              </w:rPr>
              <w:t xml:space="preserve">Ціна  за од. </w:t>
            </w:r>
            <w:r w:rsidRPr="00B13D5A">
              <w:rPr>
                <w:i/>
                <w:iCs/>
                <w:sz w:val="20"/>
                <w:szCs w:val="20"/>
                <w:lang w:val="uk-UA" w:eastAsia="uk-UA"/>
              </w:rPr>
              <w:t>(з врахуванням відповідного</w:t>
            </w:r>
          </w:p>
          <w:p w14:paraId="7D0B96D9" w14:textId="7A83ACD2" w:rsidR="002C2A22" w:rsidRPr="00274FE0" w:rsidRDefault="002C2A22" w:rsidP="002C2A22">
            <w:pPr>
              <w:jc w:val="center"/>
              <w:textAlignment w:val="baseline"/>
              <w:rPr>
                <w:b/>
                <w:bCs/>
                <w:sz w:val="22"/>
                <w:szCs w:val="22"/>
                <w:lang w:val="uk-UA" w:eastAsia="uk-UA"/>
              </w:rPr>
            </w:pPr>
            <w:r w:rsidRPr="00B13D5A">
              <w:rPr>
                <w:i/>
                <w:iCs/>
                <w:sz w:val="20"/>
                <w:szCs w:val="20"/>
                <w:lang w:val="uk-UA" w:eastAsia="uk-UA"/>
              </w:rPr>
              <w:t>до системи оподаткування податку)</w:t>
            </w:r>
            <w:r w:rsidRPr="00274FE0">
              <w:rPr>
                <w:b/>
                <w:bCs/>
                <w:i/>
                <w:iCs/>
                <w:sz w:val="22"/>
                <w:szCs w:val="22"/>
                <w:lang w:val="uk-UA" w:eastAsia="uk-UA"/>
              </w:rPr>
              <w:t xml:space="preserve"> </w:t>
            </w:r>
            <w:r w:rsidRPr="00274FE0">
              <w:rPr>
                <w:b/>
                <w:bCs/>
                <w:sz w:val="22"/>
                <w:szCs w:val="22"/>
                <w:lang w:val="uk-UA" w:eastAsia="uk-UA"/>
              </w:rPr>
              <w:t>грн.</w:t>
            </w:r>
          </w:p>
        </w:tc>
        <w:tc>
          <w:tcPr>
            <w:tcW w:w="29" w:type="dxa"/>
            <w:vMerge w:val="restart"/>
            <w:tcBorders>
              <w:top w:val="nil"/>
              <w:left w:val="nil"/>
              <w:right w:val="nil"/>
            </w:tcBorders>
            <w:shd w:val="clear" w:color="auto" w:fill="auto"/>
            <w:vAlign w:val="center"/>
            <w:hideMark/>
          </w:tcPr>
          <w:p w14:paraId="7D9C0D95" w14:textId="77777777" w:rsidR="002C2A22" w:rsidRPr="00CB7528" w:rsidRDefault="002C2A22" w:rsidP="002C2A22">
            <w:pPr>
              <w:jc w:val="center"/>
              <w:rPr>
                <w:sz w:val="22"/>
                <w:szCs w:val="22"/>
                <w:lang w:val="uk-UA" w:eastAsia="uk-UA"/>
              </w:rPr>
            </w:pPr>
          </w:p>
          <w:p w14:paraId="66C2077C" w14:textId="77777777" w:rsidR="002C2A22" w:rsidRPr="00CB7528" w:rsidRDefault="002C2A22" w:rsidP="002C2A22">
            <w:pPr>
              <w:jc w:val="center"/>
              <w:rPr>
                <w:sz w:val="22"/>
                <w:szCs w:val="22"/>
                <w:lang w:val="uk-UA" w:eastAsia="uk-UA"/>
              </w:rPr>
            </w:pPr>
          </w:p>
          <w:p w14:paraId="3CA611B7" w14:textId="77777777" w:rsidR="002C2A22" w:rsidRPr="00CB7528" w:rsidRDefault="002C2A22" w:rsidP="002C2A22">
            <w:pPr>
              <w:jc w:val="center"/>
              <w:rPr>
                <w:sz w:val="22"/>
                <w:szCs w:val="22"/>
                <w:lang w:val="uk-UA" w:eastAsia="uk-UA"/>
              </w:rPr>
            </w:pPr>
          </w:p>
          <w:p w14:paraId="4A026203" w14:textId="77777777" w:rsidR="002C2A22" w:rsidRPr="00CB7528" w:rsidRDefault="002C2A22" w:rsidP="002C2A22">
            <w:pPr>
              <w:jc w:val="center"/>
              <w:rPr>
                <w:sz w:val="22"/>
                <w:szCs w:val="22"/>
                <w:lang w:val="uk-UA" w:eastAsia="uk-UA"/>
              </w:rPr>
            </w:pPr>
          </w:p>
          <w:p w14:paraId="5876E056" w14:textId="77777777" w:rsidR="002C2A22" w:rsidRPr="00CB7528" w:rsidRDefault="002C2A22" w:rsidP="002C2A22">
            <w:pPr>
              <w:jc w:val="center"/>
              <w:rPr>
                <w:sz w:val="22"/>
                <w:szCs w:val="22"/>
                <w:lang w:val="uk-UA" w:eastAsia="uk-UA"/>
              </w:rPr>
            </w:pPr>
          </w:p>
          <w:p w14:paraId="63891583" w14:textId="77777777" w:rsidR="002C2A22" w:rsidRPr="00CB7528" w:rsidRDefault="002C2A22" w:rsidP="002C2A22">
            <w:pPr>
              <w:jc w:val="center"/>
              <w:rPr>
                <w:sz w:val="22"/>
                <w:szCs w:val="22"/>
                <w:lang w:val="uk-UA" w:eastAsia="uk-UA"/>
              </w:rPr>
            </w:pPr>
          </w:p>
          <w:p w14:paraId="1D0B2D5D" w14:textId="77777777" w:rsidR="002C2A22" w:rsidRPr="00CB7528" w:rsidRDefault="002C2A22" w:rsidP="002C2A22">
            <w:pPr>
              <w:jc w:val="center"/>
              <w:textAlignment w:val="baseline"/>
              <w:rPr>
                <w:sz w:val="22"/>
                <w:szCs w:val="22"/>
                <w:lang w:val="uk-UA" w:eastAsia="uk-UA"/>
              </w:rPr>
            </w:pPr>
          </w:p>
        </w:tc>
      </w:tr>
      <w:tr w:rsidR="002C2A22" w:rsidRPr="00CB7528" w14:paraId="2AD55FE2" w14:textId="77777777" w:rsidTr="007C149E">
        <w:trPr>
          <w:trHeight w:val="281"/>
        </w:trPr>
        <w:tc>
          <w:tcPr>
            <w:tcW w:w="567" w:type="dxa"/>
            <w:tcBorders>
              <w:top w:val="single" w:sz="6" w:space="0" w:color="auto"/>
              <w:left w:val="single" w:sz="6" w:space="0" w:color="000000"/>
              <w:bottom w:val="single" w:sz="6" w:space="0" w:color="auto"/>
              <w:right w:val="single" w:sz="6" w:space="0" w:color="000000"/>
            </w:tcBorders>
            <w:shd w:val="clear" w:color="auto" w:fill="auto"/>
            <w:vAlign w:val="center"/>
          </w:tcPr>
          <w:p w14:paraId="0DC69089" w14:textId="15AAC73D" w:rsidR="002C2A22" w:rsidRPr="00CB7528" w:rsidRDefault="002C2A22" w:rsidP="002C2A22">
            <w:pPr>
              <w:jc w:val="center"/>
              <w:textAlignment w:val="baseline"/>
              <w:rPr>
                <w:b/>
                <w:bCs/>
                <w:sz w:val="22"/>
                <w:szCs w:val="22"/>
                <w:lang w:val="uk-UA" w:eastAsia="uk-UA"/>
              </w:rPr>
            </w:pPr>
            <w:r w:rsidRPr="000F50BF">
              <w:rPr>
                <w:b/>
                <w:sz w:val="22"/>
                <w:szCs w:val="22"/>
                <w:lang w:val="uk-UA"/>
              </w:rPr>
              <w:t>1</w:t>
            </w:r>
          </w:p>
        </w:tc>
        <w:tc>
          <w:tcPr>
            <w:tcW w:w="1560" w:type="dxa"/>
            <w:tcBorders>
              <w:top w:val="single" w:sz="6" w:space="0" w:color="auto"/>
              <w:left w:val="nil"/>
              <w:bottom w:val="single" w:sz="6" w:space="0" w:color="auto"/>
              <w:right w:val="single" w:sz="6" w:space="0" w:color="000000"/>
            </w:tcBorders>
            <w:shd w:val="clear" w:color="auto" w:fill="auto"/>
            <w:vAlign w:val="center"/>
          </w:tcPr>
          <w:p w14:paraId="15A38794" w14:textId="19A865DD" w:rsidR="002C2A22" w:rsidRPr="00CB7528" w:rsidRDefault="00274FE0" w:rsidP="002C2A22">
            <w:pPr>
              <w:contextualSpacing/>
              <w:textAlignment w:val="baseline"/>
              <w:rPr>
                <w:b/>
                <w:bCs/>
                <w:sz w:val="22"/>
                <w:szCs w:val="22"/>
                <w:lang w:val="uk-UA" w:eastAsia="uk-UA"/>
              </w:rPr>
            </w:pPr>
            <w:r w:rsidRPr="00274FE0">
              <w:rPr>
                <w:color w:val="333333"/>
                <w:sz w:val="22"/>
                <w:szCs w:val="22"/>
              </w:rPr>
              <w:t xml:space="preserve">Hyundai </w:t>
            </w:r>
            <w:proofErr w:type="spellStart"/>
            <w:r w:rsidRPr="00274FE0">
              <w:rPr>
                <w:color w:val="333333"/>
                <w:sz w:val="22"/>
                <w:szCs w:val="22"/>
              </w:rPr>
              <w:t>Staria</w:t>
            </w:r>
            <w:proofErr w:type="spellEnd"/>
            <w:r w:rsidRPr="00274FE0">
              <w:rPr>
                <w:color w:val="333333"/>
                <w:sz w:val="22"/>
                <w:szCs w:val="22"/>
              </w:rPr>
              <w:t xml:space="preserve"> 2.2 </w:t>
            </w:r>
            <w:proofErr w:type="spellStart"/>
            <w:r w:rsidRPr="00274FE0">
              <w:rPr>
                <w:color w:val="333333"/>
                <w:sz w:val="22"/>
                <w:szCs w:val="22"/>
              </w:rPr>
              <w:t>CRDi</w:t>
            </w:r>
            <w:proofErr w:type="spellEnd"/>
            <w:r w:rsidRPr="00274FE0">
              <w:rPr>
                <w:color w:val="333333"/>
                <w:sz w:val="22"/>
                <w:szCs w:val="22"/>
              </w:rPr>
              <w:t xml:space="preserve"> AT Business+ 4WD.</w:t>
            </w:r>
          </w:p>
        </w:tc>
        <w:tc>
          <w:tcPr>
            <w:tcW w:w="6096" w:type="dxa"/>
            <w:tcBorders>
              <w:top w:val="single" w:sz="6" w:space="0" w:color="auto"/>
              <w:left w:val="nil"/>
              <w:bottom w:val="single" w:sz="6" w:space="0" w:color="auto"/>
              <w:right w:val="single" w:sz="6" w:space="0" w:color="000000"/>
            </w:tcBorders>
            <w:shd w:val="clear" w:color="auto" w:fill="auto"/>
            <w:vAlign w:val="center"/>
          </w:tcPr>
          <w:p w14:paraId="61FD897F" w14:textId="6C50B9B8" w:rsidR="001A437C" w:rsidRDefault="001A437C" w:rsidP="001A437C">
            <w:pPr>
              <w:rPr>
                <w:sz w:val="22"/>
                <w:szCs w:val="22"/>
                <w:lang w:val="uk-UA"/>
              </w:rPr>
            </w:pPr>
            <w:r w:rsidRPr="001A437C">
              <w:rPr>
                <w:sz w:val="22"/>
                <w:szCs w:val="22"/>
                <w:lang w:val="uk-UA"/>
              </w:rPr>
              <w:t xml:space="preserve">Модель: </w:t>
            </w:r>
            <w:proofErr w:type="spellStart"/>
            <w:r w:rsidRPr="00072819">
              <w:rPr>
                <w:b/>
                <w:bCs/>
                <w:sz w:val="22"/>
                <w:szCs w:val="22"/>
                <w:lang w:val="uk-UA"/>
              </w:rPr>
              <w:t>Hyundai</w:t>
            </w:r>
            <w:proofErr w:type="spellEnd"/>
            <w:r w:rsidRPr="00072819">
              <w:rPr>
                <w:b/>
                <w:bCs/>
                <w:sz w:val="22"/>
                <w:szCs w:val="22"/>
                <w:lang w:val="uk-UA"/>
              </w:rPr>
              <w:t xml:space="preserve"> STARIA</w:t>
            </w:r>
          </w:p>
          <w:p w14:paraId="25C5D1E0" w14:textId="155E944D" w:rsidR="00B763C3" w:rsidRPr="00783A90" w:rsidRDefault="00B763C3" w:rsidP="001A437C">
            <w:pPr>
              <w:rPr>
                <w:b/>
                <w:bCs/>
                <w:sz w:val="22"/>
                <w:szCs w:val="22"/>
                <w:u w:val="single"/>
                <w:lang w:val="uk-UA"/>
              </w:rPr>
            </w:pPr>
            <w:r w:rsidRPr="00783A90">
              <w:rPr>
                <w:b/>
                <w:bCs/>
                <w:sz w:val="22"/>
                <w:szCs w:val="22"/>
                <w:u w:val="single"/>
                <w:lang w:val="uk-UA"/>
              </w:rPr>
              <w:t>Технічні характеристики:</w:t>
            </w:r>
          </w:p>
          <w:p w14:paraId="5690C432" w14:textId="77777777" w:rsidR="001A437C" w:rsidRPr="001A437C" w:rsidRDefault="001A437C" w:rsidP="001A437C">
            <w:pPr>
              <w:rPr>
                <w:sz w:val="22"/>
                <w:szCs w:val="22"/>
                <w:lang w:val="uk-UA"/>
              </w:rPr>
            </w:pPr>
            <w:r w:rsidRPr="001A437C">
              <w:rPr>
                <w:sz w:val="22"/>
                <w:szCs w:val="22"/>
                <w:lang w:val="uk-UA"/>
              </w:rPr>
              <w:t xml:space="preserve">Комплектація: </w:t>
            </w:r>
            <w:proofErr w:type="spellStart"/>
            <w:r w:rsidRPr="001A437C">
              <w:rPr>
                <w:sz w:val="22"/>
                <w:szCs w:val="22"/>
                <w:lang w:val="uk-UA"/>
              </w:rPr>
              <w:t>Business</w:t>
            </w:r>
            <w:proofErr w:type="spellEnd"/>
            <w:r w:rsidRPr="001A437C">
              <w:rPr>
                <w:sz w:val="22"/>
                <w:szCs w:val="22"/>
                <w:lang w:val="uk-UA"/>
              </w:rPr>
              <w:t>+, 9 місць</w:t>
            </w:r>
          </w:p>
          <w:p w14:paraId="0AC3A40F" w14:textId="77777777" w:rsidR="001A437C" w:rsidRPr="001A437C" w:rsidRDefault="001A437C" w:rsidP="001A437C">
            <w:pPr>
              <w:rPr>
                <w:sz w:val="22"/>
                <w:szCs w:val="22"/>
                <w:lang w:val="uk-UA"/>
              </w:rPr>
            </w:pPr>
            <w:r w:rsidRPr="001A437C">
              <w:rPr>
                <w:sz w:val="22"/>
                <w:szCs w:val="22"/>
                <w:lang w:val="uk-UA"/>
              </w:rPr>
              <w:t>Двигун: 2.2-дизель, 177 к .е.,440 Нм</w:t>
            </w:r>
          </w:p>
          <w:p w14:paraId="0E798A86" w14:textId="77777777" w:rsidR="001A437C" w:rsidRPr="001A437C" w:rsidRDefault="001A437C" w:rsidP="001A437C">
            <w:pPr>
              <w:rPr>
                <w:sz w:val="22"/>
                <w:szCs w:val="22"/>
                <w:lang w:val="uk-UA"/>
              </w:rPr>
            </w:pPr>
            <w:r w:rsidRPr="001A437C">
              <w:rPr>
                <w:sz w:val="22"/>
                <w:szCs w:val="22"/>
                <w:lang w:val="uk-UA"/>
              </w:rPr>
              <w:t>Привід: Повний</w:t>
            </w:r>
          </w:p>
          <w:p w14:paraId="67C3FD8F" w14:textId="77777777" w:rsidR="001A437C" w:rsidRPr="001A437C" w:rsidRDefault="001A437C" w:rsidP="001A437C">
            <w:pPr>
              <w:rPr>
                <w:sz w:val="22"/>
                <w:szCs w:val="22"/>
                <w:lang w:val="uk-UA"/>
              </w:rPr>
            </w:pPr>
            <w:r w:rsidRPr="001A437C">
              <w:rPr>
                <w:sz w:val="22"/>
                <w:szCs w:val="22"/>
                <w:lang w:val="uk-UA"/>
              </w:rPr>
              <w:t>Трансмісія: 8-ми ступенева автоматична</w:t>
            </w:r>
          </w:p>
          <w:p w14:paraId="64E350B5" w14:textId="77777777" w:rsidR="001A437C" w:rsidRPr="001A437C" w:rsidRDefault="001A437C" w:rsidP="001A437C">
            <w:pPr>
              <w:rPr>
                <w:sz w:val="22"/>
                <w:szCs w:val="22"/>
                <w:lang w:val="uk-UA"/>
              </w:rPr>
            </w:pPr>
            <w:r w:rsidRPr="001A437C">
              <w:rPr>
                <w:sz w:val="22"/>
                <w:szCs w:val="22"/>
                <w:lang w:val="uk-UA"/>
              </w:rPr>
              <w:t>Колір: білий</w:t>
            </w:r>
          </w:p>
          <w:p w14:paraId="7F9C0FF5" w14:textId="77777777" w:rsidR="001A437C" w:rsidRPr="001A437C" w:rsidRDefault="001A437C" w:rsidP="001A437C">
            <w:pPr>
              <w:rPr>
                <w:sz w:val="22"/>
                <w:szCs w:val="22"/>
                <w:lang w:val="uk-UA"/>
              </w:rPr>
            </w:pPr>
            <w:r w:rsidRPr="001A437C">
              <w:rPr>
                <w:sz w:val="22"/>
                <w:szCs w:val="22"/>
                <w:lang w:val="uk-UA"/>
              </w:rPr>
              <w:t>Рік випуску: 2023</w:t>
            </w:r>
          </w:p>
          <w:p w14:paraId="211D32E6" w14:textId="77777777" w:rsidR="001A437C" w:rsidRPr="001A437C" w:rsidRDefault="001A437C" w:rsidP="001A437C">
            <w:pPr>
              <w:rPr>
                <w:sz w:val="22"/>
                <w:szCs w:val="22"/>
                <w:lang w:val="uk-UA"/>
              </w:rPr>
            </w:pPr>
            <w:r w:rsidRPr="001A437C">
              <w:rPr>
                <w:sz w:val="22"/>
                <w:szCs w:val="22"/>
                <w:lang w:val="uk-UA"/>
              </w:rPr>
              <w:t>Країна виробник: Південна Корея</w:t>
            </w:r>
          </w:p>
          <w:p w14:paraId="783675FF" w14:textId="77777777" w:rsidR="001A437C" w:rsidRPr="001A437C" w:rsidRDefault="001A437C" w:rsidP="001A437C">
            <w:pPr>
              <w:rPr>
                <w:sz w:val="22"/>
                <w:szCs w:val="22"/>
                <w:lang w:val="uk-UA"/>
              </w:rPr>
            </w:pPr>
            <w:r w:rsidRPr="001A437C">
              <w:rPr>
                <w:sz w:val="22"/>
                <w:szCs w:val="22"/>
                <w:lang w:val="uk-UA"/>
              </w:rPr>
              <w:t>Гарантія: 5 років/100 000 км</w:t>
            </w:r>
          </w:p>
          <w:p w14:paraId="5C59ACAC" w14:textId="77777777" w:rsidR="001A437C" w:rsidRPr="00783A90" w:rsidRDefault="001A437C" w:rsidP="001A437C">
            <w:pPr>
              <w:rPr>
                <w:b/>
                <w:bCs/>
                <w:sz w:val="22"/>
                <w:szCs w:val="22"/>
                <w:u w:val="single"/>
                <w:lang w:val="uk-UA"/>
              </w:rPr>
            </w:pPr>
            <w:r w:rsidRPr="00783A90">
              <w:rPr>
                <w:b/>
                <w:bCs/>
                <w:sz w:val="22"/>
                <w:szCs w:val="22"/>
                <w:u w:val="single"/>
                <w:lang w:val="uk-UA"/>
              </w:rPr>
              <w:t>Комплектація:</w:t>
            </w:r>
          </w:p>
          <w:p w14:paraId="77423832" w14:textId="77777777" w:rsidR="001A437C" w:rsidRPr="001A437C" w:rsidRDefault="001A437C" w:rsidP="001A437C">
            <w:pPr>
              <w:rPr>
                <w:sz w:val="22"/>
                <w:szCs w:val="22"/>
                <w:lang w:val="uk-UA"/>
              </w:rPr>
            </w:pPr>
            <w:r w:rsidRPr="001A437C">
              <w:rPr>
                <w:sz w:val="22"/>
                <w:szCs w:val="22"/>
                <w:lang w:val="uk-UA"/>
              </w:rPr>
              <w:t xml:space="preserve">Клімат-контроль з системою </w:t>
            </w:r>
            <w:proofErr w:type="spellStart"/>
            <w:r w:rsidRPr="001A437C">
              <w:rPr>
                <w:sz w:val="22"/>
                <w:szCs w:val="22"/>
                <w:lang w:val="uk-UA"/>
              </w:rPr>
              <w:t>антизапотівання</w:t>
            </w:r>
            <w:proofErr w:type="spellEnd"/>
          </w:p>
          <w:p w14:paraId="4272BDB7" w14:textId="77777777" w:rsidR="001A437C" w:rsidRPr="001A437C" w:rsidRDefault="001A437C" w:rsidP="001A437C">
            <w:pPr>
              <w:rPr>
                <w:sz w:val="22"/>
                <w:szCs w:val="22"/>
                <w:lang w:val="uk-UA"/>
              </w:rPr>
            </w:pPr>
            <w:r w:rsidRPr="001A437C">
              <w:rPr>
                <w:sz w:val="22"/>
                <w:szCs w:val="22"/>
                <w:lang w:val="uk-UA"/>
              </w:rPr>
              <w:t>Підігрів керма та передніх сидінь</w:t>
            </w:r>
          </w:p>
          <w:p w14:paraId="46E4F085" w14:textId="77777777" w:rsidR="001A437C" w:rsidRPr="001A437C" w:rsidRDefault="001A437C" w:rsidP="001A437C">
            <w:pPr>
              <w:rPr>
                <w:sz w:val="22"/>
                <w:szCs w:val="22"/>
                <w:lang w:val="uk-UA"/>
              </w:rPr>
            </w:pPr>
            <w:proofErr w:type="spellStart"/>
            <w:r w:rsidRPr="001A437C">
              <w:rPr>
                <w:sz w:val="22"/>
                <w:szCs w:val="22"/>
                <w:lang w:val="uk-UA"/>
              </w:rPr>
              <w:t>Електрорегулювання</w:t>
            </w:r>
            <w:proofErr w:type="spellEnd"/>
            <w:r w:rsidRPr="001A437C">
              <w:rPr>
                <w:sz w:val="22"/>
                <w:szCs w:val="22"/>
                <w:lang w:val="uk-UA"/>
              </w:rPr>
              <w:t xml:space="preserve"> та підігрів дзеркал</w:t>
            </w:r>
          </w:p>
          <w:p w14:paraId="57EBEC64" w14:textId="77777777" w:rsidR="001A437C" w:rsidRPr="001A437C" w:rsidRDefault="001A437C" w:rsidP="001A437C">
            <w:pPr>
              <w:rPr>
                <w:sz w:val="22"/>
                <w:szCs w:val="22"/>
                <w:lang w:val="uk-UA"/>
              </w:rPr>
            </w:pPr>
            <w:r w:rsidRPr="001A437C">
              <w:rPr>
                <w:sz w:val="22"/>
                <w:szCs w:val="22"/>
                <w:lang w:val="uk-UA"/>
              </w:rPr>
              <w:t>Електропривід складання дзеркал</w:t>
            </w:r>
          </w:p>
          <w:p w14:paraId="10D89C83" w14:textId="77777777" w:rsidR="001A437C" w:rsidRPr="001A437C" w:rsidRDefault="001A437C" w:rsidP="001A437C">
            <w:pPr>
              <w:rPr>
                <w:sz w:val="22"/>
                <w:szCs w:val="22"/>
                <w:lang w:val="uk-UA"/>
              </w:rPr>
            </w:pPr>
            <w:r w:rsidRPr="001A437C">
              <w:rPr>
                <w:sz w:val="22"/>
                <w:szCs w:val="22"/>
                <w:lang w:val="uk-UA"/>
              </w:rPr>
              <w:t>Центральний замок з пультом дистанційного керування</w:t>
            </w:r>
          </w:p>
          <w:p w14:paraId="60F8FB72" w14:textId="3E9057AC" w:rsidR="001A437C" w:rsidRPr="001A437C" w:rsidRDefault="001A437C" w:rsidP="001A437C">
            <w:pPr>
              <w:rPr>
                <w:sz w:val="22"/>
                <w:szCs w:val="22"/>
                <w:lang w:val="uk-UA"/>
              </w:rPr>
            </w:pPr>
            <w:proofErr w:type="spellStart"/>
            <w:r w:rsidRPr="001A437C">
              <w:rPr>
                <w:sz w:val="22"/>
                <w:szCs w:val="22"/>
                <w:lang w:val="uk-UA"/>
              </w:rPr>
              <w:t>Електросклопідіймачі</w:t>
            </w:r>
            <w:proofErr w:type="spellEnd"/>
            <w:r w:rsidRPr="001A437C">
              <w:rPr>
                <w:sz w:val="22"/>
                <w:szCs w:val="22"/>
                <w:lang w:val="uk-UA"/>
              </w:rPr>
              <w:t xml:space="preserve"> передніх дверей з режимом </w:t>
            </w:r>
            <w:proofErr w:type="spellStart"/>
            <w:r w:rsidRPr="001A437C">
              <w:rPr>
                <w:sz w:val="22"/>
                <w:szCs w:val="22"/>
                <w:lang w:val="uk-UA"/>
              </w:rPr>
              <w:t>Auto</w:t>
            </w:r>
            <w:proofErr w:type="spellEnd"/>
            <w:r w:rsidRPr="001A437C">
              <w:rPr>
                <w:sz w:val="22"/>
                <w:szCs w:val="22"/>
                <w:lang w:val="uk-UA"/>
              </w:rPr>
              <w:t xml:space="preserve"> </w:t>
            </w:r>
            <w:proofErr w:type="spellStart"/>
            <w:r w:rsidRPr="001A437C">
              <w:rPr>
                <w:sz w:val="22"/>
                <w:szCs w:val="22"/>
                <w:lang w:val="uk-UA"/>
              </w:rPr>
              <w:t>Up</w:t>
            </w:r>
            <w:proofErr w:type="spellEnd"/>
            <w:r w:rsidRPr="001A437C">
              <w:rPr>
                <w:sz w:val="22"/>
                <w:szCs w:val="22"/>
                <w:lang w:val="uk-UA"/>
              </w:rPr>
              <w:t>/</w:t>
            </w:r>
            <w:proofErr w:type="spellStart"/>
            <w:r w:rsidRPr="001A437C">
              <w:rPr>
                <w:sz w:val="22"/>
                <w:szCs w:val="22"/>
                <w:lang w:val="uk-UA"/>
              </w:rPr>
              <w:t>Down</w:t>
            </w:r>
            <w:proofErr w:type="spellEnd"/>
            <w:r w:rsidRPr="001A437C">
              <w:rPr>
                <w:sz w:val="22"/>
                <w:szCs w:val="22"/>
                <w:lang w:val="uk-UA"/>
              </w:rPr>
              <w:t xml:space="preserve"> та травмобезпечн</w:t>
            </w:r>
            <w:r w:rsidR="00072819">
              <w:rPr>
                <w:sz w:val="22"/>
                <w:szCs w:val="22"/>
                <w:lang w:val="uk-UA"/>
              </w:rPr>
              <w:t>і</w:t>
            </w:r>
          </w:p>
          <w:p w14:paraId="4AD3248C" w14:textId="77777777" w:rsidR="001A437C" w:rsidRPr="001A437C" w:rsidRDefault="001A437C" w:rsidP="001A437C">
            <w:pPr>
              <w:rPr>
                <w:sz w:val="22"/>
                <w:szCs w:val="22"/>
                <w:lang w:val="uk-UA"/>
              </w:rPr>
            </w:pPr>
            <w:r w:rsidRPr="001A437C">
              <w:rPr>
                <w:sz w:val="22"/>
                <w:szCs w:val="22"/>
                <w:lang w:val="uk-UA"/>
              </w:rPr>
              <w:t xml:space="preserve">Камера заднього огляду та задній </w:t>
            </w:r>
            <w:proofErr w:type="spellStart"/>
            <w:r w:rsidRPr="001A437C">
              <w:rPr>
                <w:sz w:val="22"/>
                <w:szCs w:val="22"/>
                <w:lang w:val="uk-UA"/>
              </w:rPr>
              <w:t>парктронік</w:t>
            </w:r>
            <w:proofErr w:type="spellEnd"/>
          </w:p>
          <w:p w14:paraId="212DEA6D" w14:textId="77777777" w:rsidR="001A437C" w:rsidRPr="001A437C" w:rsidRDefault="001A437C" w:rsidP="001A437C">
            <w:pPr>
              <w:rPr>
                <w:sz w:val="22"/>
                <w:szCs w:val="22"/>
                <w:lang w:val="uk-UA"/>
              </w:rPr>
            </w:pPr>
            <w:r w:rsidRPr="001A437C">
              <w:rPr>
                <w:sz w:val="22"/>
                <w:szCs w:val="22"/>
                <w:lang w:val="uk-UA"/>
              </w:rPr>
              <w:t xml:space="preserve">Електронна панель приладів SUPER VISION 4.2" </w:t>
            </w:r>
            <w:proofErr w:type="spellStart"/>
            <w:r w:rsidRPr="001A437C">
              <w:rPr>
                <w:sz w:val="22"/>
                <w:szCs w:val="22"/>
                <w:lang w:val="uk-UA"/>
              </w:rPr>
              <w:t>Color</w:t>
            </w:r>
            <w:proofErr w:type="spellEnd"/>
            <w:r w:rsidRPr="001A437C">
              <w:rPr>
                <w:sz w:val="22"/>
                <w:szCs w:val="22"/>
                <w:lang w:val="uk-UA"/>
              </w:rPr>
              <w:t xml:space="preserve"> LCD</w:t>
            </w:r>
          </w:p>
          <w:p w14:paraId="4C8CEBE7" w14:textId="1A960762" w:rsidR="001A437C" w:rsidRPr="001A437C" w:rsidRDefault="001A437C" w:rsidP="001A437C">
            <w:pPr>
              <w:rPr>
                <w:sz w:val="22"/>
                <w:szCs w:val="22"/>
                <w:lang w:val="uk-UA"/>
              </w:rPr>
            </w:pPr>
            <w:r w:rsidRPr="001A437C">
              <w:rPr>
                <w:sz w:val="22"/>
                <w:szCs w:val="22"/>
                <w:lang w:val="uk-UA"/>
              </w:rPr>
              <w:t>Аудіо:</w:t>
            </w:r>
            <w:r w:rsidR="00B763C3">
              <w:rPr>
                <w:sz w:val="22"/>
                <w:szCs w:val="22"/>
                <w:lang w:val="uk-UA"/>
              </w:rPr>
              <w:t xml:space="preserve"> </w:t>
            </w:r>
            <w:r w:rsidRPr="001A437C">
              <w:rPr>
                <w:sz w:val="22"/>
                <w:szCs w:val="22"/>
                <w:lang w:val="uk-UA"/>
              </w:rPr>
              <w:t>Мультимедійна система з кольоровим сенсорним 8" LCD монітором, 6 динаміків</w:t>
            </w:r>
          </w:p>
          <w:p w14:paraId="5542D3C2" w14:textId="77777777" w:rsidR="001A437C" w:rsidRPr="001A437C" w:rsidRDefault="001A437C" w:rsidP="001A437C">
            <w:pPr>
              <w:rPr>
                <w:sz w:val="22"/>
                <w:szCs w:val="22"/>
                <w:lang w:val="uk-UA"/>
              </w:rPr>
            </w:pPr>
            <w:r w:rsidRPr="001A437C">
              <w:rPr>
                <w:sz w:val="22"/>
                <w:szCs w:val="22"/>
                <w:lang w:val="uk-UA"/>
              </w:rPr>
              <w:t xml:space="preserve">Підтримка додатків </w:t>
            </w:r>
            <w:proofErr w:type="spellStart"/>
            <w:r w:rsidRPr="001A437C">
              <w:rPr>
                <w:sz w:val="22"/>
                <w:szCs w:val="22"/>
                <w:lang w:val="uk-UA"/>
              </w:rPr>
              <w:t>Apple</w:t>
            </w:r>
            <w:proofErr w:type="spellEnd"/>
            <w:r w:rsidRPr="001A437C">
              <w:rPr>
                <w:sz w:val="22"/>
                <w:szCs w:val="22"/>
                <w:lang w:val="uk-UA"/>
              </w:rPr>
              <w:t xml:space="preserve"> </w:t>
            </w:r>
            <w:proofErr w:type="spellStart"/>
            <w:r w:rsidRPr="001A437C">
              <w:rPr>
                <w:sz w:val="22"/>
                <w:szCs w:val="22"/>
                <w:lang w:val="uk-UA"/>
              </w:rPr>
              <w:t>CarPlay</w:t>
            </w:r>
            <w:proofErr w:type="spellEnd"/>
            <w:r w:rsidRPr="001A437C">
              <w:rPr>
                <w:sz w:val="22"/>
                <w:szCs w:val="22"/>
                <w:lang w:val="uk-UA"/>
              </w:rPr>
              <w:t xml:space="preserve"> / </w:t>
            </w:r>
            <w:proofErr w:type="spellStart"/>
            <w:r w:rsidRPr="001A437C">
              <w:rPr>
                <w:sz w:val="22"/>
                <w:szCs w:val="22"/>
                <w:lang w:val="uk-UA"/>
              </w:rPr>
              <w:t>Android</w:t>
            </w:r>
            <w:proofErr w:type="spellEnd"/>
            <w:r w:rsidRPr="001A437C">
              <w:rPr>
                <w:sz w:val="22"/>
                <w:szCs w:val="22"/>
                <w:lang w:val="uk-UA"/>
              </w:rPr>
              <w:t xml:space="preserve"> </w:t>
            </w:r>
            <w:proofErr w:type="spellStart"/>
            <w:r w:rsidRPr="001A437C">
              <w:rPr>
                <w:sz w:val="22"/>
                <w:szCs w:val="22"/>
                <w:lang w:val="uk-UA"/>
              </w:rPr>
              <w:t>Auto</w:t>
            </w:r>
            <w:proofErr w:type="spellEnd"/>
          </w:p>
          <w:p w14:paraId="7FC2A751" w14:textId="77777777" w:rsidR="001A437C" w:rsidRPr="001A437C" w:rsidRDefault="001A437C" w:rsidP="001A437C">
            <w:pPr>
              <w:rPr>
                <w:sz w:val="22"/>
                <w:szCs w:val="22"/>
                <w:lang w:val="uk-UA"/>
              </w:rPr>
            </w:pPr>
            <w:r w:rsidRPr="001A437C">
              <w:rPr>
                <w:sz w:val="22"/>
                <w:szCs w:val="22"/>
                <w:lang w:val="uk-UA"/>
              </w:rPr>
              <w:t>Бездротовий зарядний пристрій для смартфонів</w:t>
            </w:r>
          </w:p>
          <w:p w14:paraId="6999D991" w14:textId="77777777" w:rsidR="001A437C" w:rsidRPr="001A437C" w:rsidRDefault="001A437C" w:rsidP="001A437C">
            <w:pPr>
              <w:rPr>
                <w:sz w:val="22"/>
                <w:szCs w:val="22"/>
                <w:lang w:val="uk-UA"/>
              </w:rPr>
            </w:pPr>
            <w:r w:rsidRPr="001A437C">
              <w:rPr>
                <w:sz w:val="22"/>
                <w:szCs w:val="22"/>
                <w:lang w:val="uk-UA"/>
              </w:rPr>
              <w:t xml:space="preserve">Управління аудіосистемою та </w:t>
            </w:r>
            <w:proofErr w:type="spellStart"/>
            <w:r w:rsidRPr="001A437C">
              <w:rPr>
                <w:sz w:val="22"/>
                <w:szCs w:val="22"/>
                <w:lang w:val="uk-UA"/>
              </w:rPr>
              <w:t>Bluetooth</w:t>
            </w:r>
            <w:proofErr w:type="spellEnd"/>
            <w:r w:rsidRPr="001A437C">
              <w:rPr>
                <w:sz w:val="22"/>
                <w:szCs w:val="22"/>
                <w:lang w:val="uk-UA"/>
              </w:rPr>
              <w:t xml:space="preserve"> на кермі</w:t>
            </w:r>
          </w:p>
          <w:p w14:paraId="4E3C755A" w14:textId="77777777" w:rsidR="001A437C" w:rsidRPr="00783A90" w:rsidRDefault="001A437C" w:rsidP="001A437C">
            <w:pPr>
              <w:rPr>
                <w:b/>
                <w:bCs/>
                <w:sz w:val="22"/>
                <w:szCs w:val="22"/>
                <w:u w:val="single"/>
                <w:lang w:val="uk-UA"/>
              </w:rPr>
            </w:pPr>
            <w:r w:rsidRPr="00783A90">
              <w:rPr>
                <w:b/>
                <w:bCs/>
                <w:sz w:val="22"/>
                <w:szCs w:val="22"/>
                <w:u w:val="single"/>
                <w:lang w:val="uk-UA"/>
              </w:rPr>
              <w:t>Безпека:</w:t>
            </w:r>
          </w:p>
          <w:p w14:paraId="006EEA32" w14:textId="77777777" w:rsidR="001A437C" w:rsidRPr="001A437C" w:rsidRDefault="001A437C" w:rsidP="001A437C">
            <w:pPr>
              <w:rPr>
                <w:sz w:val="22"/>
                <w:szCs w:val="22"/>
                <w:lang w:val="uk-UA"/>
              </w:rPr>
            </w:pPr>
            <w:r w:rsidRPr="001A437C">
              <w:rPr>
                <w:sz w:val="22"/>
                <w:szCs w:val="22"/>
                <w:lang w:val="uk-UA"/>
              </w:rPr>
              <w:t>Фронтальні полушки безпеки водія та переднього пасажира</w:t>
            </w:r>
          </w:p>
          <w:p w14:paraId="3A1B343D" w14:textId="77777777" w:rsidR="001A437C" w:rsidRPr="001A437C" w:rsidRDefault="001A437C" w:rsidP="001A437C">
            <w:pPr>
              <w:rPr>
                <w:sz w:val="22"/>
                <w:szCs w:val="22"/>
                <w:lang w:val="uk-UA"/>
              </w:rPr>
            </w:pPr>
            <w:r w:rsidRPr="001A437C">
              <w:rPr>
                <w:sz w:val="22"/>
                <w:szCs w:val="22"/>
                <w:lang w:val="uk-UA"/>
              </w:rPr>
              <w:t>Бокові подушки безпеки водія та переднього пасажира</w:t>
            </w:r>
          </w:p>
          <w:p w14:paraId="40AFEB38" w14:textId="77777777" w:rsidR="001A437C" w:rsidRPr="001A437C" w:rsidRDefault="001A437C" w:rsidP="001A437C">
            <w:pPr>
              <w:rPr>
                <w:sz w:val="22"/>
                <w:szCs w:val="22"/>
                <w:lang w:val="uk-UA"/>
              </w:rPr>
            </w:pPr>
            <w:r w:rsidRPr="001A437C">
              <w:rPr>
                <w:sz w:val="22"/>
                <w:szCs w:val="22"/>
                <w:lang w:val="uk-UA"/>
              </w:rPr>
              <w:t>Електронна стабілізація автомобіля в русі, ESC</w:t>
            </w:r>
          </w:p>
          <w:p w14:paraId="37DF873B" w14:textId="4AC05198" w:rsidR="001A437C" w:rsidRPr="001A437C" w:rsidRDefault="001A437C" w:rsidP="001A437C">
            <w:pPr>
              <w:rPr>
                <w:sz w:val="22"/>
                <w:szCs w:val="22"/>
                <w:lang w:val="uk-UA"/>
              </w:rPr>
            </w:pPr>
            <w:proofErr w:type="spellStart"/>
            <w:r w:rsidRPr="001A437C">
              <w:rPr>
                <w:sz w:val="22"/>
                <w:szCs w:val="22"/>
                <w:lang w:val="uk-UA"/>
              </w:rPr>
              <w:t>Антиблокувальна</w:t>
            </w:r>
            <w:proofErr w:type="spellEnd"/>
            <w:r w:rsidRPr="001A437C">
              <w:rPr>
                <w:sz w:val="22"/>
                <w:szCs w:val="22"/>
                <w:lang w:val="uk-UA"/>
              </w:rPr>
              <w:t xml:space="preserve"> система гальмування ABS</w:t>
            </w:r>
          </w:p>
          <w:p w14:paraId="1553ABA4" w14:textId="756BFC70" w:rsidR="001A437C" w:rsidRPr="001A437C" w:rsidRDefault="001A437C" w:rsidP="001A437C">
            <w:pPr>
              <w:rPr>
                <w:sz w:val="22"/>
                <w:szCs w:val="22"/>
                <w:lang w:val="uk-UA"/>
              </w:rPr>
            </w:pPr>
            <w:r w:rsidRPr="001A437C">
              <w:rPr>
                <w:sz w:val="22"/>
                <w:szCs w:val="22"/>
                <w:lang w:val="uk-UA"/>
              </w:rPr>
              <w:t>Асистент допомоги при старті в гору НАС</w:t>
            </w:r>
          </w:p>
          <w:p w14:paraId="45EC77D0" w14:textId="77777777" w:rsidR="001A437C" w:rsidRPr="001A437C" w:rsidRDefault="001A437C" w:rsidP="001A437C">
            <w:pPr>
              <w:rPr>
                <w:sz w:val="22"/>
                <w:szCs w:val="22"/>
                <w:lang w:val="uk-UA"/>
              </w:rPr>
            </w:pPr>
            <w:r w:rsidRPr="001A437C">
              <w:rPr>
                <w:sz w:val="22"/>
                <w:szCs w:val="22"/>
                <w:lang w:val="uk-UA"/>
              </w:rPr>
              <w:t>Датчик тиску в шинах, TPMS</w:t>
            </w:r>
          </w:p>
          <w:p w14:paraId="1BBD3A1C" w14:textId="77777777" w:rsidR="001A437C" w:rsidRPr="001A437C" w:rsidRDefault="001A437C" w:rsidP="001A437C">
            <w:pPr>
              <w:rPr>
                <w:sz w:val="22"/>
                <w:szCs w:val="22"/>
                <w:lang w:val="uk-UA"/>
              </w:rPr>
            </w:pPr>
            <w:r w:rsidRPr="001A437C">
              <w:rPr>
                <w:sz w:val="22"/>
                <w:szCs w:val="22"/>
                <w:lang w:val="uk-UA"/>
              </w:rPr>
              <w:t>Система сповіщення про пасажирів позаду, ROA</w:t>
            </w:r>
          </w:p>
          <w:p w14:paraId="456B0BF4" w14:textId="77777777" w:rsidR="001A437C" w:rsidRPr="0023737D" w:rsidRDefault="001A437C" w:rsidP="001A437C">
            <w:pPr>
              <w:rPr>
                <w:b/>
                <w:bCs/>
                <w:sz w:val="22"/>
                <w:szCs w:val="22"/>
                <w:u w:val="single"/>
                <w:lang w:val="uk-UA"/>
              </w:rPr>
            </w:pPr>
            <w:r w:rsidRPr="0023737D">
              <w:rPr>
                <w:b/>
                <w:bCs/>
                <w:sz w:val="22"/>
                <w:szCs w:val="22"/>
                <w:u w:val="single"/>
                <w:lang w:val="uk-UA"/>
              </w:rPr>
              <w:t>Інтер'єр та екстер'єр:</w:t>
            </w:r>
          </w:p>
          <w:p w14:paraId="0F0AA495" w14:textId="6FBE40BE" w:rsidR="001A437C" w:rsidRPr="001A437C" w:rsidRDefault="001A437C" w:rsidP="001A437C">
            <w:pPr>
              <w:rPr>
                <w:sz w:val="22"/>
                <w:szCs w:val="22"/>
                <w:lang w:val="uk-UA"/>
              </w:rPr>
            </w:pPr>
            <w:r w:rsidRPr="001A437C">
              <w:rPr>
                <w:sz w:val="22"/>
                <w:szCs w:val="22"/>
                <w:lang w:val="uk-UA"/>
              </w:rPr>
              <w:t>Шкіряне оббивка сидінь</w:t>
            </w:r>
            <w:r w:rsidR="00191733">
              <w:rPr>
                <w:sz w:val="22"/>
                <w:szCs w:val="22"/>
                <w:lang w:val="uk-UA"/>
              </w:rPr>
              <w:t xml:space="preserve">. </w:t>
            </w:r>
            <w:r w:rsidRPr="001A437C">
              <w:rPr>
                <w:sz w:val="22"/>
                <w:szCs w:val="22"/>
                <w:lang w:val="uk-UA"/>
              </w:rPr>
              <w:t>Шкіряне оздоблення керма</w:t>
            </w:r>
            <w:r w:rsidR="00191733">
              <w:rPr>
                <w:sz w:val="22"/>
                <w:szCs w:val="22"/>
                <w:lang w:val="uk-UA"/>
              </w:rPr>
              <w:t>.</w:t>
            </w:r>
          </w:p>
          <w:p w14:paraId="2658A8CB" w14:textId="77777777" w:rsidR="001A437C" w:rsidRPr="001A437C" w:rsidRDefault="001A437C" w:rsidP="001A437C">
            <w:pPr>
              <w:rPr>
                <w:sz w:val="22"/>
                <w:szCs w:val="22"/>
                <w:lang w:val="uk-UA"/>
              </w:rPr>
            </w:pPr>
            <w:proofErr w:type="spellStart"/>
            <w:r w:rsidRPr="001A437C">
              <w:rPr>
                <w:sz w:val="22"/>
                <w:szCs w:val="22"/>
                <w:lang w:val="uk-UA"/>
              </w:rPr>
              <w:t>Повнорозмірне</w:t>
            </w:r>
            <w:proofErr w:type="spellEnd"/>
            <w:r w:rsidRPr="001A437C">
              <w:rPr>
                <w:sz w:val="22"/>
                <w:szCs w:val="22"/>
                <w:lang w:val="uk-UA"/>
              </w:rPr>
              <w:t xml:space="preserve"> запасне колесо з литим диском</w:t>
            </w:r>
          </w:p>
          <w:p w14:paraId="2DAD1CCD" w14:textId="1980247D" w:rsidR="002C2A22" w:rsidRPr="001A437C" w:rsidRDefault="001A437C" w:rsidP="001A437C">
            <w:pPr>
              <w:rPr>
                <w:sz w:val="22"/>
                <w:szCs w:val="22"/>
                <w:lang w:val="uk-UA"/>
              </w:rPr>
            </w:pPr>
            <w:r w:rsidRPr="001A437C">
              <w:rPr>
                <w:sz w:val="22"/>
                <w:szCs w:val="22"/>
                <w:lang w:val="uk-UA"/>
              </w:rPr>
              <w:t>Литі диски R17</w:t>
            </w:r>
          </w:p>
        </w:tc>
        <w:tc>
          <w:tcPr>
            <w:tcW w:w="708" w:type="dxa"/>
            <w:tcBorders>
              <w:top w:val="single" w:sz="6" w:space="0" w:color="auto"/>
              <w:left w:val="nil"/>
              <w:bottom w:val="single" w:sz="6" w:space="0" w:color="auto"/>
              <w:right w:val="single" w:sz="6" w:space="0" w:color="auto"/>
            </w:tcBorders>
            <w:shd w:val="clear" w:color="auto" w:fill="auto"/>
            <w:vAlign w:val="center"/>
          </w:tcPr>
          <w:p w14:paraId="6536BB3D" w14:textId="3ABB15CB" w:rsidR="002C2A22" w:rsidRPr="00CB7528" w:rsidRDefault="00380F29" w:rsidP="002C2A22">
            <w:pPr>
              <w:contextualSpacing/>
              <w:jc w:val="center"/>
              <w:textAlignment w:val="baseline"/>
              <w:rPr>
                <w:sz w:val="22"/>
                <w:szCs w:val="22"/>
                <w:lang w:val="uk-UA" w:eastAsia="uk-UA"/>
              </w:rPr>
            </w:pPr>
            <w:r>
              <w:rPr>
                <w:sz w:val="22"/>
                <w:szCs w:val="22"/>
                <w:lang w:val="uk-UA" w:eastAsia="uk-UA"/>
              </w:rPr>
              <w:t>3</w:t>
            </w:r>
          </w:p>
        </w:tc>
        <w:tc>
          <w:tcPr>
            <w:tcW w:w="1947" w:type="dxa"/>
            <w:tcBorders>
              <w:top w:val="single" w:sz="6" w:space="0" w:color="auto"/>
              <w:left w:val="single" w:sz="6" w:space="0" w:color="auto"/>
              <w:bottom w:val="single" w:sz="6" w:space="0" w:color="auto"/>
              <w:right w:val="single" w:sz="6" w:space="0" w:color="auto"/>
            </w:tcBorders>
          </w:tcPr>
          <w:p w14:paraId="65406EAF" w14:textId="77777777" w:rsidR="002C2A22" w:rsidRPr="00CB7528" w:rsidRDefault="002C2A22" w:rsidP="002C2A22">
            <w:pPr>
              <w:jc w:val="center"/>
              <w:textAlignment w:val="baseline"/>
              <w:rPr>
                <w:sz w:val="22"/>
                <w:szCs w:val="22"/>
                <w:lang w:val="uk-UA" w:eastAsia="uk-UA"/>
              </w:rPr>
            </w:pPr>
          </w:p>
        </w:tc>
        <w:tc>
          <w:tcPr>
            <w:tcW w:w="29" w:type="dxa"/>
            <w:vMerge/>
            <w:tcBorders>
              <w:left w:val="nil"/>
              <w:right w:val="nil"/>
            </w:tcBorders>
            <w:shd w:val="clear" w:color="auto" w:fill="auto"/>
            <w:vAlign w:val="center"/>
          </w:tcPr>
          <w:p w14:paraId="29A49ADA" w14:textId="77777777" w:rsidR="002C2A22" w:rsidRPr="00CB7528" w:rsidRDefault="002C2A22" w:rsidP="002C2A22">
            <w:pPr>
              <w:jc w:val="center"/>
              <w:textAlignment w:val="baseline"/>
              <w:rPr>
                <w:sz w:val="22"/>
                <w:szCs w:val="22"/>
                <w:lang w:val="uk-UA" w:eastAsia="uk-UA"/>
              </w:rPr>
            </w:pPr>
          </w:p>
        </w:tc>
      </w:tr>
      <w:tr w:rsidR="002C2A22" w:rsidRPr="00CB7528" w14:paraId="737179B9" w14:textId="77777777" w:rsidTr="008332C3">
        <w:trPr>
          <w:trHeight w:val="248"/>
        </w:trPr>
        <w:tc>
          <w:tcPr>
            <w:tcW w:w="8931" w:type="dxa"/>
            <w:gridSpan w:val="4"/>
            <w:tcBorders>
              <w:top w:val="single" w:sz="6" w:space="0" w:color="auto"/>
              <w:left w:val="single" w:sz="6" w:space="0" w:color="000000"/>
              <w:bottom w:val="single" w:sz="6" w:space="0" w:color="auto"/>
              <w:right w:val="single" w:sz="6" w:space="0" w:color="auto"/>
            </w:tcBorders>
            <w:shd w:val="clear" w:color="auto" w:fill="auto"/>
            <w:vAlign w:val="center"/>
          </w:tcPr>
          <w:p w14:paraId="330EB994" w14:textId="77777777" w:rsidR="002C2A22" w:rsidRPr="00CB7528" w:rsidRDefault="002C2A22" w:rsidP="002C2A22">
            <w:pPr>
              <w:jc w:val="right"/>
              <w:textAlignment w:val="baseline"/>
              <w:rPr>
                <w:sz w:val="22"/>
                <w:szCs w:val="22"/>
                <w:lang w:val="uk-UA" w:eastAsia="uk-UA"/>
              </w:rPr>
            </w:pPr>
            <w:r w:rsidRPr="00CB7528">
              <w:rPr>
                <w:b/>
                <w:bCs/>
                <w:sz w:val="22"/>
                <w:szCs w:val="22"/>
                <w:lang w:val="uk-UA" w:eastAsia="uk-UA"/>
              </w:rPr>
              <w:t>Всього, грн.</w:t>
            </w:r>
          </w:p>
        </w:tc>
        <w:tc>
          <w:tcPr>
            <w:tcW w:w="1947" w:type="dxa"/>
            <w:tcBorders>
              <w:top w:val="single" w:sz="6" w:space="0" w:color="auto"/>
              <w:left w:val="single" w:sz="6" w:space="0" w:color="auto"/>
              <w:bottom w:val="single" w:sz="6" w:space="0" w:color="auto"/>
              <w:right w:val="single" w:sz="6" w:space="0" w:color="auto"/>
            </w:tcBorders>
          </w:tcPr>
          <w:p w14:paraId="111374CA" w14:textId="77777777" w:rsidR="002C2A22" w:rsidRPr="00CB7528" w:rsidRDefault="002C2A22" w:rsidP="002C2A22">
            <w:pPr>
              <w:jc w:val="center"/>
              <w:textAlignment w:val="baseline"/>
              <w:rPr>
                <w:sz w:val="22"/>
                <w:szCs w:val="22"/>
                <w:lang w:val="uk-UA" w:eastAsia="uk-UA"/>
              </w:rPr>
            </w:pPr>
          </w:p>
        </w:tc>
        <w:tc>
          <w:tcPr>
            <w:tcW w:w="29" w:type="dxa"/>
            <w:tcBorders>
              <w:left w:val="nil"/>
              <w:right w:val="nil"/>
            </w:tcBorders>
            <w:shd w:val="clear" w:color="auto" w:fill="auto"/>
            <w:vAlign w:val="center"/>
          </w:tcPr>
          <w:p w14:paraId="430A0BBF" w14:textId="77777777" w:rsidR="002C2A22" w:rsidRPr="00CB7528" w:rsidRDefault="002C2A22" w:rsidP="002C2A22">
            <w:pPr>
              <w:jc w:val="center"/>
              <w:textAlignment w:val="baseline"/>
              <w:rPr>
                <w:sz w:val="22"/>
                <w:szCs w:val="22"/>
                <w:lang w:val="uk-UA" w:eastAsia="uk-UA"/>
              </w:rPr>
            </w:pPr>
          </w:p>
        </w:tc>
      </w:tr>
    </w:tbl>
    <w:p w14:paraId="5DDA221C" w14:textId="327E857E" w:rsidR="00D73BAC" w:rsidRDefault="00D73BAC" w:rsidP="00572CDA">
      <w:pPr>
        <w:jc w:val="both"/>
        <w:textAlignment w:val="baseline"/>
        <w:rPr>
          <w:i/>
          <w:iCs/>
          <w:sz w:val="22"/>
          <w:szCs w:val="22"/>
          <w:lang w:val="uk-UA" w:eastAsia="uk-UA"/>
        </w:rPr>
      </w:pPr>
      <w:r w:rsidRPr="00D73BAC">
        <w:rPr>
          <w:i/>
          <w:iCs/>
          <w:sz w:val="22"/>
          <w:szCs w:val="22"/>
          <w:lang w:val="uk-UA" w:eastAsia="uk-UA"/>
        </w:rPr>
        <w:lastRenderedPageBreak/>
        <w:t xml:space="preserve">    *Подаючи свою пропозицію ми підтверджуємо повну комплектацію та відповідність зазначеному опис</w:t>
      </w:r>
      <w:r w:rsidR="00F72E85">
        <w:rPr>
          <w:i/>
          <w:iCs/>
          <w:sz w:val="22"/>
          <w:szCs w:val="22"/>
          <w:lang w:val="uk-UA" w:eastAsia="uk-UA"/>
        </w:rPr>
        <w:t>у</w:t>
      </w:r>
      <w:r w:rsidRPr="00D73BAC">
        <w:rPr>
          <w:i/>
          <w:iCs/>
          <w:sz w:val="22"/>
          <w:szCs w:val="22"/>
          <w:lang w:val="uk-UA" w:eastAsia="uk-UA"/>
        </w:rPr>
        <w:t>.</w:t>
      </w:r>
    </w:p>
    <w:p w14:paraId="63579827" w14:textId="63ED8260" w:rsidR="00C32B30" w:rsidRPr="00A01837" w:rsidRDefault="00D73BAC" w:rsidP="00572CDA">
      <w:pPr>
        <w:jc w:val="both"/>
        <w:textAlignment w:val="baseline"/>
        <w:rPr>
          <w:b/>
          <w:bCs/>
          <w:sz w:val="22"/>
          <w:szCs w:val="22"/>
          <w:lang w:val="uk-UA" w:eastAsia="uk-UA"/>
        </w:rPr>
      </w:pPr>
      <w:r>
        <w:rPr>
          <w:i/>
          <w:iCs/>
          <w:sz w:val="22"/>
          <w:szCs w:val="22"/>
          <w:lang w:val="uk-UA" w:eastAsia="uk-UA"/>
        </w:rPr>
        <w:t>*</w:t>
      </w:r>
      <w:r w:rsidR="00C32B30" w:rsidRPr="00921306">
        <w:rPr>
          <w:i/>
          <w:iCs/>
          <w:sz w:val="22"/>
          <w:szCs w:val="22"/>
          <w:lang w:val="uk-UA" w:eastAsia="uk-UA"/>
        </w:rPr>
        <w:t xml:space="preserve">* Товариство Червоного Хреста України є громадською неприбутковою організацією і просить </w:t>
      </w:r>
      <w:r w:rsidR="00C32B30" w:rsidRPr="00A01837">
        <w:rPr>
          <w:i/>
          <w:iCs/>
          <w:sz w:val="22"/>
          <w:szCs w:val="22"/>
          <w:lang w:val="uk-UA" w:eastAsia="uk-UA"/>
        </w:rPr>
        <w:t xml:space="preserve">надати максимальні знижки на товари, вказані </w:t>
      </w:r>
      <w:r w:rsidR="00201B6E" w:rsidRPr="00A01837">
        <w:rPr>
          <w:i/>
          <w:iCs/>
          <w:sz w:val="22"/>
          <w:szCs w:val="22"/>
          <w:lang w:val="uk-UA" w:eastAsia="uk-UA"/>
        </w:rPr>
        <w:t>в Оголошенні</w:t>
      </w:r>
      <w:r w:rsidR="00C32B30" w:rsidRPr="00A01837">
        <w:rPr>
          <w:i/>
          <w:iCs/>
          <w:sz w:val="22"/>
          <w:szCs w:val="22"/>
          <w:lang w:val="uk-UA" w:eastAsia="uk-UA"/>
        </w:rPr>
        <w:t>.</w:t>
      </w:r>
      <w:r w:rsidR="00C32B30" w:rsidRPr="00A01837">
        <w:rPr>
          <w:b/>
          <w:bCs/>
          <w:sz w:val="22"/>
          <w:szCs w:val="22"/>
          <w:lang w:val="uk-UA" w:eastAsia="uk-UA"/>
        </w:rPr>
        <w:tab/>
      </w:r>
    </w:p>
    <w:p w14:paraId="2B3828B1" w14:textId="0C5CC3EF" w:rsidR="00241E39" w:rsidRDefault="00241E39" w:rsidP="00572CDA">
      <w:pPr>
        <w:jc w:val="both"/>
        <w:textAlignment w:val="baseline"/>
        <w:rPr>
          <w:b/>
          <w:bCs/>
          <w:sz w:val="22"/>
          <w:szCs w:val="22"/>
          <w:lang w:val="uk-UA" w:eastAsia="uk-UA"/>
        </w:rPr>
      </w:pPr>
      <w:r w:rsidRPr="00A01837">
        <w:rPr>
          <w:i/>
          <w:iCs/>
          <w:sz w:val="22"/>
          <w:szCs w:val="22"/>
          <w:lang w:val="uk-UA" w:eastAsia="uk-UA"/>
        </w:rPr>
        <w:t>*</w:t>
      </w:r>
      <w:r w:rsidR="00D73BAC" w:rsidRPr="00A01837">
        <w:rPr>
          <w:i/>
          <w:iCs/>
          <w:sz w:val="22"/>
          <w:szCs w:val="22"/>
          <w:lang w:val="uk-UA" w:eastAsia="uk-UA"/>
        </w:rPr>
        <w:t>*</w:t>
      </w:r>
      <w:r w:rsidRPr="00A01837">
        <w:rPr>
          <w:i/>
          <w:iCs/>
          <w:sz w:val="22"/>
          <w:szCs w:val="22"/>
          <w:lang w:val="uk-UA" w:eastAsia="uk-UA"/>
        </w:rPr>
        <w:t xml:space="preserve">* </w:t>
      </w:r>
      <w:r w:rsidRPr="00A01837">
        <w:rPr>
          <w:i/>
          <w:iCs/>
          <w:sz w:val="22"/>
          <w:szCs w:val="22"/>
          <w:lang w:val="uk-UA"/>
        </w:rPr>
        <w:t>Д</w:t>
      </w:r>
      <w:r w:rsidRPr="00A01837">
        <w:rPr>
          <w:bCs/>
          <w:i/>
          <w:iCs/>
          <w:sz w:val="22"/>
          <w:szCs w:val="22"/>
          <w:lang w:val="uk-UA"/>
        </w:rPr>
        <w:t>оставка товару здійснюється транспортом Постачальника, та за його рахунок.</w:t>
      </w:r>
    </w:p>
    <w:p w14:paraId="32750A61" w14:textId="77777777" w:rsidR="00C32B30" w:rsidRDefault="00C32B30" w:rsidP="00572CDA">
      <w:pPr>
        <w:jc w:val="both"/>
        <w:textAlignment w:val="baseline"/>
        <w:rPr>
          <w:b/>
          <w:bCs/>
          <w:sz w:val="22"/>
          <w:szCs w:val="22"/>
          <w:lang w:val="uk-UA" w:eastAsia="uk-UA"/>
        </w:rPr>
      </w:pPr>
    </w:p>
    <w:p w14:paraId="4F1BE887" w14:textId="559689C5" w:rsidR="00572CDA" w:rsidRDefault="00572CDA" w:rsidP="00572CDA">
      <w:pPr>
        <w:jc w:val="both"/>
        <w:textAlignment w:val="baseline"/>
        <w:rPr>
          <w:sz w:val="22"/>
          <w:szCs w:val="22"/>
          <w:lang w:val="uk-UA" w:eastAsia="uk-UA"/>
        </w:rPr>
      </w:pPr>
      <w:r w:rsidRPr="00921306">
        <w:rPr>
          <w:b/>
          <w:bCs/>
          <w:sz w:val="22"/>
          <w:szCs w:val="22"/>
          <w:lang w:val="uk-UA" w:eastAsia="uk-UA"/>
        </w:rPr>
        <w:t>Термін поставки</w:t>
      </w:r>
      <w:r w:rsidRPr="00921306">
        <w:rPr>
          <w:sz w:val="22"/>
          <w:szCs w:val="22"/>
          <w:lang w:val="uk-UA" w:eastAsia="uk-UA"/>
        </w:rPr>
        <w:t xml:space="preserve"> </w:t>
      </w:r>
      <w:r w:rsidR="00CF5163">
        <w:rPr>
          <w:sz w:val="22"/>
          <w:szCs w:val="22"/>
          <w:lang w:val="uk-UA" w:eastAsia="uk-UA"/>
        </w:rPr>
        <w:t>________________________</w:t>
      </w:r>
      <w:r w:rsidRPr="00921306">
        <w:rPr>
          <w:sz w:val="22"/>
          <w:szCs w:val="22"/>
          <w:lang w:val="uk-UA" w:eastAsia="uk-UA"/>
        </w:rPr>
        <w:t>(кількість днів).</w:t>
      </w:r>
      <w:r w:rsidR="00914BDF">
        <w:rPr>
          <w:sz w:val="22"/>
          <w:szCs w:val="22"/>
          <w:lang w:val="uk-UA" w:eastAsia="uk-UA"/>
        </w:rPr>
        <w:t xml:space="preserve"> </w:t>
      </w:r>
    </w:p>
    <w:p w14:paraId="31B4B53C" w14:textId="6A6C4F55" w:rsidR="00C32B30" w:rsidRDefault="00572CDA" w:rsidP="00572CDA">
      <w:pPr>
        <w:jc w:val="both"/>
        <w:textAlignment w:val="baseline"/>
        <w:rPr>
          <w:sz w:val="22"/>
          <w:szCs w:val="22"/>
          <w:lang w:val="uk-UA" w:eastAsia="uk-UA"/>
        </w:rPr>
      </w:pPr>
      <w:r w:rsidRPr="00921306">
        <w:rPr>
          <w:b/>
          <w:bCs/>
          <w:sz w:val="22"/>
          <w:szCs w:val="22"/>
          <w:lang w:val="uk-UA" w:eastAsia="uk-UA"/>
        </w:rPr>
        <w:t>Умови оплати</w:t>
      </w:r>
      <w:r w:rsidRPr="00921306">
        <w:rPr>
          <w:sz w:val="22"/>
          <w:szCs w:val="22"/>
          <w:lang w:val="uk-UA" w:eastAsia="uk-UA"/>
        </w:rPr>
        <w:t xml:space="preserve"> </w:t>
      </w:r>
      <w:r w:rsidR="00CF5163">
        <w:rPr>
          <w:sz w:val="22"/>
          <w:szCs w:val="22"/>
          <w:lang w:val="uk-UA" w:eastAsia="uk-UA"/>
        </w:rPr>
        <w:t>__________________________</w:t>
      </w:r>
      <w:r w:rsidR="0048222C">
        <w:rPr>
          <w:sz w:val="22"/>
          <w:szCs w:val="22"/>
          <w:lang w:val="uk-UA" w:eastAsia="uk-UA"/>
        </w:rPr>
        <w:t>_</w:t>
      </w:r>
    </w:p>
    <w:p w14:paraId="7C9997BC" w14:textId="39E6E858" w:rsidR="00C32B30" w:rsidRDefault="00395936" w:rsidP="00572CDA">
      <w:pPr>
        <w:jc w:val="both"/>
        <w:textAlignment w:val="baseline"/>
        <w:rPr>
          <w:sz w:val="22"/>
          <w:szCs w:val="22"/>
          <w:lang w:val="uk-UA" w:eastAsia="uk-UA"/>
        </w:rPr>
      </w:pPr>
      <w:r w:rsidRPr="00395936">
        <w:rPr>
          <w:b/>
          <w:bCs/>
          <w:sz w:val="22"/>
          <w:szCs w:val="22"/>
          <w:lang w:val="uk-UA" w:eastAsia="uk-UA"/>
        </w:rPr>
        <w:t>Строк гарантії на авто</w:t>
      </w:r>
      <w:r>
        <w:rPr>
          <w:sz w:val="22"/>
          <w:szCs w:val="22"/>
          <w:lang w:val="uk-UA" w:eastAsia="uk-UA"/>
        </w:rPr>
        <w:t xml:space="preserve"> </w:t>
      </w:r>
      <w:r w:rsidR="0048222C">
        <w:rPr>
          <w:sz w:val="22"/>
          <w:szCs w:val="22"/>
          <w:lang w:val="uk-UA" w:eastAsia="uk-UA"/>
        </w:rPr>
        <w:t>___________________</w:t>
      </w:r>
    </w:p>
    <w:p w14:paraId="4670DB62" w14:textId="77777777" w:rsidR="00395936" w:rsidRPr="00921306" w:rsidRDefault="00395936" w:rsidP="00572CDA">
      <w:pPr>
        <w:jc w:val="both"/>
        <w:textAlignment w:val="baseline"/>
        <w:rPr>
          <w:sz w:val="22"/>
          <w:szCs w:val="22"/>
          <w:lang w:val="uk-UA" w:eastAsia="uk-UA"/>
        </w:rPr>
      </w:pPr>
    </w:p>
    <w:p w14:paraId="756DC550" w14:textId="77777777" w:rsidR="00572CDA" w:rsidRDefault="00572CDA" w:rsidP="00F85BE8">
      <w:pPr>
        <w:ind w:firstLine="340"/>
        <w:jc w:val="both"/>
        <w:textAlignment w:val="baseline"/>
        <w:rPr>
          <w:sz w:val="22"/>
          <w:szCs w:val="22"/>
          <w:lang w:val="uk-UA" w:eastAsia="uk-UA"/>
        </w:rPr>
      </w:pPr>
      <w:r w:rsidRPr="00921306">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p>
    <w:p w14:paraId="0F378C18" w14:textId="77777777" w:rsidR="00572CDA" w:rsidRPr="00263250" w:rsidRDefault="00572CDA" w:rsidP="00F85BE8">
      <w:pPr>
        <w:ind w:firstLine="340"/>
        <w:jc w:val="both"/>
        <w:textAlignment w:val="baseline"/>
        <w:rPr>
          <w:sz w:val="22"/>
          <w:szCs w:val="22"/>
          <w:lang w:val="uk-UA" w:eastAsia="uk-UA"/>
        </w:rPr>
      </w:pPr>
      <w:r w:rsidRPr="00263250">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p>
    <w:p w14:paraId="61063C46" w14:textId="2B26D8B4" w:rsidR="00572CDA" w:rsidRPr="00263250" w:rsidRDefault="00572CDA" w:rsidP="00F85BE8">
      <w:pPr>
        <w:ind w:firstLine="340"/>
        <w:jc w:val="both"/>
        <w:textAlignment w:val="baseline"/>
        <w:rPr>
          <w:sz w:val="22"/>
          <w:szCs w:val="22"/>
          <w:lang w:val="uk-UA" w:eastAsia="uk-UA"/>
        </w:rPr>
      </w:pPr>
      <w:r w:rsidRPr="00263250">
        <w:rPr>
          <w:sz w:val="22"/>
          <w:szCs w:val="22"/>
          <w:lang w:val="uk-UA" w:eastAsia="uk-UA"/>
        </w:rPr>
        <w:t xml:space="preserve">Ми погоджуємося зафіксувати цінову пропозицію на термін в </w:t>
      </w:r>
      <w:r w:rsidR="00813AEE" w:rsidRPr="00263250">
        <w:rPr>
          <w:sz w:val="22"/>
          <w:szCs w:val="22"/>
          <w:lang w:val="uk-UA" w:eastAsia="uk-UA"/>
        </w:rPr>
        <w:t>6</w:t>
      </w:r>
      <w:r w:rsidRPr="00263250">
        <w:rPr>
          <w:sz w:val="22"/>
          <w:szCs w:val="22"/>
          <w:lang w:val="uk-UA" w:eastAsia="uk-UA"/>
        </w:rPr>
        <w:t>0 календарних днів з моменту подачі</w:t>
      </w:r>
      <w:r w:rsidR="00C32B30" w:rsidRPr="00263250">
        <w:rPr>
          <w:sz w:val="22"/>
          <w:szCs w:val="22"/>
          <w:lang w:val="uk-UA" w:eastAsia="uk-UA"/>
        </w:rPr>
        <w:t>.</w:t>
      </w:r>
    </w:p>
    <w:p w14:paraId="264EF004" w14:textId="6F1FB55F" w:rsidR="00823191" w:rsidRDefault="00823191" w:rsidP="00F85BE8">
      <w:pPr>
        <w:ind w:firstLine="340"/>
        <w:jc w:val="both"/>
        <w:textAlignment w:val="baseline"/>
        <w:rPr>
          <w:sz w:val="22"/>
          <w:szCs w:val="22"/>
          <w:lang w:val="uk-UA" w:eastAsia="uk-UA"/>
        </w:rPr>
      </w:pPr>
      <w:r w:rsidRPr="00263250">
        <w:rPr>
          <w:sz w:val="22"/>
          <w:szCs w:val="22"/>
          <w:lang w:val="uk-UA" w:eastAsia="uk-UA"/>
        </w:rPr>
        <w:t>Подаючи свою</w:t>
      </w:r>
      <w:r w:rsidRPr="00823191">
        <w:rPr>
          <w:sz w:val="22"/>
          <w:szCs w:val="22"/>
          <w:lang w:val="uk-UA" w:eastAsia="uk-UA"/>
        </w:rPr>
        <w:t xml:space="preserve"> пропозицію, ми погоджуємося з умовами типового договору НК ТЧХУ, який міститься у Додатку </w:t>
      </w:r>
      <w:r>
        <w:rPr>
          <w:sz w:val="22"/>
          <w:szCs w:val="22"/>
          <w:lang w:val="uk-UA" w:eastAsia="uk-UA"/>
        </w:rPr>
        <w:t>3</w:t>
      </w:r>
      <w:r w:rsidRPr="00823191">
        <w:rPr>
          <w:sz w:val="22"/>
          <w:szCs w:val="22"/>
          <w:lang w:val="uk-UA" w:eastAsia="uk-UA"/>
        </w:rPr>
        <w:t xml:space="preserve"> до Оголошення.</w:t>
      </w:r>
    </w:p>
    <w:p w14:paraId="4743352D" w14:textId="77777777" w:rsidR="00C32B30" w:rsidRDefault="00C32B30" w:rsidP="00572CDA">
      <w:pPr>
        <w:textAlignment w:val="baseline"/>
        <w:rPr>
          <w:sz w:val="22"/>
          <w:szCs w:val="22"/>
          <w:lang w:val="uk-UA" w:eastAsia="uk-UA"/>
        </w:rPr>
      </w:pPr>
    </w:p>
    <w:p w14:paraId="785BE0D4" w14:textId="77777777" w:rsidR="00C32B30" w:rsidRDefault="00C32B30" w:rsidP="00572CDA">
      <w:pPr>
        <w:textAlignment w:val="baseline"/>
        <w:rPr>
          <w:sz w:val="22"/>
          <w:szCs w:val="22"/>
          <w:lang w:val="uk-UA" w:eastAsia="uk-UA"/>
        </w:rPr>
      </w:pPr>
    </w:p>
    <w:p w14:paraId="77CD0AEA" w14:textId="77777777" w:rsidR="00C32B30" w:rsidRDefault="00C32B30" w:rsidP="00572CDA">
      <w:pPr>
        <w:textAlignment w:val="baseline"/>
        <w:rPr>
          <w:sz w:val="22"/>
          <w:szCs w:val="22"/>
          <w:lang w:val="uk-UA" w:eastAsia="uk-UA"/>
        </w:rPr>
      </w:pPr>
    </w:p>
    <w:p w14:paraId="1028B46A" w14:textId="77777777" w:rsidR="00572CDA" w:rsidRDefault="00572CDA" w:rsidP="00572CDA">
      <w:pPr>
        <w:textAlignment w:val="baseline"/>
        <w:rPr>
          <w:b/>
          <w:bCs/>
          <w:sz w:val="22"/>
          <w:szCs w:val="22"/>
          <w:lang w:val="uk-UA" w:eastAsia="uk-UA"/>
        </w:rPr>
      </w:pP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p>
    <w:p w14:paraId="049DEE4C" w14:textId="77777777" w:rsidR="00572CDA" w:rsidRPr="00921306" w:rsidRDefault="00572CDA" w:rsidP="00572CDA">
      <w:pPr>
        <w:textAlignment w:val="baseline"/>
        <w:rPr>
          <w:sz w:val="22"/>
          <w:szCs w:val="22"/>
          <w:lang w:val="uk-UA" w:eastAsia="uk-UA"/>
        </w:rPr>
      </w:pPr>
      <w:r w:rsidRPr="00921306">
        <w:rPr>
          <w:sz w:val="22"/>
          <w:szCs w:val="22"/>
          <w:lang w:val="uk-UA" w:eastAsia="uk-UA"/>
        </w:rPr>
        <w:t>Керівник організації/ФОП:</w:t>
      </w:r>
      <w:r w:rsidRPr="00921306">
        <w:rPr>
          <w:sz w:val="22"/>
          <w:szCs w:val="22"/>
          <w:lang w:val="uk-UA" w:eastAsia="uk-UA"/>
        </w:rPr>
        <w:tab/>
        <w:t>_________________________ ( ____________________) </w:t>
      </w:r>
    </w:p>
    <w:p w14:paraId="39CB9E65" w14:textId="77777777" w:rsidR="00921306" w:rsidRPr="007F6A0D" w:rsidRDefault="00572CDA" w:rsidP="00572CDA">
      <w:pPr>
        <w:ind w:firstLine="357"/>
        <w:jc w:val="both"/>
        <w:rPr>
          <w:sz w:val="22"/>
          <w:szCs w:val="22"/>
          <w:lang w:val="uk-UA" w:eastAsia="uk-UA"/>
        </w:rPr>
      </w:pPr>
      <w:r w:rsidRPr="00921306">
        <w:rPr>
          <w:sz w:val="22"/>
          <w:szCs w:val="22"/>
          <w:lang w:val="uk-UA" w:eastAsia="uk-UA"/>
        </w:rPr>
        <w:t> МП                                                         підпис</w:t>
      </w:r>
      <w:r w:rsidRPr="00921306">
        <w:rPr>
          <w:sz w:val="22"/>
          <w:szCs w:val="22"/>
          <w:lang w:val="uk-UA" w:eastAsia="uk-UA"/>
        </w:rPr>
        <w:tab/>
      </w:r>
      <w:r w:rsidRPr="00921306">
        <w:rPr>
          <w:sz w:val="22"/>
          <w:szCs w:val="22"/>
          <w:lang w:val="uk-UA" w:eastAsia="uk-UA"/>
        </w:rPr>
        <w:tab/>
      </w:r>
      <w:r w:rsidRPr="00921306">
        <w:rPr>
          <w:sz w:val="22"/>
          <w:szCs w:val="22"/>
          <w:lang w:val="uk-UA" w:eastAsia="uk-UA"/>
        </w:rPr>
        <w:tab/>
        <w:t>П</w:t>
      </w:r>
      <w:r w:rsidR="00831A35">
        <w:rPr>
          <w:sz w:val="22"/>
          <w:szCs w:val="22"/>
          <w:lang w:val="uk-UA" w:eastAsia="uk-UA"/>
        </w:rPr>
        <w:t>ІБ</w:t>
      </w:r>
    </w:p>
    <w:sectPr w:rsidR="00921306" w:rsidRPr="007F6A0D" w:rsidSect="00B13D5A">
      <w:headerReference w:type="even" r:id="rId9"/>
      <w:headerReference w:type="default" r:id="rId10"/>
      <w:footerReference w:type="even" r:id="rId11"/>
      <w:footerReference w:type="default" r:id="rId12"/>
      <w:headerReference w:type="first" r:id="rId13"/>
      <w:footerReference w:type="first" r:id="rId14"/>
      <w:pgSz w:w="11906" w:h="16838"/>
      <w:pgMar w:top="680" w:right="567"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BAD9" w14:textId="77777777" w:rsidR="006B268B" w:rsidRDefault="006B268B" w:rsidP="00B948CF">
      <w:r>
        <w:separator/>
      </w:r>
    </w:p>
  </w:endnote>
  <w:endnote w:type="continuationSeparator" w:id="0">
    <w:p w14:paraId="38D410B1" w14:textId="77777777" w:rsidR="006B268B" w:rsidRDefault="006B268B"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0BC0"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2A60"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99B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712E" w14:textId="77777777" w:rsidR="006B268B" w:rsidRDefault="006B268B" w:rsidP="00B948CF">
      <w:r>
        <w:separator/>
      </w:r>
    </w:p>
  </w:footnote>
  <w:footnote w:type="continuationSeparator" w:id="0">
    <w:p w14:paraId="3DC174CC" w14:textId="77777777" w:rsidR="006B268B" w:rsidRDefault="006B268B" w:rsidP="00B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A70"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DCBA"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091"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5A9300C"/>
    <w:multiLevelType w:val="hybridMultilevel"/>
    <w:tmpl w:val="F9A4D5C8"/>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0E2971"/>
    <w:multiLevelType w:val="hybridMultilevel"/>
    <w:tmpl w:val="C338B97A"/>
    <w:lvl w:ilvl="0" w:tplc="2E1C33A6">
      <w:numFmt w:val="bullet"/>
      <w:lvlText w:val="-"/>
      <w:lvlJc w:val="left"/>
      <w:pPr>
        <w:ind w:left="786" w:hanging="360"/>
      </w:pPr>
      <w:rPr>
        <w:rFonts w:ascii="Times New Roman" w:eastAsia="Arial Unicode MS"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4"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C04405"/>
    <w:multiLevelType w:val="hybridMultilevel"/>
    <w:tmpl w:val="FC62FF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45334203">
    <w:abstractNumId w:val="30"/>
  </w:num>
  <w:num w:numId="2" w16cid:durableId="880939044">
    <w:abstractNumId w:val="4"/>
  </w:num>
  <w:num w:numId="3" w16cid:durableId="1962420674">
    <w:abstractNumId w:val="7"/>
  </w:num>
  <w:num w:numId="4" w16cid:durableId="1014842731">
    <w:abstractNumId w:val="33"/>
  </w:num>
  <w:num w:numId="5" w16cid:durableId="1787768124">
    <w:abstractNumId w:val="5"/>
  </w:num>
  <w:num w:numId="6" w16cid:durableId="522548743">
    <w:abstractNumId w:val="28"/>
  </w:num>
  <w:num w:numId="7" w16cid:durableId="1321151577">
    <w:abstractNumId w:val="0"/>
  </w:num>
  <w:num w:numId="8" w16cid:durableId="262420497">
    <w:abstractNumId w:val="24"/>
  </w:num>
  <w:num w:numId="9" w16cid:durableId="630139586">
    <w:abstractNumId w:val="16"/>
  </w:num>
  <w:num w:numId="10" w16cid:durableId="2097703924">
    <w:abstractNumId w:val="25"/>
  </w:num>
  <w:num w:numId="11" w16cid:durableId="1040202984">
    <w:abstractNumId w:val="11"/>
  </w:num>
  <w:num w:numId="12" w16cid:durableId="1313484043">
    <w:abstractNumId w:val="39"/>
  </w:num>
  <w:num w:numId="13" w16cid:durableId="846335155">
    <w:abstractNumId w:val="15"/>
  </w:num>
  <w:num w:numId="14" w16cid:durableId="1346403633">
    <w:abstractNumId w:val="29"/>
  </w:num>
  <w:num w:numId="15" w16cid:durableId="47120586">
    <w:abstractNumId w:val="40"/>
  </w:num>
  <w:num w:numId="16" w16cid:durableId="1876963150">
    <w:abstractNumId w:val="10"/>
  </w:num>
  <w:num w:numId="17" w16cid:durableId="281695664">
    <w:abstractNumId w:val="22"/>
  </w:num>
  <w:num w:numId="18" w16cid:durableId="469981297">
    <w:abstractNumId w:val="8"/>
  </w:num>
  <w:num w:numId="19" w16cid:durableId="798687513">
    <w:abstractNumId w:val="36"/>
  </w:num>
  <w:num w:numId="20" w16cid:durableId="1008871189">
    <w:abstractNumId w:val="38"/>
  </w:num>
  <w:num w:numId="21" w16cid:durableId="337118062">
    <w:abstractNumId w:val="34"/>
  </w:num>
  <w:num w:numId="22" w16cid:durableId="814220678">
    <w:abstractNumId w:val="31"/>
  </w:num>
  <w:num w:numId="23" w16cid:durableId="72168810">
    <w:abstractNumId w:val="6"/>
  </w:num>
  <w:num w:numId="24" w16cid:durableId="1950967223">
    <w:abstractNumId w:val="2"/>
  </w:num>
  <w:num w:numId="25" w16cid:durableId="1728526580">
    <w:abstractNumId w:val="35"/>
  </w:num>
  <w:num w:numId="26" w16cid:durableId="940182024">
    <w:abstractNumId w:val="19"/>
  </w:num>
  <w:num w:numId="27" w16cid:durableId="2038653667">
    <w:abstractNumId w:val="21"/>
  </w:num>
  <w:num w:numId="28" w16cid:durableId="1680962740">
    <w:abstractNumId w:val="14"/>
  </w:num>
  <w:num w:numId="29" w16cid:durableId="1623271431">
    <w:abstractNumId w:val="3"/>
  </w:num>
  <w:num w:numId="30" w16cid:durableId="1553426581">
    <w:abstractNumId w:val="37"/>
  </w:num>
  <w:num w:numId="31" w16cid:durableId="1465000171">
    <w:abstractNumId w:val="18"/>
  </w:num>
  <w:num w:numId="32" w16cid:durableId="2087067029">
    <w:abstractNumId w:val="26"/>
  </w:num>
  <w:num w:numId="33" w16cid:durableId="351302713">
    <w:abstractNumId w:val="1"/>
  </w:num>
  <w:num w:numId="34" w16cid:durableId="46422025">
    <w:abstractNumId w:val="20"/>
  </w:num>
  <w:num w:numId="35" w16cid:durableId="685061549">
    <w:abstractNumId w:val="12"/>
  </w:num>
  <w:num w:numId="36" w16cid:durableId="2135830572">
    <w:abstractNumId w:val="27"/>
  </w:num>
  <w:num w:numId="37" w16cid:durableId="1064184046">
    <w:abstractNumId w:val="17"/>
  </w:num>
  <w:num w:numId="38" w16cid:durableId="1777870015">
    <w:abstractNumId w:val="23"/>
  </w:num>
  <w:num w:numId="39" w16cid:durableId="1541436676">
    <w:abstractNumId w:val="32"/>
  </w:num>
  <w:num w:numId="40" w16cid:durableId="1925913650">
    <w:abstractNumId w:val="13"/>
  </w:num>
  <w:num w:numId="41" w16cid:durableId="1079863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32C"/>
    <w:rsid w:val="0000424D"/>
    <w:rsid w:val="00007D57"/>
    <w:rsid w:val="000119B4"/>
    <w:rsid w:val="0001469E"/>
    <w:rsid w:val="000153C5"/>
    <w:rsid w:val="000206C8"/>
    <w:rsid w:val="000215FE"/>
    <w:rsid w:val="000227FF"/>
    <w:rsid w:val="0002329A"/>
    <w:rsid w:val="0002696F"/>
    <w:rsid w:val="00027BB1"/>
    <w:rsid w:val="00033699"/>
    <w:rsid w:val="000352FC"/>
    <w:rsid w:val="0003635E"/>
    <w:rsid w:val="00044F27"/>
    <w:rsid w:val="00045245"/>
    <w:rsid w:val="00050974"/>
    <w:rsid w:val="00052B37"/>
    <w:rsid w:val="00072819"/>
    <w:rsid w:val="00073AB7"/>
    <w:rsid w:val="00077FB7"/>
    <w:rsid w:val="00082764"/>
    <w:rsid w:val="00082C23"/>
    <w:rsid w:val="00082C4A"/>
    <w:rsid w:val="00083CE4"/>
    <w:rsid w:val="00090D46"/>
    <w:rsid w:val="00093320"/>
    <w:rsid w:val="00094E16"/>
    <w:rsid w:val="000963A5"/>
    <w:rsid w:val="00097ABD"/>
    <w:rsid w:val="00097EC1"/>
    <w:rsid w:val="000A3215"/>
    <w:rsid w:val="000A35E3"/>
    <w:rsid w:val="000A3BA2"/>
    <w:rsid w:val="000A4B04"/>
    <w:rsid w:val="000A5180"/>
    <w:rsid w:val="000A52BD"/>
    <w:rsid w:val="000A60E0"/>
    <w:rsid w:val="000B004E"/>
    <w:rsid w:val="000B0C36"/>
    <w:rsid w:val="000B2556"/>
    <w:rsid w:val="000B2A6B"/>
    <w:rsid w:val="000B4057"/>
    <w:rsid w:val="000B58AD"/>
    <w:rsid w:val="000D0DD0"/>
    <w:rsid w:val="000D2EC8"/>
    <w:rsid w:val="000D401E"/>
    <w:rsid w:val="000D4CEB"/>
    <w:rsid w:val="000D5CC7"/>
    <w:rsid w:val="000D6E8A"/>
    <w:rsid w:val="000E46C7"/>
    <w:rsid w:val="000E7C5F"/>
    <w:rsid w:val="000F17A7"/>
    <w:rsid w:val="000F50BF"/>
    <w:rsid w:val="000F5178"/>
    <w:rsid w:val="000F6F37"/>
    <w:rsid w:val="00103801"/>
    <w:rsid w:val="00103C69"/>
    <w:rsid w:val="00107BD4"/>
    <w:rsid w:val="00107C16"/>
    <w:rsid w:val="00110532"/>
    <w:rsid w:val="0012062D"/>
    <w:rsid w:val="0012514C"/>
    <w:rsid w:val="00131745"/>
    <w:rsid w:val="00131B8B"/>
    <w:rsid w:val="0013203A"/>
    <w:rsid w:val="00133249"/>
    <w:rsid w:val="0013438F"/>
    <w:rsid w:val="00140F56"/>
    <w:rsid w:val="00143265"/>
    <w:rsid w:val="00143E8C"/>
    <w:rsid w:val="001463F2"/>
    <w:rsid w:val="00147C1E"/>
    <w:rsid w:val="00151D7F"/>
    <w:rsid w:val="0015493A"/>
    <w:rsid w:val="001564A5"/>
    <w:rsid w:val="00156F31"/>
    <w:rsid w:val="001576EA"/>
    <w:rsid w:val="00157CF5"/>
    <w:rsid w:val="00161D6A"/>
    <w:rsid w:val="00164767"/>
    <w:rsid w:val="00166E71"/>
    <w:rsid w:val="00167AFF"/>
    <w:rsid w:val="0017614A"/>
    <w:rsid w:val="00176456"/>
    <w:rsid w:val="001809CD"/>
    <w:rsid w:val="00183480"/>
    <w:rsid w:val="00187137"/>
    <w:rsid w:val="00191733"/>
    <w:rsid w:val="00195339"/>
    <w:rsid w:val="001A070B"/>
    <w:rsid w:val="001A28E2"/>
    <w:rsid w:val="001A3FA5"/>
    <w:rsid w:val="001A437C"/>
    <w:rsid w:val="001B003C"/>
    <w:rsid w:val="001C1044"/>
    <w:rsid w:val="001C2851"/>
    <w:rsid w:val="001C48D2"/>
    <w:rsid w:val="001C5A35"/>
    <w:rsid w:val="001D4097"/>
    <w:rsid w:val="001D485E"/>
    <w:rsid w:val="001E51EF"/>
    <w:rsid w:val="001E5C28"/>
    <w:rsid w:val="001E5E39"/>
    <w:rsid w:val="001F0CD7"/>
    <w:rsid w:val="001F12FA"/>
    <w:rsid w:val="001F5527"/>
    <w:rsid w:val="001F6A84"/>
    <w:rsid w:val="00201B6E"/>
    <w:rsid w:val="00202141"/>
    <w:rsid w:val="00203564"/>
    <w:rsid w:val="00204FE3"/>
    <w:rsid w:val="00207B7E"/>
    <w:rsid w:val="0021175F"/>
    <w:rsid w:val="00211859"/>
    <w:rsid w:val="002174C2"/>
    <w:rsid w:val="00226CF9"/>
    <w:rsid w:val="00227BCF"/>
    <w:rsid w:val="002310DA"/>
    <w:rsid w:val="002318E5"/>
    <w:rsid w:val="0023489E"/>
    <w:rsid w:val="00235353"/>
    <w:rsid w:val="0023737D"/>
    <w:rsid w:val="00240492"/>
    <w:rsid w:val="00240D09"/>
    <w:rsid w:val="00241E39"/>
    <w:rsid w:val="00244614"/>
    <w:rsid w:val="00245CB9"/>
    <w:rsid w:val="00246C9C"/>
    <w:rsid w:val="00247962"/>
    <w:rsid w:val="0025239E"/>
    <w:rsid w:val="00255578"/>
    <w:rsid w:val="002627AB"/>
    <w:rsid w:val="00263250"/>
    <w:rsid w:val="00272D32"/>
    <w:rsid w:val="0027324A"/>
    <w:rsid w:val="0027468E"/>
    <w:rsid w:val="00274FE0"/>
    <w:rsid w:val="00276B81"/>
    <w:rsid w:val="0027754D"/>
    <w:rsid w:val="002849E3"/>
    <w:rsid w:val="00290F4B"/>
    <w:rsid w:val="00290F59"/>
    <w:rsid w:val="00293A9A"/>
    <w:rsid w:val="00296CE0"/>
    <w:rsid w:val="002A4DE2"/>
    <w:rsid w:val="002B1748"/>
    <w:rsid w:val="002B1C36"/>
    <w:rsid w:val="002B2696"/>
    <w:rsid w:val="002B2A14"/>
    <w:rsid w:val="002B76EB"/>
    <w:rsid w:val="002C1289"/>
    <w:rsid w:val="002C1D11"/>
    <w:rsid w:val="002C2A22"/>
    <w:rsid w:val="002D1932"/>
    <w:rsid w:val="002D4687"/>
    <w:rsid w:val="002D65FA"/>
    <w:rsid w:val="002E02D0"/>
    <w:rsid w:val="002E0465"/>
    <w:rsid w:val="002E1ED7"/>
    <w:rsid w:val="002E413A"/>
    <w:rsid w:val="002F4A2D"/>
    <w:rsid w:val="00302684"/>
    <w:rsid w:val="00306279"/>
    <w:rsid w:val="0031479A"/>
    <w:rsid w:val="00321F47"/>
    <w:rsid w:val="003225B2"/>
    <w:rsid w:val="00325175"/>
    <w:rsid w:val="00325940"/>
    <w:rsid w:val="00331F55"/>
    <w:rsid w:val="0033293A"/>
    <w:rsid w:val="00336913"/>
    <w:rsid w:val="003405A0"/>
    <w:rsid w:val="00345290"/>
    <w:rsid w:val="00345840"/>
    <w:rsid w:val="00345ABF"/>
    <w:rsid w:val="003503D1"/>
    <w:rsid w:val="003531E2"/>
    <w:rsid w:val="00354C72"/>
    <w:rsid w:val="00357B87"/>
    <w:rsid w:val="0036102F"/>
    <w:rsid w:val="00364D70"/>
    <w:rsid w:val="003701D1"/>
    <w:rsid w:val="0037218C"/>
    <w:rsid w:val="00372412"/>
    <w:rsid w:val="00380F29"/>
    <w:rsid w:val="00381D01"/>
    <w:rsid w:val="0038419C"/>
    <w:rsid w:val="00385239"/>
    <w:rsid w:val="0038588C"/>
    <w:rsid w:val="00387C49"/>
    <w:rsid w:val="003945B6"/>
    <w:rsid w:val="00395936"/>
    <w:rsid w:val="00396F44"/>
    <w:rsid w:val="00397843"/>
    <w:rsid w:val="003A44B6"/>
    <w:rsid w:val="003A4883"/>
    <w:rsid w:val="003A54CD"/>
    <w:rsid w:val="003A728D"/>
    <w:rsid w:val="003A7F27"/>
    <w:rsid w:val="003B3365"/>
    <w:rsid w:val="003B6636"/>
    <w:rsid w:val="003C2AD0"/>
    <w:rsid w:val="003C3207"/>
    <w:rsid w:val="003D0E2E"/>
    <w:rsid w:val="003D3900"/>
    <w:rsid w:val="003D4B0B"/>
    <w:rsid w:val="003E0FB2"/>
    <w:rsid w:val="003E2898"/>
    <w:rsid w:val="003E495C"/>
    <w:rsid w:val="003F00FB"/>
    <w:rsid w:val="003F2FE0"/>
    <w:rsid w:val="003F5FA5"/>
    <w:rsid w:val="003F5FB6"/>
    <w:rsid w:val="003F61B1"/>
    <w:rsid w:val="003F6446"/>
    <w:rsid w:val="003F7199"/>
    <w:rsid w:val="0040065B"/>
    <w:rsid w:val="004007AF"/>
    <w:rsid w:val="00400A46"/>
    <w:rsid w:val="00403B2E"/>
    <w:rsid w:val="004043F6"/>
    <w:rsid w:val="00416575"/>
    <w:rsid w:val="00425ADE"/>
    <w:rsid w:val="00426AAE"/>
    <w:rsid w:val="00431B23"/>
    <w:rsid w:val="00431FF8"/>
    <w:rsid w:val="00432055"/>
    <w:rsid w:val="00432410"/>
    <w:rsid w:val="00435872"/>
    <w:rsid w:val="00437541"/>
    <w:rsid w:val="00437D51"/>
    <w:rsid w:val="004422BF"/>
    <w:rsid w:val="00445FAC"/>
    <w:rsid w:val="0045283C"/>
    <w:rsid w:val="004573B6"/>
    <w:rsid w:val="0046077E"/>
    <w:rsid w:val="0046488C"/>
    <w:rsid w:val="00467A47"/>
    <w:rsid w:val="00467BE4"/>
    <w:rsid w:val="0047143A"/>
    <w:rsid w:val="00473511"/>
    <w:rsid w:val="004740C5"/>
    <w:rsid w:val="0048222C"/>
    <w:rsid w:val="00483A61"/>
    <w:rsid w:val="004879FB"/>
    <w:rsid w:val="00493AA9"/>
    <w:rsid w:val="004972BC"/>
    <w:rsid w:val="00497CD9"/>
    <w:rsid w:val="004A0CFF"/>
    <w:rsid w:val="004B2D15"/>
    <w:rsid w:val="004B3EA1"/>
    <w:rsid w:val="004B6A3A"/>
    <w:rsid w:val="004B7D66"/>
    <w:rsid w:val="004C3720"/>
    <w:rsid w:val="004C41ED"/>
    <w:rsid w:val="004C6BBA"/>
    <w:rsid w:val="004D25A5"/>
    <w:rsid w:val="004E0737"/>
    <w:rsid w:val="004E2F70"/>
    <w:rsid w:val="004E3E26"/>
    <w:rsid w:val="004E46D5"/>
    <w:rsid w:val="004E6161"/>
    <w:rsid w:val="004F6DCC"/>
    <w:rsid w:val="00501B50"/>
    <w:rsid w:val="00502B80"/>
    <w:rsid w:val="00502C2B"/>
    <w:rsid w:val="005057D9"/>
    <w:rsid w:val="00510A63"/>
    <w:rsid w:val="00514676"/>
    <w:rsid w:val="00515D5B"/>
    <w:rsid w:val="0052037D"/>
    <w:rsid w:val="00520539"/>
    <w:rsid w:val="00525CF8"/>
    <w:rsid w:val="00526170"/>
    <w:rsid w:val="005335D7"/>
    <w:rsid w:val="00534905"/>
    <w:rsid w:val="00537681"/>
    <w:rsid w:val="005451F0"/>
    <w:rsid w:val="00545BF1"/>
    <w:rsid w:val="005500A3"/>
    <w:rsid w:val="0055168C"/>
    <w:rsid w:val="005516E8"/>
    <w:rsid w:val="00557AB4"/>
    <w:rsid w:val="00571608"/>
    <w:rsid w:val="00571953"/>
    <w:rsid w:val="00572CDA"/>
    <w:rsid w:val="0057780F"/>
    <w:rsid w:val="005854C1"/>
    <w:rsid w:val="00585B94"/>
    <w:rsid w:val="00587617"/>
    <w:rsid w:val="0059078D"/>
    <w:rsid w:val="0059286B"/>
    <w:rsid w:val="00593049"/>
    <w:rsid w:val="0059440E"/>
    <w:rsid w:val="00594D17"/>
    <w:rsid w:val="005A72CB"/>
    <w:rsid w:val="005B1D49"/>
    <w:rsid w:val="005B2451"/>
    <w:rsid w:val="005B4A43"/>
    <w:rsid w:val="005C1C81"/>
    <w:rsid w:val="005C48DA"/>
    <w:rsid w:val="005C5973"/>
    <w:rsid w:val="005C5DBC"/>
    <w:rsid w:val="005D04DA"/>
    <w:rsid w:val="005D095E"/>
    <w:rsid w:val="005D135C"/>
    <w:rsid w:val="005D4A11"/>
    <w:rsid w:val="005D5893"/>
    <w:rsid w:val="005D678B"/>
    <w:rsid w:val="005D7949"/>
    <w:rsid w:val="005E2EFB"/>
    <w:rsid w:val="005E4AA2"/>
    <w:rsid w:val="00604420"/>
    <w:rsid w:val="00606075"/>
    <w:rsid w:val="006122A7"/>
    <w:rsid w:val="00612B0A"/>
    <w:rsid w:val="00614096"/>
    <w:rsid w:val="00615B38"/>
    <w:rsid w:val="0062125D"/>
    <w:rsid w:val="00623052"/>
    <w:rsid w:val="00626BDF"/>
    <w:rsid w:val="00626C7C"/>
    <w:rsid w:val="00626D2C"/>
    <w:rsid w:val="00631D9F"/>
    <w:rsid w:val="00632FD4"/>
    <w:rsid w:val="006345A0"/>
    <w:rsid w:val="006366EF"/>
    <w:rsid w:val="00636E6B"/>
    <w:rsid w:val="0063702C"/>
    <w:rsid w:val="006405E6"/>
    <w:rsid w:val="006425C0"/>
    <w:rsid w:val="006460B5"/>
    <w:rsid w:val="00650EF0"/>
    <w:rsid w:val="006543F5"/>
    <w:rsid w:val="00656E1B"/>
    <w:rsid w:val="00663DA0"/>
    <w:rsid w:val="00670487"/>
    <w:rsid w:val="0067076B"/>
    <w:rsid w:val="00671B45"/>
    <w:rsid w:val="00671F8F"/>
    <w:rsid w:val="006732E7"/>
    <w:rsid w:val="00684028"/>
    <w:rsid w:val="006876AF"/>
    <w:rsid w:val="0069387D"/>
    <w:rsid w:val="00695831"/>
    <w:rsid w:val="00695C69"/>
    <w:rsid w:val="006A42DA"/>
    <w:rsid w:val="006B268B"/>
    <w:rsid w:val="006B3778"/>
    <w:rsid w:val="006C1FAE"/>
    <w:rsid w:val="006C3F34"/>
    <w:rsid w:val="006C4605"/>
    <w:rsid w:val="006C6592"/>
    <w:rsid w:val="006C7340"/>
    <w:rsid w:val="006D05EF"/>
    <w:rsid w:val="006D1224"/>
    <w:rsid w:val="006D3F69"/>
    <w:rsid w:val="006D5D16"/>
    <w:rsid w:val="006E2851"/>
    <w:rsid w:val="006E4B0E"/>
    <w:rsid w:val="006F2515"/>
    <w:rsid w:val="006F48A8"/>
    <w:rsid w:val="006F670C"/>
    <w:rsid w:val="007001F1"/>
    <w:rsid w:val="00702095"/>
    <w:rsid w:val="00705999"/>
    <w:rsid w:val="007118A6"/>
    <w:rsid w:val="00713BD2"/>
    <w:rsid w:val="0071419A"/>
    <w:rsid w:val="00730290"/>
    <w:rsid w:val="00730478"/>
    <w:rsid w:val="007342C4"/>
    <w:rsid w:val="00737698"/>
    <w:rsid w:val="00740F24"/>
    <w:rsid w:val="00741A7C"/>
    <w:rsid w:val="00744247"/>
    <w:rsid w:val="00745B7B"/>
    <w:rsid w:val="00750EE5"/>
    <w:rsid w:val="0075218D"/>
    <w:rsid w:val="007525CF"/>
    <w:rsid w:val="00754845"/>
    <w:rsid w:val="00756CEC"/>
    <w:rsid w:val="00757A3A"/>
    <w:rsid w:val="007606B3"/>
    <w:rsid w:val="007674AA"/>
    <w:rsid w:val="00771957"/>
    <w:rsid w:val="00776430"/>
    <w:rsid w:val="00776661"/>
    <w:rsid w:val="0078286C"/>
    <w:rsid w:val="00783A90"/>
    <w:rsid w:val="00783ECC"/>
    <w:rsid w:val="00785540"/>
    <w:rsid w:val="00786254"/>
    <w:rsid w:val="00786985"/>
    <w:rsid w:val="00795AB6"/>
    <w:rsid w:val="007970A2"/>
    <w:rsid w:val="007A375E"/>
    <w:rsid w:val="007A7297"/>
    <w:rsid w:val="007B0ABC"/>
    <w:rsid w:val="007B13EC"/>
    <w:rsid w:val="007B33FD"/>
    <w:rsid w:val="007C149E"/>
    <w:rsid w:val="007C27D0"/>
    <w:rsid w:val="007C79D7"/>
    <w:rsid w:val="007E0BA4"/>
    <w:rsid w:val="007E4F4D"/>
    <w:rsid w:val="007F20E2"/>
    <w:rsid w:val="007F2ABA"/>
    <w:rsid w:val="007F5E9B"/>
    <w:rsid w:val="007F6A0D"/>
    <w:rsid w:val="00800860"/>
    <w:rsid w:val="00801A05"/>
    <w:rsid w:val="0080439D"/>
    <w:rsid w:val="008052AD"/>
    <w:rsid w:val="00813783"/>
    <w:rsid w:val="00813AEE"/>
    <w:rsid w:val="00814154"/>
    <w:rsid w:val="00815104"/>
    <w:rsid w:val="00815628"/>
    <w:rsid w:val="0081680F"/>
    <w:rsid w:val="008214F6"/>
    <w:rsid w:val="00822611"/>
    <w:rsid w:val="00823191"/>
    <w:rsid w:val="00824457"/>
    <w:rsid w:val="0082783F"/>
    <w:rsid w:val="008310A9"/>
    <w:rsid w:val="00831A35"/>
    <w:rsid w:val="008332C3"/>
    <w:rsid w:val="0084063E"/>
    <w:rsid w:val="00840932"/>
    <w:rsid w:val="00844C9D"/>
    <w:rsid w:val="0084564D"/>
    <w:rsid w:val="00850DEE"/>
    <w:rsid w:val="00855960"/>
    <w:rsid w:val="0085713C"/>
    <w:rsid w:val="008603CF"/>
    <w:rsid w:val="00862F06"/>
    <w:rsid w:val="0086462C"/>
    <w:rsid w:val="0086519E"/>
    <w:rsid w:val="0086658F"/>
    <w:rsid w:val="0086681C"/>
    <w:rsid w:val="0087486F"/>
    <w:rsid w:val="00881A90"/>
    <w:rsid w:val="008838DD"/>
    <w:rsid w:val="008866E8"/>
    <w:rsid w:val="00887059"/>
    <w:rsid w:val="00891401"/>
    <w:rsid w:val="008A54B3"/>
    <w:rsid w:val="008A59EF"/>
    <w:rsid w:val="008B1875"/>
    <w:rsid w:val="008B289D"/>
    <w:rsid w:val="008B43B4"/>
    <w:rsid w:val="008B45C2"/>
    <w:rsid w:val="008B51EB"/>
    <w:rsid w:val="008B5EAF"/>
    <w:rsid w:val="008B6365"/>
    <w:rsid w:val="008B71EE"/>
    <w:rsid w:val="008C293C"/>
    <w:rsid w:val="008C3D72"/>
    <w:rsid w:val="008C5570"/>
    <w:rsid w:val="008C5A60"/>
    <w:rsid w:val="008C65E2"/>
    <w:rsid w:val="008C745B"/>
    <w:rsid w:val="008D16F7"/>
    <w:rsid w:val="008D3A3C"/>
    <w:rsid w:val="008E0011"/>
    <w:rsid w:val="008E08EE"/>
    <w:rsid w:val="008E18F4"/>
    <w:rsid w:val="008E1CC2"/>
    <w:rsid w:val="008E7535"/>
    <w:rsid w:val="008E79D3"/>
    <w:rsid w:val="008F0886"/>
    <w:rsid w:val="008F3AA0"/>
    <w:rsid w:val="00901658"/>
    <w:rsid w:val="00907DE8"/>
    <w:rsid w:val="00912C9E"/>
    <w:rsid w:val="00913607"/>
    <w:rsid w:val="00913942"/>
    <w:rsid w:val="00914BDF"/>
    <w:rsid w:val="00916673"/>
    <w:rsid w:val="009209E4"/>
    <w:rsid w:val="00921306"/>
    <w:rsid w:val="00921787"/>
    <w:rsid w:val="009227E1"/>
    <w:rsid w:val="00927320"/>
    <w:rsid w:val="00931BC4"/>
    <w:rsid w:val="009325C5"/>
    <w:rsid w:val="00945F7F"/>
    <w:rsid w:val="009470DF"/>
    <w:rsid w:val="00954316"/>
    <w:rsid w:val="009563A3"/>
    <w:rsid w:val="009577B4"/>
    <w:rsid w:val="009608FF"/>
    <w:rsid w:val="009616E9"/>
    <w:rsid w:val="0096230F"/>
    <w:rsid w:val="00970405"/>
    <w:rsid w:val="00970C03"/>
    <w:rsid w:val="00973B90"/>
    <w:rsid w:val="00983725"/>
    <w:rsid w:val="00983EB5"/>
    <w:rsid w:val="0099425C"/>
    <w:rsid w:val="009944B6"/>
    <w:rsid w:val="00994DC6"/>
    <w:rsid w:val="00997F9F"/>
    <w:rsid w:val="009A001B"/>
    <w:rsid w:val="009A0FB4"/>
    <w:rsid w:val="009A396B"/>
    <w:rsid w:val="009A47DE"/>
    <w:rsid w:val="009A5325"/>
    <w:rsid w:val="009A57DC"/>
    <w:rsid w:val="009A5827"/>
    <w:rsid w:val="009A681F"/>
    <w:rsid w:val="009A7F9B"/>
    <w:rsid w:val="009B1E18"/>
    <w:rsid w:val="009C3D48"/>
    <w:rsid w:val="009C3FE8"/>
    <w:rsid w:val="009D17E9"/>
    <w:rsid w:val="009E0D0D"/>
    <w:rsid w:val="009F1FAA"/>
    <w:rsid w:val="009F6165"/>
    <w:rsid w:val="009F70E7"/>
    <w:rsid w:val="009F7CC0"/>
    <w:rsid w:val="00A01837"/>
    <w:rsid w:val="00A07B0B"/>
    <w:rsid w:val="00A217DF"/>
    <w:rsid w:val="00A24B2B"/>
    <w:rsid w:val="00A34B8A"/>
    <w:rsid w:val="00A37570"/>
    <w:rsid w:val="00A41A5A"/>
    <w:rsid w:val="00A43868"/>
    <w:rsid w:val="00A514CD"/>
    <w:rsid w:val="00A526B6"/>
    <w:rsid w:val="00A545A6"/>
    <w:rsid w:val="00A55D3A"/>
    <w:rsid w:val="00A60480"/>
    <w:rsid w:val="00A618D6"/>
    <w:rsid w:val="00A63D0C"/>
    <w:rsid w:val="00A64BD3"/>
    <w:rsid w:val="00A70CEA"/>
    <w:rsid w:val="00A70FB4"/>
    <w:rsid w:val="00A74D1D"/>
    <w:rsid w:val="00A752EC"/>
    <w:rsid w:val="00A76D59"/>
    <w:rsid w:val="00A83591"/>
    <w:rsid w:val="00A84B49"/>
    <w:rsid w:val="00A85032"/>
    <w:rsid w:val="00A8646F"/>
    <w:rsid w:val="00A909E1"/>
    <w:rsid w:val="00AA2FAD"/>
    <w:rsid w:val="00AA3360"/>
    <w:rsid w:val="00AA5DA2"/>
    <w:rsid w:val="00AB028A"/>
    <w:rsid w:val="00AB2CDC"/>
    <w:rsid w:val="00AB3993"/>
    <w:rsid w:val="00AC17D5"/>
    <w:rsid w:val="00AC18AC"/>
    <w:rsid w:val="00AC3056"/>
    <w:rsid w:val="00AC3441"/>
    <w:rsid w:val="00AD3882"/>
    <w:rsid w:val="00AD4E88"/>
    <w:rsid w:val="00AD7C35"/>
    <w:rsid w:val="00AE1CC2"/>
    <w:rsid w:val="00AE30AE"/>
    <w:rsid w:val="00AE5FE8"/>
    <w:rsid w:val="00AF0617"/>
    <w:rsid w:val="00AF72DB"/>
    <w:rsid w:val="00B011D6"/>
    <w:rsid w:val="00B025ED"/>
    <w:rsid w:val="00B05579"/>
    <w:rsid w:val="00B05A2A"/>
    <w:rsid w:val="00B062F6"/>
    <w:rsid w:val="00B10378"/>
    <w:rsid w:val="00B13D5A"/>
    <w:rsid w:val="00B14ABB"/>
    <w:rsid w:val="00B238C9"/>
    <w:rsid w:val="00B25D5F"/>
    <w:rsid w:val="00B33092"/>
    <w:rsid w:val="00B33994"/>
    <w:rsid w:val="00B35206"/>
    <w:rsid w:val="00B356DB"/>
    <w:rsid w:val="00B415F3"/>
    <w:rsid w:val="00B4204A"/>
    <w:rsid w:val="00B427D2"/>
    <w:rsid w:val="00B436E4"/>
    <w:rsid w:val="00B43AF1"/>
    <w:rsid w:val="00B44D23"/>
    <w:rsid w:val="00B44EB7"/>
    <w:rsid w:val="00B50663"/>
    <w:rsid w:val="00B50708"/>
    <w:rsid w:val="00B60004"/>
    <w:rsid w:val="00B619BC"/>
    <w:rsid w:val="00B65017"/>
    <w:rsid w:val="00B6674B"/>
    <w:rsid w:val="00B670ED"/>
    <w:rsid w:val="00B673A3"/>
    <w:rsid w:val="00B67865"/>
    <w:rsid w:val="00B7342E"/>
    <w:rsid w:val="00B763C3"/>
    <w:rsid w:val="00B85473"/>
    <w:rsid w:val="00B90512"/>
    <w:rsid w:val="00B917AA"/>
    <w:rsid w:val="00B92242"/>
    <w:rsid w:val="00B948CF"/>
    <w:rsid w:val="00B97F8B"/>
    <w:rsid w:val="00BA4F2B"/>
    <w:rsid w:val="00BA78A1"/>
    <w:rsid w:val="00BB01C1"/>
    <w:rsid w:val="00BB0827"/>
    <w:rsid w:val="00BB0B3C"/>
    <w:rsid w:val="00BB27E9"/>
    <w:rsid w:val="00BD04B7"/>
    <w:rsid w:val="00BD1B49"/>
    <w:rsid w:val="00BD6500"/>
    <w:rsid w:val="00BE3096"/>
    <w:rsid w:val="00BE360A"/>
    <w:rsid w:val="00BE3769"/>
    <w:rsid w:val="00BE68EC"/>
    <w:rsid w:val="00BF2CA9"/>
    <w:rsid w:val="00BF52D1"/>
    <w:rsid w:val="00BF57A6"/>
    <w:rsid w:val="00BF5956"/>
    <w:rsid w:val="00BF63B7"/>
    <w:rsid w:val="00BF6CCB"/>
    <w:rsid w:val="00C01DD8"/>
    <w:rsid w:val="00C02633"/>
    <w:rsid w:val="00C04C24"/>
    <w:rsid w:val="00C05722"/>
    <w:rsid w:val="00C05892"/>
    <w:rsid w:val="00C12388"/>
    <w:rsid w:val="00C20615"/>
    <w:rsid w:val="00C212B9"/>
    <w:rsid w:val="00C228DA"/>
    <w:rsid w:val="00C30F6D"/>
    <w:rsid w:val="00C3211C"/>
    <w:rsid w:val="00C32B30"/>
    <w:rsid w:val="00C35487"/>
    <w:rsid w:val="00C40E80"/>
    <w:rsid w:val="00C45A23"/>
    <w:rsid w:val="00C52BE0"/>
    <w:rsid w:val="00C5511A"/>
    <w:rsid w:val="00C62565"/>
    <w:rsid w:val="00C716B6"/>
    <w:rsid w:val="00C7255C"/>
    <w:rsid w:val="00C72D2A"/>
    <w:rsid w:val="00C76645"/>
    <w:rsid w:val="00C774DD"/>
    <w:rsid w:val="00C77B64"/>
    <w:rsid w:val="00C80B9D"/>
    <w:rsid w:val="00C822E2"/>
    <w:rsid w:val="00C91752"/>
    <w:rsid w:val="00C927E6"/>
    <w:rsid w:val="00C93350"/>
    <w:rsid w:val="00C95192"/>
    <w:rsid w:val="00C961AA"/>
    <w:rsid w:val="00CA3753"/>
    <w:rsid w:val="00CA49EC"/>
    <w:rsid w:val="00CB12F5"/>
    <w:rsid w:val="00CB2417"/>
    <w:rsid w:val="00CB56D3"/>
    <w:rsid w:val="00CB667D"/>
    <w:rsid w:val="00CB7528"/>
    <w:rsid w:val="00CC176E"/>
    <w:rsid w:val="00CC1DA0"/>
    <w:rsid w:val="00CC2D36"/>
    <w:rsid w:val="00CC38AD"/>
    <w:rsid w:val="00CC7A2A"/>
    <w:rsid w:val="00CD4360"/>
    <w:rsid w:val="00CE4526"/>
    <w:rsid w:val="00CF2EC8"/>
    <w:rsid w:val="00CF5163"/>
    <w:rsid w:val="00CF5ADE"/>
    <w:rsid w:val="00CF7257"/>
    <w:rsid w:val="00CF752C"/>
    <w:rsid w:val="00D00279"/>
    <w:rsid w:val="00D01E19"/>
    <w:rsid w:val="00D025C7"/>
    <w:rsid w:val="00D03BC9"/>
    <w:rsid w:val="00D12931"/>
    <w:rsid w:val="00D14354"/>
    <w:rsid w:val="00D150EC"/>
    <w:rsid w:val="00D151A9"/>
    <w:rsid w:val="00D253CA"/>
    <w:rsid w:val="00D25F77"/>
    <w:rsid w:val="00D26D70"/>
    <w:rsid w:val="00D30948"/>
    <w:rsid w:val="00D30BD1"/>
    <w:rsid w:val="00D365F1"/>
    <w:rsid w:val="00D36EEE"/>
    <w:rsid w:val="00D4007D"/>
    <w:rsid w:val="00D41A5D"/>
    <w:rsid w:val="00D429F7"/>
    <w:rsid w:val="00D465C3"/>
    <w:rsid w:val="00D46966"/>
    <w:rsid w:val="00D46B38"/>
    <w:rsid w:val="00D50F26"/>
    <w:rsid w:val="00D510A6"/>
    <w:rsid w:val="00D517CB"/>
    <w:rsid w:val="00D54F90"/>
    <w:rsid w:val="00D62EB2"/>
    <w:rsid w:val="00D63E44"/>
    <w:rsid w:val="00D647D9"/>
    <w:rsid w:val="00D7068A"/>
    <w:rsid w:val="00D7324F"/>
    <w:rsid w:val="00D73BAC"/>
    <w:rsid w:val="00D7523D"/>
    <w:rsid w:val="00D80166"/>
    <w:rsid w:val="00D85EFB"/>
    <w:rsid w:val="00D90FAD"/>
    <w:rsid w:val="00D96756"/>
    <w:rsid w:val="00DA1376"/>
    <w:rsid w:val="00DA338D"/>
    <w:rsid w:val="00DA3871"/>
    <w:rsid w:val="00DA51F8"/>
    <w:rsid w:val="00DB3970"/>
    <w:rsid w:val="00DB3CB9"/>
    <w:rsid w:val="00DB4E0C"/>
    <w:rsid w:val="00DB5727"/>
    <w:rsid w:val="00DC4600"/>
    <w:rsid w:val="00DC632B"/>
    <w:rsid w:val="00DC7493"/>
    <w:rsid w:val="00DC7526"/>
    <w:rsid w:val="00DD3B3A"/>
    <w:rsid w:val="00DE19A4"/>
    <w:rsid w:val="00DE35DE"/>
    <w:rsid w:val="00DE5E18"/>
    <w:rsid w:val="00DE6E9A"/>
    <w:rsid w:val="00DF671B"/>
    <w:rsid w:val="00DF7B8C"/>
    <w:rsid w:val="00E01542"/>
    <w:rsid w:val="00E0333D"/>
    <w:rsid w:val="00E0386B"/>
    <w:rsid w:val="00E0693B"/>
    <w:rsid w:val="00E07138"/>
    <w:rsid w:val="00E12786"/>
    <w:rsid w:val="00E21051"/>
    <w:rsid w:val="00E249FD"/>
    <w:rsid w:val="00E260CB"/>
    <w:rsid w:val="00E31AEA"/>
    <w:rsid w:val="00E36C1C"/>
    <w:rsid w:val="00E37FFB"/>
    <w:rsid w:val="00E40717"/>
    <w:rsid w:val="00E4293E"/>
    <w:rsid w:val="00E459FB"/>
    <w:rsid w:val="00E45D6A"/>
    <w:rsid w:val="00E45E30"/>
    <w:rsid w:val="00E54E1A"/>
    <w:rsid w:val="00E56488"/>
    <w:rsid w:val="00E56F49"/>
    <w:rsid w:val="00E578DF"/>
    <w:rsid w:val="00E603E1"/>
    <w:rsid w:val="00E712CD"/>
    <w:rsid w:val="00E74C0D"/>
    <w:rsid w:val="00E74FDE"/>
    <w:rsid w:val="00E82048"/>
    <w:rsid w:val="00E84553"/>
    <w:rsid w:val="00E85575"/>
    <w:rsid w:val="00E93478"/>
    <w:rsid w:val="00E9409A"/>
    <w:rsid w:val="00E944CA"/>
    <w:rsid w:val="00E95E3E"/>
    <w:rsid w:val="00EA1E99"/>
    <w:rsid w:val="00EA30DD"/>
    <w:rsid w:val="00EA6135"/>
    <w:rsid w:val="00EB3B58"/>
    <w:rsid w:val="00EB3C53"/>
    <w:rsid w:val="00EB3EA8"/>
    <w:rsid w:val="00EB4050"/>
    <w:rsid w:val="00EB79E2"/>
    <w:rsid w:val="00EC227D"/>
    <w:rsid w:val="00EC2564"/>
    <w:rsid w:val="00EC2F48"/>
    <w:rsid w:val="00EC6B38"/>
    <w:rsid w:val="00EC6B60"/>
    <w:rsid w:val="00ED14E8"/>
    <w:rsid w:val="00ED236B"/>
    <w:rsid w:val="00ED3326"/>
    <w:rsid w:val="00ED7B61"/>
    <w:rsid w:val="00EE3959"/>
    <w:rsid w:val="00EE4888"/>
    <w:rsid w:val="00EE6D5B"/>
    <w:rsid w:val="00EF018C"/>
    <w:rsid w:val="00EF3C6E"/>
    <w:rsid w:val="00EF7BA2"/>
    <w:rsid w:val="00F01859"/>
    <w:rsid w:val="00F04D55"/>
    <w:rsid w:val="00F05A66"/>
    <w:rsid w:val="00F06AAB"/>
    <w:rsid w:val="00F11549"/>
    <w:rsid w:val="00F13E3D"/>
    <w:rsid w:val="00F14814"/>
    <w:rsid w:val="00F214CD"/>
    <w:rsid w:val="00F2630F"/>
    <w:rsid w:val="00F2642F"/>
    <w:rsid w:val="00F3069A"/>
    <w:rsid w:val="00F31154"/>
    <w:rsid w:val="00F31CF9"/>
    <w:rsid w:val="00F32D8D"/>
    <w:rsid w:val="00F36664"/>
    <w:rsid w:val="00F37B11"/>
    <w:rsid w:val="00F4026F"/>
    <w:rsid w:val="00F41538"/>
    <w:rsid w:val="00F41866"/>
    <w:rsid w:val="00F444BB"/>
    <w:rsid w:val="00F454FC"/>
    <w:rsid w:val="00F45B6A"/>
    <w:rsid w:val="00F546A8"/>
    <w:rsid w:val="00F54981"/>
    <w:rsid w:val="00F56582"/>
    <w:rsid w:val="00F570A5"/>
    <w:rsid w:val="00F6703A"/>
    <w:rsid w:val="00F670DB"/>
    <w:rsid w:val="00F6778E"/>
    <w:rsid w:val="00F703CA"/>
    <w:rsid w:val="00F70598"/>
    <w:rsid w:val="00F709A0"/>
    <w:rsid w:val="00F715FD"/>
    <w:rsid w:val="00F72E85"/>
    <w:rsid w:val="00F73140"/>
    <w:rsid w:val="00F75F0B"/>
    <w:rsid w:val="00F76294"/>
    <w:rsid w:val="00F82003"/>
    <w:rsid w:val="00F85731"/>
    <w:rsid w:val="00F85BE8"/>
    <w:rsid w:val="00F85E25"/>
    <w:rsid w:val="00F906A1"/>
    <w:rsid w:val="00F91008"/>
    <w:rsid w:val="00F91A5E"/>
    <w:rsid w:val="00F942CA"/>
    <w:rsid w:val="00FA301B"/>
    <w:rsid w:val="00FA4C22"/>
    <w:rsid w:val="00FA6643"/>
    <w:rsid w:val="00FC18B1"/>
    <w:rsid w:val="00FC1FF6"/>
    <w:rsid w:val="00FD073F"/>
    <w:rsid w:val="00FD0AFA"/>
    <w:rsid w:val="00FE32BD"/>
    <w:rsid w:val="00FE583B"/>
    <w:rsid w:val="00FF03D8"/>
    <w:rsid w:val="00FF1B85"/>
    <w:rsid w:val="00FF5362"/>
    <w:rsid w:val="00FF61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532CE"/>
  <w15:chartTrackingRefBased/>
  <w15:docId w15:val="{17B5E35C-C89C-4798-8BB6-0ED93BFF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404497304">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62902113">
      <w:bodyDiv w:val="1"/>
      <w:marLeft w:val="0"/>
      <w:marRight w:val="0"/>
      <w:marTop w:val="0"/>
      <w:marBottom w:val="0"/>
      <w:divBdr>
        <w:top w:val="none" w:sz="0" w:space="0" w:color="auto"/>
        <w:left w:val="none" w:sz="0" w:space="0" w:color="auto"/>
        <w:bottom w:val="none" w:sz="0" w:space="0" w:color="auto"/>
        <w:right w:val="none" w:sz="0" w:space="0" w:color="auto"/>
      </w:divBdr>
    </w:div>
    <w:div w:id="700202482">
      <w:bodyDiv w:val="1"/>
      <w:marLeft w:val="0"/>
      <w:marRight w:val="0"/>
      <w:marTop w:val="0"/>
      <w:marBottom w:val="0"/>
      <w:divBdr>
        <w:top w:val="none" w:sz="0" w:space="0" w:color="auto"/>
        <w:left w:val="none" w:sz="0" w:space="0" w:color="auto"/>
        <w:bottom w:val="none" w:sz="0" w:space="0" w:color="auto"/>
        <w:right w:val="none" w:sz="0" w:space="0" w:color="auto"/>
      </w:divBdr>
    </w:div>
    <w:div w:id="89296074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06148783">
      <w:bodyDiv w:val="1"/>
      <w:marLeft w:val="0"/>
      <w:marRight w:val="0"/>
      <w:marTop w:val="0"/>
      <w:marBottom w:val="0"/>
      <w:divBdr>
        <w:top w:val="none" w:sz="0" w:space="0" w:color="auto"/>
        <w:left w:val="none" w:sz="0" w:space="0" w:color="auto"/>
        <w:bottom w:val="none" w:sz="0" w:space="0" w:color="auto"/>
        <w:right w:val="none" w:sz="0" w:space="0" w:color="auto"/>
      </w:divBdr>
      <w:divsChild>
        <w:div w:id="188490343">
          <w:marLeft w:val="0"/>
          <w:marRight w:val="0"/>
          <w:marTop w:val="0"/>
          <w:marBottom w:val="0"/>
          <w:divBdr>
            <w:top w:val="none" w:sz="0" w:space="0" w:color="auto"/>
            <w:left w:val="none" w:sz="0" w:space="0" w:color="auto"/>
            <w:bottom w:val="none" w:sz="0" w:space="0" w:color="auto"/>
            <w:right w:val="none" w:sz="0" w:space="0" w:color="auto"/>
          </w:divBdr>
        </w:div>
        <w:div w:id="360740404">
          <w:marLeft w:val="0"/>
          <w:marRight w:val="0"/>
          <w:marTop w:val="0"/>
          <w:marBottom w:val="0"/>
          <w:divBdr>
            <w:top w:val="none" w:sz="0" w:space="0" w:color="auto"/>
            <w:left w:val="none" w:sz="0" w:space="0" w:color="auto"/>
            <w:bottom w:val="none" w:sz="0" w:space="0" w:color="auto"/>
            <w:right w:val="none" w:sz="0" w:space="0" w:color="auto"/>
          </w:divBdr>
        </w:div>
        <w:div w:id="464470013">
          <w:marLeft w:val="0"/>
          <w:marRight w:val="0"/>
          <w:marTop w:val="0"/>
          <w:marBottom w:val="0"/>
          <w:divBdr>
            <w:top w:val="none" w:sz="0" w:space="0" w:color="auto"/>
            <w:left w:val="none" w:sz="0" w:space="0" w:color="auto"/>
            <w:bottom w:val="none" w:sz="0" w:space="0" w:color="auto"/>
            <w:right w:val="none" w:sz="0" w:space="0" w:color="auto"/>
          </w:divBdr>
        </w:div>
        <w:div w:id="676930871">
          <w:marLeft w:val="0"/>
          <w:marRight w:val="0"/>
          <w:marTop w:val="0"/>
          <w:marBottom w:val="0"/>
          <w:divBdr>
            <w:top w:val="none" w:sz="0" w:space="0" w:color="auto"/>
            <w:left w:val="none" w:sz="0" w:space="0" w:color="auto"/>
            <w:bottom w:val="none" w:sz="0" w:space="0" w:color="auto"/>
            <w:right w:val="none" w:sz="0" w:space="0" w:color="auto"/>
          </w:divBdr>
        </w:div>
        <w:div w:id="1082681297">
          <w:marLeft w:val="0"/>
          <w:marRight w:val="0"/>
          <w:marTop w:val="0"/>
          <w:marBottom w:val="0"/>
          <w:divBdr>
            <w:top w:val="none" w:sz="0" w:space="0" w:color="auto"/>
            <w:left w:val="none" w:sz="0" w:space="0" w:color="auto"/>
            <w:bottom w:val="none" w:sz="0" w:space="0" w:color="auto"/>
            <w:right w:val="none" w:sz="0" w:space="0" w:color="auto"/>
          </w:divBdr>
        </w:div>
        <w:div w:id="1120345318">
          <w:marLeft w:val="0"/>
          <w:marRight w:val="0"/>
          <w:marTop w:val="0"/>
          <w:marBottom w:val="0"/>
          <w:divBdr>
            <w:top w:val="none" w:sz="0" w:space="0" w:color="auto"/>
            <w:left w:val="none" w:sz="0" w:space="0" w:color="auto"/>
            <w:bottom w:val="none" w:sz="0" w:space="0" w:color="auto"/>
            <w:right w:val="none" w:sz="0" w:space="0" w:color="auto"/>
          </w:divBdr>
        </w:div>
        <w:div w:id="1361084364">
          <w:marLeft w:val="0"/>
          <w:marRight w:val="0"/>
          <w:marTop w:val="0"/>
          <w:marBottom w:val="0"/>
          <w:divBdr>
            <w:top w:val="none" w:sz="0" w:space="0" w:color="auto"/>
            <w:left w:val="none" w:sz="0" w:space="0" w:color="auto"/>
            <w:bottom w:val="none" w:sz="0" w:space="0" w:color="auto"/>
            <w:right w:val="none" w:sz="0" w:space="0" w:color="auto"/>
          </w:divBdr>
        </w:div>
        <w:div w:id="1714961006">
          <w:marLeft w:val="0"/>
          <w:marRight w:val="0"/>
          <w:marTop w:val="0"/>
          <w:marBottom w:val="0"/>
          <w:divBdr>
            <w:top w:val="none" w:sz="0" w:space="0" w:color="auto"/>
            <w:left w:val="none" w:sz="0" w:space="0" w:color="auto"/>
            <w:bottom w:val="none" w:sz="0" w:space="0" w:color="auto"/>
            <w:right w:val="none" w:sz="0" w:space="0" w:color="auto"/>
          </w:divBdr>
        </w:div>
        <w:div w:id="1852909418">
          <w:marLeft w:val="0"/>
          <w:marRight w:val="0"/>
          <w:marTop w:val="0"/>
          <w:marBottom w:val="0"/>
          <w:divBdr>
            <w:top w:val="none" w:sz="0" w:space="0" w:color="auto"/>
            <w:left w:val="none" w:sz="0" w:space="0" w:color="auto"/>
            <w:bottom w:val="none" w:sz="0" w:space="0" w:color="auto"/>
            <w:right w:val="none" w:sz="0" w:space="0" w:color="auto"/>
          </w:divBdr>
        </w:div>
        <w:div w:id="1969124030">
          <w:marLeft w:val="0"/>
          <w:marRight w:val="0"/>
          <w:marTop w:val="0"/>
          <w:marBottom w:val="0"/>
          <w:divBdr>
            <w:top w:val="none" w:sz="0" w:space="0" w:color="auto"/>
            <w:left w:val="none" w:sz="0" w:space="0" w:color="auto"/>
            <w:bottom w:val="none" w:sz="0" w:space="0" w:color="auto"/>
            <w:right w:val="none" w:sz="0" w:space="0" w:color="auto"/>
          </w:divBdr>
        </w:div>
      </w:divsChild>
    </w:div>
    <w:div w:id="1631545410">
      <w:bodyDiv w:val="1"/>
      <w:marLeft w:val="0"/>
      <w:marRight w:val="0"/>
      <w:marTop w:val="0"/>
      <w:marBottom w:val="0"/>
      <w:divBdr>
        <w:top w:val="none" w:sz="0" w:space="0" w:color="auto"/>
        <w:left w:val="none" w:sz="0" w:space="0" w:color="auto"/>
        <w:bottom w:val="none" w:sz="0" w:space="0" w:color="auto"/>
        <w:right w:val="none" w:sz="0" w:space="0" w:color="auto"/>
      </w:divBdr>
      <w:divsChild>
        <w:div w:id="494299322">
          <w:marLeft w:val="0"/>
          <w:marRight w:val="0"/>
          <w:marTop w:val="0"/>
          <w:marBottom w:val="0"/>
          <w:divBdr>
            <w:top w:val="none" w:sz="0" w:space="0" w:color="auto"/>
            <w:left w:val="none" w:sz="0" w:space="0" w:color="auto"/>
            <w:bottom w:val="none" w:sz="0" w:space="0" w:color="auto"/>
            <w:right w:val="none" w:sz="0" w:space="0" w:color="auto"/>
          </w:divBdr>
        </w:div>
        <w:div w:id="678197191">
          <w:marLeft w:val="0"/>
          <w:marRight w:val="0"/>
          <w:marTop w:val="0"/>
          <w:marBottom w:val="0"/>
          <w:divBdr>
            <w:top w:val="none" w:sz="0" w:space="0" w:color="auto"/>
            <w:left w:val="none" w:sz="0" w:space="0" w:color="auto"/>
            <w:bottom w:val="none" w:sz="0" w:space="0" w:color="auto"/>
            <w:right w:val="none" w:sz="0" w:space="0" w:color="auto"/>
          </w:divBdr>
        </w:div>
        <w:div w:id="1076974088">
          <w:marLeft w:val="0"/>
          <w:marRight w:val="0"/>
          <w:marTop w:val="0"/>
          <w:marBottom w:val="0"/>
          <w:divBdr>
            <w:top w:val="none" w:sz="0" w:space="0" w:color="auto"/>
            <w:left w:val="none" w:sz="0" w:space="0" w:color="auto"/>
            <w:bottom w:val="none" w:sz="0" w:space="0" w:color="auto"/>
            <w:right w:val="none" w:sz="0" w:space="0" w:color="auto"/>
          </w:divBdr>
        </w:div>
        <w:div w:id="1551461095">
          <w:marLeft w:val="0"/>
          <w:marRight w:val="0"/>
          <w:marTop w:val="0"/>
          <w:marBottom w:val="0"/>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5578498">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07953138">
      <w:bodyDiv w:val="1"/>
      <w:marLeft w:val="0"/>
      <w:marRight w:val="0"/>
      <w:marTop w:val="0"/>
      <w:marBottom w:val="0"/>
      <w:divBdr>
        <w:top w:val="none" w:sz="0" w:space="0" w:color="auto"/>
        <w:left w:val="none" w:sz="0" w:space="0" w:color="auto"/>
        <w:bottom w:val="none" w:sz="0" w:space="0" w:color="auto"/>
        <w:right w:val="none" w:sz="0" w:space="0" w:color="auto"/>
      </w:divBdr>
    </w:div>
    <w:div w:id="2092384873">
      <w:bodyDiv w:val="1"/>
      <w:marLeft w:val="0"/>
      <w:marRight w:val="0"/>
      <w:marTop w:val="0"/>
      <w:marBottom w:val="0"/>
      <w:divBdr>
        <w:top w:val="none" w:sz="0" w:space="0" w:color="auto"/>
        <w:left w:val="none" w:sz="0" w:space="0" w:color="auto"/>
        <w:bottom w:val="none" w:sz="0" w:space="0" w:color="auto"/>
        <w:right w:val="none" w:sz="0" w:space="0" w:color="auto"/>
      </w:divBdr>
    </w:div>
    <w:div w:id="21153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C7AF-B0CC-4B5F-9608-62CA66DE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2255</Words>
  <Characters>15738</Characters>
  <Application>Microsoft Office Word</Application>
  <DocSecurity>0</DocSecurity>
  <Lines>131</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17958</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Хмелюк Олена</cp:lastModifiedBy>
  <cp:revision>218</cp:revision>
  <cp:lastPrinted>2023-12-28T14:56:00Z</cp:lastPrinted>
  <dcterms:created xsi:type="dcterms:W3CDTF">2023-06-28T12:43:00Z</dcterms:created>
  <dcterms:modified xsi:type="dcterms:W3CDTF">2023-12-28T14:57:00Z</dcterms:modified>
</cp:coreProperties>
</file>