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076E" w14:textId="4BAE2B69" w:rsidR="00907D13" w:rsidRPr="003106CF" w:rsidRDefault="00907D13" w:rsidP="00907D13">
      <w:pPr>
        <w:ind w:left="142" w:firstLine="284"/>
        <w:rPr>
          <w:b/>
          <w:sz w:val="22"/>
          <w:szCs w:val="22"/>
          <w:lang w:val="uk-UA"/>
        </w:rPr>
      </w:pPr>
      <w:r w:rsidRPr="003106CF">
        <w:rPr>
          <w:b/>
          <w:sz w:val="22"/>
          <w:szCs w:val="22"/>
          <w:lang w:val="uk-UA"/>
        </w:rPr>
        <w:t>м. Київ</w:t>
      </w:r>
      <w:r w:rsidRPr="003106CF">
        <w:rPr>
          <w:b/>
          <w:sz w:val="22"/>
          <w:szCs w:val="22"/>
          <w:lang w:val="uk-UA"/>
        </w:rPr>
        <w:tab/>
      </w:r>
      <w:r w:rsidRPr="003106CF">
        <w:rPr>
          <w:b/>
          <w:sz w:val="22"/>
          <w:szCs w:val="22"/>
          <w:lang w:val="uk-UA"/>
        </w:rPr>
        <w:tab/>
      </w:r>
      <w:r w:rsidRPr="003106CF">
        <w:rPr>
          <w:b/>
          <w:sz w:val="22"/>
          <w:szCs w:val="22"/>
          <w:lang w:val="uk-UA"/>
        </w:rPr>
        <w:tab/>
      </w:r>
      <w:r w:rsidRPr="003106CF">
        <w:rPr>
          <w:b/>
          <w:sz w:val="22"/>
          <w:szCs w:val="22"/>
          <w:lang w:val="uk-UA"/>
        </w:rPr>
        <w:tab/>
      </w:r>
      <w:r w:rsidRPr="003106CF">
        <w:rPr>
          <w:b/>
          <w:sz w:val="22"/>
          <w:szCs w:val="22"/>
          <w:lang w:val="uk-UA"/>
        </w:rPr>
        <w:tab/>
      </w:r>
      <w:r w:rsidRPr="003106CF">
        <w:rPr>
          <w:b/>
          <w:sz w:val="22"/>
          <w:szCs w:val="22"/>
          <w:lang w:val="uk-UA"/>
        </w:rPr>
        <w:tab/>
      </w:r>
      <w:r w:rsidRPr="003106CF">
        <w:rPr>
          <w:b/>
          <w:sz w:val="22"/>
          <w:szCs w:val="22"/>
          <w:lang w:val="uk-UA"/>
        </w:rPr>
        <w:tab/>
      </w:r>
      <w:r w:rsidRPr="003106CF">
        <w:rPr>
          <w:b/>
          <w:sz w:val="22"/>
          <w:szCs w:val="22"/>
          <w:lang w:val="uk-UA"/>
        </w:rPr>
        <w:tab/>
        <w:t xml:space="preserve">                 «</w:t>
      </w:r>
      <w:r w:rsidR="008E2AD8" w:rsidRPr="00F74AE0">
        <w:rPr>
          <w:b/>
          <w:sz w:val="22"/>
          <w:szCs w:val="22"/>
        </w:rPr>
        <w:t>10</w:t>
      </w:r>
      <w:r w:rsidRPr="003106CF">
        <w:rPr>
          <w:b/>
          <w:sz w:val="22"/>
          <w:szCs w:val="22"/>
          <w:lang w:val="uk-UA"/>
        </w:rPr>
        <w:t xml:space="preserve">» </w:t>
      </w:r>
      <w:r>
        <w:rPr>
          <w:b/>
          <w:sz w:val="22"/>
          <w:szCs w:val="22"/>
          <w:lang w:val="uk-UA"/>
        </w:rPr>
        <w:t xml:space="preserve">листопада </w:t>
      </w:r>
      <w:r w:rsidRPr="003106CF">
        <w:rPr>
          <w:b/>
          <w:sz w:val="22"/>
          <w:szCs w:val="22"/>
          <w:lang w:val="uk-UA"/>
        </w:rPr>
        <w:t>2023 р.</w:t>
      </w:r>
    </w:p>
    <w:p w14:paraId="74F5CF7D" w14:textId="77777777" w:rsidR="00907D13" w:rsidRPr="003106CF" w:rsidRDefault="00907D13" w:rsidP="00907D13">
      <w:pPr>
        <w:ind w:left="142" w:firstLine="284"/>
        <w:jc w:val="center"/>
        <w:rPr>
          <w:b/>
          <w:sz w:val="22"/>
          <w:szCs w:val="22"/>
          <w:lang w:val="uk-UA"/>
        </w:rPr>
      </w:pPr>
      <w:r w:rsidRPr="003106CF">
        <w:rPr>
          <w:b/>
          <w:sz w:val="22"/>
          <w:szCs w:val="22"/>
          <w:lang w:val="uk-UA"/>
        </w:rPr>
        <w:t>ЗАПИТ ЦІНОВИХ ПРОПОЗИЦІЙ</w:t>
      </w:r>
    </w:p>
    <w:p w14:paraId="1525E806" w14:textId="77777777" w:rsidR="00907D13" w:rsidRPr="003106CF" w:rsidRDefault="00907D13" w:rsidP="00907D13">
      <w:pPr>
        <w:ind w:left="142" w:firstLine="284"/>
        <w:rPr>
          <w:sz w:val="22"/>
          <w:szCs w:val="22"/>
          <w:lang w:val="uk-UA"/>
        </w:rPr>
      </w:pPr>
      <w:r w:rsidRPr="003106CF">
        <w:rPr>
          <w:sz w:val="22"/>
          <w:szCs w:val="22"/>
          <w:lang w:val="uk-UA"/>
        </w:rPr>
        <w:t xml:space="preserve"> </w:t>
      </w:r>
      <w:r w:rsidRPr="003106CF">
        <w:rPr>
          <w:sz w:val="22"/>
          <w:szCs w:val="22"/>
          <w:lang w:val="uk-UA"/>
        </w:rPr>
        <w:tab/>
      </w:r>
      <w:r w:rsidRPr="003106CF">
        <w:rPr>
          <w:sz w:val="22"/>
          <w:szCs w:val="22"/>
          <w:lang w:val="uk-UA"/>
        </w:rPr>
        <w:tab/>
      </w:r>
      <w:r w:rsidRPr="003106CF">
        <w:rPr>
          <w:sz w:val="22"/>
          <w:szCs w:val="22"/>
          <w:lang w:val="uk-UA"/>
        </w:rPr>
        <w:tab/>
      </w:r>
      <w:r w:rsidRPr="003106CF">
        <w:rPr>
          <w:sz w:val="22"/>
          <w:szCs w:val="22"/>
          <w:lang w:val="uk-UA"/>
        </w:rPr>
        <w:tab/>
      </w:r>
      <w:r w:rsidRPr="003106CF">
        <w:rPr>
          <w:sz w:val="22"/>
          <w:szCs w:val="22"/>
          <w:lang w:val="uk-UA"/>
        </w:rPr>
        <w:tab/>
      </w:r>
      <w:r w:rsidRPr="003106CF">
        <w:rPr>
          <w:sz w:val="22"/>
          <w:szCs w:val="22"/>
          <w:lang w:val="uk-UA"/>
        </w:rPr>
        <w:tab/>
        <w:t>(далі – „</w:t>
      </w:r>
      <w:r w:rsidRPr="003106CF">
        <w:rPr>
          <w:b/>
          <w:sz w:val="22"/>
          <w:szCs w:val="22"/>
          <w:lang w:val="uk-UA"/>
        </w:rPr>
        <w:t>Запит</w:t>
      </w:r>
      <w:r w:rsidRPr="003106CF">
        <w:rPr>
          <w:sz w:val="22"/>
          <w:szCs w:val="22"/>
          <w:lang w:val="uk-UA"/>
        </w:rPr>
        <w:t>”)</w:t>
      </w:r>
    </w:p>
    <w:p w14:paraId="6A42DA29" w14:textId="77777777" w:rsidR="00907D13" w:rsidRPr="003106CF" w:rsidRDefault="00907D13" w:rsidP="00907D13">
      <w:pPr>
        <w:ind w:left="142" w:firstLine="284"/>
        <w:rPr>
          <w:b/>
          <w:bCs/>
          <w:spacing w:val="-6"/>
          <w:sz w:val="22"/>
          <w:szCs w:val="22"/>
          <w:lang w:val="uk-UA"/>
        </w:rPr>
      </w:pPr>
    </w:p>
    <w:p w14:paraId="21B848A3" w14:textId="7B4CB873" w:rsidR="00907D13" w:rsidRPr="00F51C59" w:rsidRDefault="00907D13" w:rsidP="00907D13">
      <w:pPr>
        <w:ind w:firstLine="142"/>
        <w:jc w:val="both"/>
        <w:textAlignment w:val="baseline"/>
        <w:rPr>
          <w:rFonts w:ascii="Segoe UI" w:hAnsi="Segoe UI" w:cs="Segoe UI"/>
          <w:sz w:val="22"/>
          <w:szCs w:val="22"/>
          <w:lang w:val="uk-UA" w:eastAsia="uk-UA"/>
        </w:rPr>
      </w:pPr>
      <w:r w:rsidRPr="00F51C59">
        <w:rPr>
          <w:sz w:val="22"/>
          <w:szCs w:val="22"/>
          <w:lang w:val="uk-UA" w:eastAsia="uk-UA"/>
        </w:rPr>
        <w:t>Товариство Червоного Хреста України (далі – «</w:t>
      </w:r>
      <w:r w:rsidRPr="00F51C59">
        <w:rPr>
          <w:b/>
          <w:bCs/>
          <w:sz w:val="22"/>
          <w:szCs w:val="22"/>
          <w:lang w:val="uk-UA" w:eastAsia="uk-UA"/>
        </w:rPr>
        <w:t>Замовник</w:t>
      </w:r>
      <w:r w:rsidRPr="00F51C59">
        <w:rPr>
          <w:sz w:val="22"/>
          <w:szCs w:val="22"/>
          <w:lang w:val="uk-UA" w:eastAsia="uk-UA"/>
        </w:rPr>
        <w:t xml:space="preserve">») оголошує </w:t>
      </w:r>
      <w:r w:rsidR="00ED1B12" w:rsidRPr="00ED1B12">
        <w:rPr>
          <w:sz w:val="22"/>
          <w:szCs w:val="22"/>
          <w:lang w:val="uk-UA" w:eastAsia="uk-UA"/>
        </w:rPr>
        <w:t xml:space="preserve">конкурс на місцеву закупівлю робіт з технічного переоснащення системи електропостачання (встановлення ДЕС AKSA AD330) в КНП КОР «КОДЛ» за </w:t>
      </w:r>
      <w:proofErr w:type="spellStart"/>
      <w:r w:rsidR="00ED1B12" w:rsidRPr="00ED1B12">
        <w:rPr>
          <w:sz w:val="22"/>
          <w:szCs w:val="22"/>
          <w:lang w:val="uk-UA" w:eastAsia="uk-UA"/>
        </w:rPr>
        <w:t>адресою</w:t>
      </w:r>
      <w:proofErr w:type="spellEnd"/>
      <w:r w:rsidR="00ED1B12" w:rsidRPr="00ED1B12">
        <w:rPr>
          <w:sz w:val="22"/>
          <w:szCs w:val="22"/>
          <w:lang w:val="uk-UA" w:eastAsia="uk-UA"/>
        </w:rPr>
        <w:t>: Київська область, місто Боярка вул. Хрещатик, 83</w:t>
      </w:r>
      <w:r w:rsidR="004D33BE">
        <w:rPr>
          <w:sz w:val="22"/>
          <w:szCs w:val="22"/>
          <w:lang w:val="uk-UA" w:eastAsia="uk-UA"/>
        </w:rPr>
        <w:t>.</w:t>
      </w:r>
    </w:p>
    <w:p w14:paraId="35C764B7" w14:textId="77777777" w:rsidR="00907D13" w:rsidRPr="003106CF" w:rsidRDefault="00907D13" w:rsidP="00907D13">
      <w:pPr>
        <w:jc w:val="both"/>
        <w:rPr>
          <w:bCs/>
          <w:sz w:val="22"/>
          <w:szCs w:val="22"/>
          <w:lang w:val="uk-UA"/>
        </w:rPr>
      </w:pPr>
    </w:p>
    <w:p w14:paraId="3D6F8F9B" w14:textId="77777777" w:rsidR="00907D13" w:rsidRPr="003106CF" w:rsidRDefault="00907D13" w:rsidP="00907D13">
      <w:pPr>
        <w:pStyle w:val="a5"/>
        <w:spacing w:before="0" w:beforeAutospacing="0" w:after="0" w:afterAutospacing="0"/>
        <w:ind w:left="142" w:firstLine="284"/>
        <w:jc w:val="center"/>
        <w:rPr>
          <w:rFonts w:ascii="Times New Roman" w:hAnsi="Times New Roman" w:cs="Times New Roman"/>
          <w:b/>
          <w:sz w:val="22"/>
          <w:szCs w:val="22"/>
          <w:lang w:val="uk-UA"/>
        </w:rPr>
      </w:pPr>
      <w:r w:rsidRPr="003106CF">
        <w:rPr>
          <w:rFonts w:ascii="Times New Roman" w:hAnsi="Times New Roman" w:cs="Times New Roman"/>
          <w:b/>
          <w:sz w:val="22"/>
          <w:szCs w:val="22"/>
          <w:lang w:val="uk-UA"/>
        </w:rPr>
        <w:t>Опис позиції до закупівлі</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218"/>
        <w:gridCol w:w="1984"/>
        <w:gridCol w:w="2410"/>
      </w:tblGrid>
      <w:tr w:rsidR="00907D13" w:rsidRPr="003106CF" w14:paraId="542B7F3A" w14:textId="77777777" w:rsidTr="00370DA4">
        <w:trPr>
          <w:trHeight w:val="626"/>
        </w:trPr>
        <w:tc>
          <w:tcPr>
            <w:tcW w:w="566" w:type="dxa"/>
            <w:shd w:val="clear" w:color="auto" w:fill="E7E6E6"/>
            <w:vAlign w:val="center"/>
          </w:tcPr>
          <w:p w14:paraId="7BE4FFF3" w14:textId="77777777" w:rsidR="00907D13" w:rsidRPr="003106CF" w:rsidRDefault="00907D13" w:rsidP="00CA43F3">
            <w:pPr>
              <w:ind w:left="142" w:hanging="106"/>
              <w:jc w:val="center"/>
              <w:rPr>
                <w:b/>
                <w:sz w:val="20"/>
                <w:szCs w:val="20"/>
                <w:lang w:val="uk-UA"/>
              </w:rPr>
            </w:pPr>
            <w:r w:rsidRPr="003106CF">
              <w:rPr>
                <w:b/>
                <w:sz w:val="20"/>
                <w:szCs w:val="20"/>
                <w:lang w:val="uk-UA"/>
              </w:rPr>
              <w:t>№</w:t>
            </w:r>
          </w:p>
        </w:tc>
        <w:tc>
          <w:tcPr>
            <w:tcW w:w="5218" w:type="dxa"/>
            <w:shd w:val="clear" w:color="auto" w:fill="E7E6E6"/>
            <w:vAlign w:val="center"/>
          </w:tcPr>
          <w:p w14:paraId="1B3C1AE5" w14:textId="77777777" w:rsidR="00907D13" w:rsidRPr="003106CF" w:rsidRDefault="00907D13" w:rsidP="00CA43F3">
            <w:pPr>
              <w:ind w:left="142" w:hanging="142"/>
              <w:jc w:val="center"/>
              <w:rPr>
                <w:b/>
                <w:sz w:val="20"/>
                <w:szCs w:val="20"/>
                <w:lang w:val="uk-UA"/>
              </w:rPr>
            </w:pPr>
            <w:r w:rsidRPr="003106CF">
              <w:rPr>
                <w:b/>
                <w:sz w:val="20"/>
                <w:szCs w:val="20"/>
                <w:lang w:val="uk-UA"/>
              </w:rPr>
              <w:t>Найменування</w:t>
            </w:r>
          </w:p>
        </w:tc>
        <w:tc>
          <w:tcPr>
            <w:tcW w:w="1984" w:type="dxa"/>
            <w:shd w:val="clear" w:color="auto" w:fill="E7E6E6"/>
            <w:vAlign w:val="center"/>
          </w:tcPr>
          <w:p w14:paraId="6BE0825B" w14:textId="77777777" w:rsidR="00907D13" w:rsidRPr="003106CF" w:rsidRDefault="00907D13" w:rsidP="00CA43F3">
            <w:pPr>
              <w:ind w:left="142" w:hanging="369"/>
              <w:jc w:val="center"/>
              <w:rPr>
                <w:b/>
                <w:sz w:val="20"/>
                <w:szCs w:val="20"/>
                <w:lang w:val="uk-UA"/>
              </w:rPr>
            </w:pPr>
            <w:r w:rsidRPr="003106CF">
              <w:rPr>
                <w:b/>
                <w:sz w:val="20"/>
                <w:szCs w:val="20"/>
                <w:lang w:val="uk-UA"/>
              </w:rPr>
              <w:t xml:space="preserve">   Кількість</w:t>
            </w:r>
          </w:p>
        </w:tc>
        <w:tc>
          <w:tcPr>
            <w:tcW w:w="2410" w:type="dxa"/>
            <w:shd w:val="clear" w:color="auto" w:fill="E7E6E6"/>
          </w:tcPr>
          <w:p w14:paraId="1EF5BB9F" w14:textId="77777777" w:rsidR="00907D13" w:rsidRPr="003106CF" w:rsidRDefault="00907D13" w:rsidP="00CA43F3">
            <w:pPr>
              <w:ind w:left="142" w:hanging="25"/>
              <w:jc w:val="center"/>
              <w:rPr>
                <w:b/>
                <w:sz w:val="20"/>
                <w:szCs w:val="20"/>
                <w:lang w:val="uk-UA"/>
              </w:rPr>
            </w:pPr>
            <w:r w:rsidRPr="003106CF">
              <w:rPr>
                <w:b/>
                <w:sz w:val="20"/>
                <w:szCs w:val="20"/>
                <w:lang w:val="uk-UA"/>
              </w:rPr>
              <w:t>Додаткова інформація</w:t>
            </w:r>
          </w:p>
        </w:tc>
      </w:tr>
      <w:tr w:rsidR="00907D13" w:rsidRPr="003106CF" w14:paraId="6F8E36BC" w14:textId="77777777" w:rsidTr="00370DA4">
        <w:trPr>
          <w:trHeight w:val="576"/>
        </w:trPr>
        <w:tc>
          <w:tcPr>
            <w:tcW w:w="566" w:type="dxa"/>
            <w:shd w:val="clear" w:color="auto" w:fill="auto"/>
            <w:vAlign w:val="center"/>
          </w:tcPr>
          <w:p w14:paraId="23BCC451" w14:textId="77777777" w:rsidR="00907D13" w:rsidRPr="003106CF" w:rsidRDefault="00907D13" w:rsidP="00CA43F3">
            <w:pPr>
              <w:pStyle w:val="a5"/>
              <w:spacing w:before="0" w:beforeAutospacing="0" w:after="0" w:afterAutospacing="0"/>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 xml:space="preserve"> </w:t>
            </w:r>
            <w:r w:rsidRPr="003106CF">
              <w:rPr>
                <w:rFonts w:ascii="Times New Roman" w:eastAsia="Times New Roman" w:hAnsi="Times New Roman" w:cs="Times New Roman"/>
                <w:bCs/>
                <w:sz w:val="20"/>
                <w:szCs w:val="20"/>
                <w:lang w:val="uk-UA"/>
              </w:rPr>
              <w:t>1</w:t>
            </w:r>
          </w:p>
        </w:tc>
        <w:tc>
          <w:tcPr>
            <w:tcW w:w="5218" w:type="dxa"/>
            <w:shd w:val="clear" w:color="auto" w:fill="auto"/>
          </w:tcPr>
          <w:p w14:paraId="1BC40EA7" w14:textId="77777777" w:rsidR="00907D13" w:rsidRPr="003106CF" w:rsidRDefault="00907D13" w:rsidP="00CA43F3">
            <w:pPr>
              <w:pStyle w:val="a5"/>
              <w:spacing w:before="0" w:beforeAutospacing="0" w:after="0" w:afterAutospacing="0"/>
              <w:jc w:val="both"/>
              <w:rPr>
                <w:rFonts w:ascii="Times New Roman" w:eastAsia="Times New Roman" w:hAnsi="Times New Roman" w:cs="Times New Roman"/>
                <w:bCs/>
                <w:sz w:val="20"/>
                <w:szCs w:val="20"/>
                <w:lang w:val="uk-UA"/>
              </w:rPr>
            </w:pPr>
            <w:r w:rsidRPr="00AB6B59">
              <w:rPr>
                <w:bCs/>
                <w:lang w:val="uk-UA"/>
              </w:rPr>
              <w:t xml:space="preserve"> </w:t>
            </w:r>
            <w:r w:rsidRPr="0041383E">
              <w:rPr>
                <w:rFonts w:ascii="Times New Roman" w:eastAsia="Times New Roman" w:hAnsi="Times New Roman" w:cs="Times New Roman"/>
                <w:sz w:val="22"/>
                <w:szCs w:val="22"/>
                <w:lang w:val="uk-UA" w:eastAsia="uk-UA"/>
              </w:rPr>
              <w:t>«Технічне переоснащення системи електропостачання (встановлення</w:t>
            </w:r>
            <w:r>
              <w:rPr>
                <w:rFonts w:ascii="Times New Roman" w:eastAsia="Times New Roman" w:hAnsi="Times New Roman" w:cs="Times New Roman"/>
                <w:sz w:val="22"/>
                <w:szCs w:val="22"/>
                <w:lang w:val="uk-UA" w:eastAsia="uk-UA"/>
              </w:rPr>
              <w:t xml:space="preserve"> </w:t>
            </w:r>
            <w:r w:rsidRPr="0041383E">
              <w:rPr>
                <w:rFonts w:ascii="Times New Roman" w:eastAsia="Times New Roman" w:hAnsi="Times New Roman" w:cs="Times New Roman"/>
                <w:sz w:val="22"/>
                <w:szCs w:val="22"/>
                <w:lang w:val="uk-UA" w:eastAsia="uk-UA"/>
              </w:rPr>
              <w:t xml:space="preserve">ДЕС AKSA AD330) в КНП КОР «КОДЛ» </w:t>
            </w:r>
          </w:p>
        </w:tc>
        <w:tc>
          <w:tcPr>
            <w:tcW w:w="1984" w:type="dxa"/>
            <w:shd w:val="clear" w:color="auto" w:fill="auto"/>
            <w:vAlign w:val="center"/>
          </w:tcPr>
          <w:p w14:paraId="4B72CB20" w14:textId="77777777" w:rsidR="00907D13" w:rsidRPr="00F14514" w:rsidRDefault="00907D13" w:rsidP="00CA43F3">
            <w:pPr>
              <w:pStyle w:val="a5"/>
              <w:spacing w:before="0" w:beforeAutospacing="0" w:after="0" w:afterAutospacing="0"/>
              <w:jc w:val="center"/>
              <w:rPr>
                <w:rFonts w:ascii="Times New Roman" w:eastAsia="Times New Roman" w:hAnsi="Times New Roman" w:cs="Times New Roman"/>
                <w:bCs/>
                <w:sz w:val="20"/>
                <w:szCs w:val="20"/>
                <w:lang w:val="uk-UA"/>
              </w:rPr>
            </w:pPr>
            <w:r w:rsidRPr="00F14514">
              <w:rPr>
                <w:rFonts w:ascii="Times New Roman" w:eastAsia="Times New Roman" w:hAnsi="Times New Roman" w:cs="Times New Roman"/>
                <w:bCs/>
                <w:sz w:val="20"/>
                <w:szCs w:val="20"/>
                <w:lang w:val="uk-UA"/>
              </w:rPr>
              <w:t>1</w:t>
            </w:r>
          </w:p>
          <w:p w14:paraId="0DE755C8" w14:textId="77777777" w:rsidR="00907D13" w:rsidRPr="00F14514" w:rsidRDefault="00907D13" w:rsidP="00CA43F3">
            <w:pPr>
              <w:pStyle w:val="a5"/>
              <w:spacing w:before="0" w:beforeAutospacing="0" w:after="0" w:afterAutospacing="0"/>
              <w:jc w:val="center"/>
              <w:rPr>
                <w:rFonts w:ascii="Times New Roman" w:eastAsia="Times New Roman" w:hAnsi="Times New Roman" w:cs="Times New Roman"/>
                <w:bCs/>
                <w:sz w:val="20"/>
                <w:szCs w:val="20"/>
                <w:lang w:val="uk-UA"/>
              </w:rPr>
            </w:pPr>
          </w:p>
        </w:tc>
        <w:tc>
          <w:tcPr>
            <w:tcW w:w="2410" w:type="dxa"/>
            <w:vAlign w:val="center"/>
          </w:tcPr>
          <w:p w14:paraId="7ED2943F" w14:textId="31B4824C" w:rsidR="00907D13" w:rsidRPr="00F14514" w:rsidRDefault="00907D13" w:rsidP="00CA43F3">
            <w:pPr>
              <w:pStyle w:val="a5"/>
              <w:spacing w:before="0" w:beforeAutospacing="0" w:after="0" w:afterAutospacing="0"/>
              <w:rPr>
                <w:rFonts w:ascii="Times New Roman" w:eastAsia="Times New Roman" w:hAnsi="Times New Roman" w:cs="Times New Roman"/>
                <w:bCs/>
                <w:sz w:val="20"/>
                <w:szCs w:val="20"/>
                <w:lang w:val="uk-UA"/>
              </w:rPr>
            </w:pPr>
            <w:r w:rsidRPr="00F14514">
              <w:rPr>
                <w:rFonts w:ascii="Times New Roman" w:eastAsia="Times New Roman" w:hAnsi="Times New Roman" w:cs="Times New Roman"/>
                <w:bCs/>
                <w:sz w:val="20"/>
                <w:szCs w:val="20"/>
                <w:lang w:val="uk-UA"/>
              </w:rPr>
              <w:t>Згідно  Додатку 1, Додатку 2</w:t>
            </w:r>
            <w:r w:rsidR="00E16156">
              <w:rPr>
                <w:rFonts w:ascii="Times New Roman" w:eastAsia="Times New Roman" w:hAnsi="Times New Roman" w:cs="Times New Roman"/>
                <w:bCs/>
                <w:sz w:val="20"/>
                <w:szCs w:val="20"/>
                <w:lang w:val="uk-UA"/>
              </w:rPr>
              <w:t>, Додатку 3</w:t>
            </w:r>
          </w:p>
        </w:tc>
      </w:tr>
    </w:tbl>
    <w:p w14:paraId="3DD6C242" w14:textId="77777777" w:rsidR="00907D13" w:rsidRPr="003106CF" w:rsidRDefault="00907D13" w:rsidP="00907D13">
      <w:pPr>
        <w:jc w:val="both"/>
        <w:textAlignment w:val="baseline"/>
        <w:rPr>
          <w:color w:val="000000"/>
          <w:sz w:val="22"/>
          <w:szCs w:val="22"/>
          <w:lang w:val="uk-UA" w:eastAsia="uk-UA"/>
        </w:rPr>
      </w:pPr>
      <w:r w:rsidRPr="003106CF">
        <w:rPr>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72E73078" w14:textId="77777777" w:rsidR="00907D13" w:rsidRDefault="00907D13" w:rsidP="00907D13">
      <w:pPr>
        <w:jc w:val="both"/>
        <w:textAlignment w:val="baseline"/>
        <w:rPr>
          <w:color w:val="000000"/>
          <w:sz w:val="22"/>
          <w:szCs w:val="22"/>
          <w:lang w:val="uk-UA" w:eastAsia="uk-UA"/>
        </w:rPr>
      </w:pPr>
      <w:r w:rsidRPr="003106CF">
        <w:rPr>
          <w:color w:val="000000"/>
          <w:sz w:val="22"/>
          <w:szCs w:val="22"/>
          <w:lang w:val="uk-UA" w:eastAsia="uk-UA"/>
        </w:rPr>
        <w:t>**Товариство Червоного Хреста України залишає за собою право здійснювати додаткову закупівлю протягом 2023 року.</w:t>
      </w:r>
    </w:p>
    <w:p w14:paraId="448F23B0" w14:textId="77777777" w:rsidR="00907D13" w:rsidRPr="003106CF" w:rsidRDefault="00907D13" w:rsidP="00907D13">
      <w:pPr>
        <w:jc w:val="both"/>
        <w:textAlignment w:val="baseline"/>
        <w:rPr>
          <w:color w:val="000000"/>
          <w:sz w:val="22"/>
          <w:szCs w:val="22"/>
          <w:lang w:val="uk-UA" w:eastAsia="uk-UA"/>
        </w:rPr>
      </w:pPr>
    </w:p>
    <w:p w14:paraId="4258E6D0" w14:textId="77777777" w:rsidR="00907D13" w:rsidRPr="003106CF" w:rsidRDefault="00907D13" w:rsidP="00907D13">
      <w:pPr>
        <w:jc w:val="both"/>
        <w:textAlignment w:val="baseline"/>
        <w:rPr>
          <w:bCs/>
          <w:sz w:val="22"/>
          <w:szCs w:val="22"/>
          <w:lang w:val="uk-UA"/>
        </w:rPr>
      </w:pPr>
      <w:r w:rsidRPr="003106CF">
        <w:rPr>
          <w:b/>
          <w:sz w:val="22"/>
          <w:szCs w:val="22"/>
          <w:lang w:val="uk-UA"/>
        </w:rPr>
        <w:t>Місце виконання робіт:</w:t>
      </w:r>
      <w:r>
        <w:rPr>
          <w:b/>
          <w:sz w:val="22"/>
          <w:szCs w:val="22"/>
          <w:lang w:val="uk-UA"/>
        </w:rPr>
        <w:t xml:space="preserve"> Київська область, м. Боярка, вул. Хрещатик, 83</w:t>
      </w:r>
    </w:p>
    <w:p w14:paraId="679B852A" w14:textId="77777777" w:rsidR="00907D13" w:rsidRDefault="00907D13" w:rsidP="00907D13">
      <w:pPr>
        <w:jc w:val="both"/>
        <w:textAlignment w:val="baseline"/>
        <w:rPr>
          <w:b/>
          <w:sz w:val="22"/>
          <w:szCs w:val="22"/>
          <w:lang w:val="uk-UA"/>
        </w:rPr>
      </w:pPr>
    </w:p>
    <w:p w14:paraId="545080A9" w14:textId="77777777" w:rsidR="00907D13" w:rsidRPr="003106CF" w:rsidRDefault="00907D13" w:rsidP="00907D13">
      <w:pPr>
        <w:jc w:val="both"/>
        <w:textAlignment w:val="baseline"/>
        <w:rPr>
          <w:bCs/>
          <w:sz w:val="22"/>
          <w:szCs w:val="22"/>
          <w:lang w:val="uk-UA"/>
        </w:rPr>
      </w:pPr>
      <w:r w:rsidRPr="003106CF">
        <w:rPr>
          <w:b/>
          <w:sz w:val="22"/>
          <w:szCs w:val="22"/>
          <w:lang w:val="uk-UA"/>
        </w:rPr>
        <w:t xml:space="preserve">Термін виконання: </w:t>
      </w:r>
      <w:r>
        <w:rPr>
          <w:bCs/>
          <w:sz w:val="22"/>
          <w:szCs w:val="22"/>
          <w:lang w:val="uk-UA"/>
        </w:rPr>
        <w:t xml:space="preserve">до 15 грудня </w:t>
      </w:r>
      <w:r w:rsidRPr="003106CF">
        <w:rPr>
          <w:bCs/>
          <w:sz w:val="22"/>
          <w:szCs w:val="22"/>
          <w:lang w:val="uk-UA"/>
        </w:rPr>
        <w:t>2023 р</w:t>
      </w:r>
      <w:r>
        <w:rPr>
          <w:bCs/>
          <w:sz w:val="22"/>
          <w:szCs w:val="22"/>
          <w:lang w:val="uk-UA"/>
        </w:rPr>
        <w:t>оку.</w:t>
      </w:r>
      <w:r w:rsidRPr="003106CF">
        <w:rPr>
          <w:bCs/>
          <w:sz w:val="22"/>
          <w:szCs w:val="22"/>
          <w:lang w:val="uk-UA"/>
        </w:rPr>
        <w:t xml:space="preserve"> </w:t>
      </w:r>
    </w:p>
    <w:p w14:paraId="2F64BC85" w14:textId="77777777" w:rsidR="00907D13" w:rsidRPr="003106CF" w:rsidRDefault="00907D13" w:rsidP="00907D13">
      <w:pPr>
        <w:pStyle w:val="a5"/>
        <w:spacing w:before="0" w:beforeAutospacing="0" w:after="0" w:afterAutospacing="0"/>
        <w:rPr>
          <w:rFonts w:ascii="Times New Roman" w:hAnsi="Times New Roman" w:cs="Times New Roman"/>
          <w:b/>
          <w:sz w:val="22"/>
          <w:szCs w:val="22"/>
          <w:lang w:val="uk-UA"/>
        </w:rPr>
      </w:pPr>
    </w:p>
    <w:p w14:paraId="46A10E16" w14:textId="77777777" w:rsidR="00907D13" w:rsidRPr="003106CF" w:rsidRDefault="00907D13" w:rsidP="00907D13">
      <w:pPr>
        <w:pStyle w:val="a5"/>
        <w:spacing w:before="0" w:beforeAutospacing="0" w:after="0" w:afterAutospacing="0"/>
        <w:ind w:left="142" w:firstLine="284"/>
        <w:jc w:val="center"/>
        <w:rPr>
          <w:rFonts w:ascii="Times New Roman" w:hAnsi="Times New Roman" w:cs="Times New Roman"/>
          <w:b/>
          <w:sz w:val="22"/>
          <w:szCs w:val="22"/>
          <w:lang w:val="uk-UA"/>
        </w:rPr>
      </w:pPr>
      <w:r w:rsidRPr="003106CF">
        <w:rPr>
          <w:rFonts w:ascii="Times New Roman" w:hAnsi="Times New Roman" w:cs="Times New Roman"/>
          <w:b/>
          <w:sz w:val="22"/>
          <w:szCs w:val="22"/>
          <w:lang w:val="uk-UA"/>
        </w:rPr>
        <w:t>Кваліфікаційні вимоги до учасника</w:t>
      </w:r>
    </w:p>
    <w:tbl>
      <w:tblPr>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6"/>
        <w:gridCol w:w="4946"/>
      </w:tblGrid>
      <w:tr w:rsidR="00907D13" w:rsidRPr="004839DF" w14:paraId="00E47FF6"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hideMark/>
          </w:tcPr>
          <w:p w14:paraId="2BA63EAE" w14:textId="77777777" w:rsidR="00907D13" w:rsidRPr="003106CF" w:rsidRDefault="00907D13" w:rsidP="00CA43F3">
            <w:pPr>
              <w:ind w:firstLine="15"/>
              <w:jc w:val="both"/>
              <w:textAlignment w:val="baseline"/>
              <w:rPr>
                <w:sz w:val="22"/>
                <w:szCs w:val="22"/>
                <w:lang w:val="uk-UA" w:eastAsia="uk-UA"/>
              </w:rPr>
            </w:pPr>
            <w:r w:rsidRPr="003106CF">
              <w:rPr>
                <w:b/>
                <w:bCs/>
                <w:sz w:val="22"/>
                <w:szCs w:val="22"/>
                <w:lang w:val="uk-UA" w:eastAsia="uk-UA"/>
              </w:rPr>
              <w:t>Обов’язкові кваліфікаційні вимоги до постачальника товарів або виконавця робіт та послуг</w:t>
            </w:r>
            <w:r w:rsidRPr="003106CF">
              <w:rPr>
                <w:sz w:val="22"/>
                <w:szCs w:val="22"/>
                <w:lang w:val="uk-UA" w:eastAsia="uk-UA"/>
              </w:rPr>
              <w:t> </w:t>
            </w:r>
          </w:p>
        </w:tc>
        <w:tc>
          <w:tcPr>
            <w:tcW w:w="2429" w:type="pct"/>
            <w:tcBorders>
              <w:top w:val="single" w:sz="6" w:space="0" w:color="auto"/>
              <w:left w:val="single" w:sz="6" w:space="0" w:color="auto"/>
              <w:bottom w:val="single" w:sz="6" w:space="0" w:color="auto"/>
              <w:right w:val="single" w:sz="6" w:space="0" w:color="auto"/>
            </w:tcBorders>
            <w:shd w:val="clear" w:color="auto" w:fill="auto"/>
            <w:hideMark/>
          </w:tcPr>
          <w:p w14:paraId="23BF6723" w14:textId="77777777" w:rsidR="00907D13" w:rsidRPr="003106CF" w:rsidRDefault="00907D13" w:rsidP="00CA43F3">
            <w:pPr>
              <w:textAlignment w:val="baseline"/>
              <w:rPr>
                <w:sz w:val="22"/>
                <w:szCs w:val="22"/>
                <w:lang w:val="uk-UA" w:eastAsia="uk-UA"/>
              </w:rPr>
            </w:pPr>
            <w:r w:rsidRPr="003106CF">
              <w:rPr>
                <w:b/>
                <w:bCs/>
                <w:sz w:val="22"/>
                <w:szCs w:val="22"/>
                <w:lang w:val="uk-UA" w:eastAsia="uk-UA"/>
              </w:rPr>
              <w:t>Документи, які підтверджують відповідність кваліфікаційним вимогам</w:t>
            </w:r>
            <w:r w:rsidRPr="003106CF">
              <w:rPr>
                <w:sz w:val="22"/>
                <w:szCs w:val="22"/>
                <w:lang w:val="uk-UA" w:eastAsia="uk-UA"/>
              </w:rPr>
              <w:t> </w:t>
            </w:r>
          </w:p>
        </w:tc>
      </w:tr>
      <w:tr w:rsidR="00907D13" w:rsidRPr="003106CF" w14:paraId="18214235" w14:textId="77777777" w:rsidTr="00CA43F3">
        <w:trPr>
          <w:trHeight w:val="3134"/>
        </w:trPr>
        <w:tc>
          <w:tcPr>
            <w:tcW w:w="2571" w:type="pct"/>
            <w:tcBorders>
              <w:top w:val="single" w:sz="6" w:space="0" w:color="auto"/>
              <w:left w:val="single" w:sz="6" w:space="0" w:color="auto"/>
              <w:bottom w:val="single" w:sz="6" w:space="0" w:color="auto"/>
              <w:right w:val="single" w:sz="6" w:space="0" w:color="auto"/>
            </w:tcBorders>
            <w:shd w:val="clear" w:color="auto" w:fill="auto"/>
            <w:hideMark/>
          </w:tcPr>
          <w:p w14:paraId="590DB677" w14:textId="77777777" w:rsidR="00907D13" w:rsidRPr="003106CF" w:rsidRDefault="00907D13" w:rsidP="00CA43F3">
            <w:pPr>
              <w:spacing w:line="240" w:lineRule="exact"/>
              <w:ind w:firstLine="420"/>
              <w:textAlignment w:val="baseline"/>
              <w:rPr>
                <w:sz w:val="22"/>
                <w:szCs w:val="22"/>
                <w:lang w:val="uk-UA" w:eastAsia="uk-UA"/>
              </w:rPr>
            </w:pPr>
            <w:r w:rsidRPr="003106CF">
              <w:rPr>
                <w:sz w:val="22"/>
                <w:szCs w:val="22"/>
                <w:lang w:val="uk-UA" w:eastAsia="uk-UA"/>
              </w:rPr>
              <w:t xml:space="preserve">Право на здійснення підприємницької діяльності з відповідністю </w:t>
            </w:r>
            <w:proofErr w:type="spellStart"/>
            <w:r w:rsidRPr="003106CF">
              <w:rPr>
                <w:sz w:val="22"/>
                <w:szCs w:val="22"/>
                <w:lang w:val="uk-UA" w:eastAsia="uk-UA"/>
              </w:rPr>
              <w:t>КВЕДам</w:t>
            </w:r>
            <w:proofErr w:type="spellEnd"/>
          </w:p>
        </w:tc>
        <w:tc>
          <w:tcPr>
            <w:tcW w:w="2429" w:type="pct"/>
            <w:tcBorders>
              <w:top w:val="single" w:sz="6" w:space="0" w:color="auto"/>
              <w:left w:val="single" w:sz="6" w:space="0" w:color="auto"/>
              <w:bottom w:val="single" w:sz="6" w:space="0" w:color="auto"/>
              <w:right w:val="single" w:sz="6" w:space="0" w:color="auto"/>
            </w:tcBorders>
            <w:shd w:val="clear" w:color="auto" w:fill="auto"/>
            <w:hideMark/>
          </w:tcPr>
          <w:p w14:paraId="7E1DD29D" w14:textId="77777777" w:rsidR="00907D13" w:rsidRPr="003106CF" w:rsidRDefault="00907D13" w:rsidP="00907D13">
            <w:pPr>
              <w:pStyle w:val="a7"/>
              <w:numPr>
                <w:ilvl w:val="0"/>
                <w:numId w:val="2"/>
              </w:numPr>
              <w:spacing w:line="240" w:lineRule="exact"/>
              <w:contextualSpacing/>
              <w:textAlignment w:val="baseline"/>
              <w:rPr>
                <w:sz w:val="22"/>
                <w:szCs w:val="22"/>
                <w:lang w:val="uk-UA" w:eastAsia="uk-UA"/>
              </w:rPr>
            </w:pPr>
            <w:r w:rsidRPr="003106CF">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5925BF1B" w14:textId="77777777" w:rsidR="00907D13" w:rsidRPr="003106CF" w:rsidRDefault="00907D13" w:rsidP="00907D13">
            <w:pPr>
              <w:pStyle w:val="a7"/>
              <w:numPr>
                <w:ilvl w:val="0"/>
                <w:numId w:val="2"/>
              </w:numPr>
              <w:spacing w:line="240" w:lineRule="exact"/>
              <w:contextualSpacing/>
              <w:textAlignment w:val="baseline"/>
              <w:rPr>
                <w:sz w:val="22"/>
                <w:szCs w:val="22"/>
                <w:lang w:val="uk-UA" w:eastAsia="uk-UA"/>
              </w:rPr>
            </w:pPr>
            <w:r w:rsidRPr="003106CF">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07D13" w:rsidRPr="003106CF" w14:paraId="75730E7C"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4EF5A519" w14:textId="77777777" w:rsidR="00907D13" w:rsidRPr="003106CF" w:rsidRDefault="00907D13" w:rsidP="00CA43F3">
            <w:pPr>
              <w:spacing w:line="240" w:lineRule="exact"/>
              <w:ind w:firstLine="420"/>
              <w:textAlignment w:val="baseline"/>
              <w:rPr>
                <w:sz w:val="22"/>
                <w:szCs w:val="22"/>
                <w:lang w:val="uk-UA" w:eastAsia="uk-UA"/>
              </w:rPr>
            </w:pPr>
            <w:r w:rsidRPr="003106CF">
              <w:rPr>
                <w:sz w:val="22"/>
                <w:szCs w:val="22"/>
                <w:lang w:val="uk-UA" w:eastAsia="uk-UA"/>
              </w:rPr>
              <w:t>Безготівковий розрахунок</w:t>
            </w:r>
          </w:p>
          <w:p w14:paraId="40CB929D" w14:textId="77777777" w:rsidR="00907D13" w:rsidRPr="003106CF" w:rsidRDefault="00907D13" w:rsidP="00CA43F3">
            <w:pPr>
              <w:spacing w:line="240" w:lineRule="exact"/>
              <w:ind w:firstLine="420"/>
              <w:textAlignment w:val="baseline"/>
              <w:rPr>
                <w:sz w:val="22"/>
                <w:szCs w:val="22"/>
                <w:lang w:val="uk-UA" w:eastAsia="uk-UA"/>
              </w:rPr>
            </w:pPr>
          </w:p>
        </w:tc>
        <w:tc>
          <w:tcPr>
            <w:tcW w:w="2429" w:type="pct"/>
            <w:tcBorders>
              <w:top w:val="single" w:sz="6" w:space="0" w:color="auto"/>
              <w:left w:val="single" w:sz="6" w:space="0" w:color="auto"/>
              <w:bottom w:val="single" w:sz="6" w:space="0" w:color="auto"/>
              <w:right w:val="single" w:sz="6" w:space="0" w:color="auto"/>
            </w:tcBorders>
            <w:shd w:val="clear" w:color="auto" w:fill="auto"/>
          </w:tcPr>
          <w:p w14:paraId="5CC46567" w14:textId="77777777" w:rsidR="00907D13" w:rsidRPr="003106CF" w:rsidRDefault="00907D13" w:rsidP="00907D13">
            <w:pPr>
              <w:pStyle w:val="a7"/>
              <w:numPr>
                <w:ilvl w:val="0"/>
                <w:numId w:val="2"/>
              </w:numPr>
              <w:spacing w:line="240" w:lineRule="exact"/>
              <w:contextualSpacing/>
              <w:textAlignment w:val="baseline"/>
              <w:rPr>
                <w:sz w:val="22"/>
                <w:szCs w:val="22"/>
                <w:lang w:val="uk-UA" w:eastAsia="uk-UA"/>
              </w:rPr>
            </w:pPr>
            <w:r w:rsidRPr="003106CF">
              <w:rPr>
                <w:sz w:val="22"/>
                <w:szCs w:val="22"/>
                <w:lang w:val="uk-UA" w:eastAsia="uk-UA"/>
              </w:rPr>
              <w:t>Цінова пропозиція з зазначенням банківських реквізитів постачальника, умов оплати та поставки.</w:t>
            </w:r>
          </w:p>
        </w:tc>
      </w:tr>
      <w:tr w:rsidR="00907D13" w:rsidRPr="003106CF" w14:paraId="7B8FC264"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59FFA4BB" w14:textId="77777777" w:rsidR="00907D13" w:rsidRPr="003106CF" w:rsidRDefault="00907D13" w:rsidP="00CA43F3">
            <w:pPr>
              <w:spacing w:line="240" w:lineRule="exact"/>
              <w:ind w:firstLine="420"/>
              <w:textAlignment w:val="baseline"/>
              <w:rPr>
                <w:sz w:val="22"/>
                <w:szCs w:val="22"/>
                <w:lang w:val="uk-UA" w:eastAsia="uk-UA"/>
              </w:rPr>
            </w:pPr>
            <w:r w:rsidRPr="003106CF">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29" w:type="pct"/>
            <w:vMerge w:val="restart"/>
            <w:tcBorders>
              <w:top w:val="single" w:sz="6" w:space="0" w:color="auto"/>
              <w:left w:val="single" w:sz="6" w:space="0" w:color="auto"/>
              <w:right w:val="single" w:sz="6" w:space="0" w:color="auto"/>
            </w:tcBorders>
            <w:shd w:val="clear" w:color="auto" w:fill="auto"/>
          </w:tcPr>
          <w:p w14:paraId="3F5F732C" w14:textId="77777777" w:rsidR="00907D13" w:rsidRPr="003106CF" w:rsidRDefault="00907D13" w:rsidP="00907D13">
            <w:pPr>
              <w:pStyle w:val="a5"/>
              <w:numPr>
                <w:ilvl w:val="0"/>
                <w:numId w:val="2"/>
              </w:numPr>
              <w:spacing w:before="0" w:beforeAutospacing="0" w:after="0" w:afterAutospacing="0" w:line="240" w:lineRule="exact"/>
              <w:jc w:val="both"/>
              <w:rPr>
                <w:rFonts w:ascii="Times New Roman" w:hAnsi="Times New Roman" w:cs="Times New Roman"/>
                <w:sz w:val="22"/>
                <w:szCs w:val="22"/>
                <w:lang w:val="uk-UA"/>
              </w:rPr>
            </w:pPr>
            <w:r w:rsidRPr="003106CF">
              <w:rPr>
                <w:rFonts w:ascii="Times New Roman" w:hAnsi="Times New Roman" w:cs="Times New Roman"/>
                <w:sz w:val="22"/>
                <w:szCs w:val="22"/>
                <w:lang w:val="uk-UA"/>
              </w:rPr>
              <w:t>Лист-гарантія на бланку учасника</w:t>
            </w:r>
          </w:p>
          <w:p w14:paraId="4BD245A3" w14:textId="77777777" w:rsidR="00907D13" w:rsidRPr="003106CF" w:rsidRDefault="00907D13" w:rsidP="00CA43F3">
            <w:pPr>
              <w:pStyle w:val="a5"/>
              <w:spacing w:before="0" w:beforeAutospacing="0" w:after="0" w:afterAutospacing="0" w:line="240" w:lineRule="exact"/>
              <w:jc w:val="both"/>
              <w:rPr>
                <w:rFonts w:ascii="Times New Roman" w:hAnsi="Times New Roman" w:cs="Times New Roman"/>
                <w:sz w:val="22"/>
                <w:szCs w:val="22"/>
                <w:lang w:val="uk-UA"/>
              </w:rPr>
            </w:pPr>
          </w:p>
          <w:p w14:paraId="5CC65235" w14:textId="77777777" w:rsidR="00907D13" w:rsidRPr="003106CF" w:rsidRDefault="00907D13" w:rsidP="00CA43F3">
            <w:pPr>
              <w:pStyle w:val="a5"/>
              <w:spacing w:before="0" w:beforeAutospacing="0" w:after="0" w:afterAutospacing="0" w:line="240" w:lineRule="exact"/>
              <w:jc w:val="both"/>
              <w:rPr>
                <w:rFonts w:ascii="Times New Roman" w:hAnsi="Times New Roman" w:cs="Times New Roman"/>
                <w:sz w:val="22"/>
                <w:szCs w:val="22"/>
                <w:lang w:val="uk-UA"/>
              </w:rPr>
            </w:pPr>
          </w:p>
          <w:p w14:paraId="3F4CACD8" w14:textId="77777777" w:rsidR="00907D13" w:rsidRPr="003106CF" w:rsidRDefault="00907D13" w:rsidP="00CA43F3">
            <w:pPr>
              <w:pStyle w:val="a5"/>
              <w:spacing w:before="0" w:beforeAutospacing="0" w:after="0" w:afterAutospacing="0" w:line="240" w:lineRule="exact"/>
              <w:jc w:val="both"/>
              <w:rPr>
                <w:rFonts w:ascii="Times New Roman" w:hAnsi="Times New Roman" w:cs="Times New Roman"/>
                <w:sz w:val="22"/>
                <w:szCs w:val="22"/>
                <w:lang w:val="uk-UA"/>
              </w:rPr>
            </w:pPr>
          </w:p>
        </w:tc>
      </w:tr>
      <w:tr w:rsidR="00907D13" w:rsidRPr="003106CF" w14:paraId="42071F01"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5521740F" w14:textId="77777777" w:rsidR="00907D13" w:rsidRPr="003106CF" w:rsidRDefault="00907D13" w:rsidP="00CA43F3">
            <w:pPr>
              <w:spacing w:line="240" w:lineRule="exact"/>
              <w:ind w:firstLine="420"/>
              <w:textAlignment w:val="baseline"/>
              <w:rPr>
                <w:sz w:val="22"/>
                <w:szCs w:val="22"/>
                <w:lang w:val="uk-UA" w:eastAsia="uk-UA"/>
              </w:rPr>
            </w:pPr>
            <w:r w:rsidRPr="003106CF">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29" w:type="pct"/>
            <w:vMerge/>
            <w:tcBorders>
              <w:left w:val="single" w:sz="6" w:space="0" w:color="auto"/>
              <w:right w:val="single" w:sz="6" w:space="0" w:color="auto"/>
            </w:tcBorders>
            <w:shd w:val="clear" w:color="auto" w:fill="auto"/>
          </w:tcPr>
          <w:p w14:paraId="7F6E357E" w14:textId="77777777" w:rsidR="00907D13" w:rsidRPr="003106CF" w:rsidRDefault="00907D13" w:rsidP="00CA43F3">
            <w:pPr>
              <w:spacing w:line="240" w:lineRule="exact"/>
              <w:textAlignment w:val="baseline"/>
              <w:rPr>
                <w:sz w:val="22"/>
                <w:szCs w:val="22"/>
                <w:lang w:val="uk-UA" w:eastAsia="uk-UA"/>
              </w:rPr>
            </w:pPr>
          </w:p>
        </w:tc>
      </w:tr>
      <w:tr w:rsidR="00907D13" w:rsidRPr="003106CF" w14:paraId="6D727384"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263D4980" w14:textId="77777777" w:rsidR="00907D13" w:rsidRPr="003106CF" w:rsidRDefault="00907D13" w:rsidP="00CA43F3">
            <w:pPr>
              <w:spacing w:line="240" w:lineRule="exact"/>
              <w:ind w:firstLine="420"/>
              <w:textAlignment w:val="baseline"/>
              <w:rPr>
                <w:sz w:val="22"/>
                <w:szCs w:val="22"/>
                <w:lang w:val="uk-UA" w:eastAsia="uk-UA"/>
              </w:rPr>
            </w:pPr>
            <w:r w:rsidRPr="003106CF">
              <w:rPr>
                <w:sz w:val="22"/>
                <w:szCs w:val="22"/>
                <w:lang w:val="uk-UA"/>
              </w:rPr>
              <w:t xml:space="preserve">Службова (посадова) особа учасника, яка підписала тендерну пропозицію, не було засуджено за злочин, вчинений з корисливих мотивів, судимість з </w:t>
            </w:r>
            <w:r w:rsidRPr="003106CF">
              <w:rPr>
                <w:sz w:val="22"/>
                <w:szCs w:val="22"/>
                <w:lang w:val="uk-UA"/>
              </w:rPr>
              <w:lastRenderedPageBreak/>
              <w:t>якої не знято або не погашено у встановленому законом порядку</w:t>
            </w:r>
          </w:p>
        </w:tc>
        <w:tc>
          <w:tcPr>
            <w:tcW w:w="2429" w:type="pct"/>
            <w:vMerge/>
            <w:tcBorders>
              <w:left w:val="single" w:sz="6" w:space="0" w:color="auto"/>
              <w:right w:val="single" w:sz="6" w:space="0" w:color="auto"/>
            </w:tcBorders>
            <w:shd w:val="clear" w:color="auto" w:fill="auto"/>
          </w:tcPr>
          <w:p w14:paraId="183968B4" w14:textId="77777777" w:rsidR="00907D13" w:rsidRPr="003106CF" w:rsidRDefault="00907D13" w:rsidP="00CA43F3">
            <w:pPr>
              <w:spacing w:line="240" w:lineRule="exact"/>
              <w:textAlignment w:val="baseline"/>
              <w:rPr>
                <w:sz w:val="22"/>
                <w:szCs w:val="22"/>
                <w:lang w:val="uk-UA" w:eastAsia="uk-UA"/>
              </w:rPr>
            </w:pPr>
          </w:p>
        </w:tc>
      </w:tr>
      <w:tr w:rsidR="00907D13" w:rsidRPr="003106CF" w14:paraId="64535049"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5AC67CA6" w14:textId="77777777" w:rsidR="00907D13" w:rsidRPr="003106CF" w:rsidRDefault="00907D13" w:rsidP="00CA43F3">
            <w:pPr>
              <w:spacing w:line="240" w:lineRule="exact"/>
              <w:ind w:firstLine="420"/>
              <w:textAlignment w:val="baseline"/>
              <w:rPr>
                <w:sz w:val="22"/>
                <w:szCs w:val="22"/>
                <w:lang w:val="uk-UA" w:eastAsia="uk-UA"/>
              </w:rPr>
            </w:pPr>
            <w:r w:rsidRPr="003106CF">
              <w:rPr>
                <w:sz w:val="22"/>
                <w:szCs w:val="22"/>
                <w:lang w:val="uk-UA"/>
              </w:rPr>
              <w:t>Юридична особа, яка є учасником, не має заборгованості із сплати податків і зборів (обов’язкових платежів)</w:t>
            </w:r>
          </w:p>
        </w:tc>
        <w:tc>
          <w:tcPr>
            <w:tcW w:w="2429" w:type="pct"/>
            <w:vMerge/>
            <w:tcBorders>
              <w:left w:val="single" w:sz="6" w:space="0" w:color="auto"/>
              <w:right w:val="single" w:sz="6" w:space="0" w:color="auto"/>
            </w:tcBorders>
            <w:shd w:val="clear" w:color="auto" w:fill="auto"/>
          </w:tcPr>
          <w:p w14:paraId="0BA8C326" w14:textId="77777777" w:rsidR="00907D13" w:rsidRPr="003106CF" w:rsidRDefault="00907D13" w:rsidP="00CA43F3">
            <w:pPr>
              <w:spacing w:line="240" w:lineRule="exact"/>
              <w:textAlignment w:val="baseline"/>
              <w:rPr>
                <w:sz w:val="22"/>
                <w:szCs w:val="22"/>
                <w:lang w:val="uk-UA" w:eastAsia="uk-UA"/>
              </w:rPr>
            </w:pPr>
          </w:p>
        </w:tc>
      </w:tr>
      <w:tr w:rsidR="00907D13" w:rsidRPr="003106CF" w14:paraId="224A4B8E"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6B3BE54C"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t>Юридична особа, яка є учасником, не має</w:t>
            </w:r>
          </w:p>
          <w:p w14:paraId="73D87A36" w14:textId="77777777" w:rsidR="00907D13" w:rsidRPr="003106CF" w:rsidRDefault="00907D13" w:rsidP="00CA43F3">
            <w:pPr>
              <w:spacing w:line="240" w:lineRule="exact"/>
              <w:textAlignment w:val="baseline"/>
              <w:rPr>
                <w:sz w:val="22"/>
                <w:szCs w:val="22"/>
                <w:lang w:val="uk-UA"/>
              </w:rPr>
            </w:pPr>
            <w:r w:rsidRPr="003106CF">
              <w:rPr>
                <w:sz w:val="22"/>
                <w:szCs w:val="22"/>
                <w:lang w:val="uk-UA"/>
              </w:rPr>
              <w:t xml:space="preserve">серед кінцевих </w:t>
            </w:r>
            <w:proofErr w:type="spellStart"/>
            <w:r w:rsidRPr="003106CF">
              <w:rPr>
                <w:sz w:val="22"/>
                <w:szCs w:val="22"/>
                <w:lang w:val="uk-UA"/>
              </w:rPr>
              <w:t>бенефіціарних</w:t>
            </w:r>
            <w:proofErr w:type="spellEnd"/>
            <w:r w:rsidRPr="003106CF">
              <w:rPr>
                <w:sz w:val="22"/>
                <w:szCs w:val="22"/>
                <w:lang w:val="uk-UA"/>
              </w:rPr>
              <w:t xml:space="preserve"> власників, членів або учасників немає російської федерації, громадян російської федерації або юридичних осіб, створених та зареєстрованих відповідно до законодавства російської федерації.</w:t>
            </w:r>
          </w:p>
          <w:p w14:paraId="52D54F25" w14:textId="77777777" w:rsidR="00907D13" w:rsidRPr="003106CF" w:rsidRDefault="00907D13" w:rsidP="00CA43F3">
            <w:pPr>
              <w:spacing w:line="240" w:lineRule="exact"/>
              <w:textAlignment w:val="baseline"/>
              <w:rPr>
                <w:sz w:val="22"/>
                <w:szCs w:val="22"/>
                <w:lang w:val="uk-UA"/>
              </w:rPr>
            </w:pPr>
            <w:r w:rsidRPr="003106CF">
              <w:rPr>
                <w:sz w:val="22"/>
                <w:szCs w:val="22"/>
                <w:lang w:val="uk-UA"/>
              </w:rPr>
              <w:t>Відповідно до Постанови КМУ № 187 від 03.03.2022 року.</w:t>
            </w:r>
          </w:p>
        </w:tc>
        <w:tc>
          <w:tcPr>
            <w:tcW w:w="2429" w:type="pct"/>
            <w:vMerge/>
            <w:tcBorders>
              <w:left w:val="single" w:sz="6" w:space="0" w:color="auto"/>
              <w:bottom w:val="single" w:sz="4" w:space="0" w:color="auto"/>
              <w:right w:val="single" w:sz="6" w:space="0" w:color="auto"/>
            </w:tcBorders>
            <w:shd w:val="clear" w:color="auto" w:fill="auto"/>
          </w:tcPr>
          <w:p w14:paraId="5C4A1D13" w14:textId="77777777" w:rsidR="00907D13" w:rsidRPr="003106CF" w:rsidRDefault="00907D13" w:rsidP="00CA43F3">
            <w:pPr>
              <w:spacing w:line="240" w:lineRule="exact"/>
              <w:textAlignment w:val="baseline"/>
              <w:rPr>
                <w:sz w:val="22"/>
                <w:szCs w:val="22"/>
                <w:lang w:val="uk-UA" w:eastAsia="uk-UA"/>
              </w:rPr>
            </w:pPr>
          </w:p>
        </w:tc>
      </w:tr>
      <w:tr w:rsidR="00907D13" w:rsidRPr="003106CF" w14:paraId="5DCCF118"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17413E69"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t>Схематичне зображення структури власності</w:t>
            </w: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3D0401FC" w14:textId="77777777" w:rsidR="00907D13" w:rsidRPr="003106CF" w:rsidRDefault="00907D13" w:rsidP="00CA43F3">
            <w:pPr>
              <w:spacing w:line="240" w:lineRule="exact"/>
              <w:textAlignment w:val="baseline"/>
              <w:rPr>
                <w:sz w:val="22"/>
                <w:szCs w:val="22"/>
                <w:lang w:val="uk-UA" w:eastAsia="uk-UA"/>
              </w:rPr>
            </w:pPr>
          </w:p>
        </w:tc>
      </w:tr>
      <w:tr w:rsidR="00907D13" w:rsidRPr="003106CF" w14:paraId="396D9E64"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1A4A09AD" w14:textId="77777777" w:rsidR="00907D13" w:rsidRPr="003106CF" w:rsidRDefault="00907D13" w:rsidP="00CA43F3">
            <w:pPr>
              <w:spacing w:line="240" w:lineRule="exact"/>
              <w:ind w:firstLine="420"/>
              <w:textAlignment w:val="baseline"/>
              <w:rPr>
                <w:sz w:val="22"/>
                <w:szCs w:val="22"/>
                <w:lang w:val="uk-UA"/>
              </w:rPr>
            </w:pP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2561F12A" w14:textId="77777777" w:rsidR="00907D13" w:rsidRPr="003106CF" w:rsidRDefault="00907D13" w:rsidP="00CA43F3">
            <w:pPr>
              <w:spacing w:line="240" w:lineRule="exact"/>
              <w:textAlignment w:val="baseline"/>
              <w:rPr>
                <w:b/>
                <w:bCs/>
                <w:sz w:val="22"/>
                <w:szCs w:val="22"/>
                <w:lang w:val="uk-UA" w:eastAsia="uk-UA"/>
              </w:rPr>
            </w:pPr>
            <w:r w:rsidRPr="003106CF">
              <w:rPr>
                <w:b/>
                <w:bCs/>
                <w:sz w:val="22"/>
                <w:szCs w:val="22"/>
                <w:lang w:val="uk-UA" w:eastAsia="uk-UA"/>
              </w:rPr>
              <w:t>Додаткова інформація від компанії</w:t>
            </w:r>
          </w:p>
        </w:tc>
      </w:tr>
      <w:tr w:rsidR="00907D13" w:rsidRPr="003106CF" w14:paraId="572FBDF4"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3D623CC4"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t>Наявність обладнання та матеріально-технічної бази. Наявність працівників відповідної кваліфікації.</w:t>
            </w: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7CC20E41"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Довідка у довільній формі, про наявність обладнання та матеріально-технічної бази;</w:t>
            </w:r>
          </w:p>
          <w:p w14:paraId="3BA9D8C3"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Довідка у довільній формі, про наявність працівників відповідної кваліфікації;</w:t>
            </w:r>
          </w:p>
          <w:p w14:paraId="7DED8222"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Документи, що підтверджують працевлаштування працівників, зазначених в довідці;</w:t>
            </w:r>
          </w:p>
          <w:p w14:paraId="1BA655A1"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Структура підприємства.</w:t>
            </w:r>
          </w:p>
        </w:tc>
      </w:tr>
      <w:tr w:rsidR="00907D13" w:rsidRPr="003106CF" w14:paraId="443D3E72"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5D9729E2"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t>Наявність документально підтвердженого досвіду</w:t>
            </w: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0B2EA0B1"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Довідка в довільній формі про досвід виконання аналогічних договорів (не менше двох), що повинна містити інформацію про найменування замовника, суму договору за останні три роки;</w:t>
            </w:r>
          </w:p>
          <w:p w14:paraId="16D754C2"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Копії договорів, на виконання вищезазначених робіт;</w:t>
            </w:r>
          </w:p>
          <w:p w14:paraId="5DDB61A1"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Позитивний лист-відгук.</w:t>
            </w:r>
          </w:p>
        </w:tc>
      </w:tr>
      <w:tr w:rsidR="00907D13" w:rsidRPr="003106CF" w14:paraId="78878E69"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7C9176E6"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t>Наявність фінансової спроможності</w:t>
            </w: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738B4D70"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Довідки з обслуговуючого банку про відсутність простроченої заборгованості за кредитами, видана не раніше дати оприлюднення закупівлі;</w:t>
            </w:r>
          </w:p>
          <w:p w14:paraId="4226B381"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xml:space="preserve">- </w:t>
            </w:r>
            <w:proofErr w:type="spellStart"/>
            <w:r w:rsidRPr="003106CF">
              <w:rPr>
                <w:sz w:val="22"/>
                <w:szCs w:val="22"/>
                <w:lang w:val="uk-UA" w:eastAsia="uk-UA"/>
              </w:rPr>
              <w:t>Скан</w:t>
            </w:r>
            <w:proofErr w:type="spellEnd"/>
            <w:r w:rsidRPr="003106CF">
              <w:rPr>
                <w:sz w:val="22"/>
                <w:szCs w:val="22"/>
                <w:lang w:val="uk-UA" w:eastAsia="uk-UA"/>
              </w:rPr>
              <w:t>-копії фінансової звітності за останні три роки:</w:t>
            </w:r>
          </w:p>
          <w:p w14:paraId="61C13267" w14:textId="77777777" w:rsidR="00907D13" w:rsidRPr="003106CF" w:rsidRDefault="00907D13" w:rsidP="00907D13">
            <w:pPr>
              <w:numPr>
                <w:ilvl w:val="0"/>
                <w:numId w:val="3"/>
              </w:numPr>
              <w:jc w:val="both"/>
              <w:rPr>
                <w:sz w:val="22"/>
                <w:szCs w:val="22"/>
                <w:lang w:val="uk-UA" w:eastAsia="uk-UA"/>
              </w:rPr>
            </w:pPr>
            <w:r w:rsidRPr="003106CF">
              <w:rPr>
                <w:sz w:val="22"/>
                <w:szCs w:val="22"/>
                <w:lang w:val="uk-UA" w:eastAsia="uk-UA"/>
              </w:rPr>
              <w:t>баланс підприємства;</w:t>
            </w:r>
          </w:p>
          <w:p w14:paraId="4BB791C1" w14:textId="77777777" w:rsidR="00907D13" w:rsidRPr="003106CF" w:rsidRDefault="00907D13" w:rsidP="00907D13">
            <w:pPr>
              <w:numPr>
                <w:ilvl w:val="0"/>
                <w:numId w:val="3"/>
              </w:numPr>
              <w:jc w:val="both"/>
              <w:rPr>
                <w:sz w:val="22"/>
                <w:szCs w:val="22"/>
                <w:lang w:val="uk-UA" w:eastAsia="uk-UA"/>
              </w:rPr>
            </w:pPr>
            <w:r w:rsidRPr="003106CF">
              <w:rPr>
                <w:sz w:val="22"/>
                <w:szCs w:val="22"/>
                <w:lang w:val="uk-UA" w:eastAsia="uk-UA"/>
              </w:rPr>
              <w:t>звіт про фінансові результати;</w:t>
            </w:r>
          </w:p>
          <w:p w14:paraId="5C5F6803" w14:textId="77777777" w:rsidR="00907D13" w:rsidRPr="003106CF" w:rsidRDefault="00907D13" w:rsidP="00907D13">
            <w:pPr>
              <w:numPr>
                <w:ilvl w:val="0"/>
                <w:numId w:val="3"/>
              </w:numPr>
              <w:jc w:val="both"/>
              <w:rPr>
                <w:sz w:val="22"/>
                <w:szCs w:val="22"/>
                <w:lang w:val="uk-UA" w:eastAsia="uk-UA"/>
              </w:rPr>
            </w:pPr>
            <w:r w:rsidRPr="003106CF">
              <w:rPr>
                <w:sz w:val="22"/>
                <w:szCs w:val="22"/>
                <w:lang w:val="uk-UA" w:eastAsia="uk-UA"/>
              </w:rPr>
              <w:t>декларація (для фізичних осіб).</w:t>
            </w:r>
          </w:p>
          <w:p w14:paraId="53261F31"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Довідка про відсутність заборгованості з платежів, контроль за справленням яких покладено на контролюючі органи, видана не раніше дати оприлюднення закупівлі.</w:t>
            </w:r>
          </w:p>
        </w:tc>
      </w:tr>
      <w:tr w:rsidR="00907D13" w:rsidRPr="003106CF" w14:paraId="3D09C624"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036F5CC4"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t>Інші документи</w:t>
            </w: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6246802D"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 що підтверджують повноваження посадової особи учасника щодо  підпису документів та копії паспорту(</w:t>
            </w:r>
            <w:proofErr w:type="spellStart"/>
            <w:r w:rsidRPr="003106CF">
              <w:rPr>
                <w:sz w:val="22"/>
                <w:szCs w:val="22"/>
                <w:lang w:val="uk-UA" w:eastAsia="uk-UA"/>
              </w:rPr>
              <w:t>ів</w:t>
            </w:r>
            <w:proofErr w:type="spellEnd"/>
            <w:r w:rsidRPr="003106CF">
              <w:rPr>
                <w:sz w:val="22"/>
                <w:szCs w:val="22"/>
                <w:lang w:val="uk-UA" w:eastAsia="uk-UA"/>
              </w:rPr>
              <w:t>) уповноваженої(</w:t>
            </w:r>
            <w:proofErr w:type="spellStart"/>
            <w:r w:rsidRPr="003106CF">
              <w:rPr>
                <w:sz w:val="22"/>
                <w:szCs w:val="22"/>
                <w:lang w:val="uk-UA" w:eastAsia="uk-UA"/>
              </w:rPr>
              <w:t>их</w:t>
            </w:r>
            <w:proofErr w:type="spellEnd"/>
            <w:r w:rsidRPr="003106CF">
              <w:rPr>
                <w:sz w:val="22"/>
                <w:szCs w:val="22"/>
                <w:lang w:val="uk-UA" w:eastAsia="uk-UA"/>
              </w:rPr>
              <w:t xml:space="preserve">) осіб на право підпису документів пропозиції, договору </w:t>
            </w:r>
            <w:proofErr w:type="spellStart"/>
            <w:r w:rsidRPr="003106CF">
              <w:rPr>
                <w:sz w:val="22"/>
                <w:szCs w:val="22"/>
                <w:lang w:val="uk-UA" w:eastAsia="uk-UA"/>
              </w:rPr>
              <w:t>підряду</w:t>
            </w:r>
            <w:proofErr w:type="spellEnd"/>
            <w:r w:rsidRPr="003106CF">
              <w:rPr>
                <w:sz w:val="22"/>
                <w:szCs w:val="22"/>
                <w:lang w:val="uk-UA" w:eastAsia="uk-UA"/>
              </w:rPr>
              <w:t xml:space="preserve"> та актів виконаних робіт);</w:t>
            </w:r>
          </w:p>
          <w:p w14:paraId="45B0284C"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Довідка з обслуговуючого банку про відкриття рахунку;</w:t>
            </w:r>
          </w:p>
          <w:p w14:paraId="1206BF4F"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Документ, що підтверджує відсутність справи з банкрутства, видана не раніше дати оприлюднення закупівлі;</w:t>
            </w:r>
          </w:p>
          <w:p w14:paraId="27E5E90E"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xml:space="preserve"> - Довідка, видана на посадову особу учасника, що підтверджує відсутність притягнення до кримінальної відповідальності, відсутність незнятої чи непогашеної судимості дійсна на дату подання пропозиції;</w:t>
            </w:r>
          </w:p>
          <w:p w14:paraId="3A2A9022"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lastRenderedPageBreak/>
              <w:t>- Копії ліцензій та/або дозволів на виконання робіт, виданих уповноваженим державним органом необхідних для виконання робіт, вказаних в комерційній пропозиції, якщо отримання ліцензій та/або дозвільних документів на виконання таких робіт передбачено законодавством;</w:t>
            </w:r>
          </w:p>
          <w:p w14:paraId="0DE83E39"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Лист – згода на обробку, використання, поширення та доступ до персональних даних відповідно до Закону України від 01.06.2010 р. № 2297-VI  "Про захист персональних даних".</w:t>
            </w:r>
          </w:p>
          <w:p w14:paraId="21A7CA54"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 Лист-гарантія, що ціна, зазначена в пропозиції (з врахуванням відповідного до системи оподаткування податку), є остаточною.</w:t>
            </w:r>
          </w:p>
        </w:tc>
      </w:tr>
      <w:tr w:rsidR="00907D13" w:rsidRPr="004839DF" w14:paraId="3F1F5E54" w14:textId="77777777" w:rsidTr="00CA43F3">
        <w:tc>
          <w:tcPr>
            <w:tcW w:w="2571" w:type="pct"/>
            <w:tcBorders>
              <w:top w:val="single" w:sz="6" w:space="0" w:color="auto"/>
              <w:left w:val="single" w:sz="6" w:space="0" w:color="auto"/>
              <w:bottom w:val="single" w:sz="6" w:space="0" w:color="auto"/>
              <w:right w:val="single" w:sz="6" w:space="0" w:color="auto"/>
            </w:tcBorders>
            <w:shd w:val="clear" w:color="auto" w:fill="auto"/>
          </w:tcPr>
          <w:p w14:paraId="3B0333D0" w14:textId="77777777" w:rsidR="00907D13" w:rsidRPr="003106CF" w:rsidRDefault="00907D13" w:rsidP="00CA43F3">
            <w:pPr>
              <w:spacing w:line="240" w:lineRule="exact"/>
              <w:ind w:firstLine="420"/>
              <w:textAlignment w:val="baseline"/>
              <w:rPr>
                <w:sz w:val="22"/>
                <w:szCs w:val="22"/>
                <w:lang w:val="uk-UA"/>
              </w:rPr>
            </w:pPr>
            <w:r w:rsidRPr="003106CF">
              <w:rPr>
                <w:sz w:val="22"/>
                <w:szCs w:val="22"/>
                <w:lang w:val="uk-UA"/>
              </w:rPr>
              <w:lastRenderedPageBreak/>
              <w:t>Інформація про субпідрядника</w:t>
            </w:r>
          </w:p>
        </w:tc>
        <w:tc>
          <w:tcPr>
            <w:tcW w:w="2429" w:type="pct"/>
            <w:tcBorders>
              <w:top w:val="single" w:sz="4" w:space="0" w:color="auto"/>
              <w:left w:val="single" w:sz="6" w:space="0" w:color="auto"/>
              <w:bottom w:val="single" w:sz="6" w:space="0" w:color="auto"/>
              <w:right w:val="single" w:sz="6" w:space="0" w:color="auto"/>
            </w:tcBorders>
            <w:shd w:val="clear" w:color="auto" w:fill="auto"/>
          </w:tcPr>
          <w:p w14:paraId="04E77926" w14:textId="77777777" w:rsidR="00907D13" w:rsidRPr="003106CF" w:rsidRDefault="00907D13" w:rsidP="00CA43F3">
            <w:pPr>
              <w:spacing w:line="240" w:lineRule="exact"/>
              <w:textAlignment w:val="baseline"/>
              <w:rPr>
                <w:sz w:val="22"/>
                <w:szCs w:val="22"/>
                <w:lang w:val="uk-UA" w:eastAsia="uk-UA"/>
              </w:rPr>
            </w:pPr>
            <w:r w:rsidRPr="003106CF">
              <w:rPr>
                <w:sz w:val="22"/>
                <w:szCs w:val="22"/>
                <w:lang w:val="uk-UA" w:eastAsia="uk-UA"/>
              </w:rPr>
              <w:t>У разі якщо учасник має намір залучити інші суб’єкти господарювання як субпідрядників – учасник повинен надати інформацію по кожному субпідряднику відповідно до „Запиту”.</w:t>
            </w:r>
          </w:p>
        </w:tc>
      </w:tr>
    </w:tbl>
    <w:p w14:paraId="317286D9" w14:textId="77777777" w:rsidR="00907D13" w:rsidRPr="003106CF" w:rsidRDefault="00907D13" w:rsidP="00907D13">
      <w:pPr>
        <w:pStyle w:val="a5"/>
        <w:spacing w:before="0" w:beforeAutospacing="0" w:after="0" w:afterAutospacing="0"/>
        <w:ind w:left="142" w:firstLine="284"/>
        <w:rPr>
          <w:rFonts w:ascii="Times New Roman" w:hAnsi="Times New Roman" w:cs="Times New Roman"/>
          <w:b/>
          <w:sz w:val="22"/>
          <w:szCs w:val="22"/>
          <w:lang w:val="uk-UA"/>
        </w:rPr>
      </w:pPr>
    </w:p>
    <w:p w14:paraId="11ABED81" w14:textId="77777777" w:rsidR="00907D13" w:rsidRPr="003106CF" w:rsidRDefault="00907D13" w:rsidP="00907D13">
      <w:pPr>
        <w:pStyle w:val="a5"/>
        <w:spacing w:before="0" w:beforeAutospacing="0" w:after="0" w:afterAutospacing="0"/>
        <w:ind w:left="142" w:firstLine="284"/>
        <w:jc w:val="center"/>
        <w:rPr>
          <w:rFonts w:ascii="Times New Roman" w:hAnsi="Times New Roman" w:cs="Times New Roman"/>
          <w:sz w:val="22"/>
          <w:szCs w:val="22"/>
          <w:u w:val="single"/>
          <w:lang w:val="uk-UA"/>
        </w:rPr>
      </w:pPr>
      <w:r w:rsidRPr="003106CF">
        <w:rPr>
          <w:rFonts w:ascii="Times New Roman" w:hAnsi="Times New Roman" w:cs="Times New Roman"/>
          <w:sz w:val="22"/>
          <w:szCs w:val="22"/>
          <w:u w:val="single"/>
          <w:lang w:val="uk-UA"/>
        </w:rPr>
        <w:t>Інша інформація:</w:t>
      </w:r>
    </w:p>
    <w:p w14:paraId="0BC329F6" w14:textId="77777777" w:rsidR="00907D13" w:rsidRPr="003106CF" w:rsidRDefault="00907D13" w:rsidP="00907D13">
      <w:pPr>
        <w:pStyle w:val="a7"/>
        <w:numPr>
          <w:ilvl w:val="0"/>
          <w:numId w:val="4"/>
        </w:numPr>
        <w:ind w:left="0" w:firstLine="397"/>
        <w:contextualSpacing/>
        <w:jc w:val="both"/>
        <w:rPr>
          <w:rStyle w:val="hps"/>
          <w:b/>
          <w:bCs/>
          <w:sz w:val="22"/>
          <w:szCs w:val="22"/>
          <w:lang w:val="uk-UA"/>
        </w:rPr>
      </w:pPr>
      <w:r w:rsidRPr="003106CF">
        <w:rPr>
          <w:rStyle w:val="hps"/>
          <w:sz w:val="22"/>
          <w:szCs w:val="22"/>
          <w:lang w:val="uk-UA"/>
        </w:rPr>
        <w:t xml:space="preserve">Ціна пропозиції повинна враховувати: вартість виконання всього обсягу робіт згідно Додатків, витрати на завантажувальні та розвантажувальні роботи, доставку, підйомні механізми, встановлення риштувань, прибирання, відновлення благоустрою, порушеного в результаті виконання робіт та вивіз будівельного сміття з навантаженням, кошти на покриття проживання, </w:t>
      </w:r>
      <w:proofErr w:type="spellStart"/>
      <w:r w:rsidRPr="003106CF">
        <w:rPr>
          <w:rStyle w:val="hps"/>
          <w:sz w:val="22"/>
          <w:szCs w:val="22"/>
          <w:lang w:val="uk-UA"/>
        </w:rPr>
        <w:t>відряджень</w:t>
      </w:r>
      <w:proofErr w:type="spellEnd"/>
      <w:r w:rsidRPr="003106CF">
        <w:rPr>
          <w:rStyle w:val="hps"/>
          <w:sz w:val="22"/>
          <w:szCs w:val="22"/>
          <w:lang w:val="uk-UA"/>
        </w:rPr>
        <w:t>, потенційні вимушені простої, пов’язані із несприятливими погодними умовами та інше. Виконання всього комплексу робіт – силами підприємства-постачальника послуг</w:t>
      </w:r>
    </w:p>
    <w:p w14:paraId="592D6967" w14:textId="77777777" w:rsidR="00907D13" w:rsidRPr="003106CF" w:rsidRDefault="00907D13" w:rsidP="00907D13">
      <w:pPr>
        <w:pStyle w:val="a7"/>
        <w:numPr>
          <w:ilvl w:val="0"/>
          <w:numId w:val="4"/>
        </w:numPr>
        <w:ind w:left="0" w:firstLine="397"/>
        <w:contextualSpacing/>
        <w:jc w:val="both"/>
        <w:rPr>
          <w:rStyle w:val="hps"/>
          <w:b/>
          <w:bCs/>
          <w:sz w:val="22"/>
          <w:szCs w:val="22"/>
          <w:lang w:val="uk-UA"/>
        </w:rPr>
      </w:pPr>
      <w:r w:rsidRPr="003106CF">
        <w:rPr>
          <w:rStyle w:val="hps"/>
          <w:sz w:val="22"/>
          <w:szCs w:val="22"/>
          <w:lang w:val="uk-UA"/>
        </w:rPr>
        <w:t>Цінова пропозиція є твердою. У випадку наявності в технічному завданні робіт та матеріалів, що не були враховані в комерційній пропозиції, Підрядник зобов’язаний виконати їх за свій рахунок, не збільшуючи кошторисну вартість.</w:t>
      </w:r>
    </w:p>
    <w:p w14:paraId="3E31869C" w14:textId="77777777" w:rsidR="00907D13" w:rsidRPr="003106CF" w:rsidRDefault="00907D13" w:rsidP="00907D13">
      <w:pPr>
        <w:pStyle w:val="a7"/>
        <w:numPr>
          <w:ilvl w:val="0"/>
          <w:numId w:val="4"/>
        </w:numPr>
        <w:ind w:left="0" w:firstLine="397"/>
        <w:contextualSpacing/>
        <w:jc w:val="both"/>
        <w:rPr>
          <w:rStyle w:val="hps"/>
          <w:b/>
          <w:bCs/>
          <w:sz w:val="22"/>
          <w:szCs w:val="22"/>
          <w:lang w:val="uk-UA"/>
        </w:rPr>
      </w:pPr>
      <w:r w:rsidRPr="003106CF">
        <w:rPr>
          <w:rStyle w:val="hps"/>
          <w:sz w:val="22"/>
          <w:szCs w:val="22"/>
          <w:lang w:val="uk-UA"/>
        </w:rPr>
        <w:t xml:space="preserve">Ініціювання додаткових оплачуваних робіт можливе лише за ініціативи Замовника. </w:t>
      </w:r>
    </w:p>
    <w:p w14:paraId="0D05E19F" w14:textId="77777777" w:rsidR="00907D13" w:rsidRPr="0052078F" w:rsidRDefault="00907D13" w:rsidP="00907D13">
      <w:pPr>
        <w:pStyle w:val="a7"/>
        <w:numPr>
          <w:ilvl w:val="0"/>
          <w:numId w:val="4"/>
        </w:numPr>
        <w:ind w:left="0" w:firstLine="397"/>
        <w:contextualSpacing/>
        <w:jc w:val="both"/>
        <w:rPr>
          <w:rStyle w:val="hps"/>
          <w:b/>
          <w:sz w:val="22"/>
          <w:lang w:val="uk-UA"/>
        </w:rPr>
      </w:pPr>
      <w:r w:rsidRPr="0052078F">
        <w:rPr>
          <w:rStyle w:val="hps"/>
          <w:sz w:val="22"/>
          <w:lang w:val="uk-UA"/>
        </w:rPr>
        <w:t>Одиничні розцінки робіт та матеріалів є «замороженими» до фактичного завершення виконання робіт. Фактичний обсяг виконаних робіт фіксується Замовником.</w:t>
      </w:r>
    </w:p>
    <w:p w14:paraId="35AD4729" w14:textId="77777777" w:rsidR="00907D13" w:rsidRPr="003106CF" w:rsidRDefault="00907D13" w:rsidP="00907D13">
      <w:pPr>
        <w:pStyle w:val="a7"/>
        <w:numPr>
          <w:ilvl w:val="0"/>
          <w:numId w:val="4"/>
        </w:numPr>
        <w:ind w:left="0" w:firstLine="397"/>
        <w:contextualSpacing/>
        <w:jc w:val="both"/>
        <w:rPr>
          <w:rStyle w:val="hps"/>
          <w:b/>
          <w:bCs/>
          <w:sz w:val="22"/>
          <w:szCs w:val="22"/>
          <w:lang w:val="uk-UA"/>
        </w:rPr>
      </w:pPr>
      <w:r w:rsidRPr="003106CF">
        <w:rPr>
          <w:rStyle w:val="hps"/>
          <w:sz w:val="22"/>
          <w:szCs w:val="22"/>
          <w:lang w:val="uk-UA"/>
        </w:rPr>
        <w:t>Замовник за погодженням з Виконавцем, має право змінювати обсяг робіт залежно від реального фінансування видатків та/або виробничої потреби Замовника.</w:t>
      </w:r>
    </w:p>
    <w:p w14:paraId="538FC4CA" w14:textId="77777777" w:rsidR="00907D13" w:rsidRPr="00924DEE" w:rsidRDefault="00907D13" w:rsidP="00907D13">
      <w:pPr>
        <w:pStyle w:val="a7"/>
        <w:numPr>
          <w:ilvl w:val="0"/>
          <w:numId w:val="4"/>
        </w:numPr>
        <w:ind w:left="0" w:firstLine="397"/>
        <w:contextualSpacing/>
        <w:jc w:val="both"/>
        <w:rPr>
          <w:rStyle w:val="hps"/>
          <w:b/>
          <w:bCs/>
          <w:sz w:val="22"/>
          <w:szCs w:val="22"/>
          <w:lang w:val="uk-UA"/>
        </w:rPr>
      </w:pPr>
      <w:r w:rsidRPr="003106CF">
        <w:rPr>
          <w:rStyle w:val="hps"/>
          <w:sz w:val="22"/>
          <w:szCs w:val="22"/>
          <w:lang w:val="uk-UA"/>
        </w:rPr>
        <w:t xml:space="preserve">Валютою пропозиції є гривня. Розрахунки здійснюватимуться у національній валюті України на розрахунковий рахунок постачальника. </w:t>
      </w:r>
    </w:p>
    <w:p w14:paraId="4D7D4B81" w14:textId="77777777" w:rsidR="00907D13" w:rsidRPr="00924DEE" w:rsidRDefault="00907D13" w:rsidP="00907D13">
      <w:pPr>
        <w:pStyle w:val="a7"/>
        <w:numPr>
          <w:ilvl w:val="0"/>
          <w:numId w:val="4"/>
        </w:numPr>
        <w:ind w:left="0" w:firstLine="397"/>
        <w:contextualSpacing/>
        <w:jc w:val="both"/>
        <w:rPr>
          <w:rStyle w:val="hps"/>
          <w:sz w:val="22"/>
          <w:szCs w:val="22"/>
          <w:lang w:val="uk-UA"/>
        </w:rPr>
      </w:pPr>
      <w:r w:rsidRPr="00924DEE">
        <w:rPr>
          <w:rStyle w:val="hps"/>
          <w:sz w:val="22"/>
          <w:szCs w:val="22"/>
          <w:lang w:val="uk-UA"/>
        </w:rPr>
        <w:t xml:space="preserve">Передплата відсутня, а наступні оплати </w:t>
      </w:r>
      <w:r>
        <w:rPr>
          <w:rStyle w:val="hps"/>
          <w:sz w:val="22"/>
          <w:szCs w:val="22"/>
          <w:lang w:val="uk-UA"/>
        </w:rPr>
        <w:t xml:space="preserve">здійснюватимуться </w:t>
      </w:r>
      <w:r w:rsidRPr="00924DEE">
        <w:rPr>
          <w:rStyle w:val="hps"/>
          <w:sz w:val="22"/>
          <w:szCs w:val="22"/>
          <w:lang w:val="uk-UA"/>
        </w:rPr>
        <w:t>на підставі підписаних актів виконаних робіт. Гарантійне утримання у розмірі 5% відніматиметься з кожного платежу. Утримані кошти будуть перераховані постачальнику послуг після закінчення гарантійного періоду строком три (3) місяці після підписання остаточного Акту виконаних робіт.</w:t>
      </w:r>
    </w:p>
    <w:p w14:paraId="5AC670B3" w14:textId="77777777" w:rsidR="00907D13" w:rsidRPr="003106CF" w:rsidRDefault="00907D13" w:rsidP="00907D13">
      <w:pPr>
        <w:ind w:left="426"/>
        <w:jc w:val="both"/>
        <w:rPr>
          <w:sz w:val="22"/>
          <w:szCs w:val="22"/>
          <w:lang w:val="uk-UA"/>
        </w:rPr>
      </w:pPr>
    </w:p>
    <w:p w14:paraId="09DE5EE5" w14:textId="77777777" w:rsidR="00907D13" w:rsidRPr="003106CF" w:rsidRDefault="00907D13" w:rsidP="00907D13">
      <w:pPr>
        <w:pStyle w:val="a5"/>
        <w:spacing w:before="0" w:beforeAutospacing="0" w:after="0" w:afterAutospacing="0"/>
        <w:ind w:left="142" w:firstLine="284"/>
        <w:jc w:val="both"/>
        <w:rPr>
          <w:rFonts w:ascii="Times New Roman" w:hAnsi="Times New Roman" w:cs="Times New Roman"/>
          <w:b/>
          <w:sz w:val="22"/>
          <w:szCs w:val="22"/>
          <w:lang w:val="uk-UA"/>
        </w:rPr>
      </w:pPr>
      <w:r w:rsidRPr="003106CF">
        <w:rPr>
          <w:rFonts w:ascii="Times New Roman" w:hAnsi="Times New Roman" w:cs="Times New Roman"/>
          <w:b/>
          <w:sz w:val="22"/>
          <w:szCs w:val="22"/>
          <w:lang w:val="uk-UA"/>
        </w:rPr>
        <w:t>Склад тендерної пропозиції:</w:t>
      </w:r>
    </w:p>
    <w:p w14:paraId="32EB1ED4" w14:textId="77777777" w:rsidR="00907D13" w:rsidRPr="00F14514" w:rsidRDefault="00907D13" w:rsidP="00907D13">
      <w:pPr>
        <w:pStyle w:val="a5"/>
        <w:numPr>
          <w:ilvl w:val="0"/>
          <w:numId w:val="1"/>
        </w:numPr>
        <w:spacing w:before="0" w:beforeAutospacing="0" w:after="0" w:afterAutospacing="0"/>
        <w:ind w:left="142" w:firstLine="284"/>
        <w:jc w:val="both"/>
        <w:rPr>
          <w:rFonts w:ascii="Times New Roman" w:eastAsia="Times New Roman" w:hAnsi="Times New Roman" w:cs="Times New Roman"/>
          <w:sz w:val="22"/>
          <w:szCs w:val="22"/>
          <w:lang w:val="uk-UA"/>
        </w:rPr>
      </w:pPr>
      <w:r w:rsidRPr="00F14514">
        <w:rPr>
          <w:rFonts w:ascii="Times New Roman" w:eastAsia="Times New Roman" w:hAnsi="Times New Roman" w:cs="Times New Roman"/>
          <w:sz w:val="22"/>
          <w:szCs w:val="22"/>
          <w:lang w:val="uk-UA"/>
        </w:rPr>
        <w:t xml:space="preserve">Цінова пропозиція </w:t>
      </w:r>
      <w:r>
        <w:rPr>
          <w:rFonts w:ascii="Times New Roman" w:eastAsia="Times New Roman" w:hAnsi="Times New Roman" w:cs="Times New Roman"/>
          <w:sz w:val="22"/>
          <w:szCs w:val="22"/>
          <w:lang w:val="uk-UA"/>
        </w:rPr>
        <w:t>,</w:t>
      </w:r>
      <w:r w:rsidRPr="00F14514">
        <w:rPr>
          <w:rFonts w:ascii="Times New Roman" w:eastAsia="Times New Roman" w:hAnsi="Times New Roman" w:cs="Times New Roman"/>
          <w:sz w:val="22"/>
          <w:szCs w:val="22"/>
          <w:lang w:val="uk-UA"/>
        </w:rPr>
        <w:t xml:space="preserve"> Додатку 1 до цього Запиту ;</w:t>
      </w:r>
    </w:p>
    <w:p w14:paraId="35AD2F14" w14:textId="2F420940" w:rsidR="00E16156" w:rsidRDefault="00E16156" w:rsidP="00907D13">
      <w:pPr>
        <w:pStyle w:val="a5"/>
        <w:numPr>
          <w:ilvl w:val="0"/>
          <w:numId w:val="1"/>
        </w:numPr>
        <w:spacing w:before="0" w:beforeAutospacing="0" w:after="0" w:afterAutospacing="0"/>
        <w:ind w:left="142" w:firstLine="284"/>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Кошторис</w:t>
      </w:r>
      <w:r w:rsidR="008E2AD8" w:rsidRPr="008E2AD8">
        <w:rPr>
          <w:rFonts w:ascii="Times New Roman" w:eastAsia="Times New Roman" w:hAnsi="Times New Roman" w:cs="Times New Roman"/>
          <w:sz w:val="22"/>
          <w:szCs w:val="22"/>
        </w:rPr>
        <w:t xml:space="preserve"> </w:t>
      </w:r>
      <w:r w:rsidR="008E2AD8">
        <w:rPr>
          <w:rFonts w:ascii="Times New Roman" w:eastAsia="Times New Roman" w:hAnsi="Times New Roman" w:cs="Times New Roman"/>
          <w:sz w:val="22"/>
          <w:szCs w:val="22"/>
          <w:lang w:val="uk-UA"/>
        </w:rPr>
        <w:t>робіт</w:t>
      </w:r>
      <w:r>
        <w:rPr>
          <w:rFonts w:ascii="Times New Roman" w:eastAsia="Times New Roman" w:hAnsi="Times New Roman" w:cs="Times New Roman"/>
          <w:sz w:val="22"/>
          <w:szCs w:val="22"/>
          <w:lang w:val="uk-UA"/>
        </w:rPr>
        <w:t xml:space="preserve">, </w:t>
      </w:r>
      <w:r w:rsidR="00127E82">
        <w:rPr>
          <w:rFonts w:ascii="Times New Roman" w:eastAsia="Times New Roman" w:hAnsi="Times New Roman" w:cs="Times New Roman"/>
          <w:sz w:val="22"/>
          <w:szCs w:val="22"/>
          <w:lang w:val="uk-UA"/>
        </w:rPr>
        <w:t>Додаток 2 до Запиту;</w:t>
      </w:r>
    </w:p>
    <w:p w14:paraId="010A883B" w14:textId="79FB0E81" w:rsidR="00907D13" w:rsidRPr="00F14514" w:rsidRDefault="00907D13" w:rsidP="00907D13">
      <w:pPr>
        <w:pStyle w:val="a5"/>
        <w:numPr>
          <w:ilvl w:val="0"/>
          <w:numId w:val="1"/>
        </w:numPr>
        <w:spacing w:before="0" w:beforeAutospacing="0" w:after="0" w:afterAutospacing="0"/>
        <w:ind w:left="142" w:firstLine="284"/>
        <w:jc w:val="both"/>
        <w:rPr>
          <w:rFonts w:ascii="Times New Roman" w:eastAsia="Times New Roman" w:hAnsi="Times New Roman" w:cs="Times New Roman"/>
          <w:sz w:val="22"/>
          <w:szCs w:val="22"/>
          <w:lang w:val="uk-UA"/>
        </w:rPr>
      </w:pPr>
      <w:r w:rsidRPr="00F14514">
        <w:rPr>
          <w:rFonts w:ascii="Times New Roman" w:eastAsia="Times New Roman" w:hAnsi="Times New Roman" w:cs="Times New Roman"/>
          <w:sz w:val="22"/>
          <w:szCs w:val="22"/>
          <w:lang w:val="uk-UA"/>
        </w:rPr>
        <w:t xml:space="preserve">Графік виконання робіт , Додаток № </w:t>
      </w:r>
      <w:r w:rsidR="00E16156">
        <w:rPr>
          <w:rFonts w:ascii="Times New Roman" w:eastAsia="Times New Roman" w:hAnsi="Times New Roman" w:cs="Times New Roman"/>
          <w:sz w:val="22"/>
          <w:szCs w:val="22"/>
          <w:lang w:val="uk-UA"/>
        </w:rPr>
        <w:t>3</w:t>
      </w:r>
      <w:r w:rsidRPr="00F14514">
        <w:rPr>
          <w:rFonts w:ascii="Times New Roman" w:eastAsia="Times New Roman" w:hAnsi="Times New Roman" w:cs="Times New Roman"/>
          <w:sz w:val="22"/>
          <w:szCs w:val="22"/>
          <w:lang w:val="uk-UA"/>
        </w:rPr>
        <w:t xml:space="preserve"> до Запиту;</w:t>
      </w:r>
    </w:p>
    <w:p w14:paraId="0C18F16A" w14:textId="77777777" w:rsidR="00907D13" w:rsidRPr="00D42FD7" w:rsidRDefault="00907D13" w:rsidP="00907D13">
      <w:pPr>
        <w:pStyle w:val="a5"/>
        <w:numPr>
          <w:ilvl w:val="0"/>
          <w:numId w:val="1"/>
        </w:numPr>
        <w:spacing w:before="0" w:beforeAutospacing="0" w:after="0" w:afterAutospacing="0"/>
        <w:ind w:left="142" w:firstLine="284"/>
        <w:jc w:val="both"/>
        <w:rPr>
          <w:rFonts w:ascii="Times New Roman" w:eastAsia="Times New Roman" w:hAnsi="Times New Roman" w:cs="Times New Roman"/>
          <w:sz w:val="22"/>
          <w:szCs w:val="22"/>
          <w:lang w:val="uk-UA"/>
        </w:rPr>
      </w:pPr>
      <w:r w:rsidRPr="00D42FD7">
        <w:rPr>
          <w:rFonts w:ascii="Times New Roman" w:eastAsia="Times New Roman" w:hAnsi="Times New Roman" w:cs="Times New Roman"/>
          <w:sz w:val="22"/>
          <w:szCs w:val="22"/>
          <w:lang w:val="uk-UA"/>
        </w:rPr>
        <w:t xml:space="preserve">Документи, </w:t>
      </w:r>
      <w:r w:rsidRPr="00D42FD7">
        <w:rPr>
          <w:rFonts w:ascii="Times New Roman" w:hAnsi="Times New Roman" w:cs="Times New Roman"/>
          <w:sz w:val="22"/>
          <w:szCs w:val="22"/>
          <w:lang w:val="uk-UA"/>
        </w:rPr>
        <w:t>які підтверджують відповідність технічним та кваліфікаційним вимогам;</w:t>
      </w:r>
    </w:p>
    <w:p w14:paraId="33F228E8" w14:textId="77777777" w:rsidR="00907D13" w:rsidRPr="00D42FD7" w:rsidRDefault="00907D13" w:rsidP="00907D13">
      <w:pPr>
        <w:numPr>
          <w:ilvl w:val="0"/>
          <w:numId w:val="1"/>
        </w:numPr>
        <w:ind w:left="142" w:firstLine="284"/>
        <w:jc w:val="both"/>
        <w:rPr>
          <w:sz w:val="22"/>
          <w:szCs w:val="22"/>
          <w:lang w:val="uk-UA"/>
        </w:rPr>
      </w:pPr>
      <w:r w:rsidRPr="00D42FD7">
        <w:rPr>
          <w:sz w:val="22"/>
          <w:szCs w:val="22"/>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6C181080" w14:textId="77777777" w:rsidR="00907D13" w:rsidRPr="003106CF" w:rsidRDefault="00907D13" w:rsidP="00907D13">
      <w:pPr>
        <w:tabs>
          <w:tab w:val="num" w:pos="-5387"/>
        </w:tabs>
        <w:ind w:left="142" w:firstLine="284"/>
        <w:jc w:val="both"/>
        <w:rPr>
          <w:b/>
          <w:spacing w:val="-4"/>
          <w:sz w:val="22"/>
          <w:szCs w:val="22"/>
          <w:lang w:val="uk-UA"/>
        </w:rPr>
      </w:pPr>
    </w:p>
    <w:p w14:paraId="723DFA3E" w14:textId="77777777" w:rsidR="00907D13" w:rsidRPr="003106CF" w:rsidRDefault="00907D13" w:rsidP="00907D13">
      <w:pPr>
        <w:tabs>
          <w:tab w:val="num" w:pos="-5387"/>
        </w:tabs>
        <w:ind w:left="142" w:firstLine="284"/>
        <w:jc w:val="both"/>
        <w:rPr>
          <w:b/>
          <w:spacing w:val="-4"/>
          <w:sz w:val="22"/>
          <w:szCs w:val="22"/>
          <w:lang w:val="uk-UA"/>
        </w:rPr>
      </w:pPr>
      <w:r w:rsidRPr="003106CF">
        <w:rPr>
          <w:b/>
          <w:spacing w:val="-4"/>
          <w:sz w:val="22"/>
          <w:szCs w:val="22"/>
          <w:lang w:val="uk-UA"/>
        </w:rPr>
        <w:t>Підписанням та поданням своєї цінової пропозиції учасник погоджується з наступним:</w:t>
      </w:r>
    </w:p>
    <w:p w14:paraId="4EB608CB" w14:textId="77777777" w:rsidR="00907D13" w:rsidRPr="003106CF" w:rsidRDefault="00907D13" w:rsidP="00907D13">
      <w:pPr>
        <w:numPr>
          <w:ilvl w:val="0"/>
          <w:numId w:val="2"/>
        </w:numPr>
        <w:shd w:val="clear" w:color="auto" w:fill="FFFFFF"/>
        <w:tabs>
          <w:tab w:val="left" w:pos="284"/>
        </w:tabs>
        <w:spacing w:line="269" w:lineRule="exact"/>
        <w:ind w:left="0" w:firstLine="357"/>
        <w:jc w:val="both"/>
        <w:rPr>
          <w:rFonts w:eastAsia="Arial Unicode MS"/>
          <w:sz w:val="22"/>
          <w:szCs w:val="22"/>
          <w:lang w:val="uk-UA"/>
        </w:rPr>
      </w:pPr>
      <w:r w:rsidRPr="003106CF">
        <w:rPr>
          <w:rFonts w:eastAsia="Arial Unicode MS"/>
          <w:sz w:val="22"/>
          <w:szCs w:val="22"/>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87C3FB8" w14:textId="77777777" w:rsidR="00907D13" w:rsidRPr="003106CF" w:rsidRDefault="00907D13" w:rsidP="00907D13">
      <w:pPr>
        <w:numPr>
          <w:ilvl w:val="0"/>
          <w:numId w:val="2"/>
        </w:numPr>
        <w:tabs>
          <w:tab w:val="left" w:pos="284"/>
        </w:tabs>
        <w:ind w:left="0" w:firstLine="357"/>
        <w:jc w:val="both"/>
        <w:rPr>
          <w:rStyle w:val="hps"/>
          <w:spacing w:val="-4"/>
          <w:sz w:val="22"/>
          <w:szCs w:val="22"/>
          <w:lang w:val="uk-UA"/>
        </w:rPr>
      </w:pPr>
      <w:r w:rsidRPr="003106CF">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Pr="003106CF">
        <w:rPr>
          <w:rStyle w:val="hps"/>
          <w:sz w:val="22"/>
          <w:szCs w:val="22"/>
          <w:lang w:val="uk-UA"/>
        </w:rPr>
        <w:t>.</w:t>
      </w:r>
    </w:p>
    <w:p w14:paraId="11A545DF" w14:textId="77777777" w:rsidR="00907D13" w:rsidRPr="003106CF" w:rsidRDefault="00907D13" w:rsidP="00907D13">
      <w:pPr>
        <w:numPr>
          <w:ilvl w:val="0"/>
          <w:numId w:val="2"/>
        </w:numPr>
        <w:tabs>
          <w:tab w:val="left" w:pos="284"/>
        </w:tabs>
        <w:ind w:left="0" w:firstLine="357"/>
        <w:jc w:val="both"/>
        <w:rPr>
          <w:spacing w:val="-4"/>
          <w:sz w:val="22"/>
          <w:szCs w:val="22"/>
          <w:lang w:val="uk-UA"/>
        </w:rPr>
      </w:pPr>
      <w:r w:rsidRPr="003106CF">
        <w:rPr>
          <w:rFonts w:eastAsia="Arial Unicode MS"/>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3106CF">
        <w:rPr>
          <w:spacing w:val="-4"/>
          <w:sz w:val="22"/>
          <w:szCs w:val="22"/>
          <w:lang w:val="uk-UA"/>
        </w:rPr>
        <w:t>.</w:t>
      </w:r>
    </w:p>
    <w:p w14:paraId="0C762F31" w14:textId="77777777" w:rsidR="00907D13" w:rsidRPr="003106CF" w:rsidRDefault="00907D13" w:rsidP="00907D13">
      <w:pPr>
        <w:tabs>
          <w:tab w:val="left" w:pos="993"/>
        </w:tabs>
        <w:jc w:val="both"/>
        <w:rPr>
          <w:spacing w:val="-4"/>
          <w:sz w:val="22"/>
          <w:szCs w:val="22"/>
          <w:lang w:val="uk-UA"/>
        </w:rPr>
      </w:pPr>
    </w:p>
    <w:p w14:paraId="2CFD209A" w14:textId="4E7F6F51" w:rsidR="00907D13" w:rsidRPr="003106CF" w:rsidRDefault="00907D13" w:rsidP="00907D13">
      <w:pPr>
        <w:tabs>
          <w:tab w:val="num" w:pos="-5387"/>
        </w:tabs>
        <w:jc w:val="both"/>
        <w:rPr>
          <w:spacing w:val="-4"/>
          <w:sz w:val="22"/>
          <w:szCs w:val="22"/>
          <w:lang w:val="uk-UA"/>
        </w:rPr>
      </w:pPr>
      <w:r w:rsidRPr="003106CF">
        <w:rPr>
          <w:spacing w:val="-4"/>
          <w:sz w:val="22"/>
          <w:szCs w:val="22"/>
          <w:lang w:val="uk-UA"/>
        </w:rPr>
        <w:t xml:space="preserve">Запитання щодо цінової пропозиції надсилайте на адресу: </w:t>
      </w:r>
      <w:hyperlink r:id="rId7" w:history="1">
        <w:r w:rsidRPr="003106CF">
          <w:rPr>
            <w:rStyle w:val="a6"/>
            <w:sz w:val="22"/>
            <w:szCs w:val="22"/>
            <w:lang w:val="en-US"/>
          </w:rPr>
          <w:t>tender</w:t>
        </w:r>
        <w:r w:rsidRPr="003106CF">
          <w:rPr>
            <w:rStyle w:val="a6"/>
            <w:sz w:val="22"/>
            <w:szCs w:val="22"/>
          </w:rPr>
          <w:t>@redcross.org.ua</w:t>
        </w:r>
      </w:hyperlink>
      <w:r>
        <w:rPr>
          <w:lang w:val="uk-UA"/>
        </w:rPr>
        <w:t xml:space="preserve"> </w:t>
      </w:r>
      <w:r w:rsidRPr="003106CF">
        <w:rPr>
          <w:spacing w:val="-4"/>
          <w:sz w:val="22"/>
          <w:szCs w:val="22"/>
          <w:lang w:val="uk-UA"/>
        </w:rPr>
        <w:t>до</w:t>
      </w:r>
      <w:r>
        <w:rPr>
          <w:spacing w:val="-4"/>
          <w:sz w:val="22"/>
          <w:szCs w:val="22"/>
          <w:lang w:val="uk-UA"/>
        </w:rPr>
        <w:t xml:space="preserve"> 18:00 до 1</w:t>
      </w:r>
      <w:r w:rsidR="00AB5BEC">
        <w:rPr>
          <w:spacing w:val="-4"/>
          <w:sz w:val="22"/>
          <w:szCs w:val="22"/>
          <w:lang w:val="uk-UA"/>
        </w:rPr>
        <w:t>5</w:t>
      </w:r>
      <w:r w:rsidRPr="003106CF">
        <w:rPr>
          <w:spacing w:val="-4"/>
          <w:sz w:val="22"/>
          <w:szCs w:val="22"/>
          <w:lang w:val="uk-UA"/>
        </w:rPr>
        <w:t>.</w:t>
      </w:r>
      <w:r>
        <w:rPr>
          <w:spacing w:val="-4"/>
          <w:sz w:val="22"/>
          <w:szCs w:val="22"/>
          <w:lang w:val="uk-UA"/>
        </w:rPr>
        <w:t>11</w:t>
      </w:r>
      <w:r w:rsidRPr="003106CF">
        <w:rPr>
          <w:spacing w:val="-4"/>
          <w:sz w:val="22"/>
          <w:szCs w:val="22"/>
          <w:lang w:val="uk-UA"/>
        </w:rPr>
        <w:t>.2023 року.</w:t>
      </w:r>
    </w:p>
    <w:p w14:paraId="05D87776" w14:textId="77777777" w:rsidR="00907D13" w:rsidRPr="003106CF" w:rsidRDefault="00907D13" w:rsidP="00907D13">
      <w:pPr>
        <w:tabs>
          <w:tab w:val="num" w:pos="-5387"/>
        </w:tabs>
        <w:jc w:val="both"/>
        <w:rPr>
          <w:spacing w:val="-4"/>
          <w:sz w:val="22"/>
          <w:szCs w:val="22"/>
          <w:lang w:val="uk-UA"/>
        </w:rPr>
      </w:pPr>
    </w:p>
    <w:p w14:paraId="5C6B903B" w14:textId="34186B94" w:rsidR="00907D13" w:rsidRPr="003106CF" w:rsidRDefault="00907D13" w:rsidP="00907D13">
      <w:pPr>
        <w:jc w:val="both"/>
        <w:rPr>
          <w:sz w:val="22"/>
          <w:szCs w:val="22"/>
          <w:lang w:val="uk-UA"/>
        </w:rPr>
      </w:pPr>
      <w:r w:rsidRPr="003106CF">
        <w:rPr>
          <w:b/>
          <w:sz w:val="22"/>
          <w:szCs w:val="22"/>
          <w:lang w:val="uk-UA"/>
        </w:rPr>
        <w:t xml:space="preserve">Цінові пропозиції приймаються </w:t>
      </w:r>
      <w:r w:rsidRPr="003106CF">
        <w:rPr>
          <w:bCs/>
          <w:spacing w:val="-7"/>
          <w:sz w:val="22"/>
          <w:szCs w:val="22"/>
          <w:lang w:val="uk-UA"/>
        </w:rPr>
        <w:t xml:space="preserve">на електронну пошту </w:t>
      </w:r>
      <w:hyperlink r:id="rId8" w:history="1">
        <w:r w:rsidRPr="003106CF">
          <w:rPr>
            <w:rStyle w:val="a6"/>
            <w:sz w:val="22"/>
            <w:szCs w:val="22"/>
            <w:lang w:val="en-US"/>
          </w:rPr>
          <w:t>tender</w:t>
        </w:r>
        <w:r w:rsidRPr="00F51C59">
          <w:rPr>
            <w:rStyle w:val="a6"/>
            <w:sz w:val="22"/>
            <w:szCs w:val="22"/>
          </w:rPr>
          <w:t>@</w:t>
        </w:r>
        <w:proofErr w:type="spellStart"/>
        <w:r w:rsidRPr="003106CF">
          <w:rPr>
            <w:rStyle w:val="a6"/>
            <w:sz w:val="22"/>
            <w:szCs w:val="22"/>
            <w:lang w:val="en-US"/>
          </w:rPr>
          <w:t>redcross</w:t>
        </w:r>
        <w:proofErr w:type="spellEnd"/>
        <w:r w:rsidRPr="00F51C59">
          <w:rPr>
            <w:rStyle w:val="a6"/>
            <w:sz w:val="22"/>
            <w:szCs w:val="22"/>
          </w:rPr>
          <w:t>.</w:t>
        </w:r>
        <w:r w:rsidRPr="003106CF">
          <w:rPr>
            <w:rStyle w:val="a6"/>
            <w:sz w:val="22"/>
            <w:szCs w:val="22"/>
            <w:lang w:val="en-US"/>
          </w:rPr>
          <w:t>org</w:t>
        </w:r>
        <w:r w:rsidRPr="00F51C59">
          <w:rPr>
            <w:rStyle w:val="a6"/>
            <w:sz w:val="22"/>
            <w:szCs w:val="22"/>
          </w:rPr>
          <w:t>.</w:t>
        </w:r>
        <w:proofErr w:type="spellStart"/>
        <w:r w:rsidRPr="003106CF">
          <w:rPr>
            <w:rStyle w:val="a6"/>
            <w:sz w:val="22"/>
            <w:szCs w:val="22"/>
            <w:lang w:val="en-US"/>
          </w:rPr>
          <w:t>ua</w:t>
        </w:r>
        <w:proofErr w:type="spellEnd"/>
      </w:hyperlink>
      <w:r w:rsidRPr="00F51C59">
        <w:rPr>
          <w:rStyle w:val="a6"/>
          <w:sz w:val="22"/>
          <w:szCs w:val="22"/>
        </w:rPr>
        <w:t xml:space="preserve"> </w:t>
      </w:r>
      <w:r w:rsidRPr="003106CF">
        <w:rPr>
          <w:b/>
          <w:sz w:val="22"/>
          <w:szCs w:val="22"/>
          <w:lang w:val="uk-UA"/>
        </w:rPr>
        <w:t>до 18:00</w:t>
      </w:r>
      <w:r>
        <w:rPr>
          <w:b/>
          <w:sz w:val="22"/>
          <w:szCs w:val="22"/>
          <w:lang w:val="uk-UA"/>
        </w:rPr>
        <w:t xml:space="preserve"> до </w:t>
      </w:r>
      <w:r w:rsidRPr="003106CF">
        <w:rPr>
          <w:b/>
          <w:sz w:val="22"/>
          <w:szCs w:val="22"/>
          <w:lang w:val="uk-UA"/>
        </w:rPr>
        <w:t xml:space="preserve"> </w:t>
      </w:r>
      <w:r>
        <w:rPr>
          <w:b/>
          <w:sz w:val="22"/>
          <w:szCs w:val="22"/>
          <w:lang w:val="uk-UA"/>
        </w:rPr>
        <w:t>1</w:t>
      </w:r>
      <w:r w:rsidR="00AB5BEC">
        <w:rPr>
          <w:b/>
          <w:sz w:val="22"/>
          <w:szCs w:val="22"/>
          <w:lang w:val="uk-UA"/>
        </w:rPr>
        <w:t>6</w:t>
      </w:r>
      <w:r w:rsidRPr="003106CF">
        <w:rPr>
          <w:b/>
          <w:sz w:val="22"/>
          <w:szCs w:val="22"/>
          <w:lang w:val="uk-UA"/>
        </w:rPr>
        <w:t>.</w:t>
      </w:r>
      <w:r>
        <w:rPr>
          <w:b/>
          <w:sz w:val="22"/>
          <w:szCs w:val="22"/>
          <w:lang w:val="uk-UA"/>
        </w:rPr>
        <w:t>11</w:t>
      </w:r>
      <w:r w:rsidRPr="003106CF">
        <w:rPr>
          <w:b/>
          <w:sz w:val="22"/>
          <w:szCs w:val="22"/>
          <w:lang w:val="uk-UA"/>
        </w:rPr>
        <w:t>.2023 року</w:t>
      </w:r>
      <w:r w:rsidRPr="003106CF">
        <w:rPr>
          <w:sz w:val="22"/>
          <w:szCs w:val="22"/>
          <w:lang w:val="uk-UA"/>
        </w:rPr>
        <w:t>.</w:t>
      </w:r>
    </w:p>
    <w:p w14:paraId="25890146" w14:textId="77777777" w:rsidR="00907D13" w:rsidRPr="003106CF" w:rsidRDefault="00907D13" w:rsidP="00907D13">
      <w:pPr>
        <w:ind w:left="142" w:firstLine="284"/>
        <w:jc w:val="both"/>
        <w:rPr>
          <w:sz w:val="22"/>
          <w:szCs w:val="22"/>
          <w:lang w:val="uk-UA"/>
        </w:rPr>
      </w:pPr>
    </w:p>
    <w:p w14:paraId="1402AC1B" w14:textId="77777777" w:rsidR="00907D13" w:rsidRPr="003106CF" w:rsidRDefault="00907D13" w:rsidP="00907D13">
      <w:pPr>
        <w:jc w:val="both"/>
        <w:rPr>
          <w:b/>
          <w:bCs/>
          <w:spacing w:val="-4"/>
          <w:sz w:val="22"/>
          <w:szCs w:val="22"/>
          <w:lang w:val="uk-UA"/>
        </w:rPr>
      </w:pPr>
      <w:r w:rsidRPr="003106CF">
        <w:rPr>
          <w:b/>
          <w:bCs/>
          <w:spacing w:val="-4"/>
          <w:sz w:val="22"/>
          <w:szCs w:val="22"/>
          <w:lang w:val="uk-UA"/>
        </w:rPr>
        <w:t>Підписанням та поданням своєї цінової пропозиції учасник підтверджує:</w:t>
      </w:r>
    </w:p>
    <w:p w14:paraId="45913AD6" w14:textId="77777777" w:rsidR="00907D13" w:rsidRPr="003106CF" w:rsidRDefault="00907D13" w:rsidP="00907D13">
      <w:pPr>
        <w:jc w:val="both"/>
        <w:rPr>
          <w:spacing w:val="-4"/>
          <w:sz w:val="22"/>
          <w:szCs w:val="22"/>
          <w:lang w:val="uk-UA"/>
        </w:rPr>
      </w:pPr>
      <w:r w:rsidRPr="003106CF">
        <w:rPr>
          <w:spacing w:val="-4"/>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F8AF1F7" w14:textId="77777777" w:rsidR="00907D13" w:rsidRPr="003106CF" w:rsidRDefault="00907D13" w:rsidP="00907D13">
      <w:pPr>
        <w:jc w:val="both"/>
        <w:rPr>
          <w:spacing w:val="-4"/>
          <w:sz w:val="22"/>
          <w:szCs w:val="22"/>
          <w:lang w:val="uk-UA"/>
        </w:rPr>
      </w:pPr>
      <w:r w:rsidRPr="003106CF">
        <w:rPr>
          <w:spacing w:val="-4"/>
          <w:sz w:val="22"/>
          <w:szCs w:val="22"/>
          <w:lang w:val="uk-UA"/>
        </w:rPr>
        <w:t xml:space="preserve"> - юридичних осіб, створених та зареєстрованих відповідно до законодавства України, кінцевим </w:t>
      </w:r>
      <w:proofErr w:type="spellStart"/>
      <w:r w:rsidRPr="003106CF">
        <w:rPr>
          <w:spacing w:val="-4"/>
          <w:sz w:val="22"/>
          <w:szCs w:val="22"/>
          <w:lang w:val="uk-UA"/>
        </w:rPr>
        <w:t>бенефіціарним</w:t>
      </w:r>
      <w:proofErr w:type="spellEnd"/>
      <w:r w:rsidRPr="003106CF">
        <w:rPr>
          <w:spacing w:val="-4"/>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407182D9" w14:textId="77777777" w:rsidR="00907D13" w:rsidRPr="003106CF" w:rsidRDefault="00907D13" w:rsidP="00907D13">
      <w:pPr>
        <w:jc w:val="both"/>
        <w:rPr>
          <w:spacing w:val="-4"/>
          <w:sz w:val="22"/>
          <w:szCs w:val="22"/>
          <w:lang w:val="uk-UA"/>
        </w:rPr>
      </w:pPr>
      <w:r w:rsidRPr="003106CF">
        <w:rPr>
          <w:spacing w:val="-4"/>
          <w:sz w:val="22"/>
          <w:szCs w:val="22"/>
          <w:lang w:val="uk-UA"/>
        </w:rPr>
        <w:t>- осіб, пов’язаних з державою-агресором.</w:t>
      </w:r>
    </w:p>
    <w:p w14:paraId="5DB58AE2" w14:textId="77777777" w:rsidR="00907D13" w:rsidRPr="003106CF" w:rsidRDefault="00907D13" w:rsidP="00907D13">
      <w:pPr>
        <w:jc w:val="both"/>
        <w:rPr>
          <w:spacing w:val="-4"/>
          <w:sz w:val="22"/>
          <w:szCs w:val="22"/>
          <w:lang w:val="uk-UA"/>
        </w:rPr>
      </w:pPr>
      <w:r w:rsidRPr="003106CF">
        <w:rPr>
          <w:spacing w:val="-4"/>
          <w:sz w:val="22"/>
          <w:szCs w:val="22"/>
          <w:lang w:val="uk-UA"/>
        </w:rPr>
        <w:t>1.2. На Учасника (його посадових осіб) не поширюється дія економічних Санкцій*.</w:t>
      </w:r>
    </w:p>
    <w:p w14:paraId="189DE7F4" w14:textId="77777777" w:rsidR="00907D13" w:rsidRPr="003106CF" w:rsidRDefault="00907D13" w:rsidP="00907D13">
      <w:pPr>
        <w:jc w:val="both"/>
        <w:rPr>
          <w:spacing w:val="-4"/>
          <w:sz w:val="22"/>
          <w:szCs w:val="22"/>
          <w:lang w:val="uk-UA"/>
        </w:rPr>
      </w:pPr>
      <w:r w:rsidRPr="003106CF">
        <w:rPr>
          <w:spacing w:val="-4"/>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CD84C09" w14:textId="77777777" w:rsidR="00907D13" w:rsidRPr="003106CF" w:rsidRDefault="00907D13" w:rsidP="00907D13">
      <w:pPr>
        <w:jc w:val="both"/>
        <w:rPr>
          <w:spacing w:val="-4"/>
          <w:sz w:val="22"/>
          <w:szCs w:val="22"/>
          <w:lang w:val="uk-UA"/>
        </w:rPr>
      </w:pPr>
      <w:r w:rsidRPr="003106CF">
        <w:rPr>
          <w:spacing w:val="-4"/>
          <w:sz w:val="22"/>
          <w:szCs w:val="22"/>
          <w:lang w:val="uk-UA"/>
        </w:rPr>
        <w:t>1.3. Учасника (його посадових осіб) не включено до:</w:t>
      </w:r>
    </w:p>
    <w:p w14:paraId="10E9F1A7" w14:textId="77777777" w:rsidR="00907D13" w:rsidRPr="003106CF" w:rsidRDefault="00907D13" w:rsidP="00907D13">
      <w:pPr>
        <w:jc w:val="both"/>
        <w:rPr>
          <w:spacing w:val="-4"/>
          <w:sz w:val="22"/>
          <w:szCs w:val="22"/>
          <w:lang w:val="uk-UA"/>
        </w:rPr>
      </w:pPr>
      <w:r w:rsidRPr="003106CF">
        <w:rPr>
          <w:spacing w:val="-4"/>
          <w:sz w:val="22"/>
          <w:szCs w:val="22"/>
          <w:lang w:val="uk-UA"/>
        </w:rPr>
        <w:t>Санкцій РНБО (Ради національної безпеки і оборони України).</w:t>
      </w:r>
    </w:p>
    <w:p w14:paraId="79E85B39" w14:textId="77777777" w:rsidR="00907D13" w:rsidRPr="003106CF" w:rsidRDefault="00907D13" w:rsidP="00907D13">
      <w:pPr>
        <w:jc w:val="both"/>
        <w:rPr>
          <w:spacing w:val="-4"/>
          <w:sz w:val="22"/>
          <w:szCs w:val="22"/>
          <w:lang w:val="uk-UA"/>
        </w:rPr>
      </w:pPr>
      <w:proofErr w:type="spellStart"/>
      <w:r w:rsidRPr="003106CF">
        <w:rPr>
          <w:spacing w:val="-4"/>
          <w:sz w:val="22"/>
          <w:szCs w:val="22"/>
          <w:lang w:val="uk-UA"/>
        </w:rPr>
        <w:t>Санкційного</w:t>
      </w:r>
      <w:proofErr w:type="spellEnd"/>
      <w:r w:rsidRPr="003106CF">
        <w:rPr>
          <w:spacing w:val="-4"/>
          <w:sz w:val="22"/>
          <w:szCs w:val="22"/>
          <w:lang w:val="uk-UA"/>
        </w:rPr>
        <w:t xml:space="preserve"> списку Міністерства Фінансів США (OFAC).</w:t>
      </w:r>
    </w:p>
    <w:p w14:paraId="62008574" w14:textId="77777777" w:rsidR="00907D13" w:rsidRPr="003106CF" w:rsidRDefault="00907D13" w:rsidP="00907D13">
      <w:pPr>
        <w:jc w:val="both"/>
        <w:rPr>
          <w:spacing w:val="-4"/>
          <w:sz w:val="22"/>
          <w:szCs w:val="22"/>
          <w:lang w:val="uk-UA"/>
        </w:rPr>
      </w:pPr>
      <w:proofErr w:type="spellStart"/>
      <w:r w:rsidRPr="003106CF">
        <w:rPr>
          <w:spacing w:val="-4"/>
          <w:sz w:val="22"/>
          <w:szCs w:val="22"/>
          <w:lang w:val="uk-UA"/>
        </w:rPr>
        <w:t>Санкційного</w:t>
      </w:r>
      <w:proofErr w:type="spellEnd"/>
      <w:r w:rsidRPr="003106CF">
        <w:rPr>
          <w:spacing w:val="-4"/>
          <w:sz w:val="22"/>
          <w:szCs w:val="22"/>
          <w:lang w:val="uk-UA"/>
        </w:rPr>
        <w:t xml:space="preserve"> списку Канади.</w:t>
      </w:r>
    </w:p>
    <w:p w14:paraId="490C94C6" w14:textId="77777777" w:rsidR="00907D13" w:rsidRPr="003106CF" w:rsidRDefault="00907D13" w:rsidP="00907D13">
      <w:pPr>
        <w:jc w:val="both"/>
        <w:rPr>
          <w:spacing w:val="-4"/>
          <w:sz w:val="22"/>
          <w:szCs w:val="22"/>
          <w:lang w:val="uk-UA"/>
        </w:rPr>
      </w:pPr>
      <w:proofErr w:type="spellStart"/>
      <w:r w:rsidRPr="003106CF">
        <w:rPr>
          <w:spacing w:val="-4"/>
          <w:sz w:val="22"/>
          <w:szCs w:val="22"/>
          <w:lang w:val="uk-UA"/>
        </w:rPr>
        <w:t>Санкційного</w:t>
      </w:r>
      <w:proofErr w:type="spellEnd"/>
      <w:r w:rsidRPr="003106CF">
        <w:rPr>
          <w:spacing w:val="-4"/>
          <w:sz w:val="22"/>
          <w:szCs w:val="22"/>
          <w:lang w:val="uk-UA"/>
        </w:rPr>
        <w:t xml:space="preserve"> списку ЄС.</w:t>
      </w:r>
    </w:p>
    <w:p w14:paraId="02B43D69" w14:textId="77777777" w:rsidR="00907D13" w:rsidRPr="003106CF" w:rsidRDefault="00907D13" w:rsidP="00907D13">
      <w:pPr>
        <w:jc w:val="both"/>
        <w:rPr>
          <w:spacing w:val="-4"/>
          <w:sz w:val="22"/>
          <w:szCs w:val="22"/>
          <w:lang w:val="uk-UA"/>
        </w:rPr>
      </w:pPr>
      <w:r w:rsidRPr="003106CF">
        <w:rPr>
          <w:spacing w:val="-4"/>
          <w:sz w:val="22"/>
          <w:szCs w:val="22"/>
          <w:lang w:val="uk-UA"/>
        </w:rPr>
        <w:t xml:space="preserve">Зведеного </w:t>
      </w:r>
      <w:proofErr w:type="spellStart"/>
      <w:r w:rsidRPr="003106CF">
        <w:rPr>
          <w:spacing w:val="-4"/>
          <w:sz w:val="22"/>
          <w:szCs w:val="22"/>
          <w:lang w:val="uk-UA"/>
        </w:rPr>
        <w:t>санкційного</w:t>
      </w:r>
      <w:proofErr w:type="spellEnd"/>
      <w:r w:rsidRPr="003106CF">
        <w:rPr>
          <w:spacing w:val="-4"/>
          <w:sz w:val="22"/>
          <w:szCs w:val="22"/>
          <w:lang w:val="uk-UA"/>
        </w:rPr>
        <w:t xml:space="preserve"> списку Австралії.</w:t>
      </w:r>
    </w:p>
    <w:p w14:paraId="57A49193" w14:textId="77777777" w:rsidR="00907D13" w:rsidRPr="003106CF" w:rsidRDefault="00907D13" w:rsidP="00907D13">
      <w:pPr>
        <w:jc w:val="both"/>
        <w:rPr>
          <w:spacing w:val="-4"/>
          <w:sz w:val="22"/>
          <w:szCs w:val="22"/>
          <w:lang w:val="uk-UA"/>
        </w:rPr>
      </w:pPr>
      <w:proofErr w:type="spellStart"/>
      <w:r w:rsidRPr="003106CF">
        <w:rPr>
          <w:spacing w:val="-4"/>
          <w:sz w:val="22"/>
          <w:szCs w:val="22"/>
          <w:lang w:val="uk-UA"/>
        </w:rPr>
        <w:t>Санкційного</w:t>
      </w:r>
      <w:proofErr w:type="spellEnd"/>
      <w:r w:rsidRPr="003106CF">
        <w:rPr>
          <w:spacing w:val="-4"/>
          <w:sz w:val="22"/>
          <w:szCs w:val="22"/>
          <w:lang w:val="uk-UA"/>
        </w:rPr>
        <w:t xml:space="preserve"> списку Великобританії.</w:t>
      </w:r>
    </w:p>
    <w:p w14:paraId="5F71A997" w14:textId="77777777" w:rsidR="00907D13" w:rsidRPr="003106CF" w:rsidRDefault="00907D13" w:rsidP="00907D13">
      <w:pPr>
        <w:jc w:val="both"/>
        <w:rPr>
          <w:spacing w:val="-4"/>
          <w:sz w:val="22"/>
          <w:szCs w:val="22"/>
          <w:lang w:val="uk-UA"/>
        </w:rPr>
      </w:pPr>
      <w:proofErr w:type="spellStart"/>
      <w:r w:rsidRPr="003106CF">
        <w:rPr>
          <w:spacing w:val="-4"/>
          <w:sz w:val="22"/>
          <w:szCs w:val="22"/>
          <w:lang w:val="uk-UA"/>
        </w:rPr>
        <w:t>Санкційного</w:t>
      </w:r>
      <w:proofErr w:type="spellEnd"/>
      <w:r w:rsidRPr="003106CF">
        <w:rPr>
          <w:spacing w:val="-4"/>
          <w:sz w:val="22"/>
          <w:szCs w:val="22"/>
          <w:lang w:val="uk-UA"/>
        </w:rPr>
        <w:t xml:space="preserve"> списку Японії проти РФ у зв'язку з подіями в Україні.</w:t>
      </w:r>
    </w:p>
    <w:p w14:paraId="2683F9FF" w14:textId="77777777" w:rsidR="00907D13" w:rsidRPr="003106CF" w:rsidRDefault="00907D13" w:rsidP="00907D13">
      <w:pPr>
        <w:jc w:val="both"/>
        <w:rPr>
          <w:spacing w:val="-4"/>
          <w:sz w:val="22"/>
          <w:szCs w:val="22"/>
          <w:lang w:val="uk-UA"/>
        </w:rPr>
      </w:pPr>
      <w:proofErr w:type="spellStart"/>
      <w:r w:rsidRPr="003106CF">
        <w:rPr>
          <w:spacing w:val="-4"/>
          <w:sz w:val="22"/>
          <w:szCs w:val="22"/>
          <w:lang w:val="uk-UA"/>
        </w:rPr>
        <w:t>Санкційних</w:t>
      </w:r>
      <w:proofErr w:type="spellEnd"/>
      <w:r w:rsidRPr="003106CF">
        <w:rPr>
          <w:spacing w:val="-4"/>
          <w:sz w:val="22"/>
          <w:szCs w:val="22"/>
          <w:lang w:val="uk-UA"/>
        </w:rPr>
        <w:t xml:space="preserve"> списків Бюро промисловості та безпеки (BIS) Міністерства торгівлі США.</w:t>
      </w:r>
    </w:p>
    <w:p w14:paraId="301A73F2" w14:textId="77777777" w:rsidR="00907D13" w:rsidRPr="003106CF" w:rsidRDefault="00907D13" w:rsidP="00907D13">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01DEC942" w14:textId="77777777" w:rsidR="00907D13" w:rsidRDefault="00907D13" w:rsidP="00907D13">
      <w:pPr>
        <w:tabs>
          <w:tab w:val="left" w:pos="708"/>
          <w:tab w:val="left" w:pos="1080"/>
          <w:tab w:val="left" w:pos="2124"/>
          <w:tab w:val="left" w:pos="2832"/>
          <w:tab w:val="left" w:pos="3540"/>
          <w:tab w:val="left" w:pos="4155"/>
        </w:tabs>
        <w:ind w:left="142" w:firstLine="284"/>
        <w:jc w:val="both"/>
        <w:rPr>
          <w:rStyle w:val="hps"/>
          <w:sz w:val="22"/>
          <w:szCs w:val="22"/>
          <w:lang w:val="uk-UA"/>
        </w:rPr>
      </w:pPr>
      <w:r w:rsidRPr="003106CF">
        <w:rPr>
          <w:b/>
          <w:spacing w:val="-4"/>
          <w:sz w:val="22"/>
          <w:szCs w:val="22"/>
          <w:lang w:val="uk-UA"/>
        </w:rPr>
        <w:t>Методика обрання переможця конкурсу (процедури місцевої закупівлі).</w:t>
      </w:r>
      <w:r w:rsidRPr="003106CF">
        <w:rPr>
          <w:spacing w:val="-4"/>
          <w:sz w:val="22"/>
          <w:szCs w:val="22"/>
          <w:lang w:val="uk-UA"/>
        </w:rPr>
        <w:t xml:space="preserve"> </w:t>
      </w:r>
      <w:r w:rsidRPr="003106CF">
        <w:rPr>
          <w:rStyle w:val="hps"/>
          <w:sz w:val="22"/>
          <w:szCs w:val="22"/>
          <w:lang w:val="uk-UA"/>
        </w:rPr>
        <w:t xml:space="preserve">Спочатку серед поданих тендерних пропозицій </w:t>
      </w:r>
      <w:r w:rsidRPr="003106CF">
        <w:rPr>
          <w:spacing w:val="-4"/>
          <w:sz w:val="22"/>
          <w:szCs w:val="22"/>
          <w:lang w:val="uk-UA"/>
        </w:rPr>
        <w:t xml:space="preserve">Тендерним комітетом </w:t>
      </w:r>
      <w:r w:rsidRPr="003106CF">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5ADBA13F" w14:textId="77777777" w:rsidR="00907D13" w:rsidRDefault="00907D13" w:rsidP="00907D13">
      <w:pPr>
        <w:tabs>
          <w:tab w:val="left" w:pos="708"/>
          <w:tab w:val="left" w:pos="1080"/>
          <w:tab w:val="left" w:pos="2124"/>
          <w:tab w:val="left" w:pos="2832"/>
          <w:tab w:val="left" w:pos="3540"/>
          <w:tab w:val="left" w:pos="4155"/>
        </w:tabs>
        <w:ind w:left="142" w:firstLine="284"/>
        <w:jc w:val="both"/>
        <w:rPr>
          <w:rStyle w:val="hps"/>
          <w:b/>
          <w:bCs/>
          <w:sz w:val="22"/>
          <w:szCs w:val="22"/>
          <w:lang w:val="uk-UA"/>
        </w:rPr>
      </w:pPr>
      <w:r w:rsidRPr="003106CF">
        <w:rPr>
          <w:rStyle w:val="hps"/>
          <w:b/>
          <w:bCs/>
          <w:sz w:val="22"/>
          <w:szCs w:val="22"/>
          <w:lang w:val="uk-UA"/>
        </w:rPr>
        <w:t xml:space="preserve">З відібраних цінових пропозицій обирається пропозиція за наступними критеріями: </w:t>
      </w:r>
    </w:p>
    <w:p w14:paraId="36C5D78A" w14:textId="77777777" w:rsidR="00907D13" w:rsidRDefault="00907D13" w:rsidP="00907D13">
      <w:pPr>
        <w:tabs>
          <w:tab w:val="left" w:pos="708"/>
          <w:tab w:val="left" w:pos="1080"/>
          <w:tab w:val="left" w:pos="2124"/>
          <w:tab w:val="left" w:pos="2832"/>
          <w:tab w:val="left" w:pos="3540"/>
          <w:tab w:val="left" w:pos="4155"/>
        </w:tabs>
        <w:ind w:left="142" w:firstLine="284"/>
        <w:jc w:val="both"/>
        <w:rPr>
          <w:rStyle w:val="hps"/>
          <w:b/>
          <w:bCs/>
          <w:sz w:val="22"/>
          <w:szCs w:val="22"/>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3260"/>
        <w:gridCol w:w="2268"/>
      </w:tblGrid>
      <w:tr w:rsidR="00907D13" w:rsidRPr="00D42FD7" w14:paraId="1A7DE4A9" w14:textId="77777777" w:rsidTr="00CA43F3">
        <w:tc>
          <w:tcPr>
            <w:tcW w:w="567" w:type="dxa"/>
            <w:vMerge w:val="restart"/>
            <w:shd w:val="clear" w:color="auto" w:fill="E7E6E6"/>
            <w:vAlign w:val="center"/>
          </w:tcPr>
          <w:p w14:paraId="5EEA97F5"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r w:rsidRPr="00EF76CA">
              <w:rPr>
                <w:rFonts w:ascii="Times New Roman" w:eastAsia="Times New Roman" w:hAnsi="Times New Roman" w:cs="Times New Roman"/>
                <w:b/>
                <w:spacing w:val="-4"/>
                <w:sz w:val="22"/>
                <w:szCs w:val="22"/>
                <w:lang w:val="uk-UA"/>
              </w:rPr>
              <w:t>№</w:t>
            </w:r>
          </w:p>
        </w:tc>
        <w:tc>
          <w:tcPr>
            <w:tcW w:w="3402" w:type="dxa"/>
            <w:vMerge w:val="restart"/>
            <w:shd w:val="clear" w:color="auto" w:fill="E7E6E6"/>
            <w:vAlign w:val="center"/>
          </w:tcPr>
          <w:p w14:paraId="68D46F23"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r w:rsidRPr="00EF76CA">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38B88973"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r w:rsidRPr="00EF76CA">
              <w:rPr>
                <w:rFonts w:ascii="Times New Roman" w:eastAsia="Times New Roman" w:hAnsi="Times New Roman" w:cs="Times New Roman"/>
                <w:b/>
                <w:spacing w:val="-4"/>
                <w:sz w:val="22"/>
                <w:szCs w:val="22"/>
                <w:lang w:val="uk-UA"/>
              </w:rPr>
              <w:t>Кількість балів</w:t>
            </w:r>
          </w:p>
        </w:tc>
      </w:tr>
      <w:tr w:rsidR="00907D13" w:rsidRPr="00D42FD7" w14:paraId="6B5C268E" w14:textId="77777777" w:rsidTr="00CA43F3">
        <w:tc>
          <w:tcPr>
            <w:tcW w:w="567" w:type="dxa"/>
            <w:vMerge/>
            <w:shd w:val="clear" w:color="auto" w:fill="E7E6E6"/>
            <w:vAlign w:val="center"/>
          </w:tcPr>
          <w:p w14:paraId="6AB9DFBD"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p>
        </w:tc>
        <w:tc>
          <w:tcPr>
            <w:tcW w:w="3402" w:type="dxa"/>
            <w:vMerge/>
            <w:shd w:val="clear" w:color="auto" w:fill="E7E6E6"/>
            <w:vAlign w:val="center"/>
          </w:tcPr>
          <w:p w14:paraId="77C94646"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7F99EBDA"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r w:rsidRPr="00EF76CA">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EFA1749"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
                <w:spacing w:val="-4"/>
                <w:sz w:val="22"/>
                <w:szCs w:val="22"/>
                <w:lang w:val="uk-UA"/>
              </w:rPr>
            </w:pPr>
            <w:r w:rsidRPr="00EF76CA">
              <w:rPr>
                <w:rFonts w:ascii="Times New Roman" w:eastAsia="Times New Roman" w:hAnsi="Times New Roman" w:cs="Times New Roman"/>
                <w:b/>
                <w:spacing w:val="-4"/>
                <w:sz w:val="22"/>
                <w:szCs w:val="22"/>
                <w:lang w:val="uk-UA"/>
              </w:rPr>
              <w:t>Максимальна оцінка</w:t>
            </w:r>
          </w:p>
        </w:tc>
      </w:tr>
      <w:tr w:rsidR="00907D13" w:rsidRPr="00D42FD7" w14:paraId="19B11C7F" w14:textId="77777777" w:rsidTr="00CA43F3">
        <w:trPr>
          <w:trHeight w:val="459"/>
        </w:trPr>
        <w:tc>
          <w:tcPr>
            <w:tcW w:w="567" w:type="dxa"/>
            <w:shd w:val="clear" w:color="auto" w:fill="auto"/>
          </w:tcPr>
          <w:p w14:paraId="49400A06"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1</w:t>
            </w:r>
          </w:p>
        </w:tc>
        <w:tc>
          <w:tcPr>
            <w:tcW w:w="3402" w:type="dxa"/>
            <w:shd w:val="clear" w:color="auto" w:fill="auto"/>
          </w:tcPr>
          <w:p w14:paraId="38CD6C82" w14:textId="77777777" w:rsidR="00907D13" w:rsidRPr="00EF76CA" w:rsidRDefault="00907D13" w:rsidP="00CA43F3">
            <w:pPr>
              <w:pStyle w:val="a5"/>
              <w:spacing w:before="0" w:beforeAutospacing="0" w:after="0" w:afterAutospacing="0"/>
              <w:jc w:val="both"/>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 xml:space="preserve">          Ціна пропозиції</w:t>
            </w:r>
          </w:p>
        </w:tc>
        <w:tc>
          <w:tcPr>
            <w:tcW w:w="5528" w:type="dxa"/>
            <w:gridSpan w:val="2"/>
            <w:shd w:val="clear" w:color="auto" w:fill="auto"/>
          </w:tcPr>
          <w:p w14:paraId="3BC89962"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До 60</w:t>
            </w:r>
          </w:p>
        </w:tc>
      </w:tr>
      <w:tr w:rsidR="00907D13" w:rsidRPr="00D42FD7" w14:paraId="565D9C14" w14:textId="77777777" w:rsidTr="00CA43F3">
        <w:trPr>
          <w:trHeight w:val="1076"/>
        </w:trPr>
        <w:tc>
          <w:tcPr>
            <w:tcW w:w="567" w:type="dxa"/>
            <w:shd w:val="clear" w:color="auto" w:fill="auto"/>
          </w:tcPr>
          <w:p w14:paraId="3A9EEA16"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2</w:t>
            </w:r>
          </w:p>
        </w:tc>
        <w:tc>
          <w:tcPr>
            <w:tcW w:w="3402" w:type="dxa"/>
            <w:shd w:val="clear" w:color="auto" w:fill="auto"/>
          </w:tcPr>
          <w:p w14:paraId="7D871F70" w14:textId="77777777" w:rsidR="00907D13" w:rsidRPr="00EF76CA" w:rsidRDefault="00907D13" w:rsidP="00CA43F3">
            <w:pPr>
              <w:pStyle w:val="a5"/>
              <w:spacing w:before="0" w:beforeAutospacing="0" w:after="0" w:afterAutospacing="0"/>
              <w:jc w:val="both"/>
              <w:rPr>
                <w:rFonts w:ascii="Times New Roman" w:eastAsia="Times New Roman" w:hAnsi="Times New Roman" w:cs="Times New Roman"/>
                <w:bCs/>
                <w:spacing w:val="-4"/>
                <w:sz w:val="22"/>
                <w:szCs w:val="22"/>
                <w:lang w:val="uk-UA"/>
              </w:rPr>
            </w:pPr>
          </w:p>
          <w:p w14:paraId="43CDF689" w14:textId="77777777" w:rsidR="00907D13" w:rsidRPr="00EF76CA" w:rsidRDefault="00907D13" w:rsidP="00CA43F3">
            <w:pPr>
              <w:pStyle w:val="a5"/>
              <w:spacing w:before="0" w:beforeAutospacing="0" w:after="0" w:afterAutospacing="0"/>
              <w:jc w:val="both"/>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 xml:space="preserve">      Терміни виконання робіт</w:t>
            </w:r>
          </w:p>
        </w:tc>
        <w:tc>
          <w:tcPr>
            <w:tcW w:w="3260" w:type="dxa"/>
            <w:shd w:val="clear" w:color="auto" w:fill="auto"/>
          </w:tcPr>
          <w:p w14:paraId="4F77C082"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До 30 днів – 20</w:t>
            </w:r>
          </w:p>
          <w:p w14:paraId="402113CB"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До 40 днів – 10</w:t>
            </w:r>
            <w:r w:rsidRPr="00EF76CA">
              <w:rPr>
                <w:rFonts w:ascii="Times New Roman" w:eastAsia="Times New Roman" w:hAnsi="Times New Roman" w:cs="Times New Roman"/>
                <w:bCs/>
                <w:spacing w:val="-4"/>
                <w:sz w:val="22"/>
                <w:szCs w:val="22"/>
              </w:rPr>
              <w:t xml:space="preserve">                               </w:t>
            </w:r>
            <w:r w:rsidRPr="00EF76CA">
              <w:rPr>
                <w:rFonts w:ascii="Times New Roman" w:eastAsia="Times New Roman" w:hAnsi="Times New Roman" w:cs="Times New Roman"/>
                <w:bCs/>
                <w:spacing w:val="-4"/>
                <w:sz w:val="22"/>
                <w:szCs w:val="22"/>
                <w:lang w:val="uk-UA"/>
              </w:rPr>
              <w:t>&gt; 40  днів - 0</w:t>
            </w:r>
          </w:p>
        </w:tc>
        <w:tc>
          <w:tcPr>
            <w:tcW w:w="2268" w:type="dxa"/>
            <w:shd w:val="clear" w:color="auto" w:fill="auto"/>
          </w:tcPr>
          <w:p w14:paraId="5001210C"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20</w:t>
            </w:r>
          </w:p>
        </w:tc>
      </w:tr>
      <w:tr w:rsidR="00907D13" w:rsidRPr="00D42FD7" w14:paraId="3EAA21E5" w14:textId="77777777" w:rsidTr="00CA43F3">
        <w:trPr>
          <w:trHeight w:val="1076"/>
        </w:trPr>
        <w:tc>
          <w:tcPr>
            <w:tcW w:w="567" w:type="dxa"/>
            <w:shd w:val="clear" w:color="auto" w:fill="auto"/>
          </w:tcPr>
          <w:p w14:paraId="6039997C"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3</w:t>
            </w:r>
          </w:p>
        </w:tc>
        <w:tc>
          <w:tcPr>
            <w:tcW w:w="3402" w:type="dxa"/>
            <w:shd w:val="clear" w:color="auto" w:fill="auto"/>
          </w:tcPr>
          <w:p w14:paraId="1CC20B4E" w14:textId="77777777" w:rsidR="00907D13" w:rsidRPr="00EF76CA" w:rsidRDefault="00907D13" w:rsidP="00CA43F3">
            <w:pPr>
              <w:pStyle w:val="a5"/>
              <w:spacing w:before="0" w:beforeAutospacing="0" w:after="0" w:afterAutospacing="0"/>
              <w:jc w:val="both"/>
              <w:rPr>
                <w:rFonts w:ascii="Times New Roman" w:eastAsia="Times New Roman" w:hAnsi="Times New Roman" w:cs="Times New Roman"/>
                <w:bCs/>
                <w:spacing w:val="-4"/>
                <w:sz w:val="22"/>
                <w:szCs w:val="22"/>
                <w:lang w:val="uk-UA"/>
              </w:rPr>
            </w:pPr>
          </w:p>
          <w:p w14:paraId="5B388055" w14:textId="77777777" w:rsidR="00907D13" w:rsidRPr="00EF76CA" w:rsidRDefault="00907D13" w:rsidP="00CA43F3">
            <w:pPr>
              <w:pStyle w:val="a5"/>
              <w:spacing w:before="0" w:beforeAutospacing="0" w:after="0" w:afterAutospacing="0"/>
              <w:jc w:val="both"/>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 xml:space="preserve">            Досвід компанії</w:t>
            </w:r>
          </w:p>
          <w:p w14:paraId="21A02448" w14:textId="77777777" w:rsidR="00907D13" w:rsidRPr="00EF76CA" w:rsidRDefault="00907D13" w:rsidP="00CA43F3">
            <w:pPr>
              <w:pStyle w:val="a5"/>
              <w:spacing w:before="0" w:beforeAutospacing="0" w:after="0" w:afterAutospacing="0"/>
              <w:jc w:val="both"/>
              <w:rPr>
                <w:rFonts w:ascii="Times New Roman" w:eastAsia="Times New Roman" w:hAnsi="Times New Roman" w:cs="Times New Roman"/>
                <w:bCs/>
                <w:spacing w:val="-4"/>
                <w:sz w:val="22"/>
                <w:szCs w:val="22"/>
                <w:lang w:val="uk-UA"/>
              </w:rPr>
            </w:pPr>
          </w:p>
        </w:tc>
        <w:tc>
          <w:tcPr>
            <w:tcW w:w="3260" w:type="dxa"/>
            <w:shd w:val="clear" w:color="auto" w:fill="auto"/>
          </w:tcPr>
          <w:p w14:paraId="179CAB1C" w14:textId="77777777" w:rsidR="00907D13" w:rsidRPr="00EF76CA" w:rsidRDefault="00907D13" w:rsidP="00CA43F3">
            <w:pPr>
              <w:pStyle w:val="a5"/>
              <w:spacing w:before="0" w:beforeAutospacing="0" w:after="0" w:afterAutospacing="0"/>
              <w:jc w:val="both"/>
              <w:rPr>
                <w:rFonts w:ascii="Calibri" w:eastAsia="Times New Roman" w:hAnsi="Calibri" w:cs="Times New Roman"/>
                <w:bCs/>
                <w:spacing w:val="-4"/>
                <w:sz w:val="22"/>
                <w:szCs w:val="22"/>
                <w:lang w:val="uk-UA"/>
              </w:rPr>
            </w:pPr>
            <w:r w:rsidRPr="00EF76CA">
              <w:rPr>
                <w:rFonts w:ascii="Times New Roman" w:eastAsia="Times New Roman" w:hAnsi="Times New Roman" w:cs="Times New Roman"/>
                <w:bCs/>
                <w:spacing w:val="-4"/>
                <w:sz w:val="22"/>
                <w:szCs w:val="22"/>
                <w:lang w:val="uk-UA"/>
              </w:rPr>
              <w:t>За кожний підтверджений об’єкт - 5 балів , максимальна кількість балів -20</w:t>
            </w:r>
            <w:r w:rsidRPr="00EF76CA">
              <w:rPr>
                <w:rFonts w:ascii="Calibri" w:hAnsi="Calibri"/>
                <w:spacing w:val="-4"/>
                <w:lang w:val="uk-UA"/>
              </w:rPr>
              <w:t xml:space="preserve">  </w:t>
            </w:r>
          </w:p>
        </w:tc>
        <w:tc>
          <w:tcPr>
            <w:tcW w:w="2268" w:type="dxa"/>
            <w:shd w:val="clear" w:color="auto" w:fill="auto"/>
          </w:tcPr>
          <w:p w14:paraId="705D198D"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20</w:t>
            </w:r>
          </w:p>
        </w:tc>
      </w:tr>
      <w:tr w:rsidR="00907D13" w:rsidRPr="0099390B" w14:paraId="6875060F" w14:textId="77777777" w:rsidTr="00CA43F3">
        <w:tc>
          <w:tcPr>
            <w:tcW w:w="7229" w:type="dxa"/>
            <w:gridSpan w:val="3"/>
            <w:shd w:val="clear" w:color="auto" w:fill="auto"/>
          </w:tcPr>
          <w:p w14:paraId="1FE328C8" w14:textId="77777777" w:rsidR="00907D13" w:rsidRPr="00EF76CA" w:rsidRDefault="00907D13" w:rsidP="00CA43F3">
            <w:pPr>
              <w:pStyle w:val="a5"/>
              <w:spacing w:before="0" w:beforeAutospacing="0" w:after="0" w:afterAutospacing="0"/>
              <w:jc w:val="right"/>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Всього, максимум</w:t>
            </w:r>
          </w:p>
        </w:tc>
        <w:tc>
          <w:tcPr>
            <w:tcW w:w="2268" w:type="dxa"/>
            <w:shd w:val="clear" w:color="auto" w:fill="auto"/>
          </w:tcPr>
          <w:p w14:paraId="68A04B48" w14:textId="77777777" w:rsidR="00907D13" w:rsidRPr="00EF76CA" w:rsidRDefault="00907D13" w:rsidP="00CA43F3">
            <w:pPr>
              <w:pStyle w:val="a5"/>
              <w:spacing w:before="0" w:beforeAutospacing="0" w:after="0" w:afterAutospacing="0"/>
              <w:jc w:val="center"/>
              <w:rPr>
                <w:rFonts w:ascii="Times New Roman" w:eastAsia="Times New Roman" w:hAnsi="Times New Roman" w:cs="Times New Roman"/>
                <w:bCs/>
                <w:spacing w:val="-4"/>
                <w:sz w:val="22"/>
                <w:szCs w:val="22"/>
                <w:lang w:val="uk-UA"/>
              </w:rPr>
            </w:pPr>
            <w:r w:rsidRPr="00EF76CA">
              <w:rPr>
                <w:rFonts w:ascii="Times New Roman" w:eastAsia="Times New Roman" w:hAnsi="Times New Roman" w:cs="Times New Roman"/>
                <w:bCs/>
                <w:spacing w:val="-4"/>
                <w:sz w:val="22"/>
                <w:szCs w:val="22"/>
                <w:lang w:val="uk-UA"/>
              </w:rPr>
              <w:t>100</w:t>
            </w:r>
          </w:p>
        </w:tc>
      </w:tr>
    </w:tbl>
    <w:p w14:paraId="6C7665C8" w14:textId="77777777" w:rsidR="00907D13" w:rsidRPr="003106CF" w:rsidRDefault="00907D13" w:rsidP="00907D13">
      <w:pPr>
        <w:tabs>
          <w:tab w:val="left" w:pos="708"/>
          <w:tab w:val="left" w:pos="1080"/>
          <w:tab w:val="left" w:pos="2124"/>
          <w:tab w:val="left" w:pos="2832"/>
          <w:tab w:val="left" w:pos="3540"/>
          <w:tab w:val="left" w:pos="4155"/>
        </w:tabs>
        <w:ind w:left="142" w:firstLine="284"/>
        <w:jc w:val="both"/>
        <w:rPr>
          <w:b/>
          <w:bCs/>
          <w:spacing w:val="-4"/>
          <w:sz w:val="22"/>
          <w:szCs w:val="22"/>
          <w:lang w:val="uk-UA"/>
        </w:rPr>
      </w:pPr>
    </w:p>
    <w:p w14:paraId="152B9EEC" w14:textId="77777777" w:rsidR="00907D13" w:rsidRPr="003106CF" w:rsidRDefault="00907D13" w:rsidP="00907D13">
      <w:pPr>
        <w:ind w:left="142" w:firstLine="284"/>
        <w:jc w:val="both"/>
        <w:rPr>
          <w:spacing w:val="-4"/>
          <w:sz w:val="22"/>
          <w:szCs w:val="22"/>
          <w:lang w:val="uk-UA"/>
        </w:rPr>
      </w:pPr>
      <w:r w:rsidRPr="003106CF">
        <w:rPr>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57C818D" w14:textId="77777777" w:rsidR="00907D13" w:rsidRPr="003106CF" w:rsidRDefault="00907D13" w:rsidP="00907D13">
      <w:pPr>
        <w:ind w:left="142" w:firstLine="284"/>
        <w:jc w:val="both"/>
        <w:rPr>
          <w:spacing w:val="-4"/>
          <w:sz w:val="22"/>
          <w:szCs w:val="22"/>
          <w:lang w:val="uk-UA"/>
        </w:rPr>
      </w:pPr>
    </w:p>
    <w:p w14:paraId="5482D271" w14:textId="77777777" w:rsidR="00907D13" w:rsidRPr="003106CF" w:rsidRDefault="00907D13" w:rsidP="00907D13">
      <w:pPr>
        <w:ind w:left="142" w:firstLine="284"/>
        <w:jc w:val="both"/>
        <w:rPr>
          <w:spacing w:val="-4"/>
          <w:sz w:val="22"/>
          <w:szCs w:val="22"/>
          <w:lang w:val="uk-UA"/>
        </w:rPr>
      </w:pPr>
      <w:r w:rsidRPr="003106CF">
        <w:rPr>
          <w:b/>
          <w:spacing w:val="-4"/>
          <w:sz w:val="22"/>
          <w:szCs w:val="22"/>
          <w:lang w:val="uk-UA"/>
        </w:rPr>
        <w:t>Укладання договору</w:t>
      </w:r>
      <w:r w:rsidRPr="003106CF">
        <w:rPr>
          <w:spacing w:val="-4"/>
          <w:sz w:val="22"/>
          <w:szCs w:val="22"/>
          <w:lang w:val="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w:t>
      </w:r>
      <w:r w:rsidRPr="003106CF">
        <w:rPr>
          <w:spacing w:val="-4"/>
          <w:sz w:val="22"/>
          <w:szCs w:val="22"/>
          <w:lang w:val="uk-UA"/>
        </w:rPr>
        <w:lastRenderedPageBreak/>
        <w:t>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9D0192F" w14:textId="77777777" w:rsidR="00907D13" w:rsidRPr="003106CF" w:rsidRDefault="00907D13" w:rsidP="00907D13">
      <w:pPr>
        <w:ind w:left="142" w:firstLine="284"/>
        <w:jc w:val="both"/>
        <w:rPr>
          <w:spacing w:val="-4"/>
          <w:sz w:val="22"/>
          <w:szCs w:val="22"/>
          <w:lang w:val="uk-UA"/>
        </w:rPr>
      </w:pPr>
    </w:p>
    <w:p w14:paraId="7F62FBA2" w14:textId="77777777" w:rsidR="00907D13" w:rsidRDefault="00907D13" w:rsidP="00907D13">
      <w:pPr>
        <w:ind w:left="142" w:firstLine="284"/>
        <w:jc w:val="both"/>
        <w:rPr>
          <w:spacing w:val="-4"/>
          <w:sz w:val="22"/>
          <w:szCs w:val="22"/>
          <w:lang w:val="uk-UA"/>
        </w:rPr>
      </w:pPr>
      <w:r w:rsidRPr="003106CF">
        <w:rPr>
          <w:spacing w:val="-4"/>
          <w:sz w:val="22"/>
          <w:szCs w:val="22"/>
          <w:lang w:val="uk-UA"/>
        </w:rPr>
        <w:t xml:space="preserve"> </w:t>
      </w:r>
    </w:p>
    <w:p w14:paraId="135C74B5" w14:textId="77777777" w:rsidR="00907D13" w:rsidRDefault="00907D13" w:rsidP="00907D13">
      <w:pPr>
        <w:ind w:left="142" w:firstLine="284"/>
        <w:jc w:val="both"/>
        <w:rPr>
          <w:spacing w:val="-4"/>
          <w:sz w:val="22"/>
          <w:szCs w:val="22"/>
          <w:lang w:val="uk-UA"/>
        </w:rPr>
      </w:pPr>
    </w:p>
    <w:p w14:paraId="5CF60B29" w14:textId="77777777" w:rsidR="00907D13" w:rsidRDefault="00907D13" w:rsidP="00907D13">
      <w:pPr>
        <w:ind w:left="142" w:firstLine="284"/>
        <w:jc w:val="both"/>
        <w:rPr>
          <w:spacing w:val="-4"/>
          <w:sz w:val="22"/>
          <w:szCs w:val="22"/>
          <w:lang w:val="uk-UA"/>
        </w:rPr>
      </w:pPr>
    </w:p>
    <w:p w14:paraId="661701B4" w14:textId="77777777" w:rsidR="00907D13" w:rsidRDefault="00907D13" w:rsidP="00907D13">
      <w:pPr>
        <w:ind w:left="142" w:firstLine="284"/>
        <w:jc w:val="both"/>
        <w:rPr>
          <w:spacing w:val="-4"/>
          <w:sz w:val="22"/>
          <w:szCs w:val="22"/>
          <w:lang w:val="uk-UA"/>
        </w:rPr>
      </w:pPr>
    </w:p>
    <w:p w14:paraId="1BA9401E" w14:textId="77777777" w:rsidR="00907D13" w:rsidRPr="003106CF" w:rsidRDefault="00907D13" w:rsidP="00907D13">
      <w:pPr>
        <w:ind w:left="142" w:firstLine="284"/>
        <w:jc w:val="both"/>
        <w:rPr>
          <w:spacing w:val="-4"/>
          <w:sz w:val="22"/>
          <w:szCs w:val="22"/>
          <w:lang w:val="uk-UA"/>
        </w:rPr>
      </w:pPr>
    </w:p>
    <w:p w14:paraId="6CA73E45" w14:textId="77777777" w:rsidR="00877ECC" w:rsidRPr="001B7BEB" w:rsidRDefault="00877ECC" w:rsidP="00877ECC">
      <w:pPr>
        <w:pStyle w:val="aa"/>
        <w:ind w:left="567"/>
        <w:rPr>
          <w:iCs/>
          <w:sz w:val="22"/>
          <w:szCs w:val="22"/>
          <w:lang w:val="uk-UA"/>
        </w:rPr>
      </w:pPr>
      <w:r>
        <w:rPr>
          <w:iCs/>
          <w:sz w:val="22"/>
          <w:szCs w:val="22"/>
          <w:lang w:val="uk-UA"/>
        </w:rPr>
        <w:t>Заступник голови</w:t>
      </w:r>
      <w:r w:rsidRPr="001B7BEB">
        <w:rPr>
          <w:iCs/>
          <w:sz w:val="22"/>
          <w:szCs w:val="22"/>
          <w:lang w:val="uk-UA"/>
        </w:rPr>
        <w:t xml:space="preserve"> тендерного комітету</w:t>
      </w:r>
      <w:r w:rsidRPr="001B7BEB">
        <w:rPr>
          <w:iCs/>
          <w:sz w:val="22"/>
          <w:szCs w:val="22"/>
          <w:lang w:val="uk-UA"/>
        </w:rPr>
        <w:tab/>
      </w:r>
      <w:r w:rsidRPr="001B7BEB">
        <w:rPr>
          <w:iCs/>
          <w:sz w:val="22"/>
          <w:szCs w:val="22"/>
          <w:lang w:val="uk-UA"/>
        </w:rPr>
        <w:tab/>
      </w:r>
      <w:r>
        <w:rPr>
          <w:iCs/>
          <w:sz w:val="22"/>
          <w:szCs w:val="22"/>
          <w:lang w:val="uk-UA"/>
        </w:rPr>
        <w:tab/>
      </w:r>
      <w:r>
        <w:rPr>
          <w:iCs/>
          <w:sz w:val="22"/>
          <w:szCs w:val="22"/>
          <w:lang w:val="uk-UA"/>
        </w:rPr>
        <w:tab/>
      </w:r>
      <w:r>
        <w:rPr>
          <w:iCs/>
          <w:sz w:val="22"/>
          <w:szCs w:val="22"/>
          <w:lang w:val="uk-UA"/>
        </w:rPr>
        <w:tab/>
      </w:r>
      <w:proofErr w:type="spellStart"/>
      <w:r>
        <w:rPr>
          <w:iCs/>
          <w:sz w:val="22"/>
          <w:szCs w:val="22"/>
          <w:lang w:val="uk-UA"/>
        </w:rPr>
        <w:t>А.А.Познякевич</w:t>
      </w:r>
      <w:proofErr w:type="spellEnd"/>
    </w:p>
    <w:p w14:paraId="58BF15E3" w14:textId="77777777" w:rsidR="00B571E9" w:rsidRDefault="00B571E9" w:rsidP="00907D13">
      <w:pPr>
        <w:ind w:left="142" w:firstLine="284"/>
        <w:jc w:val="both"/>
        <w:rPr>
          <w:spacing w:val="-4"/>
          <w:sz w:val="22"/>
          <w:szCs w:val="22"/>
          <w:lang w:val="uk-UA"/>
        </w:rPr>
      </w:pPr>
    </w:p>
    <w:p w14:paraId="5E842383" w14:textId="77777777" w:rsidR="00B571E9" w:rsidRDefault="00B571E9" w:rsidP="00907D13">
      <w:pPr>
        <w:ind w:left="142" w:firstLine="284"/>
        <w:jc w:val="both"/>
        <w:rPr>
          <w:spacing w:val="-4"/>
          <w:sz w:val="22"/>
          <w:szCs w:val="22"/>
          <w:lang w:val="uk-UA"/>
        </w:rPr>
      </w:pPr>
    </w:p>
    <w:p w14:paraId="29B6CCA4" w14:textId="77777777" w:rsidR="00B571E9" w:rsidRDefault="00B571E9" w:rsidP="00907D13">
      <w:pPr>
        <w:ind w:left="142" w:firstLine="284"/>
        <w:jc w:val="both"/>
        <w:rPr>
          <w:spacing w:val="-4"/>
          <w:sz w:val="22"/>
          <w:szCs w:val="22"/>
          <w:lang w:val="uk-UA"/>
        </w:rPr>
      </w:pPr>
    </w:p>
    <w:p w14:paraId="6E33C8FB" w14:textId="77777777" w:rsidR="00B571E9" w:rsidRDefault="00B571E9" w:rsidP="00907D13">
      <w:pPr>
        <w:ind w:left="142" w:firstLine="284"/>
        <w:jc w:val="both"/>
        <w:rPr>
          <w:spacing w:val="-4"/>
          <w:sz w:val="22"/>
          <w:szCs w:val="22"/>
          <w:lang w:val="uk-UA"/>
        </w:rPr>
      </w:pPr>
    </w:p>
    <w:p w14:paraId="7822A3E3" w14:textId="77777777" w:rsidR="00B571E9" w:rsidRDefault="00B571E9" w:rsidP="00907D13">
      <w:pPr>
        <w:ind w:left="142" w:firstLine="284"/>
        <w:jc w:val="both"/>
        <w:rPr>
          <w:spacing w:val="-4"/>
          <w:sz w:val="22"/>
          <w:szCs w:val="22"/>
          <w:lang w:val="uk-UA"/>
        </w:rPr>
      </w:pPr>
    </w:p>
    <w:p w14:paraId="7487AD0A" w14:textId="77777777" w:rsidR="00B571E9" w:rsidRDefault="00B571E9" w:rsidP="00907D13">
      <w:pPr>
        <w:ind w:left="142" w:firstLine="284"/>
        <w:jc w:val="both"/>
        <w:rPr>
          <w:spacing w:val="-4"/>
          <w:sz w:val="22"/>
          <w:szCs w:val="22"/>
          <w:lang w:val="uk-UA"/>
        </w:rPr>
      </w:pPr>
    </w:p>
    <w:p w14:paraId="5270FCBA" w14:textId="77777777" w:rsidR="00B571E9" w:rsidRDefault="00B571E9" w:rsidP="00907D13">
      <w:pPr>
        <w:ind w:left="142" w:firstLine="284"/>
        <w:jc w:val="both"/>
        <w:rPr>
          <w:spacing w:val="-4"/>
          <w:sz w:val="22"/>
          <w:szCs w:val="22"/>
          <w:lang w:val="uk-UA"/>
        </w:rPr>
      </w:pPr>
    </w:p>
    <w:p w14:paraId="2EF429BD" w14:textId="77777777" w:rsidR="00B571E9" w:rsidRDefault="00B571E9" w:rsidP="00907D13">
      <w:pPr>
        <w:ind w:left="142" w:firstLine="284"/>
        <w:jc w:val="both"/>
        <w:rPr>
          <w:spacing w:val="-4"/>
          <w:sz w:val="22"/>
          <w:szCs w:val="22"/>
          <w:lang w:val="uk-UA"/>
        </w:rPr>
      </w:pPr>
    </w:p>
    <w:p w14:paraId="6B9BAB04" w14:textId="77777777" w:rsidR="00907D13" w:rsidRDefault="00907D13" w:rsidP="00907D13">
      <w:pPr>
        <w:spacing w:after="200" w:line="276" w:lineRule="auto"/>
        <w:jc w:val="right"/>
        <w:rPr>
          <w:spacing w:val="-4"/>
          <w:sz w:val="22"/>
          <w:szCs w:val="22"/>
          <w:lang w:val="uk-UA"/>
        </w:rPr>
      </w:pPr>
    </w:p>
    <w:p w14:paraId="4DFCAFBD" w14:textId="77777777" w:rsidR="00907D13" w:rsidRDefault="00907D13" w:rsidP="00907D13">
      <w:pPr>
        <w:tabs>
          <w:tab w:val="left" w:pos="1992"/>
        </w:tabs>
        <w:spacing w:after="200" w:line="276" w:lineRule="auto"/>
        <w:rPr>
          <w:spacing w:val="-4"/>
          <w:sz w:val="22"/>
          <w:szCs w:val="22"/>
          <w:lang w:val="uk-UA"/>
        </w:rPr>
      </w:pPr>
      <w:r>
        <w:rPr>
          <w:spacing w:val="-4"/>
          <w:sz w:val="22"/>
          <w:szCs w:val="22"/>
          <w:lang w:val="uk-UA"/>
        </w:rPr>
        <w:tab/>
      </w:r>
    </w:p>
    <w:p w14:paraId="71EEC617" w14:textId="77777777" w:rsidR="00907D13" w:rsidRDefault="00907D13" w:rsidP="00907D13">
      <w:pPr>
        <w:tabs>
          <w:tab w:val="left" w:pos="1992"/>
        </w:tabs>
        <w:spacing w:after="200" w:line="276" w:lineRule="auto"/>
        <w:rPr>
          <w:spacing w:val="-4"/>
          <w:sz w:val="22"/>
          <w:szCs w:val="22"/>
          <w:lang w:val="uk-UA"/>
        </w:rPr>
      </w:pPr>
    </w:p>
    <w:p w14:paraId="703257CA" w14:textId="77777777" w:rsidR="00907D13" w:rsidRDefault="00907D13" w:rsidP="00907D13">
      <w:pPr>
        <w:tabs>
          <w:tab w:val="left" w:pos="1992"/>
        </w:tabs>
        <w:spacing w:after="200" w:line="276" w:lineRule="auto"/>
        <w:rPr>
          <w:spacing w:val="-4"/>
          <w:sz w:val="22"/>
          <w:szCs w:val="22"/>
          <w:lang w:val="uk-UA"/>
        </w:rPr>
      </w:pPr>
    </w:p>
    <w:p w14:paraId="565ECEE7" w14:textId="77777777" w:rsidR="00907D13" w:rsidRDefault="00907D13" w:rsidP="00907D13">
      <w:pPr>
        <w:tabs>
          <w:tab w:val="left" w:pos="1992"/>
        </w:tabs>
        <w:spacing w:after="200" w:line="276" w:lineRule="auto"/>
        <w:rPr>
          <w:spacing w:val="-4"/>
          <w:sz w:val="22"/>
          <w:szCs w:val="22"/>
          <w:lang w:val="uk-UA"/>
        </w:rPr>
      </w:pPr>
    </w:p>
    <w:p w14:paraId="0E344AC3" w14:textId="77777777" w:rsidR="00907D13" w:rsidRDefault="00907D13" w:rsidP="00907D13">
      <w:pPr>
        <w:tabs>
          <w:tab w:val="left" w:pos="1992"/>
        </w:tabs>
        <w:spacing w:after="200" w:line="276" w:lineRule="auto"/>
        <w:rPr>
          <w:spacing w:val="-4"/>
          <w:sz w:val="22"/>
          <w:szCs w:val="22"/>
          <w:lang w:val="uk-UA"/>
        </w:rPr>
      </w:pPr>
    </w:p>
    <w:p w14:paraId="0724E253" w14:textId="77777777" w:rsidR="00907D13" w:rsidRDefault="00907D13" w:rsidP="00907D13">
      <w:pPr>
        <w:tabs>
          <w:tab w:val="left" w:pos="1992"/>
        </w:tabs>
        <w:spacing w:after="200" w:line="276" w:lineRule="auto"/>
        <w:rPr>
          <w:spacing w:val="-4"/>
          <w:sz w:val="22"/>
          <w:szCs w:val="22"/>
          <w:lang w:val="uk-UA"/>
        </w:rPr>
      </w:pPr>
    </w:p>
    <w:p w14:paraId="2D0B4892" w14:textId="77777777" w:rsidR="00907D13" w:rsidRDefault="00907D13" w:rsidP="00907D13">
      <w:pPr>
        <w:tabs>
          <w:tab w:val="left" w:pos="1992"/>
        </w:tabs>
        <w:spacing w:after="200" w:line="276" w:lineRule="auto"/>
        <w:rPr>
          <w:spacing w:val="-4"/>
          <w:sz w:val="22"/>
          <w:szCs w:val="22"/>
          <w:lang w:val="uk-UA"/>
        </w:rPr>
      </w:pPr>
    </w:p>
    <w:p w14:paraId="24EBC848" w14:textId="77777777" w:rsidR="00907D13" w:rsidRDefault="00907D13" w:rsidP="00907D13">
      <w:pPr>
        <w:tabs>
          <w:tab w:val="left" w:pos="1992"/>
        </w:tabs>
        <w:spacing w:after="200" w:line="276" w:lineRule="auto"/>
        <w:rPr>
          <w:spacing w:val="-4"/>
          <w:sz w:val="22"/>
          <w:szCs w:val="22"/>
          <w:lang w:val="uk-UA"/>
        </w:rPr>
      </w:pPr>
    </w:p>
    <w:p w14:paraId="046F3153" w14:textId="77777777" w:rsidR="00907D13" w:rsidRDefault="00907D13" w:rsidP="00907D13">
      <w:pPr>
        <w:tabs>
          <w:tab w:val="left" w:pos="1992"/>
        </w:tabs>
        <w:spacing w:after="200" w:line="276" w:lineRule="auto"/>
        <w:rPr>
          <w:spacing w:val="-4"/>
          <w:sz w:val="22"/>
          <w:szCs w:val="22"/>
          <w:lang w:val="uk-UA"/>
        </w:rPr>
      </w:pPr>
    </w:p>
    <w:p w14:paraId="38C3F559" w14:textId="77777777" w:rsidR="00907D13" w:rsidRDefault="00907D13" w:rsidP="00907D13">
      <w:pPr>
        <w:tabs>
          <w:tab w:val="left" w:pos="1992"/>
        </w:tabs>
        <w:spacing w:after="200" w:line="276" w:lineRule="auto"/>
        <w:rPr>
          <w:spacing w:val="-4"/>
          <w:sz w:val="22"/>
          <w:szCs w:val="22"/>
          <w:lang w:val="uk-UA"/>
        </w:rPr>
      </w:pPr>
    </w:p>
    <w:p w14:paraId="50A83A03" w14:textId="77777777" w:rsidR="00907D13" w:rsidRDefault="00907D13" w:rsidP="00907D13">
      <w:pPr>
        <w:tabs>
          <w:tab w:val="left" w:pos="1992"/>
        </w:tabs>
        <w:spacing w:after="200" w:line="276" w:lineRule="auto"/>
        <w:rPr>
          <w:spacing w:val="-4"/>
          <w:sz w:val="22"/>
          <w:szCs w:val="22"/>
          <w:lang w:val="uk-UA"/>
        </w:rPr>
      </w:pPr>
    </w:p>
    <w:p w14:paraId="60C66765" w14:textId="77777777" w:rsidR="00907D13" w:rsidRDefault="00907D13" w:rsidP="00907D13">
      <w:pPr>
        <w:tabs>
          <w:tab w:val="left" w:pos="1992"/>
        </w:tabs>
        <w:spacing w:after="200" w:line="276" w:lineRule="auto"/>
        <w:rPr>
          <w:spacing w:val="-4"/>
          <w:sz w:val="22"/>
          <w:szCs w:val="22"/>
          <w:lang w:val="uk-UA"/>
        </w:rPr>
      </w:pPr>
    </w:p>
    <w:p w14:paraId="36797385" w14:textId="77777777" w:rsidR="00907D13" w:rsidRDefault="00907D13" w:rsidP="00907D13">
      <w:pPr>
        <w:tabs>
          <w:tab w:val="left" w:pos="1992"/>
        </w:tabs>
        <w:spacing w:after="200" w:line="276" w:lineRule="auto"/>
        <w:rPr>
          <w:spacing w:val="-4"/>
          <w:sz w:val="22"/>
          <w:szCs w:val="22"/>
          <w:lang w:val="uk-UA"/>
        </w:rPr>
      </w:pPr>
    </w:p>
    <w:p w14:paraId="08EB26BB" w14:textId="77777777" w:rsidR="00DC200B" w:rsidRPr="00907D13" w:rsidRDefault="00DC200B">
      <w:pPr>
        <w:rPr>
          <w:lang w:val="uk-UA"/>
        </w:rPr>
      </w:pPr>
    </w:p>
    <w:sectPr w:rsidR="00DC200B" w:rsidRPr="00907D13" w:rsidSect="00F14514">
      <w:headerReference w:type="even" r:id="rId9"/>
      <w:headerReference w:type="default" r:id="rId10"/>
      <w:footerReference w:type="even" r:id="rId11"/>
      <w:footerReference w:type="default" r:id="rId12"/>
      <w:headerReference w:type="first" r:id="rId13"/>
      <w:footerReference w:type="first" r:id="rId14"/>
      <w:pgSz w:w="11906" w:h="16838"/>
      <w:pgMar w:top="720" w:right="566"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79AA" w14:textId="77777777" w:rsidR="00343552" w:rsidRDefault="00343552">
      <w:r>
        <w:separator/>
      </w:r>
    </w:p>
  </w:endnote>
  <w:endnote w:type="continuationSeparator" w:id="0">
    <w:p w14:paraId="01937D72" w14:textId="77777777" w:rsidR="00343552" w:rsidRDefault="0034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E8D6" w14:textId="77777777" w:rsidR="00370DA4" w:rsidRDefault="00370D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8EA1" w14:textId="77777777" w:rsidR="00370DA4" w:rsidRDefault="00370D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A92" w14:textId="77777777" w:rsidR="00370DA4" w:rsidRDefault="00370D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DC2C" w14:textId="77777777" w:rsidR="00343552" w:rsidRDefault="00343552">
      <w:r>
        <w:separator/>
      </w:r>
    </w:p>
  </w:footnote>
  <w:footnote w:type="continuationSeparator" w:id="0">
    <w:p w14:paraId="6179418B" w14:textId="77777777" w:rsidR="00343552" w:rsidRDefault="0034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8962" w14:textId="77777777" w:rsidR="00370DA4" w:rsidRDefault="00370D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A1C7" w14:textId="77777777" w:rsidR="00370DA4" w:rsidRPr="001C5A35" w:rsidRDefault="00370DA4" w:rsidP="00A416A5">
    <w:pPr>
      <w:pStyle w:val="a3"/>
      <w:tabs>
        <w:tab w:val="clear" w:pos="4677"/>
        <w:tab w:val="clear" w:pos="9355"/>
        <w:tab w:val="center" w:pos="4950"/>
        <w:tab w:val="right" w:pos="9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2E4E" w14:textId="77777777" w:rsidR="00370DA4" w:rsidRDefault="00370D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A342BF5C"/>
    <w:lvl w:ilvl="0" w:tplc="AE325E28">
      <w:start w:val="1"/>
      <w:numFmt w:val="decimal"/>
      <w:lvlText w:val="%1."/>
      <w:lvlJc w:val="left"/>
      <w:pPr>
        <w:ind w:left="1260" w:hanging="360"/>
      </w:pPr>
      <w:rPr>
        <w:rFonts w:ascii="Times New Roman" w:eastAsia="Times New Roman" w:hAnsi="Times New Roman" w:cs="Times New Roman"/>
        <w:b w:val="0"/>
        <w:bCs/>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14390C58"/>
    <w:multiLevelType w:val="hybridMultilevel"/>
    <w:tmpl w:val="C138F57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31C04405"/>
    <w:multiLevelType w:val="hybridMultilevel"/>
    <w:tmpl w:val="3962E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23818587">
    <w:abstractNumId w:val="1"/>
  </w:num>
  <w:num w:numId="2" w16cid:durableId="1679774014">
    <w:abstractNumId w:val="3"/>
  </w:num>
  <w:num w:numId="3" w16cid:durableId="1910192166">
    <w:abstractNumId w:val="2"/>
  </w:num>
  <w:num w:numId="4" w16cid:durableId="136073580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13"/>
    <w:rsid w:val="00105B28"/>
    <w:rsid w:val="00127E82"/>
    <w:rsid w:val="001D2E72"/>
    <w:rsid w:val="001D4DB2"/>
    <w:rsid w:val="00343552"/>
    <w:rsid w:val="00370DA4"/>
    <w:rsid w:val="0043085C"/>
    <w:rsid w:val="004839DF"/>
    <w:rsid w:val="004D33BE"/>
    <w:rsid w:val="00567198"/>
    <w:rsid w:val="00877ECC"/>
    <w:rsid w:val="008E2AD8"/>
    <w:rsid w:val="00907D13"/>
    <w:rsid w:val="00AB5BEC"/>
    <w:rsid w:val="00B571E9"/>
    <w:rsid w:val="00C46D23"/>
    <w:rsid w:val="00C9521E"/>
    <w:rsid w:val="00DC200B"/>
    <w:rsid w:val="00E16156"/>
    <w:rsid w:val="00ED1B12"/>
    <w:rsid w:val="00EF4193"/>
    <w:rsid w:val="00F74A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3A7F"/>
  <w15:chartTrackingRefBased/>
  <w15:docId w15:val="{C234E523-8CEB-4854-8515-A75F043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D13"/>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7D13"/>
    <w:pPr>
      <w:tabs>
        <w:tab w:val="center" w:pos="4677"/>
        <w:tab w:val="right" w:pos="9355"/>
      </w:tabs>
    </w:pPr>
  </w:style>
  <w:style w:type="character" w:customStyle="1" w:styleId="a4">
    <w:name w:val="Верхній колонтитул Знак"/>
    <w:basedOn w:val="a0"/>
    <w:link w:val="a3"/>
    <w:uiPriority w:val="99"/>
    <w:rsid w:val="00907D13"/>
    <w:rPr>
      <w:rFonts w:ascii="Times New Roman" w:eastAsia="Times New Roman" w:hAnsi="Times New Roman" w:cs="Times New Roman"/>
      <w:kern w:val="0"/>
      <w:sz w:val="24"/>
      <w:szCs w:val="24"/>
      <w:lang w:val="ru-RU" w:eastAsia="ru-RU"/>
      <w14:ligatures w14:val="none"/>
    </w:rPr>
  </w:style>
  <w:style w:type="paragraph" w:styleId="a5">
    <w:name w:val="Normal (Web)"/>
    <w:basedOn w:val="a"/>
    <w:qFormat/>
    <w:rsid w:val="00907D13"/>
    <w:pPr>
      <w:spacing w:before="100" w:beforeAutospacing="1" w:after="100" w:afterAutospacing="1"/>
    </w:pPr>
    <w:rPr>
      <w:rFonts w:ascii="Arial Unicode MS" w:eastAsia="Arial Unicode MS" w:hAnsi="Arial Unicode MS" w:cs="Arial Unicode MS"/>
    </w:rPr>
  </w:style>
  <w:style w:type="character" w:styleId="a6">
    <w:name w:val="Hyperlink"/>
    <w:rsid w:val="00907D13"/>
    <w:rPr>
      <w:rFonts w:cs="Times New Roman"/>
      <w:color w:val="0000FF"/>
      <w:u w:val="single"/>
    </w:rPr>
  </w:style>
  <w:style w:type="paragraph" w:styleId="a7">
    <w:name w:val="List Paragraph"/>
    <w:basedOn w:val="a"/>
    <w:uiPriority w:val="34"/>
    <w:qFormat/>
    <w:rsid w:val="00907D13"/>
    <w:pPr>
      <w:ind w:left="708"/>
    </w:pPr>
  </w:style>
  <w:style w:type="character" w:customStyle="1" w:styleId="hps">
    <w:name w:val="hps"/>
    <w:rsid w:val="00907D13"/>
  </w:style>
  <w:style w:type="paragraph" w:styleId="a8">
    <w:name w:val="footer"/>
    <w:basedOn w:val="a"/>
    <w:link w:val="a9"/>
    <w:uiPriority w:val="99"/>
    <w:unhideWhenUsed/>
    <w:rsid w:val="00907D13"/>
    <w:pPr>
      <w:tabs>
        <w:tab w:val="center" w:pos="4819"/>
        <w:tab w:val="right" w:pos="9639"/>
      </w:tabs>
    </w:pPr>
  </w:style>
  <w:style w:type="character" w:customStyle="1" w:styleId="a9">
    <w:name w:val="Нижній колонтитул Знак"/>
    <w:basedOn w:val="a0"/>
    <w:link w:val="a8"/>
    <w:uiPriority w:val="99"/>
    <w:rsid w:val="00907D13"/>
    <w:rPr>
      <w:rFonts w:ascii="Times New Roman" w:eastAsia="Times New Roman" w:hAnsi="Times New Roman" w:cs="Times New Roman"/>
      <w:kern w:val="0"/>
      <w:sz w:val="24"/>
      <w:szCs w:val="24"/>
      <w:lang w:val="ru-RU" w:eastAsia="ru-RU"/>
      <w14:ligatures w14:val="none"/>
    </w:rPr>
  </w:style>
  <w:style w:type="character" w:customStyle="1" w:styleId="ui-provider">
    <w:name w:val="ui-provider"/>
    <w:basedOn w:val="a0"/>
    <w:rsid w:val="001D2E72"/>
  </w:style>
  <w:style w:type="paragraph" w:styleId="aa">
    <w:name w:val="Body Text"/>
    <w:basedOn w:val="a"/>
    <w:link w:val="ab"/>
    <w:rsid w:val="00877ECC"/>
    <w:pPr>
      <w:jc w:val="both"/>
    </w:pPr>
    <w:rPr>
      <w:szCs w:val="20"/>
      <w:lang w:eastAsia="en-GB"/>
    </w:rPr>
  </w:style>
  <w:style w:type="character" w:customStyle="1" w:styleId="ab">
    <w:name w:val="Основний текст Знак"/>
    <w:basedOn w:val="a0"/>
    <w:link w:val="aa"/>
    <w:rsid w:val="00877ECC"/>
    <w:rPr>
      <w:rFonts w:ascii="Times New Roman" w:eastAsia="Times New Roman" w:hAnsi="Times New Roman" w:cs="Times New Roman"/>
      <w:kern w:val="0"/>
      <w:sz w:val="24"/>
      <w:szCs w:val="20"/>
      <w:lang w:val="ru-R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ender@redcross.org.u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8187</Words>
  <Characters>4668</Characters>
  <Application>Microsoft Office Word</Application>
  <DocSecurity>0</DocSecurity>
  <Lines>38</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Рачкова</dc:creator>
  <cp:keywords/>
  <dc:description/>
  <cp:lastModifiedBy>Наталія Мариненко</cp:lastModifiedBy>
  <cp:revision>19</cp:revision>
  <dcterms:created xsi:type="dcterms:W3CDTF">2023-11-09T09:32:00Z</dcterms:created>
  <dcterms:modified xsi:type="dcterms:W3CDTF">2023-11-10T09:50:00Z</dcterms:modified>
</cp:coreProperties>
</file>