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71917210"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004B739F">
        <w:rPr>
          <w:rFonts w:ascii="Times New Roman" w:eastAsia="Times New Roman" w:hAnsi="Times New Roman" w:cs="Times New Roman"/>
          <w:b/>
          <w:bCs/>
          <w:lang w:eastAsia="uk-UA"/>
        </w:rPr>
        <w:t>02</w:t>
      </w:r>
      <w:r w:rsidRPr="002222C9">
        <w:rPr>
          <w:rFonts w:ascii="Times New Roman" w:eastAsia="Times New Roman" w:hAnsi="Times New Roman" w:cs="Times New Roman"/>
          <w:b/>
          <w:bCs/>
          <w:lang w:eastAsia="uk-UA"/>
        </w:rPr>
        <w:t xml:space="preserve">» </w:t>
      </w:r>
      <w:r w:rsidR="004B739F">
        <w:rPr>
          <w:rFonts w:ascii="Times New Roman" w:eastAsia="Times New Roman" w:hAnsi="Times New Roman" w:cs="Times New Roman"/>
          <w:b/>
          <w:bCs/>
          <w:lang w:eastAsia="uk-UA"/>
        </w:rPr>
        <w:t>листопа</w:t>
      </w:r>
      <w:r w:rsidR="00196CF4">
        <w:rPr>
          <w:rFonts w:ascii="Times New Roman" w:eastAsia="Times New Roman" w:hAnsi="Times New Roman" w:cs="Times New Roman"/>
          <w:b/>
          <w:bCs/>
          <w:lang w:eastAsia="uk-UA"/>
        </w:rPr>
        <w:t>да</w:t>
      </w:r>
      <w:r w:rsidRPr="002222C9">
        <w:rPr>
          <w:rFonts w:ascii="Times New Roman" w:eastAsia="Times New Roman" w:hAnsi="Times New Roman" w:cs="Times New Roman"/>
          <w:b/>
          <w:bCs/>
          <w:lang w:eastAsia="uk-UA"/>
        </w:rPr>
        <w:t xml:space="preserve"> 2022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7B8AD909" w:rsidR="002222C9" w:rsidRPr="00007D6B"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proofErr w:type="spellStart"/>
      <w:r w:rsidR="00B26AAB">
        <w:rPr>
          <w:rFonts w:ascii="Times New Roman" w:eastAsia="Times New Roman" w:hAnsi="Times New Roman" w:cs="Times New Roman"/>
          <w:lang w:eastAsia="uk-UA"/>
        </w:rPr>
        <w:t>деконтамінаційних</w:t>
      </w:r>
      <w:proofErr w:type="spellEnd"/>
      <w:r w:rsidR="00B26AAB">
        <w:rPr>
          <w:rFonts w:ascii="Times New Roman" w:eastAsia="Times New Roman" w:hAnsi="Times New Roman" w:cs="Times New Roman"/>
          <w:lang w:eastAsia="uk-UA"/>
        </w:rPr>
        <w:t xml:space="preserve"> кабін</w:t>
      </w:r>
      <w:r w:rsidRPr="002222C9">
        <w:rPr>
          <w:rFonts w:ascii="Times New Roman" w:eastAsia="Times New Roman" w:hAnsi="Times New Roman" w:cs="Times New Roman"/>
          <w:lang w:eastAsia="uk-UA"/>
        </w:rPr>
        <w:t>. </w:t>
      </w:r>
    </w:p>
    <w:p w14:paraId="70D8F16D" w14:textId="019BB421" w:rsidR="00007D6B" w:rsidRPr="002222C9" w:rsidRDefault="00007D6B" w:rsidP="002222C9">
      <w:pPr>
        <w:spacing w:after="0" w:line="240" w:lineRule="auto"/>
        <w:ind w:firstLine="555"/>
        <w:jc w:val="both"/>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Дана закупівля необхідна для</w:t>
      </w:r>
      <w:r w:rsidR="00A86EA1">
        <w:rPr>
          <w:rFonts w:ascii="Times New Roman" w:eastAsia="Times New Roman" w:hAnsi="Times New Roman" w:cs="Times New Roman"/>
          <w:lang w:eastAsia="uk-UA"/>
        </w:rPr>
        <w:t xml:space="preserve"> Загонів швидкого реагування</w:t>
      </w:r>
      <w:r w:rsidR="00C657F0">
        <w:rPr>
          <w:rFonts w:ascii="Times New Roman" w:eastAsia="Times New Roman" w:hAnsi="Times New Roman" w:cs="Times New Roman"/>
          <w:lang w:eastAsia="uk-UA"/>
        </w:rPr>
        <w:t>.</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3711"/>
        <w:gridCol w:w="2694"/>
        <w:gridCol w:w="2401"/>
      </w:tblGrid>
      <w:tr w:rsidR="002222C9" w:rsidRPr="002222C9" w14:paraId="77E6272F" w14:textId="77777777" w:rsidTr="0014220B">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3711"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269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2401"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14220B">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2222C9" w:rsidRPr="002222C9" w:rsidRDefault="002222C9"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3711"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45838B9B" w:rsidR="002222C9" w:rsidRPr="002222C9" w:rsidRDefault="00B26AAB" w:rsidP="002222C9">
            <w:pPr>
              <w:spacing w:after="0" w:line="240" w:lineRule="auto"/>
              <w:textAlignment w:val="baseline"/>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Деконтамінаційна</w:t>
            </w:r>
            <w:proofErr w:type="spellEnd"/>
            <w:r>
              <w:rPr>
                <w:rFonts w:ascii="Times New Roman" w:eastAsia="Times New Roman" w:hAnsi="Times New Roman" w:cs="Times New Roman"/>
                <w:lang w:eastAsia="uk-UA"/>
              </w:rPr>
              <w:t xml:space="preserve"> кабіна</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38E1CC6B" w:rsidR="002222C9" w:rsidRPr="002222C9" w:rsidRDefault="00B26AAB"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2401" w:type="dxa"/>
            <w:tcBorders>
              <w:top w:val="single" w:sz="6" w:space="0" w:color="auto"/>
              <w:left w:val="single" w:sz="6" w:space="0" w:color="auto"/>
              <w:right w:val="single" w:sz="6" w:space="0" w:color="auto"/>
            </w:tcBorders>
            <w:shd w:val="clear" w:color="auto" w:fill="auto"/>
            <w:hideMark/>
          </w:tcPr>
          <w:p w14:paraId="3CC63591" w14:textId="66DD76A6"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r w:rsidR="00B26AAB">
              <w:rPr>
                <w:rFonts w:ascii="Times New Roman" w:eastAsia="Times New Roman" w:hAnsi="Times New Roman" w:cs="Times New Roman"/>
                <w:lang w:eastAsia="uk-UA"/>
              </w:rPr>
              <w:t>, Додатку 2</w:t>
            </w:r>
          </w:p>
        </w:tc>
      </w:tr>
    </w:tbl>
    <w:p w14:paraId="416372F9" w14:textId="1F3E85C3" w:rsidR="00C41DEB" w:rsidRDefault="00C41DEB" w:rsidP="007976DD">
      <w:pPr>
        <w:spacing w:after="0" w:line="240" w:lineRule="auto"/>
        <w:textAlignment w:val="baseline"/>
        <w:rPr>
          <w:rFonts w:ascii="Times New Roman" w:eastAsia="Times New Roman" w:hAnsi="Times New Roman" w:cs="Times New Roman"/>
          <w:lang w:eastAsia="uk-UA"/>
        </w:rPr>
      </w:pPr>
    </w:p>
    <w:p w14:paraId="0A84C6F1" w14:textId="1ACACA89" w:rsidR="00C41DEB" w:rsidRPr="00C41DEB" w:rsidRDefault="00C41DEB" w:rsidP="00C41DEB">
      <w:pPr>
        <w:spacing w:after="0" w:line="240" w:lineRule="auto"/>
        <w:ind w:left="555"/>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Pr>
          <w:rFonts w:ascii="Times New Roman" w:eastAsia="Times New Roman" w:hAnsi="Times New Roman" w:cs="Times New Roman"/>
          <w:b/>
          <w:bCs/>
          <w:lang w:eastAsia="uk-UA"/>
        </w:rPr>
        <w:t xml:space="preserve">до </w:t>
      </w:r>
      <w:r w:rsidR="004826CC">
        <w:rPr>
          <w:rFonts w:ascii="Times New Roman" w:eastAsia="Times New Roman" w:hAnsi="Times New Roman" w:cs="Times New Roman"/>
          <w:b/>
          <w:bCs/>
          <w:lang w:eastAsia="uk-UA"/>
        </w:rPr>
        <w:t>1</w:t>
      </w:r>
      <w:r w:rsidR="00387020">
        <w:rPr>
          <w:rFonts w:ascii="Times New Roman" w:eastAsia="Times New Roman" w:hAnsi="Times New Roman" w:cs="Times New Roman"/>
          <w:b/>
          <w:bCs/>
          <w:lang w:eastAsia="uk-UA"/>
        </w:rPr>
        <w:t>0</w:t>
      </w:r>
      <w:r w:rsidR="002B64B6">
        <w:rPr>
          <w:rFonts w:ascii="Times New Roman" w:eastAsia="Times New Roman" w:hAnsi="Times New Roman" w:cs="Times New Roman"/>
          <w:b/>
          <w:bCs/>
          <w:lang w:eastAsia="uk-UA"/>
        </w:rPr>
        <w:t>.1</w:t>
      </w:r>
      <w:r w:rsidR="004826CC">
        <w:rPr>
          <w:rFonts w:ascii="Times New Roman" w:eastAsia="Times New Roman" w:hAnsi="Times New Roman" w:cs="Times New Roman"/>
          <w:b/>
          <w:bCs/>
          <w:lang w:eastAsia="uk-UA"/>
        </w:rPr>
        <w:t>2</w:t>
      </w:r>
      <w:r w:rsidR="002B64B6">
        <w:rPr>
          <w:rFonts w:ascii="Times New Roman" w:eastAsia="Times New Roman" w:hAnsi="Times New Roman" w:cs="Times New Roman"/>
          <w:b/>
          <w:bCs/>
          <w:lang w:eastAsia="uk-UA"/>
        </w:rPr>
        <w:t>.2</w:t>
      </w:r>
      <w:r w:rsidRPr="00C41DEB">
        <w:rPr>
          <w:rFonts w:ascii="Times New Roman" w:eastAsia="Times New Roman" w:hAnsi="Times New Roman" w:cs="Times New Roman"/>
          <w:b/>
          <w:bCs/>
          <w:lang w:eastAsia="uk-UA"/>
        </w:rPr>
        <w:t>022 р.</w:t>
      </w:r>
    </w:p>
    <w:p w14:paraId="40901AEF"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C41DEB">
      <w:pPr>
        <w:spacing w:after="0" w:line="240" w:lineRule="auto"/>
        <w:ind w:left="555"/>
        <w:textAlignment w:val="baseline"/>
        <w:rPr>
          <w:rFonts w:ascii="Times New Roman" w:eastAsia="Times New Roman" w:hAnsi="Times New Roman" w:cs="Times New Roman"/>
          <w:lang w:eastAsia="uk-UA"/>
        </w:rPr>
      </w:pPr>
    </w:p>
    <w:p w14:paraId="326A2026" w14:textId="54D18FA5" w:rsidR="00007D6B" w:rsidRDefault="00C41DEB" w:rsidP="00B26AAB">
      <w:pPr>
        <w:spacing w:after="0" w:line="240" w:lineRule="auto"/>
        <w:ind w:firstLine="709"/>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w:t>
      </w:r>
      <w:r w:rsidR="00AB21BC" w:rsidRPr="00AB21BC">
        <w:rPr>
          <w:rFonts w:ascii="Times New Roman" w:eastAsia="Times New Roman" w:hAnsi="Times New Roman" w:cs="Times New Roman"/>
          <w:lang w:eastAsia="uk-UA"/>
        </w:rPr>
        <w:t xml:space="preserve">доставка товару  здійснюється транспортом Постачальника, та за його рахунок на склад замовника на адресу: Бориспільський район, с. </w:t>
      </w:r>
      <w:proofErr w:type="spellStart"/>
      <w:r w:rsidR="00AB21BC" w:rsidRPr="00AB21BC">
        <w:rPr>
          <w:rFonts w:ascii="Times New Roman" w:eastAsia="Times New Roman" w:hAnsi="Times New Roman" w:cs="Times New Roman"/>
          <w:lang w:eastAsia="uk-UA"/>
        </w:rPr>
        <w:t>Мартусівка</w:t>
      </w:r>
      <w:proofErr w:type="spellEnd"/>
      <w:r w:rsidR="00AB21BC" w:rsidRPr="00AB21BC">
        <w:rPr>
          <w:rFonts w:ascii="Times New Roman" w:eastAsia="Times New Roman" w:hAnsi="Times New Roman" w:cs="Times New Roman"/>
          <w:lang w:eastAsia="uk-UA"/>
        </w:rPr>
        <w:t xml:space="preserve"> (конкретн</w:t>
      </w:r>
      <w:r w:rsidR="00DA600D">
        <w:rPr>
          <w:rFonts w:ascii="Times New Roman" w:eastAsia="Times New Roman" w:hAnsi="Times New Roman" w:cs="Times New Roman"/>
          <w:lang w:eastAsia="uk-UA"/>
        </w:rPr>
        <w:t>а</w:t>
      </w:r>
      <w:r w:rsidR="00AB21BC" w:rsidRPr="00AB21BC">
        <w:rPr>
          <w:rFonts w:ascii="Times New Roman" w:eastAsia="Times New Roman" w:hAnsi="Times New Roman" w:cs="Times New Roman"/>
          <w:lang w:eastAsia="uk-UA"/>
        </w:rPr>
        <w:t xml:space="preserve"> адрес</w:t>
      </w:r>
      <w:r w:rsidR="00DA600D">
        <w:rPr>
          <w:rFonts w:ascii="Times New Roman" w:eastAsia="Times New Roman" w:hAnsi="Times New Roman" w:cs="Times New Roman"/>
          <w:lang w:eastAsia="uk-UA"/>
        </w:rPr>
        <w:t>а</w:t>
      </w:r>
      <w:r w:rsidR="00AB21BC" w:rsidRPr="00AB21BC">
        <w:rPr>
          <w:rFonts w:ascii="Times New Roman" w:eastAsia="Times New Roman" w:hAnsi="Times New Roman" w:cs="Times New Roman"/>
          <w:lang w:eastAsia="uk-UA"/>
        </w:rPr>
        <w:t xml:space="preserve"> доставки буде вказано додатково).</w:t>
      </w: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617C8E">
              <w:rPr>
                <w:rFonts w:ascii="Times New Roman" w:hAnsi="Times New Roman" w:cs="Times New Roman"/>
                <w:sz w:val="22"/>
                <w:szCs w:val="22"/>
                <w:lang w:val="uk-UA"/>
              </w:rPr>
              <w:t>КВЕДам</w:t>
            </w:r>
            <w:proofErr w:type="spellEnd"/>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proofErr w:type="spellStart"/>
            <w:r w:rsidRPr="00454397">
              <w:rPr>
                <w:rFonts w:ascii="Times New Roman" w:hAnsi="Times New Roman" w:cs="Times New Roman"/>
                <w:sz w:val="22"/>
                <w:szCs w:val="22"/>
              </w:rPr>
              <w:t>ормативн</w:t>
            </w:r>
            <w:proofErr w:type="spellEnd"/>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щодо</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якості</w:t>
            </w:r>
            <w:proofErr w:type="spellEnd"/>
            <w:r w:rsidRPr="00454397">
              <w:rPr>
                <w:rFonts w:ascii="Times New Roman" w:hAnsi="Times New Roman" w:cs="Times New Roman"/>
                <w:sz w:val="22"/>
                <w:szCs w:val="22"/>
              </w:rPr>
              <w:t xml:space="preserve">, </w:t>
            </w:r>
            <w:r w:rsidRPr="00454397">
              <w:rPr>
                <w:rFonts w:ascii="Times New Roman" w:hAnsi="Times New Roman" w:cs="Times New Roman"/>
                <w:sz w:val="22"/>
                <w:szCs w:val="22"/>
                <w:lang w:val="uk-UA"/>
              </w:rPr>
              <w:t xml:space="preserve">які </w:t>
            </w:r>
            <w:proofErr w:type="spellStart"/>
            <w:r w:rsidRPr="00454397">
              <w:rPr>
                <w:rFonts w:ascii="Times New Roman" w:hAnsi="Times New Roman" w:cs="Times New Roman"/>
                <w:sz w:val="22"/>
                <w:szCs w:val="22"/>
              </w:rPr>
              <w:t>діють</w:t>
            </w:r>
            <w:proofErr w:type="spellEnd"/>
            <w:r w:rsidRPr="00454397">
              <w:rPr>
                <w:rFonts w:ascii="Times New Roman" w:hAnsi="Times New Roman" w:cs="Times New Roman"/>
                <w:sz w:val="22"/>
                <w:szCs w:val="22"/>
              </w:rPr>
              <w:t xml:space="preserve"> на </w:t>
            </w:r>
            <w:proofErr w:type="spellStart"/>
            <w:r w:rsidRPr="00454397">
              <w:rPr>
                <w:rFonts w:ascii="Times New Roman" w:hAnsi="Times New Roman" w:cs="Times New Roman"/>
                <w:sz w:val="22"/>
                <w:szCs w:val="22"/>
              </w:rPr>
              <w:t>території</w:t>
            </w:r>
            <w:proofErr w:type="spellEnd"/>
            <w:r w:rsidRPr="00454397">
              <w:rPr>
                <w:rFonts w:ascii="Times New Roman" w:hAnsi="Times New Roman" w:cs="Times New Roman"/>
                <w:sz w:val="22"/>
                <w:szCs w:val="22"/>
              </w:rPr>
              <w:t xml:space="preserve"> </w:t>
            </w:r>
            <w:proofErr w:type="spellStart"/>
            <w:r w:rsidRPr="00454397">
              <w:rPr>
                <w:rFonts w:ascii="Times New Roman" w:hAnsi="Times New Roman" w:cs="Times New Roman"/>
                <w:sz w:val="22"/>
                <w:szCs w:val="22"/>
              </w:rPr>
              <w:t>України</w:t>
            </w:r>
            <w:proofErr w:type="spellEnd"/>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66B7A28A"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AE7C5C">
        <w:rPr>
          <w:rFonts w:ascii="Times New Roman" w:eastAsia="Times New Roman" w:hAnsi="Times New Roman" w:cs="Times New Roman"/>
          <w:lang w:eastAsia="uk-UA"/>
        </w:rPr>
        <w:t>03</w:t>
      </w:r>
      <w:r w:rsidRPr="00007D6B">
        <w:rPr>
          <w:rFonts w:ascii="Times New Roman" w:eastAsia="Times New Roman" w:hAnsi="Times New Roman" w:cs="Times New Roman"/>
          <w:lang w:eastAsia="uk-UA"/>
        </w:rPr>
        <w:t>.1</w:t>
      </w:r>
      <w:r w:rsidR="00AE7C5C">
        <w:rPr>
          <w:rFonts w:ascii="Times New Roman" w:eastAsia="Times New Roman" w:hAnsi="Times New Roman" w:cs="Times New Roman"/>
          <w:lang w:eastAsia="uk-UA"/>
        </w:rPr>
        <w:t>1</w:t>
      </w:r>
      <w:r w:rsidRPr="00007D6B">
        <w:rPr>
          <w:rFonts w:ascii="Times New Roman" w:eastAsia="Times New Roman" w:hAnsi="Times New Roman" w:cs="Times New Roman"/>
          <w:lang w:eastAsia="uk-UA"/>
        </w:rPr>
        <w:t>.2022 до року</w:t>
      </w:r>
    </w:p>
    <w:p w14:paraId="49ECC306" w14:textId="3C12DAE7"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AE7C5C">
        <w:rPr>
          <w:rFonts w:ascii="Times New Roman" w:eastAsia="Times New Roman" w:hAnsi="Times New Roman" w:cs="Times New Roman"/>
          <w:b/>
          <w:bCs/>
          <w:lang w:eastAsia="uk-UA"/>
        </w:rPr>
        <w:t>04</w:t>
      </w:r>
      <w:r w:rsidRPr="00007D6B">
        <w:rPr>
          <w:rFonts w:ascii="Times New Roman" w:eastAsia="Times New Roman" w:hAnsi="Times New Roman" w:cs="Times New Roman"/>
          <w:b/>
          <w:bCs/>
          <w:lang w:eastAsia="uk-UA"/>
        </w:rPr>
        <w:t>.1</w:t>
      </w:r>
      <w:r w:rsidR="00AE7C5C">
        <w:rPr>
          <w:rFonts w:ascii="Times New Roman" w:eastAsia="Times New Roman" w:hAnsi="Times New Roman" w:cs="Times New Roman"/>
          <w:b/>
          <w:bCs/>
          <w:lang w:eastAsia="uk-UA"/>
        </w:rPr>
        <w:t>1</w:t>
      </w:r>
      <w:r w:rsidRPr="00007D6B">
        <w:rPr>
          <w:rFonts w:ascii="Times New Roman" w:eastAsia="Times New Roman" w:hAnsi="Times New Roman" w:cs="Times New Roman"/>
          <w:b/>
          <w:bCs/>
          <w:lang w:eastAsia="uk-UA"/>
        </w:rPr>
        <w:t>.2022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5A1F028D" w14:textId="77777777" w:rsidR="00A86EA1" w:rsidRDefault="00A86EA1">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43EF9B20"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0BFE50DF"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829"/>
        <w:gridCol w:w="3694"/>
        <w:gridCol w:w="599"/>
        <w:gridCol w:w="1413"/>
        <w:gridCol w:w="1413"/>
        <w:gridCol w:w="28"/>
      </w:tblGrid>
      <w:tr w:rsidR="00007D6B" w:rsidRPr="002222C9" w14:paraId="26367F75" w14:textId="77777777" w:rsidTr="00A86EA1">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829"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694"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599"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A86EA1">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829" w:type="dxa"/>
            <w:tcBorders>
              <w:top w:val="single" w:sz="6" w:space="0" w:color="auto"/>
              <w:left w:val="nil"/>
              <w:bottom w:val="single" w:sz="6" w:space="0" w:color="auto"/>
              <w:right w:val="single" w:sz="6" w:space="0" w:color="000000"/>
            </w:tcBorders>
            <w:shd w:val="clear" w:color="auto" w:fill="auto"/>
          </w:tcPr>
          <w:p w14:paraId="6FAD72A8" w14:textId="330FA16D" w:rsidR="00272E6D" w:rsidRPr="002222C9" w:rsidRDefault="009C6794" w:rsidP="007976DD">
            <w:pPr>
              <w:spacing w:after="0" w:line="240" w:lineRule="auto"/>
              <w:contextualSpacing/>
              <w:textAlignment w:val="baseline"/>
              <w:rPr>
                <w:rFonts w:ascii="Times New Roman" w:eastAsia="Times New Roman" w:hAnsi="Times New Roman" w:cs="Times New Roman"/>
                <w:lang w:eastAsia="uk-UA"/>
              </w:rPr>
            </w:pPr>
            <w:proofErr w:type="spellStart"/>
            <w:r w:rsidRPr="009C6794">
              <w:rPr>
                <w:rFonts w:ascii="Times New Roman" w:hAnsi="Times New Roman" w:cs="Times New Roman"/>
              </w:rPr>
              <w:t>Деконтамінаційна</w:t>
            </w:r>
            <w:proofErr w:type="spellEnd"/>
            <w:r w:rsidRPr="009C6794">
              <w:rPr>
                <w:rFonts w:ascii="Times New Roman" w:hAnsi="Times New Roman" w:cs="Times New Roman"/>
              </w:rPr>
              <w:t xml:space="preserve"> кабіна ДК-1 або аналог</w:t>
            </w:r>
          </w:p>
        </w:tc>
        <w:tc>
          <w:tcPr>
            <w:tcW w:w="3694" w:type="dxa"/>
            <w:tcBorders>
              <w:top w:val="single" w:sz="6" w:space="0" w:color="auto"/>
              <w:left w:val="nil"/>
              <w:bottom w:val="single" w:sz="6" w:space="0" w:color="auto"/>
              <w:right w:val="single" w:sz="6" w:space="0" w:color="000000"/>
            </w:tcBorders>
            <w:shd w:val="clear" w:color="auto" w:fill="auto"/>
          </w:tcPr>
          <w:p w14:paraId="1AAB5D33" w14:textId="6DCFB011" w:rsidR="002307E1" w:rsidRPr="002222C9" w:rsidRDefault="002307E1" w:rsidP="00272E6D">
            <w:pPr>
              <w:spacing w:after="0" w:line="240" w:lineRule="auto"/>
              <w:contextualSpacing/>
              <w:textAlignment w:val="baseline"/>
              <w:rPr>
                <w:rFonts w:ascii="Times New Roman" w:eastAsia="Times New Roman" w:hAnsi="Times New Roman" w:cs="Times New Roman"/>
                <w:lang w:eastAsia="uk-UA"/>
              </w:rPr>
            </w:pPr>
          </w:p>
        </w:tc>
        <w:tc>
          <w:tcPr>
            <w:tcW w:w="599" w:type="dxa"/>
            <w:tcBorders>
              <w:top w:val="single" w:sz="6" w:space="0" w:color="auto"/>
              <w:left w:val="nil"/>
              <w:bottom w:val="single" w:sz="6" w:space="0" w:color="auto"/>
              <w:right w:val="single" w:sz="6" w:space="0" w:color="auto"/>
            </w:tcBorders>
            <w:shd w:val="clear" w:color="auto" w:fill="auto"/>
          </w:tcPr>
          <w:p w14:paraId="3B2329FF" w14:textId="75607022" w:rsidR="00007D6B" w:rsidRPr="002222C9" w:rsidRDefault="00D87CEB" w:rsidP="00007D6B">
            <w:pPr>
              <w:spacing w:after="0" w:line="240" w:lineRule="auto"/>
              <w:jc w:val="center"/>
              <w:textAlignment w:val="baseline"/>
              <w:rPr>
                <w:rFonts w:ascii="Times New Roman" w:eastAsia="Times New Roman" w:hAnsi="Times New Roman" w:cs="Times New Roman"/>
                <w:lang w:eastAsia="uk-UA"/>
              </w:rPr>
            </w:pPr>
            <w:r>
              <w:rPr>
                <w:rFonts w:ascii="Times New Roman" w:hAnsi="Times New Roman" w:cs="Times New Roman"/>
              </w:rPr>
              <w:t>3</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A86EA1">
        <w:trPr>
          <w:trHeight w:val="255"/>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A86EA1">
        <w:trPr>
          <w:trHeight w:val="233"/>
        </w:trPr>
        <w:tc>
          <w:tcPr>
            <w:tcW w:w="59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599"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2F9CF08F" w14:textId="483FDAD4"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i/>
          <w:iCs/>
          <w:lang w:eastAsia="uk-UA"/>
        </w:rPr>
      </w:pP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p>
    <w:p w14:paraId="6F7384AD" w14:textId="77777777"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Термін поставки _______.</w:t>
      </w:r>
    </w:p>
    <w:p w14:paraId="492B89F3" w14:textId="71F7F418"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Умови оплати </w:t>
      </w:r>
      <w:r w:rsidR="004A380C">
        <w:rPr>
          <w:rFonts w:ascii="Times New Roman" w:eastAsia="Times New Roman" w:hAnsi="Times New Roman" w:cs="Times New Roman"/>
          <w:lang w:eastAsia="uk-UA"/>
        </w:rPr>
        <w:t>_______</w:t>
      </w:r>
      <w:r>
        <w:rPr>
          <w:rFonts w:ascii="Times New Roman" w:eastAsia="Times New Roman" w:hAnsi="Times New Roman" w:cs="Times New Roman"/>
          <w:lang w:eastAsia="uk-UA"/>
        </w:rPr>
        <w:t>.</w:t>
      </w:r>
    </w:p>
    <w:p w14:paraId="32C5655B" w14:textId="4DA4F58C"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Вартість пропозиції учасника включає доставку продукції  за адресою, вказаною в завданні.</w:t>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306DC0F6"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3D6E4212" w:rsidR="00AA0205" w:rsidRDefault="00AA0205">
      <w:pPr>
        <w:rPr>
          <w:rFonts w:ascii="Times New Roman" w:hAnsi="Times New Roman" w:cs="Times New Roman"/>
        </w:rPr>
      </w:pPr>
    </w:p>
    <w:p w14:paraId="49E989D3" w14:textId="1F5942F7" w:rsidR="0014220B" w:rsidRDefault="0014220B">
      <w:pPr>
        <w:rPr>
          <w:rFonts w:ascii="Times New Roman" w:hAnsi="Times New Roman" w:cs="Times New Roman"/>
        </w:rPr>
      </w:pPr>
    </w:p>
    <w:p w14:paraId="3E6AB301" w14:textId="1E620CD3" w:rsidR="0014220B" w:rsidRDefault="0014220B">
      <w:pPr>
        <w:rPr>
          <w:rFonts w:ascii="Times New Roman" w:hAnsi="Times New Roman" w:cs="Times New Roman"/>
        </w:rPr>
      </w:pPr>
    </w:p>
    <w:p w14:paraId="3292BDDD" w14:textId="428A9E80" w:rsidR="0014220B" w:rsidRDefault="0014220B">
      <w:pPr>
        <w:rPr>
          <w:rFonts w:ascii="Times New Roman" w:hAnsi="Times New Roman" w:cs="Times New Roman"/>
        </w:rPr>
      </w:pPr>
    </w:p>
    <w:p w14:paraId="5AEF7ED2" w14:textId="30E134D4" w:rsidR="0014220B" w:rsidRDefault="0014220B">
      <w:pPr>
        <w:rPr>
          <w:rFonts w:ascii="Times New Roman" w:hAnsi="Times New Roman" w:cs="Times New Roman"/>
        </w:rPr>
      </w:pPr>
    </w:p>
    <w:p w14:paraId="4AB46A21" w14:textId="065847E9" w:rsidR="0014220B" w:rsidRDefault="0014220B">
      <w:pPr>
        <w:rPr>
          <w:rFonts w:ascii="Times New Roman" w:hAnsi="Times New Roman" w:cs="Times New Roman"/>
        </w:rPr>
      </w:pPr>
    </w:p>
    <w:p w14:paraId="03CB79E9" w14:textId="30107EF7" w:rsidR="0014220B" w:rsidRDefault="0014220B">
      <w:pPr>
        <w:rPr>
          <w:rFonts w:ascii="Times New Roman" w:hAnsi="Times New Roman" w:cs="Times New Roman"/>
        </w:rPr>
      </w:pPr>
    </w:p>
    <w:p w14:paraId="03E3A0BA" w14:textId="4E99AEA0" w:rsidR="0014220B" w:rsidRDefault="0014220B">
      <w:pPr>
        <w:rPr>
          <w:rFonts w:ascii="Times New Roman" w:hAnsi="Times New Roman" w:cs="Times New Roman"/>
        </w:rPr>
      </w:pPr>
    </w:p>
    <w:p w14:paraId="78CD0CA9" w14:textId="6D6B95BF" w:rsidR="0014220B" w:rsidRDefault="0014220B">
      <w:pPr>
        <w:rPr>
          <w:rFonts w:ascii="Times New Roman" w:hAnsi="Times New Roman" w:cs="Times New Roman"/>
        </w:rPr>
      </w:pPr>
    </w:p>
    <w:p w14:paraId="70BDB5F1" w14:textId="38F9C5F4" w:rsidR="0014220B" w:rsidRDefault="0014220B">
      <w:pPr>
        <w:rPr>
          <w:rFonts w:ascii="Times New Roman" w:hAnsi="Times New Roman" w:cs="Times New Roman"/>
        </w:rPr>
      </w:pPr>
    </w:p>
    <w:p w14:paraId="612BEE97" w14:textId="4771F774" w:rsidR="0014220B" w:rsidRDefault="0014220B">
      <w:pPr>
        <w:rPr>
          <w:rFonts w:ascii="Times New Roman" w:hAnsi="Times New Roman" w:cs="Times New Roman"/>
        </w:rPr>
      </w:pPr>
    </w:p>
    <w:p w14:paraId="0A7CAA42" w14:textId="6B9C5A33" w:rsidR="0014220B" w:rsidRDefault="0014220B">
      <w:pPr>
        <w:rPr>
          <w:rFonts w:ascii="Times New Roman" w:hAnsi="Times New Roman" w:cs="Times New Roman"/>
        </w:rPr>
      </w:pPr>
    </w:p>
    <w:p w14:paraId="683D4784" w14:textId="11ED8FDD" w:rsidR="0014220B" w:rsidRDefault="0014220B">
      <w:pPr>
        <w:rPr>
          <w:rFonts w:ascii="Times New Roman" w:hAnsi="Times New Roman" w:cs="Times New Roman"/>
        </w:rPr>
      </w:pPr>
    </w:p>
    <w:p w14:paraId="2456A345" w14:textId="48BDEF4A" w:rsidR="00D87CEB" w:rsidRDefault="00D87CEB" w:rsidP="00D87CEB">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t xml:space="preserve">Додаток </w:t>
      </w:r>
      <w:r w:rsidR="0097471D">
        <w:rPr>
          <w:rFonts w:ascii="Times New Roman" w:eastAsia="Times New Roman" w:hAnsi="Times New Roman" w:cs="Times New Roman"/>
          <w:b/>
          <w:bCs/>
          <w:lang w:eastAsia="uk-UA"/>
        </w:rPr>
        <w:t>2</w:t>
      </w:r>
    </w:p>
    <w:p w14:paraId="2AC24118" w14:textId="6BB9F378" w:rsidR="00D87CEB" w:rsidRPr="002222C9" w:rsidRDefault="0097471D" w:rsidP="00D87CEB">
      <w:pPr>
        <w:spacing w:after="0" w:line="240" w:lineRule="auto"/>
        <w:ind w:left="540" w:firstLine="420"/>
        <w:jc w:val="righ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Технічні вимоги</w:t>
      </w:r>
    </w:p>
    <w:p w14:paraId="141EFCF4" w14:textId="77777777" w:rsidR="009C6794" w:rsidRDefault="009C6794" w:rsidP="009C6794">
      <w:pPr>
        <w:rPr>
          <w:rFonts w:ascii="Times New Roman" w:hAnsi="Times New Roman" w:cs="Times New Roman"/>
          <w:b/>
          <w:bCs/>
        </w:rPr>
      </w:pPr>
    </w:p>
    <w:p w14:paraId="1E1E5EB5" w14:textId="24A61FCF" w:rsidR="009C6794" w:rsidRPr="009C6794" w:rsidRDefault="009C6794" w:rsidP="0097471D">
      <w:pPr>
        <w:spacing w:after="0"/>
        <w:rPr>
          <w:rFonts w:ascii="Times New Roman" w:hAnsi="Times New Roman" w:cs="Times New Roman"/>
          <w:b/>
          <w:bCs/>
        </w:rPr>
      </w:pPr>
      <w:r w:rsidRPr="009C6794">
        <w:rPr>
          <w:rFonts w:ascii="Times New Roman" w:hAnsi="Times New Roman" w:cs="Times New Roman"/>
          <w:b/>
          <w:bCs/>
        </w:rPr>
        <w:t xml:space="preserve">Рекомендована модель: </w:t>
      </w:r>
      <w:proofErr w:type="spellStart"/>
      <w:r w:rsidRPr="009C6794">
        <w:rPr>
          <w:rFonts w:ascii="Times New Roman" w:hAnsi="Times New Roman" w:cs="Times New Roman"/>
        </w:rPr>
        <w:t>Деконтамінаційна</w:t>
      </w:r>
      <w:proofErr w:type="spellEnd"/>
      <w:r w:rsidRPr="009C6794">
        <w:rPr>
          <w:rFonts w:ascii="Times New Roman" w:hAnsi="Times New Roman" w:cs="Times New Roman"/>
        </w:rPr>
        <w:t xml:space="preserve"> кабіна ДК-1 або аналог</w:t>
      </w:r>
    </w:p>
    <w:p w14:paraId="0E24012D"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b/>
          <w:bCs/>
        </w:rPr>
        <w:t>Тип кабіни:</w:t>
      </w:r>
      <w:r w:rsidRPr="009C6794">
        <w:rPr>
          <w:rFonts w:ascii="Times New Roman" w:hAnsi="Times New Roman" w:cs="Times New Roman"/>
        </w:rPr>
        <w:t xml:space="preserve"> надувний</w:t>
      </w:r>
    </w:p>
    <w:p w14:paraId="164DD066"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b/>
          <w:bCs/>
        </w:rPr>
        <w:t xml:space="preserve">Загальний устрій кабіни: </w:t>
      </w:r>
      <w:r w:rsidRPr="009C6794">
        <w:rPr>
          <w:rFonts w:ascii="Times New Roman" w:hAnsi="Times New Roman" w:cs="Times New Roman"/>
        </w:rPr>
        <w:t>Структурні елементи - кабіна, композитна рама, піддон; Облаштована стаціонарними та ручними соплами розпилювання; З одним входом та одним виходом. Всі елементи кабіни можуть бути складені та упаковані у переносну сумку.</w:t>
      </w:r>
    </w:p>
    <w:p w14:paraId="4240A39C"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b/>
          <w:bCs/>
        </w:rPr>
        <w:t>Маса:</w:t>
      </w:r>
      <w:r w:rsidRPr="009C6794">
        <w:rPr>
          <w:rFonts w:ascii="Times New Roman" w:hAnsi="Times New Roman" w:cs="Times New Roman"/>
        </w:rPr>
        <w:t xml:space="preserve"> до 40 кг разом із ремонтним комплектом</w:t>
      </w:r>
    </w:p>
    <w:p w14:paraId="44D1673F"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b/>
          <w:bCs/>
        </w:rPr>
        <w:t>Розгортання:</w:t>
      </w:r>
      <w:r w:rsidRPr="009C6794">
        <w:rPr>
          <w:rFonts w:ascii="Times New Roman" w:hAnsi="Times New Roman" w:cs="Times New Roman"/>
        </w:rPr>
        <w:t xml:space="preserve"> Автоматичне розгортання кабіни за допомогою електричного компресора, час розгортання - близько 3 хвилин.</w:t>
      </w:r>
    </w:p>
    <w:p w14:paraId="3072B1FB"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b/>
          <w:bCs/>
        </w:rPr>
        <w:t>Матеріал кабіни</w:t>
      </w:r>
      <w:r w:rsidRPr="009C6794">
        <w:rPr>
          <w:rFonts w:ascii="Times New Roman" w:hAnsi="Times New Roman" w:cs="Times New Roman"/>
        </w:rPr>
        <w:t>: Стійкий до дії хімічних речовин - каркас кабіни: гума; - матеріал основної частини кабіни: поліетилен; - чохол для зберігання та перевезення кабіни: полівінілхлорид</w:t>
      </w:r>
    </w:p>
    <w:p w14:paraId="3B22B8B6"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b/>
          <w:bCs/>
        </w:rPr>
        <w:t>Габарити кабіни у розгорнутому стані:</w:t>
      </w:r>
      <w:r w:rsidRPr="009C6794">
        <w:rPr>
          <w:rFonts w:ascii="Times New Roman" w:hAnsi="Times New Roman" w:cs="Times New Roman"/>
        </w:rPr>
        <w:t xml:space="preserve"> 2000 х 2000 х 2500 мм</w:t>
      </w:r>
    </w:p>
    <w:p w14:paraId="3E14DF61"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b/>
          <w:bCs/>
        </w:rPr>
        <w:t>Габарити в упакованому стані</w:t>
      </w:r>
      <w:r w:rsidRPr="009C6794">
        <w:rPr>
          <w:rFonts w:ascii="Times New Roman" w:hAnsi="Times New Roman" w:cs="Times New Roman"/>
        </w:rPr>
        <w:t>: 900 х 500 мм</w:t>
      </w:r>
    </w:p>
    <w:p w14:paraId="41CA6E18"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b/>
          <w:bCs/>
        </w:rPr>
        <w:t>Вага кабіни в транспортній валізі разом з ремонтним комплектом:</w:t>
      </w:r>
      <w:r w:rsidRPr="009C6794">
        <w:rPr>
          <w:rFonts w:ascii="Times New Roman" w:hAnsi="Times New Roman" w:cs="Times New Roman"/>
        </w:rPr>
        <w:t xml:space="preserve"> 39 кг</w:t>
      </w:r>
    </w:p>
    <w:p w14:paraId="0DEE711A"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b/>
          <w:bCs/>
        </w:rPr>
        <w:t>Габарити внутрішнього басейну:</w:t>
      </w:r>
      <w:r w:rsidRPr="009C6794">
        <w:rPr>
          <w:rFonts w:ascii="Times New Roman" w:hAnsi="Times New Roman" w:cs="Times New Roman"/>
        </w:rPr>
        <w:t xml:space="preserve"> 178смх178см</w:t>
      </w:r>
    </w:p>
    <w:p w14:paraId="0F75B8E2"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b/>
          <w:bCs/>
        </w:rPr>
        <w:t>Глибина внутрішнього басейну:</w:t>
      </w:r>
      <w:r w:rsidRPr="009C6794">
        <w:rPr>
          <w:rFonts w:ascii="Times New Roman" w:hAnsi="Times New Roman" w:cs="Times New Roman"/>
        </w:rPr>
        <w:t xml:space="preserve"> 20 см</w:t>
      </w:r>
    </w:p>
    <w:p w14:paraId="32425FB0"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b/>
          <w:bCs/>
        </w:rPr>
        <w:t>Місткість внутрішнього басейну:</w:t>
      </w:r>
      <w:r w:rsidRPr="009C6794">
        <w:rPr>
          <w:rFonts w:ascii="Times New Roman" w:hAnsi="Times New Roman" w:cs="Times New Roman"/>
        </w:rPr>
        <w:t xml:space="preserve"> 500 л</w:t>
      </w:r>
    </w:p>
    <w:p w14:paraId="375DB582"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b/>
          <w:bCs/>
        </w:rPr>
        <w:t>Пропускна здатність:</w:t>
      </w:r>
      <w:r w:rsidRPr="009C6794">
        <w:rPr>
          <w:rFonts w:ascii="Times New Roman" w:hAnsi="Times New Roman" w:cs="Times New Roman"/>
        </w:rPr>
        <w:t xml:space="preserve"> до 20 осіб за годину</w:t>
      </w:r>
    </w:p>
    <w:p w14:paraId="21091C83"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b/>
          <w:bCs/>
        </w:rPr>
        <w:t>Робоча температура</w:t>
      </w:r>
      <w:r w:rsidRPr="009C6794">
        <w:rPr>
          <w:rFonts w:ascii="Times New Roman" w:hAnsi="Times New Roman" w:cs="Times New Roman"/>
        </w:rPr>
        <w:t>: від -20 до +40 °С</w:t>
      </w:r>
    </w:p>
    <w:p w14:paraId="759790B9"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b/>
          <w:bCs/>
        </w:rPr>
        <w:t>Електричний компресор для розгортання/згортання кабіни</w:t>
      </w:r>
      <w:r w:rsidRPr="009C6794">
        <w:rPr>
          <w:rFonts w:ascii="Times New Roman" w:hAnsi="Times New Roman" w:cs="Times New Roman"/>
        </w:rPr>
        <w:t xml:space="preserve">: Напруга – 230В / 50Гц. Потужність – 1100 Вт. Робочий тиск – 230 </w:t>
      </w:r>
      <w:proofErr w:type="spellStart"/>
      <w:r w:rsidRPr="009C6794">
        <w:rPr>
          <w:rFonts w:ascii="Times New Roman" w:hAnsi="Times New Roman" w:cs="Times New Roman"/>
        </w:rPr>
        <w:t>мБар</w:t>
      </w:r>
      <w:proofErr w:type="spellEnd"/>
      <w:r w:rsidRPr="009C6794">
        <w:rPr>
          <w:rFonts w:ascii="Times New Roman" w:hAnsi="Times New Roman" w:cs="Times New Roman"/>
        </w:rPr>
        <w:t>. Продуктивність 1500л/хв. Вага – 4 кг</w:t>
      </w:r>
    </w:p>
    <w:p w14:paraId="5297FFD1"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rPr>
        <w:t>Для забору чистої води має бути передбачено набір перехідників з можливістю під'єднання рукавів до пожежного автомобіля та інших різьбових з'єднань вітчизняного стандарту</w:t>
      </w:r>
    </w:p>
    <w:p w14:paraId="2C3DE372" w14:textId="77777777" w:rsidR="009C6794" w:rsidRPr="009C6794" w:rsidRDefault="009C6794" w:rsidP="0097471D">
      <w:pPr>
        <w:spacing w:after="0"/>
        <w:rPr>
          <w:rFonts w:ascii="Times New Roman" w:hAnsi="Times New Roman" w:cs="Times New Roman"/>
          <w:b/>
          <w:bCs/>
        </w:rPr>
      </w:pPr>
      <w:r w:rsidRPr="009C6794">
        <w:rPr>
          <w:rFonts w:ascii="Times New Roman" w:hAnsi="Times New Roman" w:cs="Times New Roman"/>
          <w:b/>
          <w:bCs/>
        </w:rPr>
        <w:t>Об’єм відкритої гумової ємності для чистої води: 500 л</w:t>
      </w:r>
    </w:p>
    <w:p w14:paraId="5D4B632E" w14:textId="77777777" w:rsidR="009C6794" w:rsidRPr="009C6794" w:rsidRDefault="009C6794" w:rsidP="0097471D">
      <w:pPr>
        <w:spacing w:after="0"/>
        <w:rPr>
          <w:rFonts w:ascii="Times New Roman" w:hAnsi="Times New Roman" w:cs="Times New Roman"/>
          <w:b/>
          <w:bCs/>
        </w:rPr>
      </w:pPr>
      <w:r w:rsidRPr="009C6794">
        <w:rPr>
          <w:rFonts w:ascii="Times New Roman" w:hAnsi="Times New Roman" w:cs="Times New Roman"/>
          <w:b/>
          <w:bCs/>
        </w:rPr>
        <w:t>Об’єм закритої гумової ємності для збору брудної води: 500 л</w:t>
      </w:r>
    </w:p>
    <w:p w14:paraId="3028C297" w14:textId="77777777" w:rsidR="009C6794" w:rsidRPr="009C6794" w:rsidRDefault="009C6794" w:rsidP="0097471D">
      <w:pPr>
        <w:spacing w:after="0"/>
        <w:rPr>
          <w:rFonts w:ascii="Times New Roman" w:hAnsi="Times New Roman" w:cs="Times New Roman"/>
          <w:b/>
          <w:bCs/>
        </w:rPr>
      </w:pPr>
      <w:r w:rsidRPr="009C6794">
        <w:rPr>
          <w:rFonts w:ascii="Times New Roman" w:hAnsi="Times New Roman" w:cs="Times New Roman"/>
          <w:b/>
          <w:bCs/>
        </w:rPr>
        <w:t>Електричний насос для подачі чистої води / відкачування брудної води:</w:t>
      </w:r>
    </w:p>
    <w:p w14:paraId="26BDDD65"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rPr>
        <w:t>Напруга 230В / 50Гц</w:t>
      </w:r>
    </w:p>
    <w:p w14:paraId="5CE32A8E"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rPr>
        <w:t>Продуктивність 125 л/хв</w:t>
      </w:r>
    </w:p>
    <w:p w14:paraId="11E472A3" w14:textId="77777777" w:rsidR="009C6794" w:rsidRPr="009C6794" w:rsidRDefault="009C6794" w:rsidP="0097471D">
      <w:pPr>
        <w:spacing w:after="0"/>
        <w:rPr>
          <w:rFonts w:ascii="Times New Roman" w:hAnsi="Times New Roman" w:cs="Times New Roman"/>
          <w:b/>
          <w:bCs/>
        </w:rPr>
      </w:pPr>
      <w:r w:rsidRPr="009C6794">
        <w:rPr>
          <w:rFonts w:ascii="Times New Roman" w:hAnsi="Times New Roman" w:cs="Times New Roman"/>
        </w:rPr>
        <w:t>Вага 5 кг</w:t>
      </w:r>
    </w:p>
    <w:p w14:paraId="040EA405" w14:textId="77777777" w:rsidR="009C6794" w:rsidRPr="009C6794" w:rsidRDefault="009C6794" w:rsidP="0097471D">
      <w:pPr>
        <w:spacing w:after="0"/>
        <w:rPr>
          <w:rFonts w:ascii="Times New Roman" w:hAnsi="Times New Roman" w:cs="Times New Roman"/>
        </w:rPr>
      </w:pPr>
      <w:proofErr w:type="spellStart"/>
      <w:r w:rsidRPr="009C6794">
        <w:rPr>
          <w:rFonts w:ascii="Times New Roman" w:hAnsi="Times New Roman" w:cs="Times New Roman"/>
        </w:rPr>
        <w:t>Деконтамінаційна</w:t>
      </w:r>
      <w:proofErr w:type="spellEnd"/>
      <w:r w:rsidRPr="009C6794">
        <w:rPr>
          <w:rFonts w:ascii="Times New Roman" w:hAnsi="Times New Roman" w:cs="Times New Roman"/>
        </w:rPr>
        <w:t xml:space="preserve"> кабіна може бути розгорнута на будь-якій плоскій поверхні. </w:t>
      </w:r>
    </w:p>
    <w:p w14:paraId="40B70E43"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rPr>
        <w:t>Для приведення кабіни в робочий стан має використовуватись електричний насос, який має входити до комплекту.</w:t>
      </w:r>
    </w:p>
    <w:p w14:paraId="49AAEDE4"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rPr>
        <w:t xml:space="preserve">Подача води до </w:t>
      </w:r>
      <w:proofErr w:type="spellStart"/>
      <w:r w:rsidRPr="009C6794">
        <w:rPr>
          <w:rFonts w:ascii="Times New Roman" w:hAnsi="Times New Roman" w:cs="Times New Roman"/>
        </w:rPr>
        <w:t>деконтамінаційної</w:t>
      </w:r>
      <w:proofErr w:type="spellEnd"/>
      <w:r w:rsidRPr="009C6794">
        <w:rPr>
          <w:rFonts w:ascii="Times New Roman" w:hAnsi="Times New Roman" w:cs="Times New Roman"/>
        </w:rPr>
        <w:t xml:space="preserve"> кабіни здійснюється із зовнішніх джерел (пожежний автомобіль, АРС-14, переносні пневматичні ємності). </w:t>
      </w:r>
    </w:p>
    <w:p w14:paraId="3D751D98"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rPr>
        <w:t>Транспортуватись кабіна має у складеному вигляді  в транспортній сумці.</w:t>
      </w:r>
    </w:p>
    <w:p w14:paraId="50FD1AEC" w14:textId="77777777" w:rsidR="009C6794" w:rsidRPr="009C6794" w:rsidRDefault="009C6794" w:rsidP="0097471D">
      <w:pPr>
        <w:spacing w:after="0"/>
        <w:rPr>
          <w:rFonts w:ascii="Times New Roman" w:hAnsi="Times New Roman" w:cs="Times New Roman"/>
          <w:b/>
          <w:bCs/>
        </w:rPr>
      </w:pPr>
      <w:r w:rsidRPr="009C6794">
        <w:rPr>
          <w:rFonts w:ascii="Times New Roman" w:hAnsi="Times New Roman" w:cs="Times New Roman"/>
          <w:b/>
          <w:bCs/>
        </w:rPr>
        <w:t>Комплектація:</w:t>
      </w:r>
    </w:p>
    <w:p w14:paraId="18FEAD3F"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rPr>
        <w:t>Насос для подачі води в кабіну</w:t>
      </w:r>
    </w:p>
    <w:p w14:paraId="7D4917BC"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rPr>
        <w:t>Кабіна</w:t>
      </w:r>
    </w:p>
    <w:p w14:paraId="78207CEE"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rPr>
        <w:t>• Насос для відкачування брудної води</w:t>
      </w:r>
    </w:p>
    <w:p w14:paraId="1165BD8F"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rPr>
        <w:t>• Ємність для чистої води (від 500-1000 л)</w:t>
      </w:r>
    </w:p>
    <w:p w14:paraId="0725DD9C"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rPr>
        <w:t>• Ємність для збору брудної води (від 500-1000 л)</w:t>
      </w:r>
    </w:p>
    <w:p w14:paraId="52B36829" w14:textId="77777777" w:rsidR="009C6794" w:rsidRPr="009C6794" w:rsidRDefault="009C6794" w:rsidP="0097471D">
      <w:pPr>
        <w:spacing w:after="0"/>
        <w:rPr>
          <w:rFonts w:ascii="Times New Roman" w:hAnsi="Times New Roman" w:cs="Times New Roman"/>
        </w:rPr>
      </w:pPr>
      <w:r w:rsidRPr="009C6794">
        <w:rPr>
          <w:rFonts w:ascii="Times New Roman" w:hAnsi="Times New Roman" w:cs="Times New Roman"/>
        </w:rPr>
        <w:t>• Нагрівач води</w:t>
      </w:r>
    </w:p>
    <w:p w14:paraId="47AFD977" w14:textId="77777777" w:rsidR="009C6794" w:rsidRDefault="009C6794" w:rsidP="009C6794">
      <w:r>
        <w:rPr>
          <w:noProof/>
        </w:rPr>
        <w:lastRenderedPageBreak/>
        <w:drawing>
          <wp:inline distT="0" distB="0" distL="0" distR="0" wp14:anchorId="54AE57A9" wp14:editId="3F65D738">
            <wp:extent cx="3426149" cy="3276255"/>
            <wp:effectExtent l="0" t="0" r="0" b="0"/>
            <wp:docPr id="1" name="Рисунок 1" descr="Зображення, що містить помаранчевий, надворі, особа, робочий одяг&#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помаранчевий, надворі, особа, робочий одяг&#10;&#10;Автоматично згенерований опи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0933" cy="3299955"/>
                    </a:xfrm>
                    <a:prstGeom prst="rect">
                      <a:avLst/>
                    </a:prstGeom>
                    <a:noFill/>
                  </pic:spPr>
                </pic:pic>
              </a:graphicData>
            </a:graphic>
          </wp:inline>
        </w:drawing>
      </w:r>
    </w:p>
    <w:p w14:paraId="40368BA3" w14:textId="77777777" w:rsidR="009C6794" w:rsidRDefault="009C6794" w:rsidP="009C6794"/>
    <w:p w14:paraId="0797CB27" w14:textId="77777777" w:rsidR="009C6794" w:rsidRDefault="009C6794" w:rsidP="009C6794">
      <w:r>
        <w:rPr>
          <w:noProof/>
        </w:rPr>
        <w:drawing>
          <wp:inline distT="0" distB="0" distL="0" distR="0" wp14:anchorId="40FE5D9B" wp14:editId="7959CA1D">
            <wp:extent cx="3119818" cy="3656929"/>
            <wp:effectExtent l="0" t="0" r="0" b="0"/>
            <wp:docPr id="2" name="Рисунок 2" descr="Зображення, що містить помаранчевий&#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Зображення, що містить помаранчевий&#10;&#10;Автоматично згенерований опи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5262" cy="3675032"/>
                    </a:xfrm>
                    <a:prstGeom prst="rect">
                      <a:avLst/>
                    </a:prstGeom>
                    <a:noFill/>
                  </pic:spPr>
                </pic:pic>
              </a:graphicData>
            </a:graphic>
          </wp:inline>
        </w:drawing>
      </w:r>
    </w:p>
    <w:p w14:paraId="65594FF6" w14:textId="77777777" w:rsidR="009C6794" w:rsidRDefault="009C6794" w:rsidP="009C6794"/>
    <w:p w14:paraId="2E5D846F" w14:textId="77777777" w:rsidR="009C6794" w:rsidRPr="002524A2" w:rsidRDefault="009C6794" w:rsidP="009C6794">
      <w:r>
        <w:rPr>
          <w:noProof/>
        </w:rPr>
        <w:lastRenderedPageBreak/>
        <w:drawing>
          <wp:inline distT="0" distB="0" distL="0" distR="0" wp14:anchorId="04ABAD54" wp14:editId="49252D7B">
            <wp:extent cx="5018405" cy="3301171"/>
            <wp:effectExtent l="0" t="0" r="0" b="0"/>
            <wp:docPr id="3" name="Рисунок 3" descr="Зображення, що містить у приміщенні, сумк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Зображення, що містить у приміщенні, сумка&#10;&#10;Автоматично згенерований опи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2458" cy="3310415"/>
                    </a:xfrm>
                    <a:prstGeom prst="rect">
                      <a:avLst/>
                    </a:prstGeom>
                    <a:noFill/>
                  </pic:spPr>
                </pic:pic>
              </a:graphicData>
            </a:graphic>
          </wp:inline>
        </w:drawing>
      </w:r>
    </w:p>
    <w:p w14:paraId="61B4BCE4" w14:textId="6DBF6C17" w:rsidR="0014220B" w:rsidRDefault="0014220B" w:rsidP="009C6794">
      <w:pPr>
        <w:jc w:val="both"/>
        <w:rPr>
          <w:rFonts w:ascii="Times New Roman" w:hAnsi="Times New Roman" w:cs="Times New Roman"/>
        </w:rPr>
      </w:pPr>
    </w:p>
    <w:p w14:paraId="63A29275" w14:textId="77777777" w:rsidR="0014220B" w:rsidRPr="00007D6B" w:rsidRDefault="0014220B">
      <w:pPr>
        <w:rPr>
          <w:rFonts w:ascii="Times New Roman" w:hAnsi="Times New Roman" w:cs="Times New Roman"/>
        </w:rPr>
      </w:pPr>
    </w:p>
    <w:sectPr w:rsidR="0014220B"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5"/>
  </w:num>
  <w:num w:numId="2" w16cid:durableId="553658892">
    <w:abstractNumId w:val="8"/>
  </w:num>
  <w:num w:numId="3" w16cid:durableId="1413702621">
    <w:abstractNumId w:val="2"/>
  </w:num>
  <w:num w:numId="4" w16cid:durableId="1414888284">
    <w:abstractNumId w:val="7"/>
  </w:num>
  <w:num w:numId="5" w16cid:durableId="987586005">
    <w:abstractNumId w:val="4"/>
  </w:num>
  <w:num w:numId="6" w16cid:durableId="130758589">
    <w:abstractNumId w:val="6"/>
  </w:num>
  <w:num w:numId="7" w16cid:durableId="24017428">
    <w:abstractNumId w:val="0"/>
  </w:num>
  <w:num w:numId="8" w16cid:durableId="388303296">
    <w:abstractNumId w:val="9"/>
  </w:num>
  <w:num w:numId="9" w16cid:durableId="259531917">
    <w:abstractNumId w:val="1"/>
  </w:num>
  <w:num w:numId="10" w16cid:durableId="94955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A7E83"/>
    <w:rsid w:val="00113EF2"/>
    <w:rsid w:val="0014220B"/>
    <w:rsid w:val="00145157"/>
    <w:rsid w:val="00196CF4"/>
    <w:rsid w:val="002222C9"/>
    <w:rsid w:val="002307E1"/>
    <w:rsid w:val="0025441F"/>
    <w:rsid w:val="00272E6D"/>
    <w:rsid w:val="002B64B6"/>
    <w:rsid w:val="003760D3"/>
    <w:rsid w:val="00387020"/>
    <w:rsid w:val="003F463A"/>
    <w:rsid w:val="0046607F"/>
    <w:rsid w:val="004826CC"/>
    <w:rsid w:val="004A380C"/>
    <w:rsid w:val="004B739F"/>
    <w:rsid w:val="0069269D"/>
    <w:rsid w:val="007976DD"/>
    <w:rsid w:val="008622EC"/>
    <w:rsid w:val="008A27A9"/>
    <w:rsid w:val="00961319"/>
    <w:rsid w:val="0097471D"/>
    <w:rsid w:val="00977871"/>
    <w:rsid w:val="009C6794"/>
    <w:rsid w:val="00A37283"/>
    <w:rsid w:val="00A51A99"/>
    <w:rsid w:val="00A65F09"/>
    <w:rsid w:val="00A86EA1"/>
    <w:rsid w:val="00AA0205"/>
    <w:rsid w:val="00AB21BC"/>
    <w:rsid w:val="00AE7C5C"/>
    <w:rsid w:val="00B26AAB"/>
    <w:rsid w:val="00B57E1D"/>
    <w:rsid w:val="00C41DEB"/>
    <w:rsid w:val="00C657F0"/>
    <w:rsid w:val="00D87CEB"/>
    <w:rsid w:val="00DA600D"/>
    <w:rsid w:val="00DB2767"/>
    <w:rsid w:val="00DC1969"/>
    <w:rsid w:val="00E3310D"/>
    <w:rsid w:val="00F157D8"/>
    <w:rsid w:val="00F31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zakaz@redcross.org.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6109</Words>
  <Characters>3483</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Наталія Мариненко</cp:lastModifiedBy>
  <cp:revision>21</cp:revision>
  <dcterms:created xsi:type="dcterms:W3CDTF">2022-10-26T07:53:00Z</dcterms:created>
  <dcterms:modified xsi:type="dcterms:W3CDTF">2022-11-02T15:34:00Z</dcterms:modified>
</cp:coreProperties>
</file>