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71E" w14:textId="11B0901A" w:rsidR="00CD1D49" w:rsidRDefault="00CD1D49" w:rsidP="00CD1D49">
      <w:pPr>
        <w:rPr>
          <w:b/>
          <w:lang w:val="uk-UA"/>
        </w:rPr>
      </w:pPr>
      <w:r>
        <w:rPr>
          <w:b/>
          <w:lang w:val="uk-UA"/>
        </w:rPr>
        <w:t xml:space="preserve">                                                                                                                      </w:t>
      </w:r>
      <w:r w:rsidRPr="00AB6B59">
        <w:rPr>
          <w:b/>
          <w:lang w:val="uk-UA"/>
        </w:rPr>
        <w:t xml:space="preserve">Додаток </w:t>
      </w:r>
      <w:r w:rsidR="00427977">
        <w:rPr>
          <w:b/>
          <w:lang w:val="uk-UA"/>
        </w:rPr>
        <w:t>4</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w:t>
      </w:r>
      <w:proofErr w:type="spellStart"/>
      <w:r w:rsidRPr="00100800">
        <w:rPr>
          <w:rFonts w:ascii="Arial" w:hAnsi="Arial" w:cs="Arial"/>
          <w:color w:val="000000"/>
          <w:sz w:val="24"/>
          <w:szCs w:val="24"/>
          <w:lang w:val="uk-UA"/>
        </w:rPr>
        <w:t>об’ємно</w:t>
      </w:r>
      <w:proofErr w:type="spellEnd"/>
      <w:r w:rsidRPr="00100800">
        <w:rPr>
          <w:rFonts w:ascii="Arial" w:hAnsi="Arial" w:cs="Arial"/>
          <w:color w:val="000000"/>
          <w:sz w:val="24"/>
          <w:szCs w:val="24"/>
          <w:lang w:val="uk-UA"/>
        </w:rPr>
        <w:t>-планувальні,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 xml:space="preserve">мотивовані заперечення щодо </w:t>
      </w:r>
      <w:proofErr w:type="spellStart"/>
      <w:r w:rsidR="00631D83" w:rsidRPr="00100800">
        <w:rPr>
          <w:rFonts w:ascii="Arial" w:hAnsi="Arial" w:cs="Arial"/>
          <w:color w:val="000000"/>
          <w:sz w:val="24"/>
          <w:szCs w:val="24"/>
          <w:lang w:val="uk-UA"/>
        </w:rPr>
        <w:t>акта</w:t>
      </w:r>
      <w:proofErr w:type="spellEnd"/>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 xml:space="preserve">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Підрядник відмовився взяти участь у складанні </w:t>
      </w:r>
      <w:proofErr w:type="spellStart"/>
      <w:r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 xml:space="preserve">спеціалістів. Після складення такого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w:t>
      </w:r>
      <w:proofErr w:type="spellStart"/>
      <w:r w:rsidR="00094D57" w:rsidRPr="00100800">
        <w:rPr>
          <w:rFonts w:ascii="Arial" w:hAnsi="Arial" w:cs="Arial"/>
          <w:color w:val="000000"/>
          <w:sz w:val="24"/>
          <w:szCs w:val="24"/>
          <w:lang w:val="uk-UA"/>
        </w:rPr>
        <w:t>оплат</w:t>
      </w:r>
      <w:proofErr w:type="spellEnd"/>
      <w:r w:rsidR="00094D57" w:rsidRPr="00100800">
        <w:rPr>
          <w:rFonts w:ascii="Arial" w:hAnsi="Arial" w:cs="Arial"/>
          <w:color w:val="000000"/>
          <w:sz w:val="24"/>
          <w:szCs w:val="24"/>
          <w:lang w:val="uk-UA"/>
        </w:rPr>
        <w:t xml:space="preserve">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 xml:space="preserve">очих днів від дня отримання </w:t>
      </w:r>
      <w:proofErr w:type="spellStart"/>
      <w:r w:rsidR="007F3B45"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proofErr w:type="spellStart"/>
      <w:r w:rsidR="00813750" w:rsidRPr="00100800">
        <w:rPr>
          <w:rFonts w:ascii="Arial" w:hAnsi="Arial" w:cs="Arial"/>
          <w:color w:val="000000"/>
          <w:sz w:val="24"/>
          <w:szCs w:val="24"/>
          <w:lang w:val="uk-UA"/>
        </w:rPr>
        <w:t>акта</w:t>
      </w:r>
      <w:proofErr w:type="spellEnd"/>
      <w:r w:rsidR="00813750" w:rsidRPr="00100800">
        <w:rPr>
          <w:rFonts w:ascii="Arial" w:hAnsi="Arial" w:cs="Arial"/>
          <w:color w:val="000000"/>
          <w:sz w:val="24"/>
          <w:szCs w:val="24"/>
          <w:lang w:val="uk-UA"/>
        </w:rPr>
        <w:t xml:space="preserve">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w:t>
      </w:r>
      <w:proofErr w:type="spellStart"/>
      <w:r w:rsidRPr="00100800">
        <w:rPr>
          <w:rFonts w:ascii="Arial" w:hAnsi="Arial" w:cs="Arial"/>
          <w:color w:val="000000"/>
          <w:sz w:val="24"/>
          <w:szCs w:val="24"/>
          <w:lang w:val="uk-UA"/>
        </w:rPr>
        <w:t>прострочено</w:t>
      </w:r>
      <w:proofErr w:type="spellEnd"/>
      <w:r w:rsidRPr="00100800">
        <w:rPr>
          <w:rFonts w:ascii="Arial" w:hAnsi="Arial" w:cs="Arial"/>
          <w:color w:val="000000"/>
          <w:sz w:val="24"/>
          <w:szCs w:val="24"/>
          <w:lang w:val="uk-UA"/>
        </w:rPr>
        <w:t>,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w:t>
      </w:r>
      <w:proofErr w:type="spellStart"/>
      <w:r w:rsidRPr="00100800">
        <w:rPr>
          <w:rFonts w:ascii="Arial" w:hAnsi="Arial" w:cs="Arial"/>
          <w:color w:val="000000"/>
          <w:sz w:val="24"/>
          <w:szCs w:val="24"/>
          <w:lang w:val="uk-UA"/>
        </w:rPr>
        <w:t>прострочен</w:t>
      </w:r>
      <w:r w:rsidR="00C51DC0" w:rsidRPr="00100800">
        <w:rPr>
          <w:rFonts w:ascii="Arial" w:hAnsi="Arial" w:cs="Arial"/>
          <w:color w:val="000000"/>
          <w:sz w:val="24"/>
          <w:szCs w:val="24"/>
          <w:lang w:val="uk-UA"/>
        </w:rPr>
        <w:t>о</w:t>
      </w:r>
      <w:proofErr w:type="spellEnd"/>
      <w:r w:rsidR="00C51DC0" w:rsidRPr="00100800">
        <w:rPr>
          <w:rFonts w:ascii="Arial" w:hAnsi="Arial" w:cs="Arial"/>
          <w:color w:val="000000"/>
          <w:sz w:val="24"/>
          <w:szCs w:val="24"/>
          <w:lang w:val="uk-UA"/>
        </w:rPr>
        <w:t>.</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порушення Підрядником строків передачі виконавчої документації, які передбачені цим Договором, Підрядник сплачує на користь Платника </w:t>
      </w:r>
      <w:r w:rsidRPr="00100800">
        <w:rPr>
          <w:rFonts w:ascii="Arial" w:hAnsi="Arial" w:cs="Arial"/>
          <w:color w:val="000000"/>
          <w:sz w:val="24"/>
          <w:szCs w:val="24"/>
          <w:lang w:val="uk-UA"/>
        </w:rPr>
        <w:lastRenderedPageBreak/>
        <w:t>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невиконання або неналежного виконання Підрядником своїх зобов’язань за цим Договором Платник має право застосувати до Підрядника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 xml:space="preserve">-господарських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1901F5B6" w14:textId="77777777" w:rsidR="009819AC" w:rsidRPr="00100800" w:rsidRDefault="009819A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якості забезпечення виконання зобов’язань за цим Договором Підрядник зобов’язаний надати банківську гарантію, за якою банк гарантуватиме перед Платником (</w:t>
      </w:r>
      <w:proofErr w:type="spellStart"/>
      <w:r w:rsidRPr="00100800">
        <w:rPr>
          <w:rFonts w:ascii="Arial" w:hAnsi="Arial" w:cs="Arial"/>
          <w:color w:val="000000"/>
          <w:sz w:val="24"/>
          <w:szCs w:val="24"/>
          <w:lang w:val="uk-UA"/>
        </w:rPr>
        <w:t>бенефіціаром</w:t>
      </w:r>
      <w:proofErr w:type="spellEnd"/>
      <w:r w:rsidRPr="00100800">
        <w:rPr>
          <w:rFonts w:ascii="Arial" w:hAnsi="Arial" w:cs="Arial"/>
          <w:color w:val="000000"/>
          <w:sz w:val="24"/>
          <w:szCs w:val="24"/>
          <w:lang w:val="uk-UA"/>
        </w:rPr>
        <w:t xml:space="preserve">) належне виконання Підрядником (боржником) своїх зобов’язань за цим Договором. Сума банківської гарантії повинна становити не </w:t>
      </w:r>
      <w:r w:rsidRPr="00C1607F">
        <w:rPr>
          <w:rFonts w:ascii="Arial" w:hAnsi="Arial" w:cs="Arial"/>
          <w:color w:val="000000"/>
          <w:sz w:val="24"/>
          <w:szCs w:val="24"/>
          <w:lang w:val="uk-UA"/>
        </w:rPr>
        <w:t xml:space="preserve">менше </w:t>
      </w:r>
      <w:r w:rsidRPr="00C1607F">
        <w:rPr>
          <w:rFonts w:ascii="Arial" w:hAnsi="Arial" w:cs="Arial"/>
          <w:i/>
          <w:color w:val="000000"/>
          <w:sz w:val="24"/>
          <w:szCs w:val="24"/>
          <w:highlight w:val="yellow"/>
          <w:lang w:val="uk-UA"/>
        </w:rPr>
        <w:t>[сума числом] [сума прописом]</w:t>
      </w:r>
      <w:r w:rsidRPr="00100800">
        <w:rPr>
          <w:rFonts w:ascii="Arial" w:hAnsi="Arial" w:cs="Arial"/>
          <w:color w:val="000000"/>
          <w:sz w:val="24"/>
          <w:szCs w:val="24"/>
          <w:lang w:val="uk-UA"/>
        </w:rPr>
        <w:t xml:space="preserve"> гривень.</w:t>
      </w:r>
    </w:p>
    <w:p w14:paraId="7B3C1843" w14:textId="77777777" w:rsidR="00A85F03" w:rsidRPr="00100800" w:rsidRDefault="00A85F0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sz w:val="24"/>
          <w:szCs w:val="24"/>
          <w:lang w:val="uk-UA"/>
        </w:rPr>
        <w:t>Форма і зміст банківської г</w:t>
      </w:r>
      <w:r w:rsidR="005C674F" w:rsidRPr="00100800">
        <w:rPr>
          <w:rFonts w:ascii="Arial" w:hAnsi="Arial" w:cs="Arial"/>
          <w:sz w:val="24"/>
          <w:szCs w:val="24"/>
          <w:lang w:val="uk-UA"/>
        </w:rPr>
        <w:t>арантії, яка передбачена п. 13.8</w:t>
      </w:r>
      <w:r w:rsidRPr="00100800">
        <w:rPr>
          <w:rFonts w:ascii="Arial" w:hAnsi="Arial" w:cs="Arial"/>
          <w:sz w:val="24"/>
          <w:szCs w:val="24"/>
          <w:lang w:val="uk-UA"/>
        </w:rPr>
        <w:t>. цього Договору, а також банк, що її видає, повинні бути попередньо узгоджені з Платником.</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 xml:space="preserve">Платник повідомляє Підрядника та Замовника про призупинення </w:t>
      </w:r>
      <w:proofErr w:type="spellStart"/>
      <w:r w:rsidR="005C674F" w:rsidRPr="00100800">
        <w:rPr>
          <w:rFonts w:ascii="Arial" w:hAnsi="Arial" w:cs="Arial"/>
          <w:color w:val="000000"/>
          <w:sz w:val="24"/>
          <w:szCs w:val="24"/>
          <w:lang w:val="uk-UA"/>
        </w:rPr>
        <w:t>оплат</w:t>
      </w:r>
      <w:proofErr w:type="spellEnd"/>
      <w:r w:rsidR="005C674F" w:rsidRPr="00100800">
        <w:rPr>
          <w:rFonts w:ascii="Arial" w:hAnsi="Arial" w:cs="Arial"/>
          <w:color w:val="000000"/>
          <w:sz w:val="24"/>
          <w:szCs w:val="24"/>
          <w:lang w:val="uk-UA"/>
        </w:rPr>
        <w:t xml:space="preserve">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w:t>
      </w:r>
      <w:r w:rsidR="00CF21A6">
        <w:rPr>
          <w:rFonts w:ascii="Arial" w:hAnsi="Arial" w:cs="Arial"/>
          <w:color w:val="000000"/>
          <w:sz w:val="24"/>
          <w:szCs w:val="24"/>
          <w:lang w:val="uk-UA"/>
        </w:rPr>
        <w:lastRenderedPageBreak/>
        <w:t xml:space="preserve">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lastRenderedPageBreak/>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судовим рішенням у Договір </w:t>
      </w:r>
      <w:proofErr w:type="spellStart"/>
      <w:r w:rsidRPr="00100800">
        <w:rPr>
          <w:rFonts w:ascii="Arial" w:hAnsi="Arial" w:cs="Arial"/>
          <w:color w:val="000000"/>
          <w:sz w:val="24"/>
          <w:szCs w:val="24"/>
          <w:lang w:val="uk-UA"/>
        </w:rPr>
        <w:t>внесено</w:t>
      </w:r>
      <w:proofErr w:type="spellEnd"/>
      <w:r w:rsidRPr="00100800">
        <w:rPr>
          <w:rFonts w:ascii="Arial" w:hAnsi="Arial" w:cs="Arial"/>
          <w:color w:val="000000"/>
          <w:sz w:val="24"/>
          <w:szCs w:val="24"/>
          <w:lang w:val="uk-UA"/>
        </w:rPr>
        <w:t xml:space="preserve">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 xml:space="preserve">для складання </w:t>
      </w:r>
      <w:proofErr w:type="spellStart"/>
      <w:r w:rsidR="00AA1319" w:rsidRPr="00100800">
        <w:rPr>
          <w:rFonts w:ascii="Arial" w:hAnsi="Arial" w:cs="Arial"/>
          <w:color w:val="000000"/>
          <w:sz w:val="24"/>
          <w:szCs w:val="24"/>
          <w:lang w:val="uk-UA"/>
        </w:rPr>
        <w:t>акта</w:t>
      </w:r>
      <w:proofErr w:type="spellEnd"/>
      <w:r w:rsidR="00AA1319" w:rsidRPr="00100800">
        <w:rPr>
          <w:rFonts w:ascii="Arial" w:hAnsi="Arial" w:cs="Arial"/>
          <w:color w:val="000000"/>
          <w:sz w:val="24"/>
          <w:szCs w:val="24"/>
          <w:lang w:val="uk-UA"/>
        </w:rPr>
        <w:t xml:space="preserve">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 xml:space="preserve">направлення засобами </w:t>
      </w:r>
      <w:r w:rsidR="007F2513">
        <w:rPr>
          <w:rFonts w:ascii="Arial" w:hAnsi="Arial" w:cs="Arial"/>
          <w:color w:val="000000"/>
          <w:sz w:val="24"/>
          <w:szCs w:val="24"/>
          <w:lang w:val="uk-UA"/>
        </w:rPr>
        <w:lastRenderedPageBreak/>
        <w:t>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Договорі, або за іншою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w:t>
            </w:r>
            <w:proofErr w:type="spellStart"/>
            <w:r w:rsidRPr="00100800">
              <w:rPr>
                <w:rFonts w:ascii="Arial" w:hAnsi="Arial" w:cs="Arial"/>
                <w:sz w:val="24"/>
                <w:szCs w:val="24"/>
              </w:rPr>
              <w:t>Укрсиббанк</w:t>
            </w:r>
            <w:proofErr w:type="spellEnd"/>
            <w:r w:rsidRPr="00100800">
              <w:rPr>
                <w:rFonts w:ascii="Arial" w:hAnsi="Arial" w:cs="Arial"/>
                <w:sz w:val="24"/>
                <w:szCs w:val="24"/>
              </w:rPr>
              <w:t>»,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lastRenderedPageBreak/>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1560" w14:textId="77777777" w:rsidR="005F5CA9" w:rsidRDefault="005F5CA9" w:rsidP="002C06DA">
      <w:pPr>
        <w:spacing w:after="0" w:line="240" w:lineRule="auto"/>
      </w:pPr>
      <w:r>
        <w:separator/>
      </w:r>
    </w:p>
  </w:endnote>
  <w:endnote w:type="continuationSeparator" w:id="0">
    <w:p w14:paraId="7E51C133" w14:textId="77777777" w:rsidR="005F5CA9" w:rsidRDefault="005F5CA9"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9E67A6">
          <w:rPr>
            <w:noProof/>
          </w:rPr>
          <w:t>2</w:t>
        </w:r>
        <w:r>
          <w:rPr>
            <w:noProof/>
          </w:rPr>
          <w:fldChar w:fldCharType="end"/>
        </w:r>
      </w:p>
      <w:p w14:paraId="5052C0B3" w14:textId="77777777" w:rsidR="00CD1D49" w:rsidRDefault="00CD1D49">
        <w:pPr>
          <w:pStyle w:val="a8"/>
          <w:jc w:val="center"/>
          <w:rPr>
            <w:noProof/>
          </w:rPr>
        </w:pPr>
      </w:p>
      <w:p w14:paraId="11B77C3B" w14:textId="77777777" w:rsidR="00CD1D49" w:rsidRDefault="00427977">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53E9" w14:textId="77777777" w:rsidR="005F5CA9" w:rsidRDefault="005F5CA9" w:rsidP="002C06DA">
      <w:pPr>
        <w:spacing w:after="0" w:line="240" w:lineRule="auto"/>
      </w:pPr>
      <w:r>
        <w:separator/>
      </w:r>
    </w:p>
  </w:footnote>
  <w:footnote w:type="continuationSeparator" w:id="0">
    <w:p w14:paraId="1C2A9656" w14:textId="77777777" w:rsidR="005F5CA9" w:rsidRDefault="005F5CA9"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46861250">
    <w:abstractNumId w:val="1"/>
  </w:num>
  <w:num w:numId="2" w16cid:durableId="817458029">
    <w:abstractNumId w:val="8"/>
  </w:num>
  <w:num w:numId="3" w16cid:durableId="817653822">
    <w:abstractNumId w:val="5"/>
  </w:num>
  <w:num w:numId="4" w16cid:durableId="1006132977">
    <w:abstractNumId w:val="10"/>
  </w:num>
  <w:num w:numId="5" w16cid:durableId="1010063664">
    <w:abstractNumId w:val="12"/>
  </w:num>
  <w:num w:numId="6" w16cid:durableId="1450706092">
    <w:abstractNumId w:val="6"/>
  </w:num>
  <w:num w:numId="7" w16cid:durableId="412967952">
    <w:abstractNumId w:val="13"/>
  </w:num>
  <w:num w:numId="8" w16cid:durableId="1948806513">
    <w:abstractNumId w:val="0"/>
  </w:num>
  <w:num w:numId="9" w16cid:durableId="1361665571">
    <w:abstractNumId w:val="9"/>
  </w:num>
  <w:num w:numId="10" w16cid:durableId="1733575966">
    <w:abstractNumId w:val="7"/>
  </w:num>
  <w:num w:numId="11" w16cid:durableId="2091733630">
    <w:abstractNumId w:val="15"/>
  </w:num>
  <w:num w:numId="12" w16cid:durableId="1839955760">
    <w:abstractNumId w:val="3"/>
  </w:num>
  <w:num w:numId="13" w16cid:durableId="338847484">
    <w:abstractNumId w:val="4"/>
  </w:num>
  <w:num w:numId="14" w16cid:durableId="134950378">
    <w:abstractNumId w:val="2"/>
  </w:num>
  <w:num w:numId="15" w16cid:durableId="2040204036">
    <w:abstractNumId w:val="11"/>
  </w:num>
  <w:num w:numId="16" w16cid:durableId="1292983599">
    <w:abstractNumId w:val="14"/>
  </w:num>
  <w:num w:numId="17" w16cid:durableId="463623526">
    <w:abstractNumId w:val="17"/>
  </w:num>
  <w:num w:numId="18" w16cid:durableId="147988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977"/>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docId w15:val="{7A2BC926-131F-4B15-99C7-B4457BF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2F4-DFBD-41FE-90A8-F3018076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40013</Words>
  <Characters>22808</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Микита Ільїн</cp:lastModifiedBy>
  <cp:revision>4</cp:revision>
  <dcterms:created xsi:type="dcterms:W3CDTF">2022-08-31T11:03:00Z</dcterms:created>
  <dcterms:modified xsi:type="dcterms:W3CDTF">2022-09-15T10:35:00Z</dcterms:modified>
</cp:coreProperties>
</file>