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9A05D" w14:textId="77777777" w:rsidR="009944B6" w:rsidRPr="002B1748" w:rsidRDefault="009944B6" w:rsidP="00161D6A">
      <w:pPr>
        <w:ind w:firstLine="426"/>
        <w:jc w:val="center"/>
        <w:rPr>
          <w:b/>
          <w:sz w:val="22"/>
          <w:szCs w:val="22"/>
          <w:lang w:val="uk-UA"/>
        </w:rPr>
      </w:pPr>
    </w:p>
    <w:p w14:paraId="18DA1396" w14:textId="2C81B51B" w:rsidR="00DC7526" w:rsidRPr="002B1748" w:rsidRDefault="00E54E1A" w:rsidP="00161D6A">
      <w:pPr>
        <w:ind w:left="540" w:firstLine="426"/>
        <w:rPr>
          <w:b/>
          <w:sz w:val="22"/>
          <w:szCs w:val="22"/>
          <w:lang w:val="uk-UA"/>
        </w:rPr>
      </w:pPr>
      <w:r w:rsidRPr="002B1748">
        <w:rPr>
          <w:b/>
          <w:sz w:val="22"/>
          <w:szCs w:val="22"/>
          <w:lang w:val="uk-UA"/>
        </w:rPr>
        <w:t>м. Київ</w:t>
      </w:r>
      <w:r w:rsidRPr="002B1748">
        <w:rPr>
          <w:b/>
          <w:sz w:val="22"/>
          <w:szCs w:val="22"/>
          <w:lang w:val="uk-UA"/>
        </w:rPr>
        <w:tab/>
      </w:r>
      <w:r w:rsidRPr="002B1748">
        <w:rPr>
          <w:b/>
          <w:sz w:val="22"/>
          <w:szCs w:val="22"/>
          <w:lang w:val="uk-UA"/>
        </w:rPr>
        <w:tab/>
      </w:r>
      <w:r w:rsidRPr="002B1748">
        <w:rPr>
          <w:b/>
          <w:sz w:val="22"/>
          <w:szCs w:val="22"/>
          <w:lang w:val="uk-UA"/>
        </w:rPr>
        <w:tab/>
      </w:r>
      <w:r w:rsidRPr="002B1748">
        <w:rPr>
          <w:b/>
          <w:sz w:val="22"/>
          <w:szCs w:val="22"/>
          <w:lang w:val="uk-UA"/>
        </w:rPr>
        <w:tab/>
      </w:r>
      <w:r w:rsidR="002B1748">
        <w:rPr>
          <w:b/>
          <w:sz w:val="22"/>
          <w:szCs w:val="22"/>
          <w:lang w:val="uk-UA"/>
        </w:rPr>
        <w:tab/>
      </w:r>
      <w:r w:rsidR="002B1748">
        <w:rPr>
          <w:b/>
          <w:sz w:val="22"/>
          <w:szCs w:val="22"/>
          <w:lang w:val="uk-UA"/>
        </w:rPr>
        <w:tab/>
      </w:r>
      <w:r w:rsidR="004422BF">
        <w:rPr>
          <w:b/>
          <w:sz w:val="22"/>
          <w:szCs w:val="22"/>
          <w:lang w:val="uk-UA"/>
        </w:rPr>
        <w:tab/>
      </w:r>
      <w:r w:rsidR="004422BF">
        <w:rPr>
          <w:b/>
          <w:sz w:val="22"/>
          <w:szCs w:val="22"/>
          <w:lang w:val="uk-UA"/>
        </w:rPr>
        <w:tab/>
      </w:r>
      <w:r w:rsidR="00220462">
        <w:rPr>
          <w:b/>
          <w:sz w:val="22"/>
          <w:szCs w:val="22"/>
          <w:lang w:val="uk-UA"/>
        </w:rPr>
        <w:t xml:space="preserve">       </w:t>
      </w:r>
      <w:r w:rsidRPr="002B1748">
        <w:rPr>
          <w:b/>
          <w:sz w:val="22"/>
          <w:szCs w:val="22"/>
          <w:lang w:val="uk-UA"/>
        </w:rPr>
        <w:t>«</w:t>
      </w:r>
      <w:r w:rsidR="00220462">
        <w:rPr>
          <w:b/>
          <w:sz w:val="22"/>
          <w:szCs w:val="22"/>
          <w:lang w:val="uk-UA"/>
        </w:rPr>
        <w:t>1</w:t>
      </w:r>
      <w:r w:rsidR="00440401">
        <w:rPr>
          <w:b/>
          <w:sz w:val="22"/>
          <w:szCs w:val="22"/>
          <w:lang w:val="uk-UA"/>
        </w:rPr>
        <w:t>6</w:t>
      </w:r>
      <w:r w:rsidRPr="002B1748">
        <w:rPr>
          <w:b/>
          <w:sz w:val="22"/>
          <w:szCs w:val="22"/>
          <w:lang w:val="uk-UA"/>
        </w:rPr>
        <w:t xml:space="preserve">» </w:t>
      </w:r>
      <w:r w:rsidR="00220462">
        <w:rPr>
          <w:b/>
          <w:sz w:val="22"/>
          <w:szCs w:val="22"/>
          <w:lang w:val="uk-UA"/>
        </w:rPr>
        <w:t xml:space="preserve"> вересня </w:t>
      </w:r>
      <w:r w:rsidRPr="002B1748">
        <w:rPr>
          <w:b/>
          <w:sz w:val="22"/>
          <w:szCs w:val="22"/>
          <w:lang w:val="uk-UA"/>
        </w:rPr>
        <w:t>20</w:t>
      </w:r>
      <w:r w:rsidR="00DE674A">
        <w:rPr>
          <w:b/>
          <w:sz w:val="22"/>
          <w:szCs w:val="22"/>
          <w:lang w:val="uk-UA"/>
        </w:rPr>
        <w:t>22</w:t>
      </w:r>
      <w:r w:rsidR="002B1748" w:rsidRPr="002B1748">
        <w:rPr>
          <w:b/>
          <w:sz w:val="22"/>
          <w:szCs w:val="22"/>
          <w:lang w:val="uk-UA"/>
        </w:rPr>
        <w:t xml:space="preserve"> </w:t>
      </w:r>
      <w:r w:rsidRPr="002B1748">
        <w:rPr>
          <w:b/>
          <w:sz w:val="22"/>
          <w:szCs w:val="22"/>
          <w:lang w:val="uk-UA"/>
        </w:rPr>
        <w:t>р.</w:t>
      </w:r>
    </w:p>
    <w:p w14:paraId="012E2874" w14:textId="13F4CCAA" w:rsidR="002B1748" w:rsidRPr="002B1748" w:rsidRDefault="00220462" w:rsidP="00161D6A">
      <w:pPr>
        <w:ind w:left="540" w:firstLine="426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</w:p>
    <w:p w14:paraId="62D29E24" w14:textId="77777777" w:rsidR="00203564" w:rsidRPr="002B1748" w:rsidRDefault="00203564" w:rsidP="00161D6A">
      <w:pPr>
        <w:ind w:left="540" w:firstLine="426"/>
        <w:jc w:val="center"/>
        <w:rPr>
          <w:b/>
          <w:sz w:val="22"/>
          <w:szCs w:val="22"/>
          <w:lang w:val="uk-UA"/>
        </w:rPr>
      </w:pPr>
      <w:r w:rsidRPr="002B1748">
        <w:rPr>
          <w:b/>
          <w:sz w:val="22"/>
          <w:szCs w:val="22"/>
          <w:lang w:val="uk-UA"/>
        </w:rPr>
        <w:t>ЗАПИТ ЦІНОВИХ ПРОПОЗИЦІЙ</w:t>
      </w:r>
    </w:p>
    <w:p w14:paraId="4509A72B" w14:textId="77777777" w:rsidR="007674AA" w:rsidRPr="002B1748" w:rsidRDefault="00203564" w:rsidP="00161D6A">
      <w:pPr>
        <w:ind w:firstLine="426"/>
        <w:rPr>
          <w:sz w:val="22"/>
          <w:szCs w:val="22"/>
          <w:lang w:val="uk-UA"/>
        </w:rPr>
      </w:pPr>
      <w:r w:rsidRPr="002B1748">
        <w:rPr>
          <w:sz w:val="22"/>
          <w:szCs w:val="22"/>
          <w:lang w:val="uk-UA"/>
        </w:rPr>
        <w:t xml:space="preserve"> </w:t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</w:r>
      <w:r w:rsidRPr="002B1748">
        <w:rPr>
          <w:sz w:val="22"/>
          <w:szCs w:val="22"/>
          <w:lang w:val="uk-UA"/>
        </w:rPr>
        <w:tab/>
        <w:t>(далі – „</w:t>
      </w:r>
      <w:r w:rsidRPr="002B1748">
        <w:rPr>
          <w:b/>
          <w:sz w:val="22"/>
          <w:szCs w:val="22"/>
          <w:lang w:val="uk-UA"/>
        </w:rPr>
        <w:t>Запит</w:t>
      </w:r>
      <w:r w:rsidRPr="002B1748">
        <w:rPr>
          <w:sz w:val="22"/>
          <w:szCs w:val="22"/>
          <w:lang w:val="uk-UA"/>
        </w:rPr>
        <w:t>”)</w:t>
      </w:r>
    </w:p>
    <w:p w14:paraId="1E5EE4A1" w14:textId="77777777" w:rsidR="00203564" w:rsidRPr="002B1748" w:rsidRDefault="00203564" w:rsidP="00161D6A">
      <w:pPr>
        <w:ind w:firstLine="426"/>
        <w:rPr>
          <w:b/>
          <w:bCs/>
          <w:spacing w:val="-6"/>
          <w:sz w:val="22"/>
          <w:szCs w:val="22"/>
          <w:lang w:val="uk-UA"/>
        </w:rPr>
      </w:pPr>
    </w:p>
    <w:p w14:paraId="3975BD52" w14:textId="77777777" w:rsidR="00EC2564" w:rsidRDefault="00E54E1A" w:rsidP="00161D6A">
      <w:pPr>
        <w:ind w:firstLine="567"/>
        <w:jc w:val="both"/>
        <w:rPr>
          <w:sz w:val="22"/>
          <w:szCs w:val="22"/>
          <w:lang w:val="uk-UA"/>
        </w:rPr>
      </w:pPr>
      <w:r w:rsidRPr="002B1748">
        <w:rPr>
          <w:bCs/>
          <w:spacing w:val="-6"/>
          <w:sz w:val="22"/>
          <w:szCs w:val="22"/>
          <w:lang w:val="uk-UA"/>
        </w:rPr>
        <w:t>Товариство Червоного Хреста України (далі – «ТЧХУ»)</w:t>
      </w:r>
      <w:r w:rsidR="00744247" w:rsidRPr="002B1748">
        <w:rPr>
          <w:spacing w:val="-4"/>
          <w:sz w:val="22"/>
          <w:szCs w:val="22"/>
          <w:lang w:val="uk-UA"/>
        </w:rPr>
        <w:t xml:space="preserve"> </w:t>
      </w:r>
      <w:r w:rsidR="007674AA" w:rsidRPr="002B1748">
        <w:rPr>
          <w:spacing w:val="-4"/>
          <w:sz w:val="22"/>
          <w:szCs w:val="22"/>
          <w:lang w:val="uk-UA"/>
        </w:rPr>
        <w:t xml:space="preserve">оголошує </w:t>
      </w:r>
      <w:r w:rsidR="00203564" w:rsidRPr="002B1748">
        <w:rPr>
          <w:spacing w:val="-4"/>
          <w:sz w:val="22"/>
          <w:szCs w:val="22"/>
          <w:lang w:val="uk-UA"/>
        </w:rPr>
        <w:t xml:space="preserve">конкурс </w:t>
      </w:r>
      <w:r w:rsidR="00203564" w:rsidRPr="002B1748">
        <w:rPr>
          <w:sz w:val="22"/>
          <w:szCs w:val="22"/>
          <w:lang w:val="uk-UA"/>
        </w:rPr>
        <w:t xml:space="preserve">на місцеву </w:t>
      </w:r>
      <w:r w:rsidR="009944B6" w:rsidRPr="002B1748">
        <w:rPr>
          <w:sz w:val="22"/>
          <w:szCs w:val="22"/>
          <w:lang w:val="uk-UA"/>
        </w:rPr>
        <w:t xml:space="preserve">закупівлю </w:t>
      </w:r>
      <w:r w:rsidR="0049658D" w:rsidRPr="0049658D">
        <w:rPr>
          <w:sz w:val="22"/>
          <w:szCs w:val="22"/>
          <w:lang w:val="uk-UA"/>
        </w:rPr>
        <w:t>комп’ютерного обладнання</w:t>
      </w:r>
      <w:r w:rsidR="0049658D">
        <w:rPr>
          <w:sz w:val="22"/>
          <w:szCs w:val="22"/>
          <w:lang w:val="uk-UA"/>
        </w:rPr>
        <w:t>.</w:t>
      </w:r>
    </w:p>
    <w:p w14:paraId="74ECBB8B" w14:textId="77777777" w:rsidR="00DB1985" w:rsidRPr="00311D31" w:rsidRDefault="00DB1985" w:rsidP="00161D6A">
      <w:pPr>
        <w:ind w:firstLine="567"/>
        <w:jc w:val="both"/>
        <w:rPr>
          <w:bCs/>
          <w:sz w:val="22"/>
          <w:szCs w:val="22"/>
          <w:lang w:val="uk-UA"/>
        </w:rPr>
      </w:pPr>
    </w:p>
    <w:p w14:paraId="38E3ABA6" w14:textId="77777777" w:rsidR="009C3FE8" w:rsidRDefault="009C3FE8" w:rsidP="00161D6A">
      <w:pPr>
        <w:pStyle w:val="ab"/>
        <w:spacing w:before="0" w:beforeAutospacing="0" w:after="0" w:afterAutospacing="0"/>
        <w:ind w:left="567" w:firstLine="426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E57278">
        <w:rPr>
          <w:rFonts w:ascii="Times New Roman" w:hAnsi="Times New Roman" w:cs="Times New Roman"/>
          <w:b/>
          <w:sz w:val="22"/>
          <w:szCs w:val="22"/>
          <w:lang w:val="uk-UA"/>
        </w:rPr>
        <w:t>Технічн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>і</w:t>
      </w:r>
      <w:r w:rsidRPr="00E57278">
        <w:rPr>
          <w:rFonts w:ascii="Times New Roman" w:hAnsi="Times New Roman" w:cs="Times New Roman"/>
          <w:b/>
          <w:sz w:val="22"/>
          <w:szCs w:val="22"/>
          <w:lang w:val="uk-UA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uk-UA"/>
        </w:rPr>
        <w:t>вимоги до продукції*</w:t>
      </w:r>
    </w:p>
    <w:tbl>
      <w:tblPr>
        <w:tblW w:w="984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5642"/>
        <w:gridCol w:w="1893"/>
        <w:gridCol w:w="1650"/>
      </w:tblGrid>
      <w:tr w:rsidR="009C3FE8" w:rsidRPr="00E57278" w14:paraId="07A15F7E" w14:textId="77777777" w:rsidTr="003F3F13">
        <w:trPr>
          <w:trHeight w:val="514"/>
        </w:trPr>
        <w:tc>
          <w:tcPr>
            <w:tcW w:w="658" w:type="dxa"/>
            <w:shd w:val="clear" w:color="auto" w:fill="E7E6E6"/>
            <w:vAlign w:val="center"/>
          </w:tcPr>
          <w:p w14:paraId="113CC55E" w14:textId="77777777" w:rsidR="009C3FE8" w:rsidRPr="00D93379" w:rsidRDefault="009C3FE8" w:rsidP="00161D6A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№</w:t>
            </w:r>
            <w:r>
              <w:rPr>
                <w:b/>
                <w:sz w:val="22"/>
                <w:szCs w:val="22"/>
                <w:lang w:val="en-US"/>
              </w:rPr>
              <w:t>*</w:t>
            </w:r>
          </w:p>
        </w:tc>
        <w:tc>
          <w:tcPr>
            <w:tcW w:w="5642" w:type="dxa"/>
            <w:shd w:val="clear" w:color="auto" w:fill="E7E6E6"/>
            <w:vAlign w:val="center"/>
          </w:tcPr>
          <w:p w14:paraId="636C5441" w14:textId="77777777" w:rsidR="009C3FE8" w:rsidRPr="00E57278" w:rsidRDefault="009C3FE8" w:rsidP="006133F9">
            <w:pPr>
              <w:ind w:firstLine="211"/>
              <w:jc w:val="center"/>
              <w:rPr>
                <w:b/>
                <w:sz w:val="22"/>
                <w:szCs w:val="22"/>
                <w:lang w:val="uk-UA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Назва</w:t>
            </w:r>
          </w:p>
        </w:tc>
        <w:tc>
          <w:tcPr>
            <w:tcW w:w="1893" w:type="dxa"/>
            <w:shd w:val="clear" w:color="auto" w:fill="E7E6E6"/>
            <w:vAlign w:val="center"/>
          </w:tcPr>
          <w:p w14:paraId="4DE928CA" w14:textId="77777777" w:rsidR="009C3FE8" w:rsidRPr="00E57278" w:rsidRDefault="009C3FE8" w:rsidP="005202F6">
            <w:pPr>
              <w:ind w:firstLine="426"/>
              <w:jc w:val="center"/>
              <w:rPr>
                <w:b/>
                <w:sz w:val="22"/>
                <w:szCs w:val="22"/>
                <w:lang w:val="uk-UA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Кількість (шт.)</w:t>
            </w:r>
          </w:p>
        </w:tc>
        <w:tc>
          <w:tcPr>
            <w:tcW w:w="1650" w:type="dxa"/>
            <w:shd w:val="clear" w:color="auto" w:fill="E7E6E6"/>
          </w:tcPr>
          <w:p w14:paraId="04CEABCC" w14:textId="77777777" w:rsidR="009C3FE8" w:rsidRPr="00E57278" w:rsidRDefault="009C3FE8" w:rsidP="0014713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57278">
              <w:rPr>
                <w:b/>
                <w:sz w:val="22"/>
                <w:szCs w:val="22"/>
                <w:lang w:val="uk-UA"/>
              </w:rPr>
              <w:t>Додаткова інформація</w:t>
            </w:r>
          </w:p>
        </w:tc>
      </w:tr>
      <w:tr w:rsidR="00220462" w:rsidRPr="00E57278" w14:paraId="291388AF" w14:textId="77777777" w:rsidTr="003F3F13">
        <w:trPr>
          <w:trHeight w:val="181"/>
        </w:trPr>
        <w:tc>
          <w:tcPr>
            <w:tcW w:w="658" w:type="dxa"/>
            <w:shd w:val="clear" w:color="auto" w:fill="auto"/>
          </w:tcPr>
          <w:p w14:paraId="54D928F5" w14:textId="77777777" w:rsidR="00220462" w:rsidRPr="00DB1985" w:rsidRDefault="00220462" w:rsidP="00DB1985">
            <w:pPr>
              <w:tabs>
                <w:tab w:val="left" w:pos="426"/>
              </w:tabs>
              <w:contextualSpacing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5642" w:type="dxa"/>
            <w:shd w:val="clear" w:color="auto" w:fill="auto"/>
          </w:tcPr>
          <w:p w14:paraId="2A052415" w14:textId="57B1C73E" w:rsidR="00220462" w:rsidRPr="00220462" w:rsidRDefault="00220462" w:rsidP="00C07B44">
            <w:pPr>
              <w:rPr>
                <w:lang w:val="uk-UA"/>
              </w:rPr>
            </w:pPr>
            <w:r w:rsidRPr="00220462">
              <w:rPr>
                <w:lang w:val="uk-UA"/>
              </w:rPr>
              <w:t>Монітор</w:t>
            </w:r>
          </w:p>
        </w:tc>
        <w:tc>
          <w:tcPr>
            <w:tcW w:w="1893" w:type="dxa"/>
            <w:shd w:val="clear" w:color="auto" w:fill="auto"/>
          </w:tcPr>
          <w:p w14:paraId="224614BE" w14:textId="76F8B2BB" w:rsidR="00220462" w:rsidRPr="00220462" w:rsidRDefault="00220462" w:rsidP="00F90056">
            <w:pPr>
              <w:ind w:firstLine="426"/>
              <w:rPr>
                <w:lang w:val="uk-UA"/>
              </w:rPr>
            </w:pPr>
            <w:r w:rsidRPr="00220462">
              <w:rPr>
                <w:lang w:val="uk-UA"/>
              </w:rPr>
              <w:t xml:space="preserve">    9</w:t>
            </w:r>
          </w:p>
        </w:tc>
        <w:tc>
          <w:tcPr>
            <w:tcW w:w="1650" w:type="dxa"/>
            <w:vMerge w:val="restart"/>
          </w:tcPr>
          <w:p w14:paraId="75969210" w14:textId="77777777" w:rsidR="00220462" w:rsidRDefault="00220462" w:rsidP="00147130">
            <w:pPr>
              <w:ind w:firstLine="426"/>
              <w:jc w:val="center"/>
              <w:rPr>
                <w:sz w:val="22"/>
                <w:szCs w:val="22"/>
                <w:lang w:val="uk-UA"/>
              </w:rPr>
            </w:pPr>
          </w:p>
          <w:p w14:paraId="2C6E763C" w14:textId="77777777" w:rsidR="00220462" w:rsidRDefault="00220462" w:rsidP="00147130">
            <w:pPr>
              <w:ind w:firstLine="426"/>
              <w:jc w:val="center"/>
              <w:rPr>
                <w:sz w:val="22"/>
                <w:szCs w:val="22"/>
                <w:lang w:val="uk-UA"/>
              </w:rPr>
            </w:pPr>
          </w:p>
          <w:p w14:paraId="24BAB08B" w14:textId="77777777" w:rsidR="00220462" w:rsidRPr="00147130" w:rsidRDefault="00220462" w:rsidP="008F33A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Додаток №1</w:t>
            </w:r>
          </w:p>
        </w:tc>
      </w:tr>
      <w:tr w:rsidR="00220462" w14:paraId="05CF2AAA" w14:textId="77777777" w:rsidTr="003F3F13">
        <w:trPr>
          <w:trHeight w:val="219"/>
        </w:trPr>
        <w:tc>
          <w:tcPr>
            <w:tcW w:w="658" w:type="dxa"/>
            <w:shd w:val="clear" w:color="auto" w:fill="auto"/>
          </w:tcPr>
          <w:p w14:paraId="6D6F6049" w14:textId="77777777" w:rsidR="00220462" w:rsidRPr="00DA0FE7" w:rsidRDefault="00220462" w:rsidP="00C07B4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642" w:type="dxa"/>
            <w:shd w:val="clear" w:color="auto" w:fill="auto"/>
          </w:tcPr>
          <w:p w14:paraId="64CDD1FE" w14:textId="16A85658" w:rsidR="00220462" w:rsidRPr="00220462" w:rsidRDefault="00220462" w:rsidP="00C07B44">
            <w:pPr>
              <w:rPr>
                <w:lang w:val="uk-UA"/>
              </w:rPr>
            </w:pPr>
            <w:r w:rsidRPr="00220462">
              <w:rPr>
                <w:lang w:val="uk-UA"/>
              </w:rPr>
              <w:t>Жорсткий диск портативний</w:t>
            </w:r>
          </w:p>
        </w:tc>
        <w:tc>
          <w:tcPr>
            <w:tcW w:w="1893" w:type="dxa"/>
            <w:shd w:val="clear" w:color="auto" w:fill="auto"/>
          </w:tcPr>
          <w:p w14:paraId="46FDF8AE" w14:textId="37AD2974" w:rsidR="00220462" w:rsidRPr="00220462" w:rsidRDefault="00220462" w:rsidP="00F90056">
            <w:pPr>
              <w:jc w:val="center"/>
              <w:rPr>
                <w:lang w:val="uk-UA"/>
              </w:rPr>
            </w:pPr>
            <w:r w:rsidRPr="00220462">
              <w:rPr>
                <w:lang w:val="uk-UA"/>
              </w:rPr>
              <w:t>26</w:t>
            </w:r>
          </w:p>
        </w:tc>
        <w:tc>
          <w:tcPr>
            <w:tcW w:w="1650" w:type="dxa"/>
            <w:vMerge/>
          </w:tcPr>
          <w:p w14:paraId="183A0B46" w14:textId="77777777" w:rsidR="00220462" w:rsidRDefault="00220462" w:rsidP="00C07B44"/>
        </w:tc>
      </w:tr>
      <w:tr w:rsidR="00220462" w14:paraId="31E4339A" w14:textId="77777777" w:rsidTr="003F3F13">
        <w:trPr>
          <w:trHeight w:val="256"/>
        </w:trPr>
        <w:tc>
          <w:tcPr>
            <w:tcW w:w="658" w:type="dxa"/>
            <w:shd w:val="clear" w:color="auto" w:fill="auto"/>
          </w:tcPr>
          <w:p w14:paraId="7B2EE2F4" w14:textId="19507412" w:rsidR="00220462" w:rsidRDefault="00220462" w:rsidP="00C07B4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5642" w:type="dxa"/>
            <w:shd w:val="clear" w:color="auto" w:fill="auto"/>
          </w:tcPr>
          <w:p w14:paraId="50C5A7D8" w14:textId="03BD184E" w:rsidR="00220462" w:rsidRPr="00220462" w:rsidRDefault="00220462" w:rsidP="00C07B44">
            <w:pPr>
              <w:rPr>
                <w:lang w:val="uk-UA"/>
              </w:rPr>
            </w:pPr>
            <w:r w:rsidRPr="00220462">
              <w:rPr>
                <w:lang w:val="uk-UA"/>
              </w:rPr>
              <w:t>USB Концентратор</w:t>
            </w:r>
          </w:p>
        </w:tc>
        <w:tc>
          <w:tcPr>
            <w:tcW w:w="1893" w:type="dxa"/>
            <w:shd w:val="clear" w:color="auto" w:fill="auto"/>
          </w:tcPr>
          <w:p w14:paraId="49C4F763" w14:textId="0487E520" w:rsidR="00220462" w:rsidRPr="00220462" w:rsidRDefault="00220462" w:rsidP="00F90056">
            <w:pPr>
              <w:jc w:val="center"/>
              <w:rPr>
                <w:lang w:val="en-US"/>
              </w:rPr>
            </w:pPr>
            <w:r w:rsidRPr="00220462">
              <w:rPr>
                <w:lang w:val="en-US"/>
              </w:rPr>
              <w:t>65</w:t>
            </w:r>
          </w:p>
        </w:tc>
        <w:tc>
          <w:tcPr>
            <w:tcW w:w="1650" w:type="dxa"/>
            <w:vMerge/>
          </w:tcPr>
          <w:p w14:paraId="24537CB7" w14:textId="77777777" w:rsidR="00220462" w:rsidRDefault="00220462" w:rsidP="00C07B44"/>
        </w:tc>
      </w:tr>
      <w:tr w:rsidR="00220462" w14:paraId="10E85502" w14:textId="77777777" w:rsidTr="003F3F13">
        <w:trPr>
          <w:trHeight w:val="256"/>
        </w:trPr>
        <w:tc>
          <w:tcPr>
            <w:tcW w:w="658" w:type="dxa"/>
            <w:shd w:val="clear" w:color="auto" w:fill="auto"/>
          </w:tcPr>
          <w:p w14:paraId="3580BDDD" w14:textId="3C11DD3B" w:rsidR="00220462" w:rsidRPr="00B6526B" w:rsidRDefault="00220462" w:rsidP="00C07B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642" w:type="dxa"/>
            <w:shd w:val="clear" w:color="auto" w:fill="auto"/>
          </w:tcPr>
          <w:p w14:paraId="27008ADF" w14:textId="4ABBA756" w:rsidR="00220462" w:rsidRPr="00220462" w:rsidRDefault="00220462" w:rsidP="00C07B44">
            <w:pPr>
              <w:rPr>
                <w:lang w:val="uk-UA"/>
              </w:rPr>
            </w:pPr>
            <w:r w:rsidRPr="00220462">
              <w:rPr>
                <w:lang w:val="uk-UA"/>
              </w:rPr>
              <w:t>USB-накопичувач</w:t>
            </w:r>
          </w:p>
        </w:tc>
        <w:tc>
          <w:tcPr>
            <w:tcW w:w="1893" w:type="dxa"/>
            <w:shd w:val="clear" w:color="auto" w:fill="auto"/>
          </w:tcPr>
          <w:p w14:paraId="5ADC60B5" w14:textId="17C22C2A" w:rsidR="00220462" w:rsidRPr="00220462" w:rsidRDefault="00220462" w:rsidP="00F90056">
            <w:pPr>
              <w:jc w:val="center"/>
              <w:rPr>
                <w:lang w:val="en-US"/>
              </w:rPr>
            </w:pPr>
            <w:r w:rsidRPr="00220462">
              <w:rPr>
                <w:lang w:val="en-US"/>
              </w:rPr>
              <w:t>86</w:t>
            </w:r>
          </w:p>
        </w:tc>
        <w:tc>
          <w:tcPr>
            <w:tcW w:w="1650" w:type="dxa"/>
            <w:vMerge/>
          </w:tcPr>
          <w:p w14:paraId="5376D579" w14:textId="77777777" w:rsidR="00220462" w:rsidRDefault="00220462" w:rsidP="00C07B44"/>
        </w:tc>
      </w:tr>
      <w:tr w:rsidR="00220462" w14:paraId="08EBEE5E" w14:textId="77777777" w:rsidTr="003F3F13">
        <w:trPr>
          <w:trHeight w:val="256"/>
        </w:trPr>
        <w:tc>
          <w:tcPr>
            <w:tcW w:w="658" w:type="dxa"/>
            <w:shd w:val="clear" w:color="auto" w:fill="auto"/>
          </w:tcPr>
          <w:p w14:paraId="2F3C845F" w14:textId="6859D67F" w:rsidR="00220462" w:rsidRPr="00B6526B" w:rsidRDefault="00220462" w:rsidP="00C07B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5642" w:type="dxa"/>
            <w:shd w:val="clear" w:color="auto" w:fill="auto"/>
          </w:tcPr>
          <w:p w14:paraId="3FAF0FE5" w14:textId="1061CE86" w:rsidR="00220462" w:rsidRPr="00220462" w:rsidRDefault="00220462" w:rsidP="00C07B44">
            <w:pPr>
              <w:rPr>
                <w:lang w:val="uk-UA"/>
              </w:rPr>
            </w:pPr>
            <w:r w:rsidRPr="00220462">
              <w:rPr>
                <w:color w:val="000000"/>
                <w:lang w:val="uk-UA"/>
              </w:rPr>
              <w:t>Портативна к</w:t>
            </w:r>
            <w:proofErr w:type="spellStart"/>
            <w:r w:rsidRPr="00220462">
              <w:rPr>
                <w:color w:val="000000"/>
              </w:rPr>
              <w:t>олонка</w:t>
            </w:r>
            <w:proofErr w:type="spellEnd"/>
            <w:r w:rsidRPr="00220462">
              <w:rPr>
                <w:color w:val="000000"/>
                <w:lang w:val="uk-UA"/>
              </w:rPr>
              <w:t xml:space="preserve"> </w:t>
            </w:r>
            <w:r w:rsidRPr="00220462">
              <w:rPr>
                <w:color w:val="000000"/>
              </w:rPr>
              <w:t xml:space="preserve">з </w:t>
            </w:r>
            <w:proofErr w:type="spellStart"/>
            <w:r w:rsidRPr="00220462">
              <w:rPr>
                <w:color w:val="000000"/>
              </w:rPr>
              <w:t>мікрофоном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14:paraId="3A01A6CC" w14:textId="4ED67187" w:rsidR="00220462" w:rsidRPr="00220462" w:rsidRDefault="00220462" w:rsidP="00F90056">
            <w:pPr>
              <w:jc w:val="center"/>
              <w:rPr>
                <w:lang w:val="uk-UA"/>
              </w:rPr>
            </w:pPr>
            <w:r w:rsidRPr="00220462">
              <w:rPr>
                <w:lang w:val="uk-UA"/>
              </w:rPr>
              <w:t>16</w:t>
            </w:r>
          </w:p>
        </w:tc>
        <w:tc>
          <w:tcPr>
            <w:tcW w:w="1650" w:type="dxa"/>
            <w:vMerge/>
          </w:tcPr>
          <w:p w14:paraId="6C68BB72" w14:textId="77777777" w:rsidR="00220462" w:rsidRDefault="00220462" w:rsidP="00C07B44"/>
        </w:tc>
      </w:tr>
      <w:tr w:rsidR="00220462" w14:paraId="77E85F5B" w14:textId="77777777" w:rsidTr="003F3F13">
        <w:trPr>
          <w:trHeight w:val="256"/>
        </w:trPr>
        <w:tc>
          <w:tcPr>
            <w:tcW w:w="658" w:type="dxa"/>
            <w:shd w:val="clear" w:color="auto" w:fill="auto"/>
          </w:tcPr>
          <w:p w14:paraId="64CD5927" w14:textId="289F206B" w:rsidR="00220462" w:rsidRDefault="00220462" w:rsidP="00C07B4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642" w:type="dxa"/>
            <w:shd w:val="clear" w:color="auto" w:fill="auto"/>
          </w:tcPr>
          <w:p w14:paraId="34E22AC0" w14:textId="2C074A66" w:rsidR="00220462" w:rsidRPr="00220462" w:rsidRDefault="00220462" w:rsidP="00C07B44">
            <w:pPr>
              <w:rPr>
                <w:color w:val="000000"/>
                <w:lang w:val="uk-UA"/>
              </w:rPr>
            </w:pPr>
            <w:r w:rsidRPr="00220462">
              <w:rPr>
                <w:color w:val="000000"/>
                <w:lang w:val="uk-UA"/>
              </w:rPr>
              <w:t xml:space="preserve">Портативний акумулятор </w:t>
            </w:r>
          </w:p>
        </w:tc>
        <w:tc>
          <w:tcPr>
            <w:tcW w:w="1893" w:type="dxa"/>
            <w:shd w:val="clear" w:color="auto" w:fill="auto"/>
          </w:tcPr>
          <w:p w14:paraId="638ECBB5" w14:textId="04A99D81" w:rsidR="00220462" w:rsidRPr="00220462" w:rsidRDefault="00220462" w:rsidP="00F90056">
            <w:pPr>
              <w:jc w:val="center"/>
              <w:rPr>
                <w:lang w:val="uk-UA"/>
              </w:rPr>
            </w:pPr>
            <w:r w:rsidRPr="00220462">
              <w:rPr>
                <w:lang w:val="uk-UA"/>
              </w:rPr>
              <w:t>14</w:t>
            </w:r>
          </w:p>
        </w:tc>
        <w:tc>
          <w:tcPr>
            <w:tcW w:w="1650" w:type="dxa"/>
            <w:vMerge/>
          </w:tcPr>
          <w:p w14:paraId="7829D54A" w14:textId="77777777" w:rsidR="00220462" w:rsidRDefault="00220462" w:rsidP="00C07B44"/>
        </w:tc>
      </w:tr>
      <w:tr w:rsidR="00220462" w14:paraId="7BAB2A8F" w14:textId="77777777" w:rsidTr="003F3F13">
        <w:trPr>
          <w:trHeight w:val="256"/>
        </w:trPr>
        <w:tc>
          <w:tcPr>
            <w:tcW w:w="658" w:type="dxa"/>
            <w:shd w:val="clear" w:color="auto" w:fill="auto"/>
          </w:tcPr>
          <w:p w14:paraId="6A1B124E" w14:textId="708CAE93" w:rsidR="00220462" w:rsidRPr="00F90056" w:rsidRDefault="00220462" w:rsidP="00C07B4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5642" w:type="dxa"/>
            <w:shd w:val="clear" w:color="auto" w:fill="auto"/>
          </w:tcPr>
          <w:p w14:paraId="2B9A26AF" w14:textId="260FCD53" w:rsidR="00220462" w:rsidRPr="00220462" w:rsidRDefault="00220462" w:rsidP="00C07B44">
            <w:pPr>
              <w:rPr>
                <w:color w:val="000000"/>
                <w:lang w:val="uk-UA"/>
              </w:rPr>
            </w:pPr>
            <w:proofErr w:type="spellStart"/>
            <w:r w:rsidRPr="00220462">
              <w:rPr>
                <w:color w:val="000000"/>
                <w:lang w:val="en-US"/>
              </w:rPr>
              <w:t>Wifi</w:t>
            </w:r>
            <w:proofErr w:type="spellEnd"/>
            <w:r w:rsidRPr="00220462">
              <w:rPr>
                <w:color w:val="000000"/>
                <w:lang w:val="en-US"/>
              </w:rPr>
              <w:t xml:space="preserve"> </w:t>
            </w:r>
            <w:proofErr w:type="spellStart"/>
            <w:r w:rsidRPr="00220462">
              <w:rPr>
                <w:color w:val="000000"/>
                <w:lang w:val="uk-UA"/>
              </w:rPr>
              <w:t>Роутер</w:t>
            </w:r>
            <w:proofErr w:type="spellEnd"/>
          </w:p>
        </w:tc>
        <w:tc>
          <w:tcPr>
            <w:tcW w:w="1893" w:type="dxa"/>
            <w:shd w:val="clear" w:color="auto" w:fill="auto"/>
          </w:tcPr>
          <w:p w14:paraId="53CAD413" w14:textId="25EBB856" w:rsidR="00220462" w:rsidRPr="00220462" w:rsidRDefault="00220462" w:rsidP="00F90056">
            <w:pPr>
              <w:jc w:val="center"/>
              <w:rPr>
                <w:lang w:val="uk-UA"/>
              </w:rPr>
            </w:pPr>
            <w:r w:rsidRPr="00220462">
              <w:rPr>
                <w:lang w:val="uk-UA"/>
              </w:rPr>
              <w:t>31</w:t>
            </w:r>
          </w:p>
        </w:tc>
        <w:tc>
          <w:tcPr>
            <w:tcW w:w="1650" w:type="dxa"/>
            <w:vMerge/>
          </w:tcPr>
          <w:p w14:paraId="2736C834" w14:textId="77777777" w:rsidR="00220462" w:rsidRDefault="00220462" w:rsidP="00C07B44"/>
        </w:tc>
      </w:tr>
    </w:tbl>
    <w:p w14:paraId="1BE8BA11" w14:textId="77777777" w:rsidR="009C3FE8" w:rsidRDefault="009C3FE8" w:rsidP="00161D6A">
      <w:pPr>
        <w:pStyle w:val="ab"/>
        <w:spacing w:before="0" w:beforeAutospacing="0" w:after="0" w:afterAutospacing="0"/>
        <w:ind w:left="567"/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</w:pPr>
      <w:r w:rsidRPr="00E57278">
        <w:rPr>
          <w:rFonts w:ascii="Times New Roman" w:eastAsia="Times New Roman" w:hAnsi="Times New Roman" w:cs="Times New Roman"/>
          <w:b/>
          <w:bCs/>
          <w:sz w:val="22"/>
          <w:szCs w:val="22"/>
          <w:lang w:val="uk-UA"/>
        </w:rPr>
        <w:t>*</w:t>
      </w:r>
      <w:r w:rsidRPr="00E57278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>Товариство Червоного Хреста України залишає за собою право здійснювати закупівлі за окремими позиціями/лотами.</w:t>
      </w:r>
    </w:p>
    <w:p w14:paraId="4A36E788" w14:textId="33A019B5" w:rsidR="00421D1A" w:rsidRPr="00421D1A" w:rsidRDefault="00421D1A" w:rsidP="00421D1A">
      <w:pPr>
        <w:pStyle w:val="ab"/>
        <w:ind w:firstLine="426"/>
        <w:rPr>
          <w:rFonts w:ascii="Times New Roman" w:eastAsia="Times New Roman" w:hAnsi="Times New Roman" w:cs="Times New Roman"/>
          <w:b/>
          <w:sz w:val="22"/>
          <w:szCs w:val="22"/>
          <w:lang w:val="uk-UA"/>
        </w:rPr>
      </w:pP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Термін постачання – </w:t>
      </w:r>
      <w:r w:rsidR="00E77501" w:rsidRPr="00E77501">
        <w:rPr>
          <w:rFonts w:ascii="Times New Roman" w:eastAsia="Times New Roman" w:hAnsi="Times New Roman" w:cs="Times New Roman"/>
          <w:b/>
          <w:sz w:val="22"/>
          <w:szCs w:val="22"/>
        </w:rPr>
        <w:t>14</w:t>
      </w: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дні</w:t>
      </w:r>
      <w:r w:rsidR="008F33A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>в</w:t>
      </w: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з моменту отримання передплати.</w:t>
      </w:r>
    </w:p>
    <w:p w14:paraId="375D1F94" w14:textId="64FB53B1" w:rsidR="00421D1A" w:rsidRPr="00421D1A" w:rsidRDefault="00421D1A" w:rsidP="00421D1A">
      <w:pPr>
        <w:pStyle w:val="ab"/>
        <w:ind w:firstLine="426"/>
        <w:rPr>
          <w:rFonts w:ascii="Times New Roman" w:eastAsia="Times New Roman" w:hAnsi="Times New Roman" w:cs="Times New Roman"/>
          <w:b/>
          <w:sz w:val="22"/>
          <w:szCs w:val="22"/>
          <w:lang w:val="uk-UA"/>
        </w:rPr>
      </w:pP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>Можливе додаткове замовлення протягом 202</w:t>
      </w:r>
      <w:r w:rsidR="00220462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>2</w:t>
      </w: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 року</w:t>
      </w:r>
    </w:p>
    <w:p w14:paraId="0A913C12" w14:textId="77777777" w:rsidR="00B415F3" w:rsidRDefault="00421D1A" w:rsidP="00421D1A">
      <w:pPr>
        <w:pStyle w:val="ab"/>
        <w:spacing w:before="0" w:beforeAutospacing="0" w:after="0" w:afterAutospacing="0"/>
        <w:ind w:firstLine="426"/>
        <w:rPr>
          <w:rFonts w:ascii="Times New Roman" w:hAnsi="Times New Roman" w:cs="Times New Roman"/>
          <w:bCs/>
          <w:sz w:val="22"/>
          <w:szCs w:val="22"/>
          <w:lang w:val="uk-UA"/>
        </w:rPr>
      </w:pPr>
      <w:r w:rsidRPr="00421D1A">
        <w:rPr>
          <w:rFonts w:ascii="Times New Roman" w:eastAsia="Times New Roman" w:hAnsi="Times New Roman" w:cs="Times New Roman"/>
          <w:b/>
          <w:sz w:val="22"/>
          <w:szCs w:val="22"/>
          <w:lang w:val="uk-UA"/>
        </w:rPr>
        <w:t xml:space="preserve">Місце поставки: </w:t>
      </w:r>
      <w:r w:rsidRPr="00421D1A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 xml:space="preserve">доставка  товару здійснюється транспортом Постачальника, та включає завантажувальні та розвантажувальні роботи, за  рахунок постачальника, за </w:t>
      </w:r>
      <w:proofErr w:type="spellStart"/>
      <w:r w:rsidRPr="00421D1A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>адресою</w:t>
      </w:r>
      <w:proofErr w:type="spellEnd"/>
      <w:r w:rsidRPr="00421D1A">
        <w:rPr>
          <w:rFonts w:ascii="Times New Roman" w:eastAsia="Times New Roman" w:hAnsi="Times New Roman" w:cs="Times New Roman"/>
          <w:bCs/>
          <w:sz w:val="22"/>
          <w:szCs w:val="22"/>
          <w:lang w:val="uk-UA"/>
        </w:rPr>
        <w:t>: м. Київ вул. Пушкінська, 30.</w:t>
      </w:r>
      <w:r w:rsidR="00445FAC" w:rsidRPr="00421D1A">
        <w:rPr>
          <w:rFonts w:ascii="Times New Roman" w:hAnsi="Times New Roman" w:cs="Times New Roman"/>
          <w:bCs/>
          <w:sz w:val="22"/>
          <w:szCs w:val="22"/>
          <w:lang w:val="uk-UA"/>
        </w:rPr>
        <w:t xml:space="preserve"> </w:t>
      </w:r>
    </w:p>
    <w:p w14:paraId="00BA4713" w14:textId="77777777" w:rsidR="00421D1A" w:rsidRPr="00421D1A" w:rsidRDefault="00421D1A" w:rsidP="00421D1A">
      <w:pPr>
        <w:pStyle w:val="ab"/>
        <w:spacing w:before="0" w:beforeAutospacing="0" w:after="0" w:afterAutospacing="0"/>
        <w:ind w:firstLine="426"/>
        <w:rPr>
          <w:rFonts w:ascii="Times New Roman" w:hAnsi="Times New Roman" w:cs="Times New Roman"/>
          <w:bCs/>
          <w:sz w:val="22"/>
          <w:szCs w:val="22"/>
          <w:lang w:val="uk-UA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D151A9" w:rsidRPr="00440401" w14:paraId="58F36A27" w14:textId="77777777" w:rsidTr="00161D6A">
        <w:tc>
          <w:tcPr>
            <w:tcW w:w="3402" w:type="dxa"/>
            <w:shd w:val="pct20" w:color="auto" w:fill="auto"/>
          </w:tcPr>
          <w:p w14:paraId="054550CA" w14:textId="77777777" w:rsidR="00D151A9" w:rsidRPr="002B1748" w:rsidRDefault="00D151A9" w:rsidP="00161D6A">
            <w:pPr>
              <w:pStyle w:val="ab"/>
              <w:spacing w:before="0" w:beforeAutospacing="0" w:after="0" w:afterAutospacing="0"/>
              <w:ind w:firstLine="29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Обов’язкові кваліфікаційні вимоги до постачальника товарів або виконавця робіт та послуг</w:t>
            </w:r>
          </w:p>
        </w:tc>
        <w:tc>
          <w:tcPr>
            <w:tcW w:w="6521" w:type="dxa"/>
            <w:shd w:val="pct20" w:color="auto" w:fill="auto"/>
          </w:tcPr>
          <w:p w14:paraId="4F39014B" w14:textId="77777777" w:rsidR="00D151A9" w:rsidRPr="002B1748" w:rsidRDefault="00D151A9" w:rsidP="00161D6A">
            <w:pPr>
              <w:pStyle w:val="a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Документи, які підтверджують відповідність кваліфікаційним вимогам</w:t>
            </w:r>
          </w:p>
        </w:tc>
      </w:tr>
      <w:tr w:rsidR="00D151A9" w:rsidRPr="002B1748" w14:paraId="3AE941DF" w14:textId="77777777" w:rsidTr="00161D6A">
        <w:tc>
          <w:tcPr>
            <w:tcW w:w="3402" w:type="dxa"/>
            <w:shd w:val="clear" w:color="auto" w:fill="auto"/>
          </w:tcPr>
          <w:p w14:paraId="0D3C34D6" w14:textId="77777777" w:rsidR="00D151A9" w:rsidRPr="002B1748" w:rsidRDefault="00D151A9" w:rsidP="00161D6A">
            <w:pPr>
              <w:pStyle w:val="ab"/>
              <w:spacing w:before="0" w:beforeAutospacing="0" w:after="0" w:afterAutospacing="0"/>
              <w:ind w:firstLine="42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Право на здійснення підприємницької діяльності з відповідністю </w:t>
            </w:r>
            <w:proofErr w:type="spellStart"/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КВЕДам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14:paraId="59C3A0F9" w14:textId="77777777" w:rsidR="00D151A9" w:rsidRPr="002B1748" w:rsidRDefault="00D151A9" w:rsidP="00161D6A">
            <w:pPr>
              <w:pStyle w:val="ab"/>
              <w:numPr>
                <w:ilvl w:val="0"/>
                <w:numId w:val="30"/>
              </w:numPr>
              <w:tabs>
                <w:tab w:val="left" w:pos="184"/>
              </w:tabs>
              <w:spacing w:before="0" w:beforeAutospacing="0" w:after="0" w:afterAutospacing="0"/>
              <w:ind w:left="0" w:firstLine="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Копія свідоцтва про державну реєстрацію (для зареєстрованих до 07.05.2011 року, якщо їм не було видано Виписку) або Виписка з Єдиного державного реєстру юридичних осіб та фізичних осіб-підприємців або Витяг з Єдиного державного реєстру юридичних осіб та фізичних осіб-підприємців, в якому зазначаються основні види діяльності</w:t>
            </w:r>
          </w:p>
          <w:p w14:paraId="4103693E" w14:textId="77777777" w:rsidR="00D151A9" w:rsidRPr="002B1748" w:rsidRDefault="00D151A9" w:rsidP="00161D6A">
            <w:pPr>
              <w:pStyle w:val="ab"/>
              <w:numPr>
                <w:ilvl w:val="0"/>
                <w:numId w:val="30"/>
              </w:numPr>
              <w:tabs>
                <w:tab w:val="left" w:pos="184"/>
              </w:tabs>
              <w:spacing w:before="0" w:beforeAutospacing="0" w:after="0" w:afterAutospacing="0"/>
              <w:ind w:left="0" w:firstLine="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2B174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Копія свідоцтва про реєстрацію платника податку на додану вартість або Витяг з реєстру платників єдиного податку (для зареєстрованих з 01.01.2014 року), або довідки з податкового органу про обрання системи оподаткування  </w:t>
            </w:r>
          </w:p>
        </w:tc>
      </w:tr>
      <w:tr w:rsidR="00E5423B" w:rsidRPr="002B1748" w14:paraId="47E3FE24" w14:textId="77777777" w:rsidTr="00161D6A">
        <w:tc>
          <w:tcPr>
            <w:tcW w:w="3402" w:type="dxa"/>
            <w:shd w:val="clear" w:color="auto" w:fill="auto"/>
          </w:tcPr>
          <w:p w14:paraId="2190D364" w14:textId="77777777" w:rsidR="00E5423B" w:rsidRPr="002B1748" w:rsidRDefault="00E5423B" w:rsidP="00161D6A">
            <w:pPr>
              <w:pStyle w:val="ab"/>
              <w:spacing w:before="0" w:beforeAutospacing="0" w:after="0" w:afterAutospacing="0"/>
              <w:ind w:firstLine="426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6521" w:type="dxa"/>
            <w:shd w:val="clear" w:color="auto" w:fill="auto"/>
          </w:tcPr>
          <w:p w14:paraId="4C0A72D4" w14:textId="77777777" w:rsidR="00E5423B" w:rsidRPr="002B1748" w:rsidRDefault="00EA1C36" w:rsidP="00161D6A">
            <w:pPr>
              <w:pStyle w:val="ab"/>
              <w:numPr>
                <w:ilvl w:val="0"/>
                <w:numId w:val="30"/>
              </w:numPr>
              <w:tabs>
                <w:tab w:val="left" w:pos="184"/>
              </w:tabs>
              <w:spacing w:before="0" w:beforeAutospacing="0" w:after="0" w:afterAutospacing="0"/>
              <w:ind w:left="0" w:firstLine="42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Відповідні сертифікати, ліцензії </w:t>
            </w:r>
          </w:p>
        </w:tc>
      </w:tr>
    </w:tbl>
    <w:p w14:paraId="10997DBA" w14:textId="77777777" w:rsidR="00161D6A" w:rsidRDefault="00161D6A" w:rsidP="00161D6A">
      <w:pPr>
        <w:pStyle w:val="ab"/>
        <w:spacing w:before="0" w:beforeAutospacing="0" w:after="0" w:afterAutospacing="0"/>
        <w:ind w:firstLine="426"/>
        <w:rPr>
          <w:rFonts w:ascii="Times New Roman" w:hAnsi="Times New Roman" w:cs="Times New Roman"/>
          <w:sz w:val="22"/>
          <w:szCs w:val="22"/>
          <w:lang w:val="uk-UA"/>
        </w:rPr>
      </w:pPr>
    </w:p>
    <w:p w14:paraId="6B790975" w14:textId="77777777" w:rsidR="00445FAC" w:rsidRPr="00161D6A" w:rsidRDefault="00445FAC" w:rsidP="00161D6A">
      <w:pPr>
        <w:pStyle w:val="ab"/>
        <w:spacing w:before="0" w:beforeAutospacing="0" w:after="0" w:afterAutospacing="0"/>
        <w:ind w:firstLine="426"/>
        <w:jc w:val="center"/>
        <w:rPr>
          <w:rFonts w:ascii="Times New Roman" w:hAnsi="Times New Roman" w:cs="Times New Roman"/>
          <w:sz w:val="22"/>
          <w:szCs w:val="22"/>
          <w:u w:val="single"/>
          <w:lang w:val="uk-UA"/>
        </w:rPr>
      </w:pPr>
      <w:r w:rsidRPr="00161D6A">
        <w:rPr>
          <w:rFonts w:ascii="Times New Roman" w:hAnsi="Times New Roman" w:cs="Times New Roman"/>
          <w:sz w:val="22"/>
          <w:szCs w:val="22"/>
          <w:u w:val="single"/>
          <w:lang w:val="uk-UA"/>
        </w:rPr>
        <w:t>Інша інформація:</w:t>
      </w:r>
    </w:p>
    <w:p w14:paraId="1D6CB2E2" w14:textId="77777777" w:rsidR="002617D0" w:rsidRPr="002617D0" w:rsidRDefault="002617D0" w:rsidP="002617D0">
      <w:pPr>
        <w:pStyle w:val="ab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uk-UA"/>
        </w:rPr>
      </w:pPr>
      <w:r w:rsidRPr="002617D0">
        <w:rPr>
          <w:rFonts w:ascii="Times New Roman" w:hAnsi="Times New Roman" w:cs="Times New Roman"/>
          <w:sz w:val="22"/>
          <w:szCs w:val="22"/>
          <w:lang w:val="uk-UA"/>
        </w:rPr>
        <w:t>Валютою тендерної пропозиції є гривня. Розрахунки здійснюватимуться у національній валюті України на розрахунковий рахунок постачальника.</w:t>
      </w:r>
    </w:p>
    <w:p w14:paraId="6E1758CC" w14:textId="77777777" w:rsidR="002617D0" w:rsidRDefault="002617D0" w:rsidP="002617D0">
      <w:pPr>
        <w:pStyle w:val="ab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  <w:lang w:val="uk-UA"/>
        </w:rPr>
      </w:pPr>
      <w:r w:rsidRPr="002617D0">
        <w:rPr>
          <w:rFonts w:ascii="Times New Roman" w:hAnsi="Times New Roman" w:cs="Times New Roman"/>
          <w:sz w:val="22"/>
          <w:szCs w:val="22"/>
          <w:lang w:val="uk-UA"/>
        </w:rPr>
        <w:t>Оплата здійснюється за системою 50% передплати після отримання рахунку, та 50% пост оплати по факту підписання відповідних накладних.</w:t>
      </w:r>
    </w:p>
    <w:p w14:paraId="10B67C01" w14:textId="77777777" w:rsidR="00212119" w:rsidRPr="00212119" w:rsidRDefault="00212119" w:rsidP="00212119">
      <w:pPr>
        <w:pStyle w:val="ab"/>
        <w:numPr>
          <w:ilvl w:val="0"/>
          <w:numId w:val="30"/>
        </w:numPr>
        <w:tabs>
          <w:tab w:val="left" w:pos="142"/>
        </w:tabs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 w:rsidRPr="00212119">
        <w:rPr>
          <w:rFonts w:ascii="Times New Roman" w:hAnsi="Times New Roman" w:cs="Times New Roman"/>
          <w:sz w:val="22"/>
          <w:szCs w:val="22"/>
          <w:lang w:val="uk-UA"/>
        </w:rPr>
        <w:t>Покупець має право змінювати обсяг закупівлі та позиції Товару залежно від реального фінансування видатків та/або виробничої потреби Покупця.</w:t>
      </w:r>
    </w:p>
    <w:p w14:paraId="43BFE970" w14:textId="77777777" w:rsidR="00E0693B" w:rsidRPr="002B1748" w:rsidRDefault="00203564" w:rsidP="00161D6A">
      <w:pPr>
        <w:pStyle w:val="ab"/>
        <w:ind w:left="540" w:firstLine="426"/>
        <w:jc w:val="both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2B1748">
        <w:rPr>
          <w:rFonts w:ascii="Times New Roman" w:hAnsi="Times New Roman" w:cs="Times New Roman"/>
          <w:b/>
          <w:sz w:val="22"/>
          <w:szCs w:val="22"/>
          <w:lang w:val="uk-UA"/>
        </w:rPr>
        <w:t>Склад цінової пропозиції:</w:t>
      </w:r>
    </w:p>
    <w:p w14:paraId="346B3492" w14:textId="77777777" w:rsidR="00E0693B" w:rsidRPr="002B1748" w:rsidRDefault="00203564" w:rsidP="00161D6A">
      <w:pPr>
        <w:pStyle w:val="ab"/>
        <w:numPr>
          <w:ilvl w:val="0"/>
          <w:numId w:val="25"/>
        </w:numPr>
        <w:ind w:left="851" w:hanging="284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lastRenderedPageBreak/>
        <w:t xml:space="preserve">Цінова </w:t>
      </w:r>
      <w:r w:rsidR="00A514CD"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пропозиція у формі </w:t>
      </w:r>
      <w:r w:rsidR="009A7F9B"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Додатку 1 до </w:t>
      </w:r>
      <w:r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>запиту на фірмовому бланку</w:t>
      </w:r>
      <w:r w:rsidR="00E0693B"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>;</w:t>
      </w:r>
    </w:p>
    <w:p w14:paraId="0FCC9870" w14:textId="77777777" w:rsidR="00E0693B" w:rsidRPr="002B1748" w:rsidRDefault="00A514CD" w:rsidP="00161D6A">
      <w:pPr>
        <w:pStyle w:val="ab"/>
        <w:numPr>
          <w:ilvl w:val="0"/>
          <w:numId w:val="25"/>
        </w:numPr>
        <w:ind w:left="851" w:hanging="284"/>
        <w:jc w:val="both"/>
        <w:rPr>
          <w:rFonts w:ascii="Times New Roman" w:eastAsia="Times New Roman" w:hAnsi="Times New Roman" w:cs="Times New Roman"/>
          <w:sz w:val="22"/>
          <w:szCs w:val="22"/>
          <w:lang w:val="uk-UA"/>
        </w:rPr>
      </w:pPr>
      <w:r w:rsidRPr="002B1748">
        <w:rPr>
          <w:rFonts w:ascii="Times New Roman" w:eastAsia="Times New Roman" w:hAnsi="Times New Roman" w:cs="Times New Roman"/>
          <w:sz w:val="22"/>
          <w:szCs w:val="22"/>
          <w:lang w:val="uk-UA"/>
        </w:rPr>
        <w:t xml:space="preserve">Документи, </w:t>
      </w:r>
      <w:r w:rsidRPr="002B1748">
        <w:rPr>
          <w:rFonts w:ascii="Times New Roman" w:hAnsi="Times New Roman" w:cs="Times New Roman"/>
          <w:sz w:val="22"/>
          <w:szCs w:val="22"/>
          <w:lang w:val="uk-UA"/>
        </w:rPr>
        <w:t>які підтверджують відповідність технічним та кваліфікаційним вимогам</w:t>
      </w:r>
      <w:r w:rsidR="005D5893" w:rsidRPr="002B1748">
        <w:rPr>
          <w:rFonts w:ascii="Times New Roman" w:hAnsi="Times New Roman" w:cs="Times New Roman"/>
          <w:sz w:val="22"/>
          <w:szCs w:val="22"/>
          <w:lang w:val="uk-UA"/>
        </w:rPr>
        <w:t>;</w:t>
      </w:r>
    </w:p>
    <w:p w14:paraId="3700BA88" w14:textId="77777777" w:rsidR="00E0693B" w:rsidRPr="002B1748" w:rsidRDefault="00E0693B" w:rsidP="00161D6A">
      <w:pPr>
        <w:numPr>
          <w:ilvl w:val="0"/>
          <w:numId w:val="25"/>
        </w:numPr>
        <w:ind w:left="851" w:hanging="284"/>
        <w:jc w:val="both"/>
        <w:rPr>
          <w:sz w:val="22"/>
          <w:szCs w:val="22"/>
          <w:lang w:val="uk-UA"/>
        </w:rPr>
      </w:pPr>
      <w:r w:rsidRPr="002B1748">
        <w:rPr>
          <w:sz w:val="22"/>
          <w:szCs w:val="22"/>
          <w:lang w:val="uk-UA"/>
        </w:rPr>
        <w:t>Також, просимо додати до Вашої тендерної пропозиції будь-які інші документи, що, на Вашу думку, можуть бути корисними для оцінки пропозиції (наприклад, рекомендаційні листи, тощо).</w:t>
      </w:r>
    </w:p>
    <w:p w14:paraId="3200D5F0" w14:textId="77777777" w:rsidR="00D63E44" w:rsidRPr="002B1748" w:rsidRDefault="00D63E44" w:rsidP="00161D6A">
      <w:pPr>
        <w:ind w:left="540" w:firstLine="426"/>
        <w:jc w:val="both"/>
        <w:rPr>
          <w:sz w:val="22"/>
          <w:szCs w:val="22"/>
          <w:lang w:val="uk-UA"/>
        </w:rPr>
      </w:pPr>
    </w:p>
    <w:p w14:paraId="651C2C8E" w14:textId="063908C8" w:rsidR="002B1748" w:rsidRPr="00EA1C36" w:rsidRDefault="002B1748" w:rsidP="00DA0FE7">
      <w:pPr>
        <w:jc w:val="both"/>
        <w:rPr>
          <w:b/>
          <w:bCs/>
          <w:spacing w:val="-4"/>
          <w:sz w:val="22"/>
          <w:szCs w:val="22"/>
          <w:lang w:val="uk-UA"/>
        </w:rPr>
      </w:pPr>
      <w:r w:rsidRPr="009D0F54">
        <w:rPr>
          <w:spacing w:val="-4"/>
          <w:sz w:val="22"/>
          <w:szCs w:val="22"/>
          <w:lang w:val="uk-UA"/>
        </w:rPr>
        <w:t xml:space="preserve">Запитання щодо цінової пропозиції надсилайте на </w:t>
      </w:r>
      <w:r w:rsidR="00EA1C36">
        <w:rPr>
          <w:spacing w:val="-4"/>
          <w:sz w:val="22"/>
          <w:szCs w:val="22"/>
          <w:lang w:val="uk-UA"/>
        </w:rPr>
        <w:t>електронну пошту</w:t>
      </w:r>
      <w:r w:rsidRPr="009D0F54">
        <w:rPr>
          <w:spacing w:val="-4"/>
          <w:sz w:val="22"/>
          <w:szCs w:val="22"/>
          <w:lang w:val="uk-UA"/>
        </w:rPr>
        <w:t xml:space="preserve">: </w:t>
      </w:r>
      <w:r w:rsidRPr="009D0F54">
        <w:rPr>
          <w:rStyle w:val="ac"/>
          <w:sz w:val="22"/>
          <w:szCs w:val="22"/>
          <w:lang w:val="uk-UA"/>
        </w:rPr>
        <w:t>zakaz@redcross.org.ua</w:t>
      </w:r>
      <w:r w:rsidRPr="009D0F54">
        <w:rPr>
          <w:spacing w:val="-4"/>
          <w:sz w:val="22"/>
          <w:szCs w:val="22"/>
          <w:lang w:val="uk-UA"/>
        </w:rPr>
        <w:t xml:space="preserve"> до</w:t>
      </w:r>
      <w:r w:rsidR="00DA0FE7" w:rsidRPr="009D0F54">
        <w:rPr>
          <w:spacing w:val="-4"/>
          <w:sz w:val="22"/>
          <w:szCs w:val="22"/>
        </w:rPr>
        <w:t xml:space="preserve"> 1</w:t>
      </w:r>
      <w:r w:rsidR="00212119">
        <w:rPr>
          <w:spacing w:val="-4"/>
          <w:sz w:val="22"/>
          <w:szCs w:val="22"/>
          <w:lang w:val="uk-UA"/>
        </w:rPr>
        <w:t>8</w:t>
      </w:r>
      <w:r w:rsidR="00DA0FE7" w:rsidRPr="009D0F54">
        <w:rPr>
          <w:spacing w:val="-4"/>
          <w:sz w:val="22"/>
          <w:szCs w:val="22"/>
          <w:lang w:val="uk-UA"/>
        </w:rPr>
        <w:t xml:space="preserve">:00 </w:t>
      </w:r>
      <w:r w:rsidRPr="009D0F54">
        <w:rPr>
          <w:spacing w:val="-4"/>
          <w:sz w:val="22"/>
          <w:szCs w:val="22"/>
          <w:lang w:val="uk-UA"/>
        </w:rPr>
        <w:t xml:space="preserve"> </w:t>
      </w:r>
      <w:r w:rsidR="009B27EC">
        <w:rPr>
          <w:b/>
          <w:bCs/>
          <w:spacing w:val="-4"/>
          <w:sz w:val="22"/>
          <w:szCs w:val="22"/>
          <w:lang w:val="uk-UA"/>
        </w:rPr>
        <w:t>20</w:t>
      </w:r>
      <w:r w:rsidR="00F3069A" w:rsidRPr="00EA1C36">
        <w:rPr>
          <w:b/>
          <w:bCs/>
          <w:spacing w:val="-4"/>
          <w:sz w:val="22"/>
          <w:szCs w:val="22"/>
          <w:lang w:val="uk-UA"/>
        </w:rPr>
        <w:t>.0</w:t>
      </w:r>
      <w:r w:rsidR="009B27EC">
        <w:rPr>
          <w:b/>
          <w:bCs/>
          <w:spacing w:val="-4"/>
          <w:sz w:val="22"/>
          <w:szCs w:val="22"/>
          <w:lang w:val="uk-UA"/>
        </w:rPr>
        <w:t>9</w:t>
      </w:r>
      <w:r w:rsidR="00F3069A" w:rsidRPr="00EA1C36">
        <w:rPr>
          <w:b/>
          <w:bCs/>
          <w:spacing w:val="-4"/>
          <w:sz w:val="22"/>
          <w:szCs w:val="22"/>
          <w:lang w:val="uk-UA"/>
        </w:rPr>
        <w:t>.2022</w:t>
      </w:r>
      <w:r w:rsidR="00DA0FE7" w:rsidRPr="00EA1C36">
        <w:rPr>
          <w:b/>
          <w:bCs/>
          <w:spacing w:val="-4"/>
          <w:sz w:val="22"/>
          <w:szCs w:val="22"/>
          <w:lang w:val="uk-UA"/>
        </w:rPr>
        <w:t xml:space="preserve"> р</w:t>
      </w:r>
      <w:r w:rsidRPr="00EA1C36">
        <w:rPr>
          <w:b/>
          <w:bCs/>
          <w:spacing w:val="-4"/>
          <w:sz w:val="22"/>
          <w:szCs w:val="22"/>
          <w:lang w:val="uk-UA"/>
        </w:rPr>
        <w:t>.</w:t>
      </w:r>
    </w:p>
    <w:p w14:paraId="04E631A9" w14:textId="77777777" w:rsidR="002B1748" w:rsidRPr="000C5C83" w:rsidRDefault="002B1748" w:rsidP="00161D6A">
      <w:pPr>
        <w:tabs>
          <w:tab w:val="num" w:pos="-5387"/>
        </w:tabs>
        <w:ind w:firstLine="426"/>
        <w:jc w:val="both"/>
        <w:rPr>
          <w:b/>
          <w:spacing w:val="-4"/>
          <w:sz w:val="22"/>
          <w:szCs w:val="22"/>
          <w:lang w:val="uk-UA"/>
        </w:rPr>
      </w:pPr>
    </w:p>
    <w:p w14:paraId="0E0BCD5B" w14:textId="77777777" w:rsidR="002B1748" w:rsidRPr="000C5C83" w:rsidRDefault="002B1748" w:rsidP="00161D6A">
      <w:pPr>
        <w:tabs>
          <w:tab w:val="num" w:pos="-5387"/>
        </w:tabs>
        <w:ind w:firstLine="426"/>
        <w:jc w:val="both"/>
        <w:rPr>
          <w:b/>
          <w:spacing w:val="-4"/>
          <w:sz w:val="22"/>
          <w:szCs w:val="22"/>
          <w:lang w:val="uk-UA"/>
        </w:rPr>
      </w:pPr>
      <w:r w:rsidRPr="000C5C83">
        <w:rPr>
          <w:b/>
          <w:spacing w:val="-4"/>
          <w:sz w:val="22"/>
          <w:szCs w:val="22"/>
          <w:lang w:val="uk-UA"/>
        </w:rPr>
        <w:t>Підписанням та поданням своєї цінової пропозиції учасник погоджується з наступним:</w:t>
      </w:r>
    </w:p>
    <w:p w14:paraId="277AB973" w14:textId="77777777" w:rsidR="008F2688" w:rsidRDefault="002B1748" w:rsidP="00161D6A">
      <w:pPr>
        <w:numPr>
          <w:ilvl w:val="0"/>
          <w:numId w:val="27"/>
        </w:numPr>
        <w:shd w:val="clear" w:color="auto" w:fill="FFFFFF"/>
        <w:tabs>
          <w:tab w:val="clear" w:pos="1260"/>
          <w:tab w:val="num" w:pos="284"/>
          <w:tab w:val="left" w:pos="993"/>
        </w:tabs>
        <w:spacing w:line="269" w:lineRule="exact"/>
        <w:ind w:left="284" w:right="461" w:firstLine="426"/>
        <w:jc w:val="both"/>
        <w:rPr>
          <w:rFonts w:eastAsia="Arial Unicode MS"/>
          <w:sz w:val="22"/>
          <w:szCs w:val="22"/>
          <w:lang w:val="uk-UA"/>
        </w:rPr>
      </w:pPr>
      <w:r w:rsidRPr="000C5C83">
        <w:rPr>
          <w:rFonts w:eastAsia="Arial Unicode MS"/>
          <w:sz w:val="22"/>
          <w:szCs w:val="22"/>
          <w:lang w:val="uk-UA"/>
        </w:rPr>
        <w:t>участь у закупівлі послуг пов'язаних осіб або ж змова учасників місцевої закупівлі послуг забороняється. У разі виявлення таких</w:t>
      </w:r>
    </w:p>
    <w:p w14:paraId="75D1CEEF" w14:textId="4D789F0E" w:rsidR="002B1748" w:rsidRPr="000C5C83" w:rsidRDefault="002B1748" w:rsidP="00161D6A">
      <w:pPr>
        <w:numPr>
          <w:ilvl w:val="0"/>
          <w:numId w:val="27"/>
        </w:numPr>
        <w:shd w:val="clear" w:color="auto" w:fill="FFFFFF"/>
        <w:tabs>
          <w:tab w:val="clear" w:pos="1260"/>
          <w:tab w:val="num" w:pos="284"/>
          <w:tab w:val="left" w:pos="993"/>
        </w:tabs>
        <w:spacing w:line="269" w:lineRule="exact"/>
        <w:ind w:left="284" w:right="461" w:firstLine="426"/>
        <w:jc w:val="both"/>
        <w:rPr>
          <w:rFonts w:eastAsia="Arial Unicode MS"/>
          <w:sz w:val="22"/>
          <w:szCs w:val="22"/>
          <w:lang w:val="uk-UA"/>
        </w:rPr>
      </w:pPr>
      <w:r w:rsidRPr="000C5C83">
        <w:rPr>
          <w:rFonts w:eastAsia="Arial Unicode MS"/>
          <w:sz w:val="22"/>
          <w:szCs w:val="22"/>
          <w:lang w:val="uk-UA"/>
        </w:rPr>
        <w:t>фактів,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0CFC8D7B" w14:textId="77777777" w:rsidR="002B1748" w:rsidRPr="00676A6A" w:rsidRDefault="00F3069A" w:rsidP="00161D6A">
      <w:pPr>
        <w:numPr>
          <w:ilvl w:val="0"/>
          <w:numId w:val="27"/>
        </w:numPr>
        <w:tabs>
          <w:tab w:val="clear" w:pos="1260"/>
          <w:tab w:val="num" w:pos="284"/>
          <w:tab w:val="left" w:pos="993"/>
        </w:tabs>
        <w:ind w:left="284" w:firstLine="426"/>
        <w:jc w:val="both"/>
        <w:rPr>
          <w:rStyle w:val="hps"/>
          <w:spacing w:val="-4"/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</w:t>
      </w:r>
      <w:r w:rsidR="002B1748" w:rsidRPr="000C5C83">
        <w:rPr>
          <w:sz w:val="22"/>
          <w:szCs w:val="22"/>
          <w:lang w:val="uk-UA"/>
        </w:rPr>
        <w:t>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</w:t>
      </w:r>
      <w:r w:rsidR="002B1748" w:rsidRPr="000C5C83">
        <w:rPr>
          <w:rStyle w:val="hps"/>
          <w:sz w:val="22"/>
          <w:szCs w:val="22"/>
          <w:lang w:val="uk-UA"/>
        </w:rPr>
        <w:t>.</w:t>
      </w:r>
    </w:p>
    <w:p w14:paraId="4FCC5577" w14:textId="77777777" w:rsidR="002B1748" w:rsidRPr="000C5C83" w:rsidRDefault="00F3069A" w:rsidP="00161D6A">
      <w:pPr>
        <w:numPr>
          <w:ilvl w:val="0"/>
          <w:numId w:val="27"/>
        </w:numPr>
        <w:tabs>
          <w:tab w:val="clear" w:pos="1260"/>
          <w:tab w:val="num" w:pos="284"/>
          <w:tab w:val="left" w:pos="993"/>
        </w:tabs>
        <w:ind w:left="284" w:firstLine="426"/>
        <w:jc w:val="both"/>
        <w:rPr>
          <w:spacing w:val="-4"/>
          <w:sz w:val="22"/>
          <w:szCs w:val="22"/>
          <w:lang w:val="uk-UA"/>
        </w:rPr>
      </w:pPr>
      <w:r>
        <w:rPr>
          <w:rFonts w:eastAsia="Arial Unicode MS"/>
          <w:sz w:val="22"/>
          <w:szCs w:val="22"/>
          <w:lang w:val="uk-UA"/>
        </w:rPr>
        <w:t>у</w:t>
      </w:r>
      <w:r w:rsidR="002B1748" w:rsidRPr="00676A6A">
        <w:rPr>
          <w:rFonts w:eastAsia="Arial Unicode MS"/>
          <w:sz w:val="22"/>
          <w:szCs w:val="22"/>
          <w:lang w:val="uk-UA"/>
        </w:rPr>
        <w:t>часник самостійно одержує всі необхідні документи, пов’язані з поданням його тендерної пропозиції, та несе всі витрати на їх отримання</w:t>
      </w:r>
      <w:r w:rsidR="002B1748" w:rsidRPr="00676A6A">
        <w:rPr>
          <w:spacing w:val="-4"/>
          <w:sz w:val="22"/>
          <w:szCs w:val="22"/>
          <w:lang w:val="uk-UA"/>
        </w:rPr>
        <w:t>.</w:t>
      </w:r>
    </w:p>
    <w:p w14:paraId="6CF78F65" w14:textId="77777777" w:rsidR="002B1748" w:rsidRPr="000C5C83" w:rsidRDefault="002B1748" w:rsidP="00161D6A">
      <w:pPr>
        <w:ind w:left="540" w:firstLine="426"/>
        <w:jc w:val="both"/>
        <w:rPr>
          <w:b/>
          <w:sz w:val="22"/>
          <w:szCs w:val="22"/>
          <w:lang w:val="uk-UA"/>
        </w:rPr>
      </w:pPr>
    </w:p>
    <w:p w14:paraId="7044F55F" w14:textId="77777777" w:rsidR="002B1748" w:rsidRPr="000C5C83" w:rsidRDefault="002B1748" w:rsidP="00161D6A">
      <w:pPr>
        <w:ind w:firstLine="426"/>
        <w:jc w:val="both"/>
        <w:rPr>
          <w:sz w:val="22"/>
          <w:szCs w:val="22"/>
          <w:lang w:val="uk-UA"/>
        </w:rPr>
      </w:pPr>
      <w:r w:rsidRPr="61F1225D">
        <w:rPr>
          <w:b/>
          <w:bCs/>
          <w:sz w:val="22"/>
          <w:szCs w:val="22"/>
          <w:lang w:val="uk-UA"/>
        </w:rPr>
        <w:t>Цінові пропозиції приймаються на електронну пошту</w:t>
      </w:r>
      <w:r w:rsidRPr="61F1225D">
        <w:rPr>
          <w:spacing w:val="-7"/>
          <w:sz w:val="22"/>
          <w:szCs w:val="22"/>
          <w:lang w:val="uk-UA"/>
        </w:rPr>
        <w:t xml:space="preserve"> </w:t>
      </w:r>
      <w:hyperlink r:id="rId10" w:history="1">
        <w:r w:rsidRPr="000C5C83">
          <w:rPr>
            <w:rStyle w:val="ac"/>
            <w:sz w:val="22"/>
            <w:szCs w:val="22"/>
          </w:rPr>
          <w:t>zakaz@redcross.org.ua</w:t>
        </w:r>
      </w:hyperlink>
    </w:p>
    <w:p w14:paraId="20863C11" w14:textId="13882B0D" w:rsidR="002B1748" w:rsidRPr="000C5C83" w:rsidRDefault="002B1748" w:rsidP="00161D6A">
      <w:pPr>
        <w:ind w:firstLine="426"/>
        <w:jc w:val="both"/>
        <w:rPr>
          <w:sz w:val="22"/>
          <w:szCs w:val="22"/>
          <w:lang w:val="uk-UA"/>
        </w:rPr>
      </w:pPr>
      <w:r w:rsidRPr="009D0F54">
        <w:rPr>
          <w:b/>
          <w:bCs/>
          <w:sz w:val="22"/>
          <w:szCs w:val="22"/>
          <w:lang w:val="uk-UA"/>
        </w:rPr>
        <w:t>до</w:t>
      </w:r>
      <w:r w:rsidR="00F3069A" w:rsidRPr="009D0F54">
        <w:rPr>
          <w:b/>
          <w:bCs/>
          <w:sz w:val="22"/>
          <w:szCs w:val="22"/>
          <w:lang w:val="uk-UA"/>
        </w:rPr>
        <w:t xml:space="preserve"> </w:t>
      </w:r>
      <w:r w:rsidR="009B27EC">
        <w:rPr>
          <w:b/>
          <w:bCs/>
          <w:sz w:val="22"/>
          <w:szCs w:val="22"/>
          <w:lang w:val="uk-UA"/>
        </w:rPr>
        <w:t>21</w:t>
      </w:r>
      <w:r w:rsidRPr="009D0F54">
        <w:rPr>
          <w:b/>
          <w:bCs/>
          <w:sz w:val="22"/>
          <w:szCs w:val="22"/>
          <w:lang w:val="uk-UA"/>
        </w:rPr>
        <w:t>.0</w:t>
      </w:r>
      <w:r w:rsidR="009B27EC">
        <w:rPr>
          <w:b/>
          <w:bCs/>
          <w:sz w:val="22"/>
          <w:szCs w:val="22"/>
          <w:lang w:val="uk-UA"/>
        </w:rPr>
        <w:t>9</w:t>
      </w:r>
      <w:r w:rsidRPr="009D0F54">
        <w:rPr>
          <w:b/>
          <w:bCs/>
          <w:sz w:val="22"/>
          <w:szCs w:val="22"/>
          <w:lang w:val="uk-UA"/>
        </w:rPr>
        <w:t>.20</w:t>
      </w:r>
      <w:r w:rsidR="009D0F54" w:rsidRPr="009D0F54">
        <w:rPr>
          <w:b/>
          <w:bCs/>
          <w:sz w:val="22"/>
          <w:szCs w:val="22"/>
          <w:lang w:val="uk-UA"/>
        </w:rPr>
        <w:t>22</w:t>
      </w:r>
      <w:r w:rsidRPr="009D0F54">
        <w:rPr>
          <w:b/>
          <w:bCs/>
          <w:sz w:val="22"/>
          <w:szCs w:val="22"/>
          <w:lang w:val="uk-UA"/>
        </w:rPr>
        <w:t xml:space="preserve"> року до </w:t>
      </w:r>
      <w:r w:rsidRPr="009D0F54">
        <w:rPr>
          <w:b/>
          <w:bCs/>
          <w:sz w:val="22"/>
          <w:szCs w:val="22"/>
        </w:rPr>
        <w:t>1</w:t>
      </w:r>
      <w:r w:rsidR="00CD4F15">
        <w:rPr>
          <w:b/>
          <w:bCs/>
          <w:sz w:val="22"/>
          <w:szCs w:val="22"/>
          <w:lang w:val="uk-UA"/>
        </w:rPr>
        <w:t>8</w:t>
      </w:r>
      <w:r w:rsidRPr="009D0F54">
        <w:rPr>
          <w:b/>
          <w:bCs/>
          <w:sz w:val="22"/>
          <w:szCs w:val="22"/>
        </w:rPr>
        <w:t>:</w:t>
      </w:r>
      <w:r w:rsidRPr="009D0F54">
        <w:rPr>
          <w:b/>
          <w:bCs/>
          <w:sz w:val="22"/>
          <w:szCs w:val="22"/>
          <w:lang w:val="uk-UA"/>
        </w:rPr>
        <w:t>0</w:t>
      </w:r>
      <w:r w:rsidRPr="009D0F54">
        <w:rPr>
          <w:b/>
          <w:bCs/>
          <w:sz w:val="22"/>
          <w:szCs w:val="22"/>
        </w:rPr>
        <w:t>0</w:t>
      </w:r>
      <w:r w:rsidRPr="009D0F54">
        <w:rPr>
          <w:sz w:val="22"/>
          <w:szCs w:val="22"/>
          <w:lang w:val="uk-UA"/>
        </w:rPr>
        <w:t>.</w:t>
      </w:r>
    </w:p>
    <w:p w14:paraId="58BB2A12" w14:textId="77777777" w:rsidR="002B1748" w:rsidRPr="000C5C83" w:rsidRDefault="002B1748" w:rsidP="00161D6A">
      <w:pPr>
        <w:ind w:firstLine="426"/>
        <w:jc w:val="both"/>
        <w:rPr>
          <w:sz w:val="22"/>
          <w:szCs w:val="22"/>
          <w:lang w:val="uk-UA"/>
        </w:rPr>
      </w:pPr>
    </w:p>
    <w:p w14:paraId="1F49E2D6" w14:textId="77777777" w:rsidR="002B1748" w:rsidRPr="000C5C83" w:rsidRDefault="002B1748" w:rsidP="00161D6A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b/>
          <w:spacing w:val="-4"/>
          <w:sz w:val="22"/>
          <w:szCs w:val="22"/>
          <w:lang w:val="uk-UA"/>
        </w:rPr>
        <w:t>Методика обрання переможця конкурсу (процедури місцевої закупівлі).</w:t>
      </w:r>
      <w:r w:rsidRPr="000C5C83">
        <w:rPr>
          <w:spacing w:val="-4"/>
          <w:sz w:val="22"/>
          <w:szCs w:val="22"/>
          <w:lang w:val="uk-UA"/>
        </w:rPr>
        <w:t xml:space="preserve"> </w:t>
      </w:r>
      <w:r w:rsidRPr="000C5C83">
        <w:rPr>
          <w:rStyle w:val="hps"/>
          <w:sz w:val="22"/>
          <w:szCs w:val="22"/>
          <w:lang w:val="uk-UA"/>
        </w:rPr>
        <w:t xml:space="preserve">Спочатку серед поданих цінових пропозицій </w:t>
      </w:r>
      <w:r w:rsidRPr="000C5C83">
        <w:rPr>
          <w:spacing w:val="-4"/>
          <w:sz w:val="22"/>
          <w:szCs w:val="22"/>
          <w:lang w:val="uk-UA"/>
        </w:rPr>
        <w:t xml:space="preserve">Тендерним комітетом </w:t>
      </w:r>
      <w:r w:rsidRPr="000C5C83">
        <w:rPr>
          <w:rStyle w:val="hps"/>
          <w:sz w:val="22"/>
          <w:szCs w:val="22"/>
          <w:lang w:val="uk-UA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Запиті. З відібраних цінових пропозицій </w:t>
      </w:r>
      <w:r w:rsidRPr="000C5C83">
        <w:rPr>
          <w:spacing w:val="-4"/>
          <w:sz w:val="22"/>
          <w:szCs w:val="22"/>
          <w:lang w:val="uk-UA"/>
        </w:rPr>
        <w:t>Комітетом</w:t>
      </w:r>
      <w:r w:rsidRPr="000C5C83">
        <w:rPr>
          <w:rStyle w:val="hps"/>
          <w:sz w:val="22"/>
          <w:szCs w:val="22"/>
          <w:lang w:val="uk-UA"/>
        </w:rPr>
        <w:t xml:space="preserve"> обирається пропозиція з найнижчою ціною та постачальник/виконавець, який подав таку цінову пропозицію, оголошується переможцем процедури місцевої закупівлі. </w:t>
      </w:r>
    </w:p>
    <w:p w14:paraId="708FED9A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spacing w:val="-4"/>
          <w:sz w:val="22"/>
          <w:szCs w:val="22"/>
          <w:lang w:val="uk-UA"/>
        </w:rPr>
        <w:t xml:space="preserve">Визначення переможця даної процедури закупівлі відбудеться, протягом 3 робочих днів з дати розгляду цінових пропозицій. Результати процедури закупівлі буде повідомлено всім учасникам не пізніше 3 (трьох) робочих днів з дати прийняття рішення про визначення переможця шляхом надсилання відповідних повідомлень всім учасникам місцевої закупівлі електронною поштою. </w:t>
      </w:r>
    </w:p>
    <w:p w14:paraId="5C9B202F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462E9300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676A6A">
        <w:rPr>
          <w:b/>
          <w:spacing w:val="-4"/>
          <w:sz w:val="22"/>
          <w:szCs w:val="22"/>
          <w:lang w:val="uk-UA"/>
        </w:rPr>
        <w:t>Укладання договору</w:t>
      </w:r>
      <w:r w:rsidRPr="00676A6A">
        <w:rPr>
          <w:spacing w:val="-4"/>
          <w:sz w:val="22"/>
          <w:szCs w:val="22"/>
          <w:lang w:val="uk-UA"/>
        </w:rPr>
        <w:t xml:space="preserve">: Замовник укладає договір про закупівлю з учасником, який визнаний переможцем, протягом строку дії його пропозиції, не пізніше ніж через 20 днів з дня прийняття рішення про намір укласти договір про закупівлю відповідно до вимог тендерної документації та пропозиції учасника-переможця. Умови договору про закупівлю не повинні відрізнятися від змісту </w:t>
      </w:r>
      <w:r>
        <w:rPr>
          <w:spacing w:val="-4"/>
          <w:sz w:val="22"/>
          <w:szCs w:val="22"/>
          <w:lang w:val="uk-UA"/>
        </w:rPr>
        <w:t>цінової</w:t>
      </w:r>
      <w:r w:rsidRPr="00676A6A">
        <w:rPr>
          <w:spacing w:val="-4"/>
          <w:sz w:val="22"/>
          <w:szCs w:val="22"/>
          <w:lang w:val="uk-UA"/>
        </w:rPr>
        <w:t xml:space="preserve"> пропозиції переможця процедури закупівлі. Істотні умови договору про закупівлю не можуть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договір про закупівлю, а саме у письмовій формі шляхом укладення додаткової угоди до договору. У разі відмови переможця від підписання договору про закупівлю відповідно до вимог тендерної документації, замовник відхиляє </w:t>
      </w:r>
      <w:r>
        <w:rPr>
          <w:spacing w:val="-4"/>
          <w:sz w:val="22"/>
          <w:szCs w:val="22"/>
          <w:lang w:val="uk-UA"/>
        </w:rPr>
        <w:t>цінову</w:t>
      </w:r>
      <w:r w:rsidRPr="00676A6A">
        <w:rPr>
          <w:spacing w:val="-4"/>
          <w:sz w:val="22"/>
          <w:szCs w:val="22"/>
          <w:lang w:val="uk-UA"/>
        </w:rPr>
        <w:t xml:space="preserve"> пропозицію такого учасника та визначає переможця серед тих учасників, строк дії </w:t>
      </w:r>
      <w:r>
        <w:rPr>
          <w:spacing w:val="-4"/>
          <w:sz w:val="22"/>
          <w:szCs w:val="22"/>
          <w:lang w:val="uk-UA"/>
        </w:rPr>
        <w:t>цінової</w:t>
      </w:r>
      <w:r w:rsidRPr="00676A6A">
        <w:rPr>
          <w:spacing w:val="-4"/>
          <w:sz w:val="22"/>
          <w:szCs w:val="22"/>
          <w:lang w:val="uk-UA"/>
        </w:rPr>
        <w:t xml:space="preserve"> пропозиції яких ще не минув.</w:t>
      </w:r>
    </w:p>
    <w:p w14:paraId="03CA3E5F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00C76E0D" w14:textId="77777777" w:rsidR="002B1748" w:rsidRPr="000C5C83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spacing w:val="-4"/>
          <w:sz w:val="22"/>
          <w:szCs w:val="22"/>
          <w:lang w:val="uk-UA"/>
        </w:rPr>
        <w:t xml:space="preserve"> </w:t>
      </w:r>
    </w:p>
    <w:p w14:paraId="7DD58A49" w14:textId="77777777" w:rsidR="002B1748" w:rsidRDefault="002B1748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  <w:r w:rsidRPr="000C5C83">
        <w:rPr>
          <w:spacing w:val="-4"/>
          <w:sz w:val="22"/>
          <w:szCs w:val="22"/>
          <w:lang w:val="uk-UA"/>
        </w:rPr>
        <w:t>Голова тендерного комітету</w:t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Pr="000C5C83">
        <w:rPr>
          <w:spacing w:val="-4"/>
          <w:sz w:val="22"/>
          <w:szCs w:val="22"/>
          <w:lang w:val="uk-UA"/>
        </w:rPr>
        <w:tab/>
      </w:r>
      <w:r w:rsidR="009D0F54">
        <w:rPr>
          <w:spacing w:val="-4"/>
          <w:sz w:val="22"/>
          <w:szCs w:val="22"/>
          <w:lang w:val="uk-UA"/>
        </w:rPr>
        <w:t>Р.І. Ошовська</w:t>
      </w:r>
    </w:p>
    <w:p w14:paraId="0427211D" w14:textId="77777777" w:rsidR="00DA0FE7" w:rsidRDefault="00DA0FE7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6C2E07A9" w14:textId="77777777" w:rsidR="00DA0FE7" w:rsidRDefault="00DA0FE7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3CE8CC17" w14:textId="77777777" w:rsidR="00DA0FE7" w:rsidRDefault="00DA0FE7" w:rsidP="00161D6A">
      <w:pPr>
        <w:ind w:firstLine="426"/>
        <w:jc w:val="both"/>
        <w:rPr>
          <w:spacing w:val="-4"/>
          <w:sz w:val="22"/>
          <w:szCs w:val="22"/>
          <w:lang w:val="uk-UA"/>
        </w:rPr>
      </w:pPr>
    </w:p>
    <w:p w14:paraId="49EA6532" w14:textId="77777777" w:rsidR="00DA0FE7" w:rsidRDefault="00DA0FE7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40391D02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6A1ABA81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1E71CC78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0EBDD6C3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23E4AF0A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171BCEF4" w14:textId="77777777" w:rsidR="00CD4F15" w:rsidRDefault="00CD4F15" w:rsidP="00161D6A">
      <w:pPr>
        <w:ind w:firstLine="426"/>
        <w:jc w:val="both"/>
        <w:rPr>
          <w:rFonts w:ascii="Tahoma" w:hAnsi="Tahoma" w:cs="Tahoma"/>
          <w:b/>
          <w:sz w:val="22"/>
          <w:szCs w:val="22"/>
          <w:lang w:val="uk-UA"/>
        </w:rPr>
      </w:pPr>
    </w:p>
    <w:p w14:paraId="20DF2296" w14:textId="77777777" w:rsidR="00161D6A" w:rsidRDefault="00161D6A" w:rsidP="00161D6A">
      <w:pPr>
        <w:ind w:left="540" w:firstLine="426"/>
        <w:jc w:val="right"/>
        <w:rPr>
          <w:b/>
          <w:sz w:val="22"/>
          <w:szCs w:val="22"/>
          <w:lang w:val="uk-UA"/>
        </w:rPr>
      </w:pPr>
    </w:p>
    <w:p w14:paraId="2B3E93F5" w14:textId="77777777" w:rsidR="00F3069A" w:rsidRPr="000508B1" w:rsidRDefault="00F3069A" w:rsidP="00161D6A">
      <w:pPr>
        <w:ind w:left="540" w:firstLine="426"/>
        <w:jc w:val="right"/>
        <w:rPr>
          <w:rFonts w:ascii="Tahoma" w:hAnsi="Tahoma" w:cs="Tahoma"/>
          <w:b/>
          <w:sz w:val="22"/>
          <w:szCs w:val="22"/>
          <w:lang w:val="uk-UA"/>
        </w:rPr>
      </w:pPr>
      <w:r w:rsidRPr="00311D31">
        <w:rPr>
          <w:b/>
          <w:sz w:val="22"/>
          <w:szCs w:val="22"/>
          <w:lang w:val="uk-UA"/>
        </w:rPr>
        <w:t xml:space="preserve">Додаток 1 </w:t>
      </w:r>
    </w:p>
    <w:p w14:paraId="1ABEF213" w14:textId="77777777" w:rsidR="00F3069A" w:rsidRPr="000508B1" w:rsidRDefault="00F3069A" w:rsidP="00161D6A">
      <w:pPr>
        <w:ind w:left="540" w:firstLine="426"/>
        <w:jc w:val="center"/>
        <w:rPr>
          <w:rFonts w:ascii="Tahoma" w:hAnsi="Tahoma" w:cs="Tahoma"/>
          <w:b/>
          <w:sz w:val="22"/>
          <w:szCs w:val="22"/>
          <w:lang w:val="uk-UA"/>
        </w:rPr>
      </w:pPr>
    </w:p>
    <w:p w14:paraId="2A59951A" w14:textId="77777777" w:rsidR="00F3069A" w:rsidRPr="00400B2F" w:rsidRDefault="00F3069A" w:rsidP="00161D6A">
      <w:pPr>
        <w:ind w:firstLine="426"/>
        <w:rPr>
          <w:sz w:val="22"/>
          <w:szCs w:val="22"/>
          <w:lang w:val="uk-UA"/>
        </w:rPr>
      </w:pPr>
      <w:r w:rsidRPr="00400B2F">
        <w:rPr>
          <w:sz w:val="22"/>
          <w:szCs w:val="22"/>
          <w:lang w:val="uk-UA"/>
        </w:rPr>
        <w:t>Назва підприємства:</w:t>
      </w:r>
    </w:p>
    <w:p w14:paraId="49B9C3E3" w14:textId="77777777" w:rsidR="00F3069A" w:rsidRPr="00400B2F" w:rsidRDefault="00F3069A" w:rsidP="00161D6A">
      <w:pPr>
        <w:ind w:firstLine="426"/>
        <w:rPr>
          <w:sz w:val="22"/>
          <w:szCs w:val="22"/>
          <w:lang w:val="uk-UA"/>
        </w:rPr>
      </w:pPr>
      <w:r w:rsidRPr="00400B2F">
        <w:rPr>
          <w:sz w:val="22"/>
          <w:szCs w:val="22"/>
          <w:lang w:val="uk-UA"/>
        </w:rPr>
        <w:t>Адреса, телефон:</w:t>
      </w:r>
    </w:p>
    <w:p w14:paraId="769CB334" w14:textId="77777777" w:rsidR="00F3069A" w:rsidRPr="00400B2F" w:rsidRDefault="00F3069A" w:rsidP="00161D6A">
      <w:pPr>
        <w:ind w:firstLine="426"/>
        <w:rPr>
          <w:sz w:val="22"/>
          <w:szCs w:val="22"/>
          <w:lang w:val="uk-UA"/>
        </w:rPr>
      </w:pPr>
      <w:r w:rsidRPr="00400B2F">
        <w:rPr>
          <w:sz w:val="22"/>
          <w:szCs w:val="22"/>
          <w:lang w:val="uk-UA"/>
        </w:rPr>
        <w:t>Реквізити:</w:t>
      </w:r>
    </w:p>
    <w:p w14:paraId="7493C6A0" w14:textId="77777777" w:rsidR="00F3069A" w:rsidRDefault="00F3069A" w:rsidP="00161D6A">
      <w:pPr>
        <w:ind w:left="540" w:firstLine="426"/>
        <w:jc w:val="center"/>
        <w:rPr>
          <w:sz w:val="22"/>
          <w:szCs w:val="22"/>
          <w:lang w:val="uk-UA"/>
        </w:rPr>
      </w:pPr>
    </w:p>
    <w:tbl>
      <w:tblPr>
        <w:tblW w:w="1105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99"/>
        <w:gridCol w:w="961"/>
        <w:gridCol w:w="5415"/>
        <w:gridCol w:w="821"/>
        <w:gridCol w:w="1022"/>
        <w:gridCol w:w="1134"/>
        <w:gridCol w:w="851"/>
        <w:gridCol w:w="256"/>
      </w:tblGrid>
      <w:tr w:rsidR="001B3E0A" w:rsidRPr="002D7D97" w14:paraId="5D842DEA" w14:textId="77777777" w:rsidTr="00BB3446">
        <w:trPr>
          <w:gridAfter w:val="2"/>
          <w:wAfter w:w="1107" w:type="dxa"/>
          <w:trHeight w:val="561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7E853" w14:textId="77777777" w:rsidR="001B3E0A" w:rsidRPr="002D7D97" w:rsidRDefault="001B3E0A">
            <w:pPr>
              <w:rPr>
                <w:sz w:val="22"/>
                <w:szCs w:val="22"/>
              </w:rPr>
            </w:pPr>
            <w:r w:rsidRPr="002D7D97">
              <w:rPr>
                <w:sz w:val="22"/>
                <w:szCs w:val="22"/>
              </w:rPr>
              <w:t>№</w:t>
            </w:r>
          </w:p>
        </w:tc>
        <w:tc>
          <w:tcPr>
            <w:tcW w:w="96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D8B043" w14:textId="77777777" w:rsidR="001B3E0A" w:rsidRPr="002D7D97" w:rsidRDefault="001B3E0A">
            <w:pPr>
              <w:rPr>
                <w:sz w:val="22"/>
                <w:szCs w:val="22"/>
                <w:lang w:val="uk-UA"/>
              </w:rPr>
            </w:pPr>
            <w:r w:rsidRPr="002D7D97">
              <w:rPr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5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EDAB3" w14:textId="77777777" w:rsidR="001B3E0A" w:rsidRPr="002D7D97" w:rsidRDefault="001B3E0A">
            <w:pPr>
              <w:rPr>
                <w:sz w:val="22"/>
                <w:szCs w:val="22"/>
                <w:lang w:val="uk-UA"/>
              </w:rPr>
            </w:pPr>
            <w:r w:rsidRPr="002D7D97">
              <w:rPr>
                <w:sz w:val="22"/>
                <w:szCs w:val="22"/>
                <w:lang w:val="uk-UA"/>
              </w:rPr>
              <w:t xml:space="preserve">Додаткова інформація </w:t>
            </w:r>
          </w:p>
        </w:tc>
        <w:tc>
          <w:tcPr>
            <w:tcW w:w="8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48CF21" w14:textId="77777777" w:rsidR="001B3E0A" w:rsidRPr="002D7D97" w:rsidRDefault="001B3E0A">
            <w:pPr>
              <w:rPr>
                <w:sz w:val="18"/>
                <w:szCs w:val="18"/>
                <w:lang w:val="uk-UA"/>
              </w:rPr>
            </w:pPr>
            <w:r w:rsidRPr="002D7D97">
              <w:rPr>
                <w:sz w:val="18"/>
                <w:szCs w:val="18"/>
                <w:lang w:val="uk-UA"/>
              </w:rPr>
              <w:t>Кіл-</w:t>
            </w:r>
            <w:proofErr w:type="spellStart"/>
            <w:r w:rsidRPr="002D7D97">
              <w:rPr>
                <w:sz w:val="18"/>
                <w:szCs w:val="18"/>
                <w:lang w:val="uk-UA"/>
              </w:rPr>
              <w:t>ть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3F177C" w14:textId="77777777" w:rsidR="001B3E0A" w:rsidRPr="00834A43" w:rsidRDefault="001B3E0A" w:rsidP="00834A43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Ціна  </w:t>
            </w:r>
            <w:r w:rsidRPr="00834A43">
              <w:rPr>
                <w:sz w:val="18"/>
                <w:szCs w:val="18"/>
                <w:lang w:val="uk-UA"/>
              </w:rPr>
              <w:t>(з врахуванням відповідного</w:t>
            </w:r>
          </w:p>
          <w:p w14:paraId="77749223" w14:textId="77777777" w:rsidR="001B3E0A" w:rsidRPr="002D7D97" w:rsidRDefault="001B3E0A" w:rsidP="00834A43">
            <w:pPr>
              <w:rPr>
                <w:sz w:val="18"/>
                <w:szCs w:val="18"/>
                <w:lang w:val="uk-UA"/>
              </w:rPr>
            </w:pPr>
            <w:r w:rsidRPr="00834A43">
              <w:rPr>
                <w:sz w:val="18"/>
                <w:szCs w:val="18"/>
                <w:lang w:val="uk-UA"/>
              </w:rPr>
              <w:t>до системи оподаткування податку) грн.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173B5B" w14:textId="77777777" w:rsidR="001B3E0A" w:rsidRPr="00D01D4E" w:rsidRDefault="001B3E0A" w:rsidP="00D01D4E">
            <w:pPr>
              <w:rPr>
                <w:sz w:val="18"/>
                <w:szCs w:val="18"/>
                <w:lang w:val="uk-UA"/>
              </w:rPr>
            </w:pPr>
            <w:r w:rsidRPr="002D7D97">
              <w:rPr>
                <w:sz w:val="18"/>
                <w:szCs w:val="18"/>
                <w:lang w:val="uk-UA"/>
              </w:rPr>
              <w:t>Вартість пропозиції(</w:t>
            </w:r>
            <w:r w:rsidRPr="00D01D4E">
              <w:rPr>
                <w:sz w:val="18"/>
                <w:szCs w:val="18"/>
                <w:lang w:val="uk-UA"/>
              </w:rPr>
              <w:t>з врахуванням відповідного</w:t>
            </w:r>
          </w:p>
          <w:p w14:paraId="6C4CE899" w14:textId="77777777" w:rsidR="001B3E0A" w:rsidRPr="002D7D97" w:rsidRDefault="001B3E0A" w:rsidP="00D01D4E">
            <w:pPr>
              <w:rPr>
                <w:sz w:val="18"/>
                <w:szCs w:val="18"/>
                <w:lang w:val="uk-UA"/>
              </w:rPr>
            </w:pPr>
            <w:r w:rsidRPr="00D01D4E">
              <w:rPr>
                <w:sz w:val="18"/>
                <w:szCs w:val="18"/>
                <w:lang w:val="uk-UA"/>
              </w:rPr>
              <w:t>до системи оподаткування податку) грн.</w:t>
            </w:r>
          </w:p>
        </w:tc>
      </w:tr>
      <w:tr w:rsidR="00E77501" w:rsidRPr="002D7D97" w14:paraId="110E5DB8" w14:textId="77777777" w:rsidTr="000A1C1E">
        <w:trPr>
          <w:gridAfter w:val="2"/>
          <w:wAfter w:w="1107" w:type="dxa"/>
          <w:trHeight w:val="758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E25F6C" w14:textId="77777777" w:rsidR="00E77501" w:rsidRPr="002C5ED9" w:rsidRDefault="00E77501" w:rsidP="00E77501">
            <w:pPr>
              <w:rPr>
                <w:sz w:val="22"/>
                <w:szCs w:val="22"/>
                <w:lang w:val="uk-UA"/>
              </w:rPr>
            </w:pPr>
            <w:r w:rsidRPr="002C5ED9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1737DEA" w14:textId="592F11B2" w:rsidR="00E77501" w:rsidRPr="002C5ED9" w:rsidRDefault="0055244F" w:rsidP="00E77501">
            <w:pPr>
              <w:rPr>
                <w:sz w:val="22"/>
                <w:szCs w:val="22"/>
                <w:lang w:val="uk-UA"/>
              </w:rPr>
            </w:pPr>
            <w:r w:rsidRPr="0055244F">
              <w:rPr>
                <w:lang w:val="uk-UA"/>
              </w:rPr>
              <w:t>Монітор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5B964E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Характеристики Монітор </w:t>
            </w:r>
            <w:proofErr w:type="spellStart"/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Dell</w:t>
            </w:r>
            <w:proofErr w:type="spellEnd"/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 S2421H (210-AXKR)</w:t>
            </w:r>
          </w:p>
          <w:p w14:paraId="73A1E9AD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Тип монітора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Безрамковий</w:t>
            </w:r>
            <w:proofErr w:type="spellEnd"/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, Для дому та офісу, Широкоформатний</w:t>
            </w:r>
          </w:p>
          <w:p w14:paraId="258E8CA8" w14:textId="2F1C421B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Діагональ дисплея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23.8</w:t>
            </w:r>
            <w:r w:rsidR="008F2688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»</w:t>
            </w:r>
          </w:p>
          <w:p w14:paraId="68B6D7C7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Тип матриці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IPS</w:t>
            </w:r>
          </w:p>
          <w:p w14:paraId="4980E9D3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Максимальна роздільна здатність екрану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1920 x 1080</w:t>
            </w:r>
          </w:p>
          <w:p w14:paraId="71971925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Частота оновлення екрану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75 </w:t>
            </w:r>
            <w:proofErr w:type="spellStart"/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Гц</w:t>
            </w:r>
            <w:proofErr w:type="spellEnd"/>
          </w:p>
          <w:p w14:paraId="4CAC83F2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Співвідношення сторін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16:9</w:t>
            </w:r>
          </w:p>
          <w:p w14:paraId="114EBD26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Підсвічування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WLED</w:t>
            </w:r>
          </w:p>
          <w:p w14:paraId="14BB134E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Покриття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матове</w:t>
            </w:r>
          </w:p>
          <w:p w14:paraId="67E04929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Час реакції матриці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4мс (</w:t>
            </w:r>
            <w:proofErr w:type="spellStart"/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GtG</w:t>
            </w:r>
            <w:proofErr w:type="spellEnd"/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)</w:t>
            </w:r>
          </w:p>
          <w:p w14:paraId="2263A215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Яскравість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250 </w:t>
            </w:r>
            <w:proofErr w:type="spellStart"/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кд</w:t>
            </w:r>
            <w:proofErr w:type="spellEnd"/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/м2</w:t>
            </w:r>
          </w:p>
          <w:p w14:paraId="634DC097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Контрастність статична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1000:1</w:t>
            </w:r>
          </w:p>
          <w:p w14:paraId="38E24D34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Кути огляду (</w:t>
            </w:r>
            <w:proofErr w:type="spellStart"/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гориз</w:t>
            </w:r>
            <w:proofErr w:type="spellEnd"/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./</w:t>
            </w:r>
            <w:proofErr w:type="spellStart"/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вертик</w:t>
            </w:r>
            <w:proofErr w:type="spellEnd"/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.)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178/178</w:t>
            </w:r>
          </w:p>
          <w:p w14:paraId="5CB89064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Максимальна кількість кольорів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16.7 млн</w:t>
            </w:r>
          </w:p>
          <w:p w14:paraId="2F8837A0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 xml:space="preserve">Шаг між </w:t>
            </w:r>
            <w:proofErr w:type="spellStart"/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пікселами</w:t>
            </w:r>
            <w:proofErr w:type="spellEnd"/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, мм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0.2745</w:t>
            </w:r>
          </w:p>
          <w:p w14:paraId="17CAD32A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Технології синхронізації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AMD </w:t>
            </w:r>
            <w:proofErr w:type="spellStart"/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FreeSync</w:t>
            </w:r>
            <w:proofErr w:type="spellEnd"/>
          </w:p>
          <w:p w14:paraId="5B13A429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Споживана потужність в робочому режимі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20 Вт</w:t>
            </w:r>
          </w:p>
          <w:p w14:paraId="1B8D91B0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Споживана потужність у режимі очікування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0.3 Вт</w:t>
            </w:r>
          </w:p>
          <w:p w14:paraId="211AC9C8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Інтерфейси та підключення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1 х 3.5мм </w:t>
            </w:r>
            <w:proofErr w:type="spellStart"/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Mini-Jack</w:t>
            </w:r>
            <w:proofErr w:type="spellEnd"/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, 2 х HDMI</w:t>
            </w:r>
          </w:p>
          <w:p w14:paraId="1BBBC404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Регулювання положення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регулювання нахилу</w:t>
            </w:r>
          </w:p>
          <w:p w14:paraId="0D5B9670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VESA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100х100 мм</w:t>
            </w:r>
          </w:p>
          <w:p w14:paraId="0DA6F705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Вбудовані колонки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2 х 3 Вт</w:t>
            </w:r>
          </w:p>
          <w:p w14:paraId="595F345C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Вага без упаковки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>3.4 кг</w:t>
            </w:r>
          </w:p>
          <w:p w14:paraId="34689A72" w14:textId="77777777" w:rsidR="006209FC" w:rsidRPr="006209FC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Особливості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  <w:t xml:space="preserve">гніздо для замка </w:t>
            </w:r>
            <w:proofErr w:type="spellStart"/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Kensington</w:t>
            </w:r>
            <w:proofErr w:type="spellEnd"/>
          </w:p>
          <w:p w14:paraId="50DFA7DF" w14:textId="282A1B7E" w:rsidR="00E77501" w:rsidRPr="001A500B" w:rsidRDefault="006209FC" w:rsidP="006209FC">
            <w:pPr>
              <w:jc w:val="both"/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</w:pP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Виробник</w:t>
            </w:r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ab/>
            </w:r>
            <w:proofErr w:type="spellStart"/>
            <w:r w:rsidRPr="006209FC">
              <w:rPr>
                <w:bCs/>
                <w:sz w:val="22"/>
                <w:szCs w:val="22"/>
                <w:bdr w:val="none" w:sz="0" w:space="0" w:color="auto" w:frame="1"/>
                <w:lang w:val="uk-UA"/>
              </w:rPr>
              <w:t>Dell</w:t>
            </w:r>
            <w:proofErr w:type="spellEnd"/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7F6D2" w14:textId="4E64D8E1" w:rsidR="00E77501" w:rsidRPr="0055244F" w:rsidRDefault="0055244F" w:rsidP="00E77501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A3D8" w14:textId="77777777" w:rsidR="00E77501" w:rsidRPr="002C5ED9" w:rsidRDefault="00E77501" w:rsidP="00E7750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48DE" w14:textId="77777777" w:rsidR="00E77501" w:rsidRPr="002D7D97" w:rsidRDefault="00E77501" w:rsidP="00E77501">
            <w:pPr>
              <w:rPr>
                <w:lang w:val="uk-UA"/>
              </w:rPr>
            </w:pPr>
          </w:p>
        </w:tc>
      </w:tr>
      <w:tr w:rsidR="00E77501" w:rsidRPr="007E6BDF" w14:paraId="29841C6D" w14:textId="77777777" w:rsidTr="00BB3446">
        <w:trPr>
          <w:gridAfter w:val="2"/>
          <w:wAfter w:w="1107" w:type="dxa"/>
          <w:trHeight w:val="758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2E1310" w14:textId="77777777" w:rsidR="00E77501" w:rsidRPr="002C5ED9" w:rsidRDefault="00E77501" w:rsidP="00E77501">
            <w:pPr>
              <w:rPr>
                <w:sz w:val="22"/>
                <w:szCs w:val="22"/>
                <w:lang w:val="uk-UA"/>
              </w:rPr>
            </w:pPr>
            <w:r w:rsidRPr="002C5ED9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9E47FE" w14:textId="32C9C593" w:rsidR="00E77501" w:rsidRPr="002C5ED9" w:rsidRDefault="0055244F" w:rsidP="00E77501">
            <w:pPr>
              <w:rPr>
                <w:sz w:val="22"/>
                <w:szCs w:val="22"/>
                <w:lang w:val="uk-UA"/>
              </w:rPr>
            </w:pPr>
            <w:r w:rsidRPr="0055244F">
              <w:rPr>
                <w:lang w:val="uk-UA"/>
              </w:rPr>
              <w:t>Жорсткий диск портативний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8255C8E" w14:textId="067C1FA8" w:rsidR="00075D26" w:rsidRPr="00075D26" w:rsidRDefault="00075D26" w:rsidP="00075D26">
            <w:pPr>
              <w:rPr>
                <w:sz w:val="22"/>
                <w:szCs w:val="22"/>
                <w:lang w:val="uk-UA"/>
              </w:rPr>
            </w:pPr>
            <w:r w:rsidRPr="00075D26">
              <w:rPr>
                <w:sz w:val="22"/>
                <w:szCs w:val="22"/>
                <w:lang w:val="uk-UA"/>
              </w:rPr>
              <w:t>Характеристики Зовнішній жорсткий диск 2.5</w:t>
            </w:r>
            <w:r w:rsidR="008F2688">
              <w:rPr>
                <w:sz w:val="22"/>
                <w:szCs w:val="22"/>
                <w:lang w:val="uk-UA"/>
              </w:rPr>
              <w:t>»</w:t>
            </w:r>
            <w:r w:rsidRPr="00075D26">
              <w:rPr>
                <w:sz w:val="22"/>
                <w:szCs w:val="22"/>
                <w:lang w:val="uk-UA"/>
              </w:rPr>
              <w:t xml:space="preserve"> 2</w:t>
            </w:r>
            <w:r w:rsidRPr="00075D26">
              <w:rPr>
                <w:sz w:val="22"/>
                <w:szCs w:val="22"/>
              </w:rPr>
              <w:t>TB</w:t>
            </w:r>
            <w:r w:rsidRPr="00075D2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075D26">
              <w:rPr>
                <w:sz w:val="22"/>
                <w:szCs w:val="22"/>
              </w:rPr>
              <w:t>Expansion</w:t>
            </w:r>
            <w:proofErr w:type="spellEnd"/>
            <w:r w:rsidRPr="00075D26">
              <w:rPr>
                <w:sz w:val="22"/>
                <w:szCs w:val="22"/>
                <w:lang w:val="uk-UA"/>
              </w:rPr>
              <w:t xml:space="preserve"> </w:t>
            </w:r>
            <w:r w:rsidRPr="00075D26">
              <w:rPr>
                <w:sz w:val="22"/>
                <w:szCs w:val="22"/>
              </w:rPr>
              <w:t>Portable</w:t>
            </w:r>
            <w:r w:rsidRPr="00075D26">
              <w:rPr>
                <w:sz w:val="22"/>
                <w:szCs w:val="22"/>
                <w:lang w:val="uk-UA"/>
              </w:rPr>
              <w:t xml:space="preserve"> </w:t>
            </w:r>
            <w:r w:rsidRPr="00075D26">
              <w:rPr>
                <w:sz w:val="22"/>
                <w:szCs w:val="22"/>
              </w:rPr>
              <w:t>Seagate</w:t>
            </w:r>
            <w:r w:rsidRPr="00075D26">
              <w:rPr>
                <w:sz w:val="22"/>
                <w:szCs w:val="22"/>
                <w:lang w:val="uk-UA"/>
              </w:rPr>
              <w:t xml:space="preserve"> (</w:t>
            </w:r>
            <w:r w:rsidRPr="00075D26">
              <w:rPr>
                <w:sz w:val="22"/>
                <w:szCs w:val="22"/>
              </w:rPr>
              <w:t>STKM</w:t>
            </w:r>
            <w:r w:rsidRPr="00075D26">
              <w:rPr>
                <w:sz w:val="22"/>
                <w:szCs w:val="22"/>
                <w:lang w:val="uk-UA"/>
              </w:rPr>
              <w:t>2000400)</w:t>
            </w:r>
          </w:p>
          <w:p w14:paraId="2C5C8C01" w14:textId="77777777" w:rsidR="00075D26" w:rsidRPr="00075D26" w:rsidRDefault="00075D26" w:rsidP="00075D26">
            <w:pPr>
              <w:rPr>
                <w:sz w:val="22"/>
                <w:szCs w:val="22"/>
              </w:rPr>
            </w:pPr>
            <w:r w:rsidRPr="00075D26">
              <w:rPr>
                <w:sz w:val="22"/>
                <w:szCs w:val="22"/>
              </w:rPr>
              <w:t>Тип</w:t>
            </w:r>
            <w:r w:rsidRPr="00075D26">
              <w:rPr>
                <w:sz w:val="22"/>
                <w:szCs w:val="22"/>
              </w:rPr>
              <w:tab/>
            </w:r>
            <w:proofErr w:type="spellStart"/>
            <w:r w:rsidRPr="00075D26">
              <w:rPr>
                <w:sz w:val="22"/>
                <w:szCs w:val="22"/>
              </w:rPr>
              <w:t>Настільні</w:t>
            </w:r>
            <w:proofErr w:type="spellEnd"/>
            <w:r w:rsidRPr="00075D26">
              <w:rPr>
                <w:sz w:val="22"/>
                <w:szCs w:val="22"/>
              </w:rPr>
              <w:t xml:space="preserve">, </w:t>
            </w:r>
            <w:proofErr w:type="spellStart"/>
            <w:r w:rsidRPr="00075D26">
              <w:rPr>
                <w:sz w:val="22"/>
                <w:szCs w:val="22"/>
              </w:rPr>
              <w:t>Портативні</w:t>
            </w:r>
            <w:proofErr w:type="spellEnd"/>
          </w:p>
          <w:p w14:paraId="7573C2B9" w14:textId="74FDE6ED" w:rsidR="00075D26" w:rsidRPr="00075D26" w:rsidRDefault="00075D26" w:rsidP="00075D26">
            <w:pPr>
              <w:rPr>
                <w:sz w:val="22"/>
                <w:szCs w:val="22"/>
              </w:rPr>
            </w:pPr>
            <w:r w:rsidRPr="00075D26">
              <w:rPr>
                <w:sz w:val="22"/>
                <w:szCs w:val="22"/>
              </w:rPr>
              <w:t>Форм-фактор</w:t>
            </w:r>
            <w:r w:rsidRPr="00075D26">
              <w:rPr>
                <w:sz w:val="22"/>
                <w:szCs w:val="22"/>
              </w:rPr>
              <w:tab/>
              <w:t>2.5</w:t>
            </w:r>
            <w:r w:rsidR="008F2688">
              <w:rPr>
                <w:sz w:val="22"/>
                <w:szCs w:val="22"/>
              </w:rPr>
              <w:t>»</w:t>
            </w:r>
          </w:p>
          <w:p w14:paraId="75023488" w14:textId="77777777" w:rsidR="00075D26" w:rsidRPr="00075D26" w:rsidRDefault="00075D26" w:rsidP="00075D26">
            <w:pPr>
              <w:rPr>
                <w:sz w:val="22"/>
                <w:szCs w:val="22"/>
              </w:rPr>
            </w:pPr>
            <w:proofErr w:type="spellStart"/>
            <w:r w:rsidRPr="00075D26">
              <w:rPr>
                <w:sz w:val="22"/>
                <w:szCs w:val="22"/>
              </w:rPr>
              <w:t>Об'єм</w:t>
            </w:r>
            <w:proofErr w:type="spellEnd"/>
            <w:r w:rsidRPr="00075D26">
              <w:rPr>
                <w:sz w:val="22"/>
                <w:szCs w:val="22"/>
              </w:rPr>
              <w:tab/>
              <w:t>2 TB</w:t>
            </w:r>
          </w:p>
          <w:p w14:paraId="70A63306" w14:textId="77777777" w:rsidR="00075D26" w:rsidRPr="00075D26" w:rsidRDefault="00075D26" w:rsidP="00075D26">
            <w:pPr>
              <w:rPr>
                <w:sz w:val="22"/>
                <w:szCs w:val="22"/>
              </w:rPr>
            </w:pPr>
            <w:proofErr w:type="spellStart"/>
            <w:r w:rsidRPr="00075D26">
              <w:rPr>
                <w:sz w:val="22"/>
                <w:szCs w:val="22"/>
              </w:rPr>
              <w:t>Iнтерфейс</w:t>
            </w:r>
            <w:proofErr w:type="spellEnd"/>
            <w:r w:rsidRPr="00075D26">
              <w:rPr>
                <w:sz w:val="22"/>
                <w:szCs w:val="22"/>
              </w:rPr>
              <w:tab/>
              <w:t>USB 3.0</w:t>
            </w:r>
          </w:p>
          <w:p w14:paraId="3300637E" w14:textId="77777777" w:rsidR="00075D26" w:rsidRPr="00075D26" w:rsidRDefault="00075D26" w:rsidP="00075D26">
            <w:pPr>
              <w:rPr>
                <w:sz w:val="22"/>
                <w:szCs w:val="22"/>
              </w:rPr>
            </w:pPr>
            <w:proofErr w:type="spellStart"/>
            <w:r w:rsidRPr="00075D26">
              <w:rPr>
                <w:sz w:val="22"/>
                <w:szCs w:val="22"/>
              </w:rPr>
              <w:t>Лінійка</w:t>
            </w:r>
            <w:proofErr w:type="spellEnd"/>
            <w:r w:rsidRPr="00075D26">
              <w:rPr>
                <w:sz w:val="22"/>
                <w:szCs w:val="22"/>
              </w:rPr>
              <w:t xml:space="preserve"> (</w:t>
            </w:r>
            <w:proofErr w:type="spellStart"/>
            <w:r w:rsidRPr="00075D26">
              <w:rPr>
                <w:sz w:val="22"/>
                <w:szCs w:val="22"/>
              </w:rPr>
              <w:t>Серія</w:t>
            </w:r>
            <w:proofErr w:type="spellEnd"/>
            <w:r w:rsidRPr="00075D26">
              <w:rPr>
                <w:sz w:val="22"/>
                <w:szCs w:val="22"/>
              </w:rPr>
              <w:t>)</w:t>
            </w:r>
            <w:r w:rsidRPr="00075D26">
              <w:rPr>
                <w:sz w:val="22"/>
                <w:szCs w:val="22"/>
              </w:rPr>
              <w:tab/>
            </w:r>
            <w:proofErr w:type="spellStart"/>
            <w:r w:rsidRPr="00075D26">
              <w:rPr>
                <w:sz w:val="22"/>
                <w:szCs w:val="22"/>
              </w:rPr>
              <w:t>Expansion</w:t>
            </w:r>
            <w:proofErr w:type="spellEnd"/>
            <w:r w:rsidRPr="00075D26">
              <w:rPr>
                <w:sz w:val="22"/>
                <w:szCs w:val="22"/>
              </w:rPr>
              <w:t xml:space="preserve"> Portable</w:t>
            </w:r>
          </w:p>
          <w:p w14:paraId="30F5AB6C" w14:textId="77777777" w:rsidR="00075D26" w:rsidRPr="00075D26" w:rsidRDefault="00075D26" w:rsidP="00075D26">
            <w:pPr>
              <w:rPr>
                <w:sz w:val="22"/>
                <w:szCs w:val="22"/>
              </w:rPr>
            </w:pPr>
            <w:proofErr w:type="spellStart"/>
            <w:r w:rsidRPr="00075D26">
              <w:rPr>
                <w:sz w:val="22"/>
                <w:szCs w:val="22"/>
              </w:rPr>
              <w:t>Матеріал</w:t>
            </w:r>
            <w:proofErr w:type="spellEnd"/>
            <w:r w:rsidRPr="00075D26">
              <w:rPr>
                <w:sz w:val="22"/>
                <w:szCs w:val="22"/>
              </w:rPr>
              <w:t xml:space="preserve"> корпусу</w:t>
            </w:r>
            <w:r w:rsidRPr="00075D26">
              <w:rPr>
                <w:sz w:val="22"/>
                <w:szCs w:val="22"/>
              </w:rPr>
              <w:tab/>
              <w:t>пластик</w:t>
            </w:r>
          </w:p>
          <w:p w14:paraId="2556FDA4" w14:textId="77777777" w:rsidR="00075D26" w:rsidRPr="00075D26" w:rsidRDefault="00075D26" w:rsidP="00075D26">
            <w:pPr>
              <w:rPr>
                <w:sz w:val="22"/>
                <w:szCs w:val="22"/>
              </w:rPr>
            </w:pPr>
            <w:proofErr w:type="spellStart"/>
            <w:r w:rsidRPr="00075D26">
              <w:rPr>
                <w:sz w:val="22"/>
                <w:szCs w:val="22"/>
              </w:rPr>
              <w:t>Виробник</w:t>
            </w:r>
            <w:proofErr w:type="spellEnd"/>
            <w:r w:rsidRPr="00075D26">
              <w:rPr>
                <w:sz w:val="22"/>
                <w:szCs w:val="22"/>
              </w:rPr>
              <w:tab/>
              <w:t>Seagate</w:t>
            </w:r>
          </w:p>
          <w:p w14:paraId="603EA554" w14:textId="154D4D34" w:rsidR="00E77501" w:rsidRPr="001A500B" w:rsidRDefault="00075D26" w:rsidP="00075D26">
            <w:pPr>
              <w:rPr>
                <w:sz w:val="22"/>
                <w:szCs w:val="22"/>
              </w:rPr>
            </w:pPr>
            <w:r w:rsidRPr="00075D26">
              <w:rPr>
                <w:sz w:val="22"/>
                <w:szCs w:val="22"/>
              </w:rPr>
              <w:t>Штрихкод</w:t>
            </w:r>
            <w:r w:rsidRPr="00075D26">
              <w:rPr>
                <w:sz w:val="22"/>
                <w:szCs w:val="22"/>
              </w:rPr>
              <w:tab/>
              <w:t>3660619040247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96806" w14:textId="7F21B9F9" w:rsidR="00E77501" w:rsidRPr="001A500B" w:rsidRDefault="00E31423" w:rsidP="00E7750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 w:rsidR="00B82089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88639" w14:textId="77777777" w:rsidR="00E77501" w:rsidRPr="002C5ED9" w:rsidRDefault="00E77501" w:rsidP="00E7750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FC98" w14:textId="77777777" w:rsidR="00E77501" w:rsidRPr="002D7D97" w:rsidRDefault="00E77501" w:rsidP="00E77501">
            <w:pPr>
              <w:rPr>
                <w:lang w:val="uk-UA"/>
              </w:rPr>
            </w:pPr>
          </w:p>
        </w:tc>
      </w:tr>
      <w:tr w:rsidR="00075D26" w:rsidRPr="007E6BDF" w14:paraId="0B7BC659" w14:textId="77777777" w:rsidTr="00BB3446">
        <w:trPr>
          <w:gridAfter w:val="2"/>
          <w:wAfter w:w="1107" w:type="dxa"/>
          <w:trHeight w:val="758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EE1384" w14:textId="2674E860" w:rsidR="00075D26" w:rsidRPr="00075D26" w:rsidRDefault="00075D26" w:rsidP="00E7750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6F744C" w14:textId="11587C67" w:rsidR="00075D26" w:rsidRPr="0055244F" w:rsidRDefault="009D538F" w:rsidP="00E77501">
            <w:pPr>
              <w:rPr>
                <w:lang w:val="uk-UA"/>
              </w:rPr>
            </w:pPr>
            <w:r w:rsidRPr="009D538F">
              <w:rPr>
                <w:lang w:val="uk-UA"/>
              </w:rPr>
              <w:t>USB Концентратор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C29324A" w14:textId="77777777" w:rsidR="00DE6EBB" w:rsidRPr="00DE6EBB" w:rsidRDefault="00DE6EBB" w:rsidP="00DE6EBB">
            <w:pPr>
              <w:rPr>
                <w:sz w:val="22"/>
                <w:szCs w:val="22"/>
                <w:lang w:val="uk-UA"/>
              </w:rPr>
            </w:pPr>
            <w:r w:rsidRPr="00DE6EBB">
              <w:rPr>
                <w:sz w:val="22"/>
                <w:szCs w:val="22"/>
                <w:lang w:val="uk-UA"/>
              </w:rPr>
              <w:t xml:space="preserve">Характеристики Концентратор </w:t>
            </w:r>
            <w:proofErr w:type="spellStart"/>
            <w:r w:rsidRPr="00DE6EBB">
              <w:rPr>
                <w:sz w:val="22"/>
                <w:szCs w:val="22"/>
                <w:lang w:val="uk-UA"/>
              </w:rPr>
              <w:t>Vinga</w:t>
            </w:r>
            <w:proofErr w:type="spellEnd"/>
            <w:r w:rsidRPr="00DE6EBB">
              <w:rPr>
                <w:sz w:val="22"/>
                <w:szCs w:val="22"/>
                <w:lang w:val="uk-UA"/>
              </w:rPr>
              <w:t xml:space="preserve"> USB3.0 </w:t>
            </w:r>
            <w:proofErr w:type="spellStart"/>
            <w:r w:rsidRPr="00DE6EBB">
              <w:rPr>
                <w:sz w:val="22"/>
                <w:szCs w:val="22"/>
                <w:lang w:val="uk-UA"/>
              </w:rPr>
              <w:t>to</w:t>
            </w:r>
            <w:proofErr w:type="spellEnd"/>
            <w:r w:rsidRPr="00DE6EBB">
              <w:rPr>
                <w:sz w:val="22"/>
                <w:szCs w:val="22"/>
                <w:lang w:val="uk-UA"/>
              </w:rPr>
              <w:t xml:space="preserve"> 7*USB3.0 HUB </w:t>
            </w:r>
            <w:proofErr w:type="spellStart"/>
            <w:r w:rsidRPr="00DE6EBB">
              <w:rPr>
                <w:sz w:val="22"/>
                <w:szCs w:val="22"/>
                <w:lang w:val="uk-UA"/>
              </w:rPr>
              <w:t>with</w:t>
            </w:r>
            <w:proofErr w:type="spellEnd"/>
            <w:r w:rsidRPr="00DE6EB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E6EBB">
              <w:rPr>
                <w:sz w:val="22"/>
                <w:szCs w:val="22"/>
                <w:lang w:val="uk-UA"/>
              </w:rPr>
              <w:t>switch</w:t>
            </w:r>
            <w:proofErr w:type="spellEnd"/>
            <w:r w:rsidRPr="00DE6EB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E6EBB">
              <w:rPr>
                <w:sz w:val="22"/>
                <w:szCs w:val="22"/>
                <w:lang w:val="uk-UA"/>
              </w:rPr>
              <w:t>and</w:t>
            </w:r>
            <w:proofErr w:type="spellEnd"/>
            <w:r w:rsidRPr="00DE6EB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E6EBB">
              <w:rPr>
                <w:sz w:val="22"/>
                <w:szCs w:val="22"/>
                <w:lang w:val="uk-UA"/>
              </w:rPr>
              <w:t>power</w:t>
            </w:r>
            <w:proofErr w:type="spellEnd"/>
            <w:r w:rsidRPr="00DE6EBB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DE6EBB">
              <w:rPr>
                <w:sz w:val="22"/>
                <w:szCs w:val="22"/>
                <w:lang w:val="uk-UA"/>
              </w:rPr>
              <w:t>adapter</w:t>
            </w:r>
            <w:proofErr w:type="spellEnd"/>
            <w:r w:rsidRPr="00DE6EBB">
              <w:rPr>
                <w:sz w:val="22"/>
                <w:szCs w:val="22"/>
                <w:lang w:val="uk-UA"/>
              </w:rPr>
              <w:t xml:space="preserve"> (VHA3A7SP)</w:t>
            </w:r>
          </w:p>
          <w:p w14:paraId="637B2CB4" w14:textId="77777777" w:rsidR="00DE6EBB" w:rsidRPr="00DE6EBB" w:rsidRDefault="00DE6EBB" w:rsidP="00DE6EBB">
            <w:pPr>
              <w:rPr>
                <w:sz w:val="22"/>
                <w:szCs w:val="22"/>
                <w:lang w:val="uk-UA"/>
              </w:rPr>
            </w:pPr>
            <w:r w:rsidRPr="00DE6EBB">
              <w:rPr>
                <w:sz w:val="22"/>
                <w:szCs w:val="22"/>
                <w:lang w:val="uk-UA"/>
              </w:rPr>
              <w:t>Інтерфейси</w:t>
            </w:r>
            <w:r w:rsidRPr="00DE6EBB">
              <w:rPr>
                <w:sz w:val="22"/>
                <w:szCs w:val="22"/>
                <w:lang w:val="uk-UA"/>
              </w:rPr>
              <w:tab/>
              <w:t>7 x USB 3.0</w:t>
            </w:r>
          </w:p>
          <w:p w14:paraId="076EDDD8" w14:textId="77777777" w:rsidR="00DE6EBB" w:rsidRPr="00DE6EBB" w:rsidRDefault="00DE6EBB" w:rsidP="00DE6EBB">
            <w:pPr>
              <w:rPr>
                <w:sz w:val="22"/>
                <w:szCs w:val="22"/>
                <w:lang w:val="uk-UA"/>
              </w:rPr>
            </w:pPr>
            <w:r w:rsidRPr="00DE6EBB">
              <w:rPr>
                <w:sz w:val="22"/>
                <w:szCs w:val="22"/>
                <w:lang w:val="uk-UA"/>
              </w:rPr>
              <w:t>Тип</w:t>
            </w:r>
            <w:r w:rsidRPr="00DE6EBB">
              <w:rPr>
                <w:sz w:val="22"/>
                <w:szCs w:val="22"/>
                <w:lang w:val="uk-UA"/>
              </w:rPr>
              <w:tab/>
              <w:t>зовнішній</w:t>
            </w:r>
          </w:p>
          <w:p w14:paraId="434162E3" w14:textId="77777777" w:rsidR="00DE6EBB" w:rsidRPr="00DE6EBB" w:rsidRDefault="00DE6EBB" w:rsidP="00DE6EBB">
            <w:pPr>
              <w:rPr>
                <w:sz w:val="22"/>
                <w:szCs w:val="22"/>
                <w:lang w:val="uk-UA"/>
              </w:rPr>
            </w:pPr>
            <w:r w:rsidRPr="00DE6EBB">
              <w:rPr>
                <w:sz w:val="22"/>
                <w:szCs w:val="22"/>
                <w:lang w:val="uk-UA"/>
              </w:rPr>
              <w:t>Виробник</w:t>
            </w:r>
            <w:r w:rsidRPr="00DE6EBB">
              <w:rPr>
                <w:sz w:val="22"/>
                <w:szCs w:val="22"/>
                <w:lang w:val="uk-UA"/>
              </w:rPr>
              <w:tab/>
            </w:r>
            <w:proofErr w:type="spellStart"/>
            <w:r w:rsidRPr="00DE6EBB">
              <w:rPr>
                <w:sz w:val="22"/>
                <w:szCs w:val="22"/>
                <w:lang w:val="uk-UA"/>
              </w:rPr>
              <w:t>Vinga</w:t>
            </w:r>
            <w:proofErr w:type="spellEnd"/>
          </w:p>
          <w:p w14:paraId="24CD78C1" w14:textId="3E7B79E1" w:rsidR="00075D26" w:rsidRPr="00075D26" w:rsidRDefault="00DE6EBB" w:rsidP="00DE6EBB">
            <w:pPr>
              <w:rPr>
                <w:sz w:val="22"/>
                <w:szCs w:val="22"/>
                <w:lang w:val="uk-UA"/>
              </w:rPr>
            </w:pPr>
            <w:proofErr w:type="spellStart"/>
            <w:r w:rsidRPr="00DE6EBB">
              <w:rPr>
                <w:sz w:val="22"/>
                <w:szCs w:val="22"/>
                <w:lang w:val="uk-UA"/>
              </w:rPr>
              <w:t>Штрихкод</w:t>
            </w:r>
            <w:proofErr w:type="spellEnd"/>
            <w:r w:rsidRPr="00DE6EBB">
              <w:rPr>
                <w:sz w:val="22"/>
                <w:szCs w:val="22"/>
                <w:lang w:val="uk-UA"/>
              </w:rPr>
              <w:tab/>
              <w:t>4823093313781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E423A" w14:textId="609047D1" w:rsidR="00075D26" w:rsidRDefault="00DE6EBB" w:rsidP="00E7750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9B2A" w14:textId="77777777" w:rsidR="00075D26" w:rsidRPr="002C5ED9" w:rsidRDefault="00075D26" w:rsidP="00E7750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069E8" w14:textId="77777777" w:rsidR="00075D26" w:rsidRPr="002D7D97" w:rsidRDefault="00075D26" w:rsidP="00E77501">
            <w:pPr>
              <w:rPr>
                <w:lang w:val="uk-UA"/>
              </w:rPr>
            </w:pPr>
          </w:p>
        </w:tc>
      </w:tr>
      <w:tr w:rsidR="00DE6EBB" w:rsidRPr="007E6BDF" w14:paraId="36F335A6" w14:textId="77777777" w:rsidTr="00BB3446">
        <w:trPr>
          <w:gridAfter w:val="2"/>
          <w:wAfter w:w="1107" w:type="dxa"/>
          <w:trHeight w:val="758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B828BF" w14:textId="2B5DE1D2" w:rsidR="00DE6EBB" w:rsidRDefault="00DE6EBB" w:rsidP="00E7750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FFF9F6" w14:textId="39C046A0" w:rsidR="00DE6EBB" w:rsidRPr="009D538F" w:rsidRDefault="004B29E5" w:rsidP="00E77501">
            <w:pPr>
              <w:rPr>
                <w:lang w:val="uk-UA"/>
              </w:rPr>
            </w:pPr>
            <w:r w:rsidRPr="004B29E5">
              <w:rPr>
                <w:lang w:val="uk-UA"/>
              </w:rPr>
              <w:t>USB-накопичувач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05FF6F" w14:textId="77777777" w:rsidR="00F254FD" w:rsidRPr="00F254FD" w:rsidRDefault="00F254FD" w:rsidP="00F254FD">
            <w:pPr>
              <w:rPr>
                <w:sz w:val="22"/>
                <w:szCs w:val="22"/>
                <w:lang w:val="uk-UA"/>
              </w:rPr>
            </w:pPr>
            <w:r w:rsidRPr="00F254FD">
              <w:rPr>
                <w:sz w:val="22"/>
                <w:szCs w:val="22"/>
                <w:lang w:val="uk-UA"/>
              </w:rPr>
              <w:t xml:space="preserve">Характеристики USB флеш накопичувач </w:t>
            </w:r>
            <w:proofErr w:type="spellStart"/>
            <w:r w:rsidRPr="00F254FD">
              <w:rPr>
                <w:sz w:val="22"/>
                <w:szCs w:val="22"/>
                <w:lang w:val="uk-UA"/>
              </w:rPr>
              <w:t>SanDisk</w:t>
            </w:r>
            <w:proofErr w:type="spellEnd"/>
            <w:r w:rsidRPr="00F254FD">
              <w:rPr>
                <w:sz w:val="22"/>
                <w:szCs w:val="22"/>
                <w:lang w:val="uk-UA"/>
              </w:rPr>
              <w:t xml:space="preserve"> 128GB </w:t>
            </w:r>
            <w:proofErr w:type="spellStart"/>
            <w:r w:rsidRPr="00F254FD">
              <w:rPr>
                <w:sz w:val="22"/>
                <w:szCs w:val="22"/>
                <w:lang w:val="uk-UA"/>
              </w:rPr>
              <w:t>Ultra</w:t>
            </w:r>
            <w:proofErr w:type="spellEnd"/>
            <w:r w:rsidRPr="00F254F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254FD">
              <w:rPr>
                <w:sz w:val="22"/>
                <w:szCs w:val="22"/>
                <w:lang w:val="uk-UA"/>
              </w:rPr>
              <w:t>Luxe</w:t>
            </w:r>
            <w:proofErr w:type="spellEnd"/>
            <w:r w:rsidRPr="00F254FD">
              <w:rPr>
                <w:sz w:val="22"/>
                <w:szCs w:val="22"/>
                <w:lang w:val="uk-UA"/>
              </w:rPr>
              <w:t xml:space="preserve"> USB 3.1 (SDCZ74-128G-G46)</w:t>
            </w:r>
          </w:p>
          <w:p w14:paraId="2C251B58" w14:textId="77777777" w:rsidR="00F254FD" w:rsidRPr="00F254FD" w:rsidRDefault="00F254FD" w:rsidP="00F254FD">
            <w:pPr>
              <w:rPr>
                <w:sz w:val="22"/>
                <w:szCs w:val="22"/>
                <w:lang w:val="uk-UA"/>
              </w:rPr>
            </w:pPr>
            <w:r w:rsidRPr="00F254FD">
              <w:rPr>
                <w:sz w:val="22"/>
                <w:szCs w:val="22"/>
                <w:lang w:val="uk-UA"/>
              </w:rPr>
              <w:t>Тип</w:t>
            </w:r>
            <w:r w:rsidRPr="00F254FD">
              <w:rPr>
                <w:sz w:val="22"/>
                <w:szCs w:val="22"/>
                <w:lang w:val="uk-UA"/>
              </w:rPr>
              <w:tab/>
              <w:t>Високошвидкісні, Підсилений захист корпусу</w:t>
            </w:r>
          </w:p>
          <w:p w14:paraId="2696C687" w14:textId="48B8414A" w:rsidR="00F254FD" w:rsidRPr="00F254FD" w:rsidRDefault="00F254FD" w:rsidP="00F254FD">
            <w:pPr>
              <w:rPr>
                <w:sz w:val="22"/>
                <w:szCs w:val="22"/>
                <w:lang w:val="uk-UA"/>
              </w:rPr>
            </w:pPr>
            <w:r w:rsidRPr="00F254FD">
              <w:rPr>
                <w:sz w:val="22"/>
                <w:szCs w:val="22"/>
                <w:lang w:val="uk-UA"/>
              </w:rPr>
              <w:t>Об</w:t>
            </w:r>
            <w:r w:rsidR="008F2688">
              <w:rPr>
                <w:sz w:val="22"/>
                <w:szCs w:val="22"/>
                <w:lang w:val="uk-UA"/>
              </w:rPr>
              <w:t>’</w:t>
            </w:r>
            <w:r w:rsidRPr="00F254FD">
              <w:rPr>
                <w:sz w:val="22"/>
                <w:szCs w:val="22"/>
                <w:lang w:val="uk-UA"/>
              </w:rPr>
              <w:t>єм пам</w:t>
            </w:r>
            <w:r w:rsidR="008F2688">
              <w:rPr>
                <w:sz w:val="22"/>
                <w:szCs w:val="22"/>
                <w:lang w:val="uk-UA"/>
              </w:rPr>
              <w:t>’</w:t>
            </w:r>
            <w:r w:rsidRPr="00F254FD">
              <w:rPr>
                <w:sz w:val="22"/>
                <w:szCs w:val="22"/>
                <w:lang w:val="uk-UA"/>
              </w:rPr>
              <w:t>яті</w:t>
            </w:r>
            <w:r w:rsidRPr="00F254FD">
              <w:rPr>
                <w:sz w:val="22"/>
                <w:szCs w:val="22"/>
                <w:lang w:val="uk-UA"/>
              </w:rPr>
              <w:tab/>
              <w:t xml:space="preserve">128 </w:t>
            </w:r>
            <w:proofErr w:type="spellStart"/>
            <w:r w:rsidRPr="00F254FD">
              <w:rPr>
                <w:sz w:val="22"/>
                <w:szCs w:val="22"/>
                <w:lang w:val="uk-UA"/>
              </w:rPr>
              <w:t>Gb</w:t>
            </w:r>
            <w:proofErr w:type="spellEnd"/>
          </w:p>
          <w:p w14:paraId="014AEE6E" w14:textId="77777777" w:rsidR="00F254FD" w:rsidRPr="00F254FD" w:rsidRDefault="00F254FD" w:rsidP="00F254FD">
            <w:pPr>
              <w:rPr>
                <w:sz w:val="22"/>
                <w:szCs w:val="22"/>
                <w:lang w:val="uk-UA"/>
              </w:rPr>
            </w:pPr>
            <w:r w:rsidRPr="00F254FD">
              <w:rPr>
                <w:sz w:val="22"/>
                <w:szCs w:val="22"/>
                <w:lang w:val="uk-UA"/>
              </w:rPr>
              <w:t>Інтерфейс</w:t>
            </w:r>
            <w:r w:rsidRPr="00F254FD">
              <w:rPr>
                <w:sz w:val="22"/>
                <w:szCs w:val="22"/>
                <w:lang w:val="uk-UA"/>
              </w:rPr>
              <w:tab/>
              <w:t>USB 3.1</w:t>
            </w:r>
          </w:p>
          <w:p w14:paraId="32A9AD15" w14:textId="77777777" w:rsidR="00F254FD" w:rsidRPr="00F254FD" w:rsidRDefault="00F254FD" w:rsidP="00F254FD">
            <w:pPr>
              <w:rPr>
                <w:sz w:val="22"/>
                <w:szCs w:val="22"/>
                <w:lang w:val="uk-UA"/>
              </w:rPr>
            </w:pPr>
            <w:proofErr w:type="spellStart"/>
            <w:r w:rsidRPr="00F254FD">
              <w:rPr>
                <w:sz w:val="22"/>
                <w:szCs w:val="22"/>
                <w:lang w:val="uk-UA"/>
              </w:rPr>
              <w:t>Максимальня</w:t>
            </w:r>
            <w:proofErr w:type="spellEnd"/>
            <w:r w:rsidRPr="00F254FD">
              <w:rPr>
                <w:sz w:val="22"/>
                <w:szCs w:val="22"/>
                <w:lang w:val="uk-UA"/>
              </w:rPr>
              <w:t xml:space="preserve"> швидкість читання</w:t>
            </w:r>
            <w:r w:rsidRPr="00F254FD">
              <w:rPr>
                <w:sz w:val="22"/>
                <w:szCs w:val="22"/>
                <w:lang w:val="uk-UA"/>
              </w:rPr>
              <w:tab/>
              <w:t xml:space="preserve">150 </w:t>
            </w:r>
            <w:proofErr w:type="spellStart"/>
            <w:r w:rsidRPr="00F254FD">
              <w:rPr>
                <w:sz w:val="22"/>
                <w:szCs w:val="22"/>
                <w:lang w:val="uk-UA"/>
              </w:rPr>
              <w:t>Мбайт</w:t>
            </w:r>
            <w:proofErr w:type="spellEnd"/>
            <w:r w:rsidRPr="00F254FD">
              <w:rPr>
                <w:sz w:val="22"/>
                <w:szCs w:val="22"/>
                <w:lang w:val="uk-UA"/>
              </w:rPr>
              <w:t>/</w:t>
            </w:r>
            <w:proofErr w:type="spellStart"/>
            <w:r w:rsidRPr="00F254FD">
              <w:rPr>
                <w:sz w:val="22"/>
                <w:szCs w:val="22"/>
                <w:lang w:val="uk-UA"/>
              </w:rPr>
              <w:t>сек</w:t>
            </w:r>
            <w:proofErr w:type="spellEnd"/>
          </w:p>
          <w:p w14:paraId="3261BE2C" w14:textId="77777777" w:rsidR="00F254FD" w:rsidRPr="00F254FD" w:rsidRDefault="00F254FD" w:rsidP="00F254FD">
            <w:pPr>
              <w:rPr>
                <w:sz w:val="22"/>
                <w:szCs w:val="22"/>
                <w:lang w:val="uk-UA"/>
              </w:rPr>
            </w:pPr>
            <w:r w:rsidRPr="00F254FD">
              <w:rPr>
                <w:sz w:val="22"/>
                <w:szCs w:val="22"/>
                <w:lang w:val="uk-UA"/>
              </w:rPr>
              <w:t>Матеріал корпусу</w:t>
            </w:r>
            <w:r w:rsidRPr="00F254FD">
              <w:rPr>
                <w:sz w:val="22"/>
                <w:szCs w:val="22"/>
                <w:lang w:val="uk-UA"/>
              </w:rPr>
              <w:tab/>
              <w:t>метал</w:t>
            </w:r>
          </w:p>
          <w:p w14:paraId="6AC95E28" w14:textId="77777777" w:rsidR="00F254FD" w:rsidRPr="00F254FD" w:rsidRDefault="00F254FD" w:rsidP="00F254FD">
            <w:pPr>
              <w:rPr>
                <w:sz w:val="22"/>
                <w:szCs w:val="22"/>
                <w:lang w:val="uk-UA"/>
              </w:rPr>
            </w:pPr>
            <w:r w:rsidRPr="00F254FD">
              <w:rPr>
                <w:sz w:val="22"/>
                <w:szCs w:val="22"/>
                <w:lang w:val="uk-UA"/>
              </w:rPr>
              <w:t>Фізичні розміри</w:t>
            </w:r>
            <w:r w:rsidRPr="00F254FD">
              <w:rPr>
                <w:sz w:val="22"/>
                <w:szCs w:val="22"/>
                <w:lang w:val="uk-UA"/>
              </w:rPr>
              <w:tab/>
              <w:t>5.72 x 15.80 x 40.00 мм</w:t>
            </w:r>
          </w:p>
          <w:p w14:paraId="4A2E279E" w14:textId="77777777" w:rsidR="00F254FD" w:rsidRPr="00F254FD" w:rsidRDefault="00F254FD" w:rsidP="00F254FD">
            <w:pPr>
              <w:rPr>
                <w:sz w:val="22"/>
                <w:szCs w:val="22"/>
                <w:lang w:val="uk-UA"/>
              </w:rPr>
            </w:pPr>
            <w:r w:rsidRPr="00F254FD">
              <w:rPr>
                <w:sz w:val="22"/>
                <w:szCs w:val="22"/>
                <w:lang w:val="uk-UA"/>
              </w:rPr>
              <w:t>Колір</w:t>
            </w:r>
            <w:r w:rsidRPr="00F254FD">
              <w:rPr>
                <w:sz w:val="22"/>
                <w:szCs w:val="22"/>
                <w:lang w:val="uk-UA"/>
              </w:rPr>
              <w:tab/>
              <w:t>сріблястий</w:t>
            </w:r>
          </w:p>
          <w:p w14:paraId="67B2BD06" w14:textId="77777777" w:rsidR="00F254FD" w:rsidRPr="00F254FD" w:rsidRDefault="00F254FD" w:rsidP="00F254FD">
            <w:pPr>
              <w:rPr>
                <w:sz w:val="22"/>
                <w:szCs w:val="22"/>
                <w:lang w:val="uk-UA"/>
              </w:rPr>
            </w:pPr>
            <w:r w:rsidRPr="00F254FD">
              <w:rPr>
                <w:sz w:val="22"/>
                <w:szCs w:val="22"/>
                <w:lang w:val="uk-UA"/>
              </w:rPr>
              <w:t>Додатково</w:t>
            </w:r>
            <w:r w:rsidRPr="00F254FD">
              <w:rPr>
                <w:sz w:val="22"/>
                <w:szCs w:val="22"/>
                <w:lang w:val="uk-UA"/>
              </w:rPr>
              <w:tab/>
              <w:t xml:space="preserve">вушко для кріплення до </w:t>
            </w:r>
            <w:proofErr w:type="spellStart"/>
            <w:r w:rsidRPr="00F254FD">
              <w:rPr>
                <w:sz w:val="22"/>
                <w:szCs w:val="22"/>
                <w:lang w:val="uk-UA"/>
              </w:rPr>
              <w:t>брелока</w:t>
            </w:r>
            <w:proofErr w:type="spellEnd"/>
            <w:r w:rsidRPr="00F254FD">
              <w:rPr>
                <w:sz w:val="22"/>
                <w:szCs w:val="22"/>
                <w:lang w:val="uk-UA"/>
              </w:rPr>
              <w:t xml:space="preserve">, захист файлів паролем за допомогою </w:t>
            </w:r>
            <w:proofErr w:type="spellStart"/>
            <w:r w:rsidRPr="00F254FD">
              <w:rPr>
                <w:sz w:val="22"/>
                <w:szCs w:val="22"/>
                <w:lang w:val="uk-UA"/>
              </w:rPr>
              <w:t>программного</w:t>
            </w:r>
            <w:proofErr w:type="spellEnd"/>
            <w:r w:rsidRPr="00F254FD">
              <w:rPr>
                <w:sz w:val="22"/>
                <w:szCs w:val="22"/>
                <w:lang w:val="uk-UA"/>
              </w:rPr>
              <w:t xml:space="preserve"> забезпечення </w:t>
            </w:r>
            <w:proofErr w:type="spellStart"/>
            <w:r w:rsidRPr="00F254FD">
              <w:rPr>
                <w:sz w:val="22"/>
                <w:szCs w:val="22"/>
                <w:lang w:val="uk-UA"/>
              </w:rPr>
              <w:t>SanDisk</w:t>
            </w:r>
            <w:proofErr w:type="spellEnd"/>
            <w:r w:rsidRPr="00F254FD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254FD">
              <w:rPr>
                <w:sz w:val="22"/>
                <w:szCs w:val="22"/>
                <w:lang w:val="uk-UA"/>
              </w:rPr>
              <w:t>SecureAccess</w:t>
            </w:r>
            <w:proofErr w:type="spellEnd"/>
          </w:p>
          <w:p w14:paraId="4F0A8D35" w14:textId="77777777" w:rsidR="00F254FD" w:rsidRPr="00F254FD" w:rsidRDefault="00F254FD" w:rsidP="00F254FD">
            <w:pPr>
              <w:rPr>
                <w:sz w:val="22"/>
                <w:szCs w:val="22"/>
                <w:lang w:val="uk-UA"/>
              </w:rPr>
            </w:pPr>
            <w:r w:rsidRPr="00F254FD">
              <w:rPr>
                <w:sz w:val="22"/>
                <w:szCs w:val="22"/>
                <w:lang w:val="uk-UA"/>
              </w:rPr>
              <w:t>Виробник</w:t>
            </w:r>
            <w:r w:rsidRPr="00F254FD">
              <w:rPr>
                <w:sz w:val="22"/>
                <w:szCs w:val="22"/>
                <w:lang w:val="uk-UA"/>
              </w:rPr>
              <w:tab/>
            </w:r>
            <w:proofErr w:type="spellStart"/>
            <w:r w:rsidRPr="00F254FD">
              <w:rPr>
                <w:sz w:val="22"/>
                <w:szCs w:val="22"/>
                <w:lang w:val="uk-UA"/>
              </w:rPr>
              <w:t>SanDisk</w:t>
            </w:r>
            <w:proofErr w:type="spellEnd"/>
          </w:p>
          <w:p w14:paraId="52250C49" w14:textId="62D81806" w:rsidR="00DE6EBB" w:rsidRPr="00DE6EBB" w:rsidRDefault="00F254FD" w:rsidP="00F254FD">
            <w:pPr>
              <w:rPr>
                <w:sz w:val="22"/>
                <w:szCs w:val="22"/>
                <w:lang w:val="uk-UA"/>
              </w:rPr>
            </w:pPr>
            <w:proofErr w:type="spellStart"/>
            <w:r w:rsidRPr="00F254FD">
              <w:rPr>
                <w:sz w:val="22"/>
                <w:szCs w:val="22"/>
                <w:lang w:val="uk-UA"/>
              </w:rPr>
              <w:t>Штрихкод</w:t>
            </w:r>
            <w:proofErr w:type="spellEnd"/>
            <w:r w:rsidRPr="00F254FD">
              <w:rPr>
                <w:sz w:val="22"/>
                <w:szCs w:val="22"/>
                <w:lang w:val="uk-UA"/>
              </w:rPr>
              <w:tab/>
              <w:t>619659172855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53604" w14:textId="7632DF42" w:rsidR="00DE6EBB" w:rsidRDefault="004B29E5" w:rsidP="00E7750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2E10" w14:textId="77777777" w:rsidR="00DE6EBB" w:rsidRPr="002C5ED9" w:rsidRDefault="00DE6EBB" w:rsidP="00E7750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0A54" w14:textId="77777777" w:rsidR="00DE6EBB" w:rsidRPr="002D7D97" w:rsidRDefault="00DE6EBB" w:rsidP="00E77501">
            <w:pPr>
              <w:rPr>
                <w:lang w:val="uk-UA"/>
              </w:rPr>
            </w:pPr>
          </w:p>
        </w:tc>
      </w:tr>
      <w:tr w:rsidR="00DE6EBB" w:rsidRPr="007E6BDF" w14:paraId="5382CC74" w14:textId="77777777" w:rsidTr="00BB3446">
        <w:trPr>
          <w:gridAfter w:val="2"/>
          <w:wAfter w:w="1107" w:type="dxa"/>
          <w:trHeight w:val="758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3A4C53" w14:textId="5BEA6983" w:rsidR="00DE6EBB" w:rsidRDefault="00DE6EBB" w:rsidP="00E7750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8ED73C" w14:textId="67F37A01" w:rsidR="00DE6EBB" w:rsidRPr="009D538F" w:rsidRDefault="004B29E5" w:rsidP="00E77501">
            <w:pPr>
              <w:rPr>
                <w:lang w:val="uk-UA"/>
              </w:rPr>
            </w:pPr>
            <w:r w:rsidRPr="004B29E5">
              <w:rPr>
                <w:lang w:val="uk-UA"/>
              </w:rPr>
              <w:t>Портативна колонка з мікрофоном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237BA4" w14:textId="77777777" w:rsidR="00981C4C" w:rsidRPr="00981C4C" w:rsidRDefault="00981C4C" w:rsidP="00981C4C">
            <w:pPr>
              <w:rPr>
                <w:sz w:val="22"/>
                <w:szCs w:val="22"/>
                <w:lang w:val="uk-UA"/>
              </w:rPr>
            </w:pPr>
            <w:r w:rsidRPr="00981C4C">
              <w:rPr>
                <w:sz w:val="22"/>
                <w:szCs w:val="22"/>
                <w:lang w:val="uk-UA"/>
              </w:rPr>
              <w:t xml:space="preserve">Характеристики Акустична система JBL </w:t>
            </w:r>
            <w:proofErr w:type="spellStart"/>
            <w:r w:rsidRPr="00981C4C">
              <w:rPr>
                <w:sz w:val="22"/>
                <w:szCs w:val="22"/>
                <w:lang w:val="uk-UA"/>
              </w:rPr>
              <w:t>Wind</w:t>
            </w:r>
            <w:proofErr w:type="spellEnd"/>
            <w:r w:rsidRPr="00981C4C">
              <w:rPr>
                <w:sz w:val="22"/>
                <w:szCs w:val="22"/>
                <w:lang w:val="uk-UA"/>
              </w:rPr>
              <w:t xml:space="preserve"> 2 </w:t>
            </w:r>
            <w:proofErr w:type="spellStart"/>
            <w:r w:rsidRPr="00981C4C">
              <w:rPr>
                <w:sz w:val="22"/>
                <w:szCs w:val="22"/>
                <w:lang w:val="uk-UA"/>
              </w:rPr>
              <w:t>Black</w:t>
            </w:r>
            <w:proofErr w:type="spellEnd"/>
            <w:r w:rsidRPr="00981C4C">
              <w:rPr>
                <w:sz w:val="22"/>
                <w:szCs w:val="22"/>
                <w:lang w:val="uk-UA"/>
              </w:rPr>
              <w:t xml:space="preserve"> (JBLWIND2)</w:t>
            </w:r>
          </w:p>
          <w:p w14:paraId="074B38BE" w14:textId="77777777" w:rsidR="00981C4C" w:rsidRPr="00981C4C" w:rsidRDefault="00981C4C" w:rsidP="00981C4C">
            <w:pPr>
              <w:rPr>
                <w:sz w:val="22"/>
                <w:szCs w:val="22"/>
                <w:lang w:val="uk-UA"/>
              </w:rPr>
            </w:pPr>
            <w:r w:rsidRPr="00981C4C">
              <w:rPr>
                <w:sz w:val="22"/>
                <w:szCs w:val="22"/>
                <w:lang w:val="uk-UA"/>
              </w:rPr>
              <w:t>Тип</w:t>
            </w:r>
            <w:r w:rsidRPr="00981C4C">
              <w:rPr>
                <w:sz w:val="22"/>
                <w:szCs w:val="22"/>
                <w:lang w:val="uk-UA"/>
              </w:rPr>
              <w:tab/>
              <w:t>портативні колонки</w:t>
            </w:r>
          </w:p>
          <w:p w14:paraId="6BCC95A8" w14:textId="77777777" w:rsidR="00981C4C" w:rsidRPr="00981C4C" w:rsidRDefault="00981C4C" w:rsidP="00981C4C">
            <w:pPr>
              <w:rPr>
                <w:sz w:val="22"/>
                <w:szCs w:val="22"/>
                <w:lang w:val="uk-UA"/>
              </w:rPr>
            </w:pPr>
            <w:r w:rsidRPr="00981C4C">
              <w:rPr>
                <w:sz w:val="22"/>
                <w:szCs w:val="22"/>
                <w:lang w:val="uk-UA"/>
              </w:rPr>
              <w:t>Підключення</w:t>
            </w:r>
            <w:r w:rsidRPr="00981C4C">
              <w:rPr>
                <w:sz w:val="22"/>
                <w:szCs w:val="22"/>
                <w:lang w:val="uk-UA"/>
              </w:rPr>
              <w:tab/>
              <w:t>бездротове</w:t>
            </w:r>
          </w:p>
          <w:p w14:paraId="2296368F" w14:textId="77777777" w:rsidR="00981C4C" w:rsidRPr="00981C4C" w:rsidRDefault="00981C4C" w:rsidP="00981C4C">
            <w:pPr>
              <w:rPr>
                <w:sz w:val="22"/>
                <w:szCs w:val="22"/>
                <w:lang w:val="uk-UA"/>
              </w:rPr>
            </w:pPr>
            <w:r w:rsidRPr="00981C4C">
              <w:rPr>
                <w:sz w:val="22"/>
                <w:szCs w:val="22"/>
                <w:lang w:val="uk-UA"/>
              </w:rPr>
              <w:t>Установка</w:t>
            </w:r>
            <w:r w:rsidRPr="00981C4C">
              <w:rPr>
                <w:sz w:val="22"/>
                <w:szCs w:val="22"/>
                <w:lang w:val="uk-UA"/>
              </w:rPr>
              <w:tab/>
              <w:t>полична</w:t>
            </w:r>
          </w:p>
          <w:p w14:paraId="77B7CE68" w14:textId="77777777" w:rsidR="00981C4C" w:rsidRPr="00981C4C" w:rsidRDefault="00981C4C" w:rsidP="00981C4C">
            <w:pPr>
              <w:rPr>
                <w:sz w:val="22"/>
                <w:szCs w:val="22"/>
                <w:lang w:val="uk-UA"/>
              </w:rPr>
            </w:pPr>
            <w:r w:rsidRPr="00981C4C">
              <w:rPr>
                <w:sz w:val="22"/>
                <w:szCs w:val="22"/>
                <w:lang w:val="uk-UA"/>
              </w:rPr>
              <w:t>Кількість каналів</w:t>
            </w:r>
            <w:r w:rsidRPr="00981C4C">
              <w:rPr>
                <w:sz w:val="22"/>
                <w:szCs w:val="22"/>
                <w:lang w:val="uk-UA"/>
              </w:rPr>
              <w:tab/>
              <w:t>1.0</w:t>
            </w:r>
          </w:p>
          <w:p w14:paraId="61767067" w14:textId="77777777" w:rsidR="00981C4C" w:rsidRPr="00981C4C" w:rsidRDefault="00981C4C" w:rsidP="00981C4C">
            <w:pPr>
              <w:rPr>
                <w:sz w:val="22"/>
                <w:szCs w:val="22"/>
                <w:lang w:val="uk-UA"/>
              </w:rPr>
            </w:pPr>
            <w:r w:rsidRPr="00981C4C">
              <w:rPr>
                <w:sz w:val="22"/>
                <w:szCs w:val="22"/>
                <w:lang w:val="uk-UA"/>
              </w:rPr>
              <w:t>Кількість полос</w:t>
            </w:r>
            <w:r w:rsidRPr="00981C4C">
              <w:rPr>
                <w:sz w:val="22"/>
                <w:szCs w:val="22"/>
                <w:lang w:val="uk-UA"/>
              </w:rPr>
              <w:tab/>
              <w:t>1</w:t>
            </w:r>
          </w:p>
          <w:p w14:paraId="17C30CBE" w14:textId="77777777" w:rsidR="00981C4C" w:rsidRPr="00981C4C" w:rsidRDefault="00981C4C" w:rsidP="00981C4C">
            <w:pPr>
              <w:rPr>
                <w:sz w:val="22"/>
                <w:szCs w:val="22"/>
                <w:lang w:val="uk-UA"/>
              </w:rPr>
            </w:pPr>
            <w:r w:rsidRPr="00981C4C">
              <w:rPr>
                <w:sz w:val="22"/>
                <w:szCs w:val="22"/>
                <w:lang w:val="uk-UA"/>
              </w:rPr>
              <w:t>Мінімальна частота відтворення</w:t>
            </w:r>
            <w:r w:rsidRPr="00981C4C">
              <w:rPr>
                <w:sz w:val="22"/>
                <w:szCs w:val="22"/>
                <w:lang w:val="uk-UA"/>
              </w:rPr>
              <w:tab/>
              <w:t xml:space="preserve">20 </w:t>
            </w:r>
            <w:proofErr w:type="spellStart"/>
            <w:r w:rsidRPr="00981C4C">
              <w:rPr>
                <w:sz w:val="22"/>
                <w:szCs w:val="22"/>
                <w:lang w:val="uk-UA"/>
              </w:rPr>
              <w:t>Гц</w:t>
            </w:r>
            <w:proofErr w:type="spellEnd"/>
          </w:p>
          <w:p w14:paraId="30CC8906" w14:textId="77777777" w:rsidR="00981C4C" w:rsidRPr="00981C4C" w:rsidRDefault="00981C4C" w:rsidP="00981C4C">
            <w:pPr>
              <w:rPr>
                <w:sz w:val="22"/>
                <w:szCs w:val="22"/>
                <w:lang w:val="uk-UA"/>
              </w:rPr>
            </w:pPr>
            <w:r w:rsidRPr="00981C4C">
              <w:rPr>
                <w:sz w:val="22"/>
                <w:szCs w:val="22"/>
                <w:lang w:val="uk-UA"/>
              </w:rPr>
              <w:t>Максимальна частота відтворення</w:t>
            </w:r>
            <w:r w:rsidRPr="00981C4C">
              <w:rPr>
                <w:sz w:val="22"/>
                <w:szCs w:val="22"/>
                <w:lang w:val="uk-UA"/>
              </w:rPr>
              <w:tab/>
              <w:t>20 кГц</w:t>
            </w:r>
          </w:p>
          <w:p w14:paraId="31B18745" w14:textId="20E35B37" w:rsidR="00981C4C" w:rsidRPr="00981C4C" w:rsidRDefault="00981C4C" w:rsidP="00981C4C">
            <w:pPr>
              <w:rPr>
                <w:sz w:val="22"/>
                <w:szCs w:val="22"/>
                <w:lang w:val="uk-UA"/>
              </w:rPr>
            </w:pPr>
            <w:r w:rsidRPr="00981C4C">
              <w:rPr>
                <w:sz w:val="22"/>
                <w:szCs w:val="22"/>
                <w:lang w:val="uk-UA"/>
              </w:rPr>
              <w:t>Роз</w:t>
            </w:r>
            <w:r w:rsidR="008F2688">
              <w:rPr>
                <w:sz w:val="22"/>
                <w:szCs w:val="22"/>
                <w:lang w:val="uk-UA"/>
              </w:rPr>
              <w:t>’</w:t>
            </w:r>
            <w:r w:rsidRPr="00981C4C">
              <w:rPr>
                <w:sz w:val="22"/>
                <w:szCs w:val="22"/>
                <w:lang w:val="uk-UA"/>
              </w:rPr>
              <w:t>єми</w:t>
            </w:r>
            <w:r w:rsidRPr="00981C4C">
              <w:rPr>
                <w:sz w:val="22"/>
                <w:szCs w:val="22"/>
                <w:lang w:val="uk-UA"/>
              </w:rPr>
              <w:tab/>
            </w:r>
            <w:proofErr w:type="spellStart"/>
            <w:r w:rsidRPr="00981C4C">
              <w:rPr>
                <w:sz w:val="22"/>
                <w:szCs w:val="22"/>
                <w:lang w:val="uk-UA"/>
              </w:rPr>
              <w:t>mini</w:t>
            </w:r>
            <w:proofErr w:type="spellEnd"/>
            <w:r w:rsidRPr="00981C4C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81C4C">
              <w:rPr>
                <w:sz w:val="22"/>
                <w:szCs w:val="22"/>
                <w:lang w:val="uk-UA"/>
              </w:rPr>
              <w:t>Jack</w:t>
            </w:r>
            <w:proofErr w:type="spellEnd"/>
            <w:r w:rsidRPr="00981C4C">
              <w:rPr>
                <w:sz w:val="22"/>
                <w:szCs w:val="22"/>
                <w:lang w:val="uk-UA"/>
              </w:rPr>
              <w:t xml:space="preserve"> 3.5 mm</w:t>
            </w:r>
          </w:p>
          <w:p w14:paraId="029F1E9D" w14:textId="77777777" w:rsidR="00981C4C" w:rsidRPr="00981C4C" w:rsidRDefault="00981C4C" w:rsidP="00981C4C">
            <w:pPr>
              <w:rPr>
                <w:sz w:val="22"/>
                <w:szCs w:val="22"/>
                <w:lang w:val="uk-UA"/>
              </w:rPr>
            </w:pPr>
            <w:r w:rsidRPr="00981C4C">
              <w:rPr>
                <w:sz w:val="22"/>
                <w:szCs w:val="22"/>
                <w:lang w:val="uk-UA"/>
              </w:rPr>
              <w:t>Інтерфейси</w:t>
            </w:r>
            <w:r w:rsidRPr="00981C4C">
              <w:rPr>
                <w:sz w:val="22"/>
                <w:szCs w:val="22"/>
                <w:lang w:val="uk-UA"/>
              </w:rPr>
              <w:tab/>
            </w:r>
            <w:proofErr w:type="spellStart"/>
            <w:r w:rsidRPr="00981C4C">
              <w:rPr>
                <w:sz w:val="22"/>
                <w:szCs w:val="22"/>
                <w:lang w:val="uk-UA"/>
              </w:rPr>
              <w:t>Bluetooth</w:t>
            </w:r>
            <w:proofErr w:type="spellEnd"/>
            <w:r w:rsidRPr="00981C4C">
              <w:rPr>
                <w:sz w:val="22"/>
                <w:szCs w:val="22"/>
                <w:lang w:val="uk-UA"/>
              </w:rPr>
              <w:t xml:space="preserve"> 4.2, </w:t>
            </w:r>
            <w:proofErr w:type="spellStart"/>
            <w:r w:rsidRPr="00981C4C">
              <w:rPr>
                <w:sz w:val="22"/>
                <w:szCs w:val="22"/>
                <w:lang w:val="uk-UA"/>
              </w:rPr>
              <w:t>Micro</w:t>
            </w:r>
            <w:proofErr w:type="spellEnd"/>
            <w:r w:rsidRPr="00981C4C">
              <w:rPr>
                <w:sz w:val="22"/>
                <w:szCs w:val="22"/>
                <w:lang w:val="uk-UA"/>
              </w:rPr>
              <w:t xml:space="preserve"> SD</w:t>
            </w:r>
          </w:p>
          <w:p w14:paraId="2D661785" w14:textId="23BD85CD" w:rsidR="00981C4C" w:rsidRPr="00981C4C" w:rsidRDefault="00981C4C" w:rsidP="00981C4C">
            <w:pPr>
              <w:rPr>
                <w:sz w:val="22"/>
                <w:szCs w:val="22"/>
                <w:lang w:val="uk-UA"/>
              </w:rPr>
            </w:pPr>
            <w:r w:rsidRPr="00981C4C">
              <w:rPr>
                <w:sz w:val="22"/>
                <w:szCs w:val="22"/>
                <w:lang w:val="uk-UA"/>
              </w:rPr>
              <w:t>Тип акустичних колонок</w:t>
            </w:r>
            <w:r w:rsidRPr="00981C4C">
              <w:rPr>
                <w:sz w:val="22"/>
                <w:szCs w:val="22"/>
                <w:lang w:val="uk-UA"/>
              </w:rPr>
              <w:tab/>
              <w:t>об</w:t>
            </w:r>
            <w:r w:rsidR="008F2688">
              <w:rPr>
                <w:sz w:val="22"/>
                <w:szCs w:val="22"/>
                <w:lang w:val="uk-UA"/>
              </w:rPr>
              <w:t>’</w:t>
            </w:r>
            <w:r w:rsidRPr="00981C4C">
              <w:rPr>
                <w:sz w:val="22"/>
                <w:szCs w:val="22"/>
                <w:lang w:val="uk-UA"/>
              </w:rPr>
              <w:t>ємного звучання</w:t>
            </w:r>
          </w:p>
          <w:p w14:paraId="40A122C9" w14:textId="77777777" w:rsidR="00981C4C" w:rsidRPr="00981C4C" w:rsidRDefault="00981C4C" w:rsidP="00981C4C">
            <w:pPr>
              <w:rPr>
                <w:sz w:val="22"/>
                <w:szCs w:val="22"/>
                <w:lang w:val="uk-UA"/>
              </w:rPr>
            </w:pPr>
            <w:r w:rsidRPr="00981C4C">
              <w:rPr>
                <w:sz w:val="22"/>
                <w:szCs w:val="22"/>
                <w:lang w:val="uk-UA"/>
              </w:rPr>
              <w:t>Потужність колонок, Вт</w:t>
            </w:r>
            <w:r w:rsidRPr="00981C4C">
              <w:rPr>
                <w:sz w:val="22"/>
                <w:szCs w:val="22"/>
                <w:lang w:val="uk-UA"/>
              </w:rPr>
              <w:tab/>
              <w:t>5</w:t>
            </w:r>
          </w:p>
          <w:p w14:paraId="00C03EDB" w14:textId="77777777" w:rsidR="00981C4C" w:rsidRPr="00981C4C" w:rsidRDefault="00981C4C" w:rsidP="00981C4C">
            <w:pPr>
              <w:rPr>
                <w:sz w:val="22"/>
                <w:szCs w:val="22"/>
                <w:lang w:val="uk-UA"/>
              </w:rPr>
            </w:pPr>
            <w:r w:rsidRPr="00981C4C">
              <w:rPr>
                <w:sz w:val="22"/>
                <w:szCs w:val="22"/>
                <w:lang w:val="uk-UA"/>
              </w:rPr>
              <w:t>Оснащення</w:t>
            </w:r>
            <w:r w:rsidRPr="00981C4C">
              <w:rPr>
                <w:sz w:val="22"/>
                <w:szCs w:val="22"/>
                <w:lang w:val="uk-UA"/>
              </w:rPr>
              <w:tab/>
              <w:t>вбудований FM-приймач</w:t>
            </w:r>
          </w:p>
          <w:p w14:paraId="6A38161F" w14:textId="77777777" w:rsidR="00981C4C" w:rsidRPr="00981C4C" w:rsidRDefault="00981C4C" w:rsidP="00981C4C">
            <w:pPr>
              <w:rPr>
                <w:sz w:val="22"/>
                <w:szCs w:val="22"/>
                <w:lang w:val="uk-UA"/>
              </w:rPr>
            </w:pPr>
            <w:r w:rsidRPr="00981C4C">
              <w:rPr>
                <w:sz w:val="22"/>
                <w:szCs w:val="22"/>
                <w:lang w:val="uk-UA"/>
              </w:rPr>
              <w:t>Живлення</w:t>
            </w:r>
            <w:r w:rsidRPr="00981C4C">
              <w:rPr>
                <w:sz w:val="22"/>
                <w:szCs w:val="22"/>
                <w:lang w:val="uk-UA"/>
              </w:rPr>
              <w:tab/>
              <w:t>акумулятор</w:t>
            </w:r>
          </w:p>
          <w:p w14:paraId="04B596CE" w14:textId="77777777" w:rsidR="00981C4C" w:rsidRPr="00981C4C" w:rsidRDefault="00981C4C" w:rsidP="00981C4C">
            <w:pPr>
              <w:rPr>
                <w:sz w:val="22"/>
                <w:szCs w:val="22"/>
                <w:lang w:val="uk-UA"/>
              </w:rPr>
            </w:pPr>
            <w:r w:rsidRPr="00981C4C">
              <w:rPr>
                <w:sz w:val="22"/>
                <w:szCs w:val="22"/>
                <w:lang w:val="uk-UA"/>
              </w:rPr>
              <w:t>Час роботи від акумулятора, ч.</w:t>
            </w:r>
            <w:r w:rsidRPr="00981C4C">
              <w:rPr>
                <w:sz w:val="22"/>
                <w:szCs w:val="22"/>
                <w:lang w:val="uk-UA"/>
              </w:rPr>
              <w:tab/>
              <w:t>10</w:t>
            </w:r>
          </w:p>
          <w:p w14:paraId="45671F39" w14:textId="77777777" w:rsidR="00981C4C" w:rsidRPr="00981C4C" w:rsidRDefault="00981C4C" w:rsidP="00981C4C">
            <w:pPr>
              <w:rPr>
                <w:sz w:val="22"/>
                <w:szCs w:val="22"/>
                <w:lang w:val="uk-UA"/>
              </w:rPr>
            </w:pPr>
            <w:r w:rsidRPr="00981C4C">
              <w:rPr>
                <w:sz w:val="22"/>
                <w:szCs w:val="22"/>
                <w:lang w:val="uk-UA"/>
              </w:rPr>
              <w:t>Матеріал корпусу</w:t>
            </w:r>
            <w:r w:rsidRPr="00981C4C">
              <w:rPr>
                <w:sz w:val="22"/>
                <w:szCs w:val="22"/>
                <w:lang w:val="uk-UA"/>
              </w:rPr>
              <w:tab/>
              <w:t>пластик</w:t>
            </w:r>
          </w:p>
          <w:p w14:paraId="2025A500" w14:textId="77777777" w:rsidR="00981C4C" w:rsidRPr="00981C4C" w:rsidRDefault="00981C4C" w:rsidP="00981C4C">
            <w:pPr>
              <w:rPr>
                <w:sz w:val="22"/>
                <w:szCs w:val="22"/>
                <w:lang w:val="uk-UA"/>
              </w:rPr>
            </w:pPr>
            <w:r w:rsidRPr="00981C4C">
              <w:rPr>
                <w:sz w:val="22"/>
                <w:szCs w:val="22"/>
                <w:lang w:val="uk-UA"/>
              </w:rPr>
              <w:t>Вага</w:t>
            </w:r>
            <w:r w:rsidRPr="00981C4C">
              <w:rPr>
                <w:sz w:val="22"/>
                <w:szCs w:val="22"/>
                <w:lang w:val="uk-UA"/>
              </w:rPr>
              <w:tab/>
              <w:t>0.37 кг</w:t>
            </w:r>
          </w:p>
          <w:p w14:paraId="78316583" w14:textId="77777777" w:rsidR="00981C4C" w:rsidRPr="00981C4C" w:rsidRDefault="00981C4C" w:rsidP="00981C4C">
            <w:pPr>
              <w:rPr>
                <w:sz w:val="22"/>
                <w:szCs w:val="22"/>
                <w:lang w:val="uk-UA"/>
              </w:rPr>
            </w:pPr>
            <w:r w:rsidRPr="00981C4C">
              <w:rPr>
                <w:sz w:val="22"/>
                <w:szCs w:val="22"/>
                <w:lang w:val="uk-UA"/>
              </w:rPr>
              <w:t>Виробник</w:t>
            </w:r>
            <w:r w:rsidRPr="00981C4C">
              <w:rPr>
                <w:sz w:val="22"/>
                <w:szCs w:val="22"/>
                <w:lang w:val="uk-UA"/>
              </w:rPr>
              <w:tab/>
              <w:t>JBL</w:t>
            </w:r>
          </w:p>
          <w:p w14:paraId="39E3CC6C" w14:textId="1A103A71" w:rsidR="00DE6EBB" w:rsidRPr="00DE6EBB" w:rsidRDefault="00981C4C" w:rsidP="00981C4C">
            <w:pPr>
              <w:rPr>
                <w:sz w:val="22"/>
                <w:szCs w:val="22"/>
                <w:lang w:val="uk-UA"/>
              </w:rPr>
            </w:pPr>
            <w:proofErr w:type="spellStart"/>
            <w:r w:rsidRPr="00981C4C">
              <w:rPr>
                <w:sz w:val="22"/>
                <w:szCs w:val="22"/>
                <w:lang w:val="uk-UA"/>
              </w:rPr>
              <w:t>Штрихкод</w:t>
            </w:r>
            <w:proofErr w:type="spellEnd"/>
            <w:r w:rsidRPr="00981C4C">
              <w:rPr>
                <w:sz w:val="22"/>
                <w:szCs w:val="22"/>
                <w:lang w:val="uk-UA"/>
              </w:rPr>
              <w:tab/>
              <w:t>7896359558995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62AD7" w14:textId="456E7F82" w:rsidR="00DE6EBB" w:rsidRDefault="004B29E5" w:rsidP="00E7750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719E" w14:textId="77777777" w:rsidR="00DE6EBB" w:rsidRPr="002C5ED9" w:rsidRDefault="00DE6EBB" w:rsidP="00E7750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8973" w14:textId="77777777" w:rsidR="00DE6EBB" w:rsidRPr="002D7D97" w:rsidRDefault="00DE6EBB" w:rsidP="00E77501">
            <w:pPr>
              <w:rPr>
                <w:lang w:val="uk-UA"/>
              </w:rPr>
            </w:pPr>
          </w:p>
        </w:tc>
      </w:tr>
      <w:tr w:rsidR="00DE6EBB" w:rsidRPr="007E6BDF" w14:paraId="01ED4021" w14:textId="77777777" w:rsidTr="00BB3446">
        <w:trPr>
          <w:gridAfter w:val="2"/>
          <w:wAfter w:w="1107" w:type="dxa"/>
          <w:trHeight w:val="758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96064A" w14:textId="05C1EBFD" w:rsidR="00DE6EBB" w:rsidRDefault="00DE6EBB" w:rsidP="00E7750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7C0937" w14:textId="5E713FDE" w:rsidR="00DE6EBB" w:rsidRPr="009D538F" w:rsidRDefault="004B29E5" w:rsidP="00E77501">
            <w:pPr>
              <w:rPr>
                <w:lang w:val="uk-UA"/>
              </w:rPr>
            </w:pPr>
            <w:r w:rsidRPr="004B29E5">
              <w:rPr>
                <w:lang w:val="uk-UA"/>
              </w:rPr>
              <w:t>Портативний акумулятор</w:t>
            </w:r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E200000" w14:textId="77777777" w:rsidR="00B5193E" w:rsidRPr="00B5193E" w:rsidRDefault="00B5193E" w:rsidP="00B5193E">
            <w:pPr>
              <w:rPr>
                <w:sz w:val="22"/>
                <w:szCs w:val="22"/>
                <w:lang w:val="uk-UA"/>
              </w:rPr>
            </w:pPr>
            <w:r w:rsidRPr="00B5193E">
              <w:rPr>
                <w:sz w:val="22"/>
                <w:szCs w:val="22"/>
                <w:lang w:val="uk-UA"/>
              </w:rPr>
              <w:t xml:space="preserve">Характеристики Батарея універсальна </w:t>
            </w:r>
            <w:proofErr w:type="spellStart"/>
            <w:r w:rsidRPr="00B5193E">
              <w:rPr>
                <w:sz w:val="22"/>
                <w:szCs w:val="22"/>
                <w:lang w:val="uk-UA"/>
              </w:rPr>
              <w:t>Vinga</w:t>
            </w:r>
            <w:proofErr w:type="spellEnd"/>
            <w:r w:rsidRPr="00B5193E">
              <w:rPr>
                <w:sz w:val="22"/>
                <w:szCs w:val="22"/>
                <w:lang w:val="uk-UA"/>
              </w:rPr>
              <w:t xml:space="preserve"> 10000 </w:t>
            </w:r>
            <w:proofErr w:type="spellStart"/>
            <w:r w:rsidRPr="00B5193E">
              <w:rPr>
                <w:sz w:val="22"/>
                <w:szCs w:val="22"/>
                <w:lang w:val="uk-UA"/>
              </w:rPr>
              <w:t>mAh</w:t>
            </w:r>
            <w:proofErr w:type="spellEnd"/>
            <w:r w:rsidRPr="00B5193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5193E">
              <w:rPr>
                <w:sz w:val="22"/>
                <w:szCs w:val="22"/>
                <w:lang w:val="uk-UA"/>
              </w:rPr>
              <w:t>glossy</w:t>
            </w:r>
            <w:proofErr w:type="spellEnd"/>
            <w:r w:rsidRPr="00B5193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B5193E">
              <w:rPr>
                <w:sz w:val="22"/>
                <w:szCs w:val="22"/>
                <w:lang w:val="uk-UA"/>
              </w:rPr>
              <w:t>white</w:t>
            </w:r>
            <w:proofErr w:type="spellEnd"/>
            <w:r w:rsidRPr="00B5193E">
              <w:rPr>
                <w:sz w:val="22"/>
                <w:szCs w:val="22"/>
                <w:lang w:val="uk-UA"/>
              </w:rPr>
              <w:t xml:space="preserve"> (VPB1MWH)</w:t>
            </w:r>
          </w:p>
          <w:p w14:paraId="7CACC1A2" w14:textId="77777777" w:rsidR="00B5193E" w:rsidRPr="00B5193E" w:rsidRDefault="00B5193E" w:rsidP="00B5193E">
            <w:pPr>
              <w:rPr>
                <w:sz w:val="22"/>
                <w:szCs w:val="22"/>
                <w:lang w:val="uk-UA"/>
              </w:rPr>
            </w:pPr>
            <w:r w:rsidRPr="00B5193E">
              <w:rPr>
                <w:sz w:val="22"/>
                <w:szCs w:val="22"/>
                <w:lang w:val="uk-UA"/>
              </w:rPr>
              <w:t>Ємність</w:t>
            </w:r>
            <w:r w:rsidRPr="00B5193E">
              <w:rPr>
                <w:sz w:val="22"/>
                <w:szCs w:val="22"/>
                <w:lang w:val="uk-UA"/>
              </w:rPr>
              <w:tab/>
              <w:t xml:space="preserve">10000 </w:t>
            </w:r>
            <w:proofErr w:type="spellStart"/>
            <w:r w:rsidRPr="00B5193E">
              <w:rPr>
                <w:sz w:val="22"/>
                <w:szCs w:val="22"/>
                <w:lang w:val="uk-UA"/>
              </w:rPr>
              <w:t>mAh</w:t>
            </w:r>
            <w:proofErr w:type="spellEnd"/>
          </w:p>
          <w:p w14:paraId="0A8D688E" w14:textId="77777777" w:rsidR="00B5193E" w:rsidRPr="00B5193E" w:rsidRDefault="00B5193E" w:rsidP="00B5193E">
            <w:pPr>
              <w:rPr>
                <w:sz w:val="22"/>
                <w:szCs w:val="22"/>
                <w:lang w:val="uk-UA"/>
              </w:rPr>
            </w:pPr>
            <w:r w:rsidRPr="00B5193E">
              <w:rPr>
                <w:sz w:val="22"/>
                <w:szCs w:val="22"/>
                <w:lang w:val="uk-UA"/>
              </w:rPr>
              <w:t>Призначення</w:t>
            </w:r>
            <w:r w:rsidRPr="00B5193E">
              <w:rPr>
                <w:sz w:val="22"/>
                <w:szCs w:val="22"/>
                <w:lang w:val="uk-UA"/>
              </w:rPr>
              <w:tab/>
              <w:t>для телефона</w:t>
            </w:r>
          </w:p>
          <w:p w14:paraId="6DF0B712" w14:textId="77777777" w:rsidR="00B5193E" w:rsidRPr="00B5193E" w:rsidRDefault="00B5193E" w:rsidP="00B5193E">
            <w:pPr>
              <w:rPr>
                <w:sz w:val="22"/>
                <w:szCs w:val="22"/>
                <w:lang w:val="uk-UA"/>
              </w:rPr>
            </w:pPr>
            <w:r w:rsidRPr="00B5193E">
              <w:rPr>
                <w:sz w:val="22"/>
                <w:szCs w:val="22"/>
                <w:lang w:val="uk-UA"/>
              </w:rPr>
              <w:t>Електрохімічна система</w:t>
            </w:r>
            <w:r w:rsidRPr="00B5193E">
              <w:rPr>
                <w:sz w:val="22"/>
                <w:szCs w:val="22"/>
                <w:lang w:val="uk-UA"/>
              </w:rPr>
              <w:tab/>
            </w:r>
            <w:proofErr w:type="spellStart"/>
            <w:r w:rsidRPr="00B5193E">
              <w:rPr>
                <w:sz w:val="22"/>
                <w:szCs w:val="22"/>
                <w:lang w:val="uk-UA"/>
              </w:rPr>
              <w:t>Li-pol</w:t>
            </w:r>
            <w:proofErr w:type="spellEnd"/>
          </w:p>
          <w:p w14:paraId="46AC232D" w14:textId="77777777" w:rsidR="00B5193E" w:rsidRPr="00B5193E" w:rsidRDefault="00B5193E" w:rsidP="00B5193E">
            <w:pPr>
              <w:rPr>
                <w:sz w:val="22"/>
                <w:szCs w:val="22"/>
                <w:lang w:val="uk-UA"/>
              </w:rPr>
            </w:pPr>
            <w:r w:rsidRPr="00B5193E">
              <w:rPr>
                <w:sz w:val="22"/>
                <w:szCs w:val="22"/>
                <w:lang w:val="uk-UA"/>
              </w:rPr>
              <w:t>Джерело заряду вбудованої батареї</w:t>
            </w:r>
            <w:r w:rsidRPr="00B5193E">
              <w:rPr>
                <w:sz w:val="22"/>
                <w:szCs w:val="22"/>
                <w:lang w:val="uk-UA"/>
              </w:rPr>
              <w:tab/>
              <w:t>USB</w:t>
            </w:r>
          </w:p>
          <w:p w14:paraId="54CE5614" w14:textId="77777777" w:rsidR="00B5193E" w:rsidRPr="00B5193E" w:rsidRDefault="00B5193E" w:rsidP="00B5193E">
            <w:pPr>
              <w:rPr>
                <w:sz w:val="22"/>
                <w:szCs w:val="22"/>
                <w:lang w:val="uk-UA"/>
              </w:rPr>
            </w:pPr>
            <w:r w:rsidRPr="00B5193E">
              <w:rPr>
                <w:sz w:val="22"/>
                <w:szCs w:val="22"/>
                <w:lang w:val="uk-UA"/>
              </w:rPr>
              <w:t>Інтерфейси підключення (вхід)</w:t>
            </w:r>
            <w:r w:rsidRPr="00B5193E">
              <w:rPr>
                <w:sz w:val="22"/>
                <w:szCs w:val="22"/>
                <w:lang w:val="uk-UA"/>
              </w:rPr>
              <w:tab/>
            </w:r>
            <w:proofErr w:type="spellStart"/>
            <w:r w:rsidRPr="00B5193E">
              <w:rPr>
                <w:sz w:val="22"/>
                <w:szCs w:val="22"/>
                <w:lang w:val="uk-UA"/>
              </w:rPr>
              <w:t>microUSB</w:t>
            </w:r>
            <w:proofErr w:type="spellEnd"/>
            <w:r w:rsidRPr="00B5193E">
              <w:rPr>
                <w:sz w:val="22"/>
                <w:szCs w:val="22"/>
                <w:lang w:val="uk-UA"/>
              </w:rPr>
              <w:t xml:space="preserve">, USB </w:t>
            </w:r>
            <w:proofErr w:type="spellStart"/>
            <w:r w:rsidRPr="00B5193E">
              <w:rPr>
                <w:sz w:val="22"/>
                <w:szCs w:val="22"/>
                <w:lang w:val="uk-UA"/>
              </w:rPr>
              <w:t>Type</w:t>
            </w:r>
            <w:proofErr w:type="spellEnd"/>
            <w:r w:rsidRPr="00B5193E">
              <w:rPr>
                <w:sz w:val="22"/>
                <w:szCs w:val="22"/>
                <w:lang w:val="uk-UA"/>
              </w:rPr>
              <w:t>-C</w:t>
            </w:r>
          </w:p>
          <w:p w14:paraId="0AC92A37" w14:textId="77777777" w:rsidR="00B5193E" w:rsidRPr="00B5193E" w:rsidRDefault="00B5193E" w:rsidP="00B5193E">
            <w:pPr>
              <w:rPr>
                <w:sz w:val="22"/>
                <w:szCs w:val="22"/>
                <w:lang w:val="uk-UA"/>
              </w:rPr>
            </w:pPr>
            <w:r w:rsidRPr="00B5193E">
              <w:rPr>
                <w:sz w:val="22"/>
                <w:szCs w:val="22"/>
                <w:lang w:val="uk-UA"/>
              </w:rPr>
              <w:t>Інтерфейси підключення (вихід)</w:t>
            </w:r>
            <w:r w:rsidRPr="00B5193E">
              <w:rPr>
                <w:sz w:val="22"/>
                <w:szCs w:val="22"/>
                <w:lang w:val="uk-UA"/>
              </w:rPr>
              <w:tab/>
              <w:t>1 х USB</w:t>
            </w:r>
          </w:p>
          <w:p w14:paraId="62653780" w14:textId="77777777" w:rsidR="00B5193E" w:rsidRPr="00B5193E" w:rsidRDefault="00B5193E" w:rsidP="00B5193E">
            <w:pPr>
              <w:rPr>
                <w:sz w:val="22"/>
                <w:szCs w:val="22"/>
                <w:lang w:val="uk-UA"/>
              </w:rPr>
            </w:pPr>
            <w:r w:rsidRPr="00B5193E">
              <w:rPr>
                <w:sz w:val="22"/>
                <w:szCs w:val="22"/>
                <w:lang w:val="uk-UA"/>
              </w:rPr>
              <w:t>Вхідний струм</w:t>
            </w:r>
            <w:r w:rsidRPr="00B5193E">
              <w:rPr>
                <w:sz w:val="22"/>
                <w:szCs w:val="22"/>
                <w:lang w:val="uk-UA"/>
              </w:rPr>
              <w:tab/>
              <w:t>2 А</w:t>
            </w:r>
          </w:p>
          <w:p w14:paraId="600F1A31" w14:textId="77777777" w:rsidR="00B5193E" w:rsidRPr="00B5193E" w:rsidRDefault="00B5193E" w:rsidP="00B5193E">
            <w:pPr>
              <w:rPr>
                <w:sz w:val="22"/>
                <w:szCs w:val="22"/>
                <w:lang w:val="uk-UA"/>
              </w:rPr>
            </w:pPr>
            <w:r w:rsidRPr="00B5193E">
              <w:rPr>
                <w:sz w:val="22"/>
                <w:szCs w:val="22"/>
                <w:lang w:val="uk-UA"/>
              </w:rPr>
              <w:t>Вхідна напруга</w:t>
            </w:r>
            <w:r w:rsidRPr="00B5193E">
              <w:rPr>
                <w:sz w:val="22"/>
                <w:szCs w:val="22"/>
                <w:lang w:val="uk-UA"/>
              </w:rPr>
              <w:tab/>
              <w:t>5 V</w:t>
            </w:r>
          </w:p>
          <w:p w14:paraId="3E6CAAD5" w14:textId="77777777" w:rsidR="00B5193E" w:rsidRPr="00B5193E" w:rsidRDefault="00B5193E" w:rsidP="00B5193E">
            <w:pPr>
              <w:rPr>
                <w:sz w:val="22"/>
                <w:szCs w:val="22"/>
                <w:lang w:val="uk-UA"/>
              </w:rPr>
            </w:pPr>
            <w:r w:rsidRPr="00B5193E">
              <w:rPr>
                <w:sz w:val="22"/>
                <w:szCs w:val="22"/>
                <w:lang w:val="uk-UA"/>
              </w:rPr>
              <w:t>Вихідний струм</w:t>
            </w:r>
            <w:r w:rsidRPr="00B5193E">
              <w:rPr>
                <w:sz w:val="22"/>
                <w:szCs w:val="22"/>
                <w:lang w:val="uk-UA"/>
              </w:rPr>
              <w:tab/>
              <w:t>2.1 A</w:t>
            </w:r>
          </w:p>
          <w:p w14:paraId="69E28FD5" w14:textId="77777777" w:rsidR="00B5193E" w:rsidRPr="00B5193E" w:rsidRDefault="00B5193E" w:rsidP="00B5193E">
            <w:pPr>
              <w:rPr>
                <w:sz w:val="22"/>
                <w:szCs w:val="22"/>
                <w:lang w:val="uk-UA"/>
              </w:rPr>
            </w:pPr>
            <w:r w:rsidRPr="00B5193E">
              <w:rPr>
                <w:sz w:val="22"/>
                <w:szCs w:val="22"/>
                <w:lang w:val="uk-UA"/>
              </w:rPr>
              <w:t>Розмір</w:t>
            </w:r>
            <w:r w:rsidRPr="00B5193E">
              <w:rPr>
                <w:sz w:val="22"/>
                <w:szCs w:val="22"/>
                <w:lang w:val="uk-UA"/>
              </w:rPr>
              <w:tab/>
              <w:t>124.8 х 52.3 х 21.5 мм</w:t>
            </w:r>
          </w:p>
          <w:p w14:paraId="33B4D225" w14:textId="77777777" w:rsidR="00B5193E" w:rsidRPr="00B5193E" w:rsidRDefault="00B5193E" w:rsidP="00B5193E">
            <w:pPr>
              <w:rPr>
                <w:sz w:val="22"/>
                <w:szCs w:val="22"/>
                <w:lang w:val="uk-UA"/>
              </w:rPr>
            </w:pPr>
            <w:r w:rsidRPr="00B5193E">
              <w:rPr>
                <w:sz w:val="22"/>
                <w:szCs w:val="22"/>
                <w:lang w:val="uk-UA"/>
              </w:rPr>
              <w:t>Захист</w:t>
            </w:r>
            <w:r w:rsidRPr="00B5193E">
              <w:rPr>
                <w:sz w:val="22"/>
                <w:szCs w:val="22"/>
                <w:lang w:val="uk-UA"/>
              </w:rPr>
              <w:tab/>
              <w:t xml:space="preserve">захист від короткого замикання, захист від перезаряду, захист від повного </w:t>
            </w:r>
            <w:proofErr w:type="spellStart"/>
            <w:r w:rsidRPr="00B5193E">
              <w:rPr>
                <w:sz w:val="22"/>
                <w:szCs w:val="22"/>
                <w:lang w:val="uk-UA"/>
              </w:rPr>
              <w:t>розряда</w:t>
            </w:r>
            <w:proofErr w:type="spellEnd"/>
          </w:p>
          <w:p w14:paraId="3AEEA145" w14:textId="77777777" w:rsidR="00B5193E" w:rsidRPr="00B5193E" w:rsidRDefault="00B5193E" w:rsidP="00B5193E">
            <w:pPr>
              <w:rPr>
                <w:sz w:val="22"/>
                <w:szCs w:val="22"/>
                <w:lang w:val="uk-UA"/>
              </w:rPr>
            </w:pPr>
            <w:r w:rsidRPr="00B5193E">
              <w:rPr>
                <w:sz w:val="22"/>
                <w:szCs w:val="22"/>
                <w:lang w:val="uk-UA"/>
              </w:rPr>
              <w:t>Матеріал корпусу</w:t>
            </w:r>
            <w:r w:rsidRPr="00B5193E">
              <w:rPr>
                <w:sz w:val="22"/>
                <w:szCs w:val="22"/>
                <w:lang w:val="uk-UA"/>
              </w:rPr>
              <w:tab/>
              <w:t>пластик</w:t>
            </w:r>
          </w:p>
          <w:p w14:paraId="6FADA702" w14:textId="77777777" w:rsidR="00B5193E" w:rsidRPr="00B5193E" w:rsidRDefault="00B5193E" w:rsidP="00B5193E">
            <w:pPr>
              <w:rPr>
                <w:sz w:val="22"/>
                <w:szCs w:val="22"/>
                <w:lang w:val="uk-UA"/>
              </w:rPr>
            </w:pPr>
            <w:r w:rsidRPr="00B5193E">
              <w:rPr>
                <w:sz w:val="22"/>
                <w:szCs w:val="22"/>
                <w:lang w:val="uk-UA"/>
              </w:rPr>
              <w:t>Вага</w:t>
            </w:r>
            <w:r w:rsidRPr="00B5193E">
              <w:rPr>
                <w:sz w:val="22"/>
                <w:szCs w:val="22"/>
                <w:lang w:val="uk-UA"/>
              </w:rPr>
              <w:tab/>
              <w:t>199 г</w:t>
            </w:r>
          </w:p>
          <w:p w14:paraId="6560523D" w14:textId="77777777" w:rsidR="00B5193E" w:rsidRPr="00B5193E" w:rsidRDefault="00B5193E" w:rsidP="00B5193E">
            <w:pPr>
              <w:rPr>
                <w:sz w:val="22"/>
                <w:szCs w:val="22"/>
                <w:lang w:val="uk-UA"/>
              </w:rPr>
            </w:pPr>
            <w:r w:rsidRPr="00B5193E">
              <w:rPr>
                <w:sz w:val="22"/>
                <w:szCs w:val="22"/>
                <w:lang w:val="uk-UA"/>
              </w:rPr>
              <w:lastRenderedPageBreak/>
              <w:t>Виробник</w:t>
            </w:r>
            <w:r w:rsidRPr="00B5193E">
              <w:rPr>
                <w:sz w:val="22"/>
                <w:szCs w:val="22"/>
                <w:lang w:val="uk-UA"/>
              </w:rPr>
              <w:tab/>
            </w:r>
            <w:proofErr w:type="spellStart"/>
            <w:r w:rsidRPr="00B5193E">
              <w:rPr>
                <w:sz w:val="22"/>
                <w:szCs w:val="22"/>
                <w:lang w:val="uk-UA"/>
              </w:rPr>
              <w:t>Vinga</w:t>
            </w:r>
            <w:proofErr w:type="spellEnd"/>
          </w:p>
          <w:p w14:paraId="1C7A75FF" w14:textId="3B3FCE4B" w:rsidR="00DE6EBB" w:rsidRPr="00DE6EBB" w:rsidRDefault="00B5193E" w:rsidP="00B5193E">
            <w:pPr>
              <w:rPr>
                <w:sz w:val="22"/>
                <w:szCs w:val="22"/>
                <w:lang w:val="uk-UA"/>
              </w:rPr>
            </w:pPr>
            <w:proofErr w:type="spellStart"/>
            <w:r w:rsidRPr="00B5193E">
              <w:rPr>
                <w:sz w:val="22"/>
                <w:szCs w:val="22"/>
                <w:lang w:val="uk-UA"/>
              </w:rPr>
              <w:t>Штрихкод</w:t>
            </w:r>
            <w:proofErr w:type="spellEnd"/>
            <w:r w:rsidRPr="00B5193E">
              <w:rPr>
                <w:sz w:val="22"/>
                <w:szCs w:val="22"/>
                <w:lang w:val="uk-UA"/>
              </w:rPr>
              <w:tab/>
              <w:t>4823093312159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8A82" w14:textId="185A17B8" w:rsidR="00DE6EBB" w:rsidRDefault="004B29E5" w:rsidP="00E7750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7306" w14:textId="77777777" w:rsidR="00DE6EBB" w:rsidRPr="002C5ED9" w:rsidRDefault="00DE6EBB" w:rsidP="00E7750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5FD5" w14:textId="77777777" w:rsidR="00DE6EBB" w:rsidRPr="002D7D97" w:rsidRDefault="00DE6EBB" w:rsidP="00E77501">
            <w:pPr>
              <w:rPr>
                <w:lang w:val="uk-UA"/>
              </w:rPr>
            </w:pPr>
          </w:p>
        </w:tc>
      </w:tr>
      <w:tr w:rsidR="008F2688" w:rsidRPr="007E6BDF" w14:paraId="610DBBB8" w14:textId="77777777" w:rsidTr="00BB3446">
        <w:trPr>
          <w:gridAfter w:val="2"/>
          <w:wAfter w:w="1107" w:type="dxa"/>
          <w:trHeight w:val="758"/>
        </w:trPr>
        <w:tc>
          <w:tcPr>
            <w:tcW w:w="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85FC3C" w14:textId="66E7590F" w:rsidR="008F2688" w:rsidRDefault="008F2688" w:rsidP="00E7750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72A56F9" w14:textId="077FF087" w:rsidR="008F2688" w:rsidRPr="004B29E5" w:rsidRDefault="00F60449" w:rsidP="00E77501">
            <w:pPr>
              <w:rPr>
                <w:lang w:val="uk-UA"/>
              </w:rPr>
            </w:pPr>
            <w:proofErr w:type="spellStart"/>
            <w:r w:rsidRPr="00F60449">
              <w:rPr>
                <w:lang w:val="uk-UA"/>
              </w:rPr>
              <w:t>Wifi</w:t>
            </w:r>
            <w:proofErr w:type="spellEnd"/>
            <w:r w:rsidRPr="00F60449">
              <w:rPr>
                <w:lang w:val="uk-UA"/>
              </w:rPr>
              <w:t xml:space="preserve"> </w:t>
            </w:r>
            <w:proofErr w:type="spellStart"/>
            <w:r w:rsidRPr="00F60449">
              <w:rPr>
                <w:lang w:val="uk-UA"/>
              </w:rPr>
              <w:t>Роутер</w:t>
            </w:r>
            <w:proofErr w:type="spellEnd"/>
          </w:p>
        </w:tc>
        <w:tc>
          <w:tcPr>
            <w:tcW w:w="5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FDF6770" w14:textId="77777777" w:rsidR="00F60449" w:rsidRPr="00F60449" w:rsidRDefault="00F60449" w:rsidP="00F60449">
            <w:pPr>
              <w:rPr>
                <w:sz w:val="22"/>
                <w:szCs w:val="22"/>
                <w:lang w:val="uk-UA"/>
              </w:rPr>
            </w:pPr>
            <w:r w:rsidRPr="00F60449">
              <w:rPr>
                <w:sz w:val="22"/>
                <w:szCs w:val="22"/>
                <w:lang w:val="uk-UA"/>
              </w:rPr>
              <w:t>Характеристики Маршрутизатор TP-</w:t>
            </w:r>
            <w:proofErr w:type="spellStart"/>
            <w:r w:rsidRPr="00F60449">
              <w:rPr>
                <w:sz w:val="22"/>
                <w:szCs w:val="22"/>
                <w:lang w:val="uk-UA"/>
              </w:rPr>
              <w:t>Link</w:t>
            </w:r>
            <w:proofErr w:type="spellEnd"/>
            <w:r w:rsidRPr="00F60449">
              <w:rPr>
                <w:sz w:val="22"/>
                <w:szCs w:val="22"/>
                <w:lang w:val="uk-UA"/>
              </w:rPr>
              <w:t xml:space="preserve"> ARCHER-MR200</w:t>
            </w:r>
          </w:p>
          <w:p w14:paraId="088FF64D" w14:textId="77777777" w:rsidR="00F60449" w:rsidRPr="00F60449" w:rsidRDefault="00F60449" w:rsidP="00F60449">
            <w:pPr>
              <w:rPr>
                <w:sz w:val="22"/>
                <w:szCs w:val="22"/>
                <w:lang w:val="uk-UA"/>
              </w:rPr>
            </w:pPr>
            <w:r w:rsidRPr="00F60449">
              <w:rPr>
                <w:sz w:val="22"/>
                <w:szCs w:val="22"/>
                <w:lang w:val="uk-UA"/>
              </w:rPr>
              <w:t>Режими роботи</w:t>
            </w:r>
            <w:r w:rsidRPr="00F60449">
              <w:rPr>
                <w:sz w:val="22"/>
                <w:szCs w:val="22"/>
                <w:lang w:val="uk-UA"/>
              </w:rPr>
              <w:tab/>
              <w:t xml:space="preserve">4G маршрутизатор, </w:t>
            </w:r>
            <w:proofErr w:type="spellStart"/>
            <w:r w:rsidRPr="00F60449">
              <w:rPr>
                <w:sz w:val="22"/>
                <w:szCs w:val="22"/>
                <w:lang w:val="uk-UA"/>
              </w:rPr>
              <w:t>Wi-Fi</w:t>
            </w:r>
            <w:proofErr w:type="spellEnd"/>
            <w:r w:rsidRPr="00F60449">
              <w:rPr>
                <w:sz w:val="22"/>
                <w:szCs w:val="22"/>
                <w:lang w:val="uk-UA"/>
              </w:rPr>
              <w:t xml:space="preserve"> маршрутизатор, провідний маршрутизатор, точка доступу</w:t>
            </w:r>
          </w:p>
          <w:p w14:paraId="15E8ADCF" w14:textId="77777777" w:rsidR="00F60449" w:rsidRPr="00F60449" w:rsidRDefault="00F60449" w:rsidP="00F60449">
            <w:pPr>
              <w:rPr>
                <w:sz w:val="22"/>
                <w:szCs w:val="22"/>
                <w:lang w:val="uk-UA"/>
              </w:rPr>
            </w:pPr>
            <w:r w:rsidRPr="00F60449">
              <w:rPr>
                <w:sz w:val="22"/>
                <w:szCs w:val="22"/>
                <w:lang w:val="uk-UA"/>
              </w:rPr>
              <w:t xml:space="preserve">Стандарт </w:t>
            </w:r>
            <w:proofErr w:type="spellStart"/>
            <w:r w:rsidRPr="00F60449">
              <w:rPr>
                <w:sz w:val="22"/>
                <w:szCs w:val="22"/>
                <w:lang w:val="uk-UA"/>
              </w:rPr>
              <w:t>Wi-Fi</w:t>
            </w:r>
            <w:proofErr w:type="spellEnd"/>
            <w:r w:rsidRPr="00F60449">
              <w:rPr>
                <w:sz w:val="22"/>
                <w:szCs w:val="22"/>
                <w:lang w:val="uk-UA"/>
              </w:rPr>
              <w:t xml:space="preserve"> 802.11</w:t>
            </w:r>
            <w:r w:rsidRPr="00F60449">
              <w:rPr>
                <w:sz w:val="22"/>
                <w:szCs w:val="22"/>
                <w:lang w:val="uk-UA"/>
              </w:rPr>
              <w:tab/>
              <w:t xml:space="preserve">a (до 54 Мбіт/с), b (до 11 Мбіт/с), g (до 54 Мбіт/с), n (до 300 Мбіт/с), </w:t>
            </w:r>
            <w:proofErr w:type="spellStart"/>
            <w:r w:rsidRPr="00F60449">
              <w:rPr>
                <w:sz w:val="22"/>
                <w:szCs w:val="22"/>
                <w:lang w:val="uk-UA"/>
              </w:rPr>
              <w:t>ac</w:t>
            </w:r>
            <w:proofErr w:type="spellEnd"/>
            <w:r w:rsidRPr="00F60449">
              <w:rPr>
                <w:sz w:val="22"/>
                <w:szCs w:val="22"/>
                <w:lang w:val="uk-UA"/>
              </w:rPr>
              <w:t xml:space="preserve"> (до 433 Мбіт/с)</w:t>
            </w:r>
          </w:p>
          <w:p w14:paraId="1A609CC4" w14:textId="77777777" w:rsidR="00F60449" w:rsidRPr="00F60449" w:rsidRDefault="00F60449" w:rsidP="00F60449">
            <w:pPr>
              <w:rPr>
                <w:sz w:val="22"/>
                <w:szCs w:val="22"/>
                <w:lang w:val="uk-UA"/>
              </w:rPr>
            </w:pPr>
            <w:r w:rsidRPr="00F60449">
              <w:rPr>
                <w:sz w:val="22"/>
                <w:szCs w:val="22"/>
                <w:lang w:val="uk-UA"/>
              </w:rPr>
              <w:t>Робоча частота</w:t>
            </w:r>
            <w:r w:rsidRPr="00F60449">
              <w:rPr>
                <w:sz w:val="22"/>
                <w:szCs w:val="22"/>
                <w:lang w:val="uk-UA"/>
              </w:rPr>
              <w:tab/>
              <w:t>2.4 / 5 ГГц</w:t>
            </w:r>
          </w:p>
          <w:p w14:paraId="076AD862" w14:textId="77777777" w:rsidR="00F60449" w:rsidRPr="00F60449" w:rsidRDefault="00F60449" w:rsidP="00F60449">
            <w:pPr>
              <w:rPr>
                <w:sz w:val="22"/>
                <w:szCs w:val="22"/>
                <w:lang w:val="uk-UA"/>
              </w:rPr>
            </w:pPr>
            <w:r w:rsidRPr="00F60449">
              <w:rPr>
                <w:sz w:val="22"/>
                <w:szCs w:val="22"/>
                <w:lang w:val="uk-UA"/>
              </w:rPr>
              <w:t>Кількість антен</w:t>
            </w:r>
            <w:r w:rsidRPr="00F60449">
              <w:rPr>
                <w:sz w:val="22"/>
                <w:szCs w:val="22"/>
                <w:lang w:val="uk-UA"/>
              </w:rPr>
              <w:tab/>
              <w:t>2</w:t>
            </w:r>
          </w:p>
          <w:p w14:paraId="28FBDE87" w14:textId="77777777" w:rsidR="00F60449" w:rsidRPr="00F60449" w:rsidRDefault="00F60449" w:rsidP="00F60449">
            <w:pPr>
              <w:rPr>
                <w:sz w:val="22"/>
                <w:szCs w:val="22"/>
                <w:lang w:val="uk-UA"/>
              </w:rPr>
            </w:pPr>
            <w:r w:rsidRPr="00F60449">
              <w:rPr>
                <w:sz w:val="22"/>
                <w:szCs w:val="22"/>
                <w:lang w:val="uk-UA"/>
              </w:rPr>
              <w:t>Захист інформації</w:t>
            </w:r>
            <w:r w:rsidRPr="00F60449">
              <w:rPr>
                <w:sz w:val="22"/>
                <w:szCs w:val="22"/>
                <w:lang w:val="uk-UA"/>
              </w:rPr>
              <w:tab/>
              <w:t>WEP, WPA, WPA-PSK, WPA2, WPA2-PSK</w:t>
            </w:r>
          </w:p>
          <w:p w14:paraId="619499FD" w14:textId="77777777" w:rsidR="00F60449" w:rsidRPr="00F60449" w:rsidRDefault="00F60449" w:rsidP="00F60449">
            <w:pPr>
              <w:rPr>
                <w:sz w:val="22"/>
                <w:szCs w:val="22"/>
                <w:lang w:val="uk-UA"/>
              </w:rPr>
            </w:pPr>
            <w:r w:rsidRPr="00F60449">
              <w:rPr>
                <w:sz w:val="22"/>
                <w:szCs w:val="22"/>
                <w:lang w:val="uk-UA"/>
              </w:rPr>
              <w:t>Вхідний інтерфейс</w:t>
            </w:r>
            <w:r w:rsidRPr="00F60449">
              <w:rPr>
                <w:sz w:val="22"/>
                <w:szCs w:val="22"/>
                <w:lang w:val="uk-UA"/>
              </w:rPr>
              <w:tab/>
              <w:t xml:space="preserve">роз'єм для SIM-карти, 10/100BASE-TX </w:t>
            </w:r>
            <w:proofErr w:type="spellStart"/>
            <w:r w:rsidRPr="00F60449">
              <w:rPr>
                <w:sz w:val="22"/>
                <w:szCs w:val="22"/>
                <w:lang w:val="uk-UA"/>
              </w:rPr>
              <w:t>Ethernet</w:t>
            </w:r>
            <w:proofErr w:type="spellEnd"/>
          </w:p>
          <w:p w14:paraId="1CE45A8D" w14:textId="77777777" w:rsidR="00F60449" w:rsidRPr="00F60449" w:rsidRDefault="00F60449" w:rsidP="00F60449">
            <w:pPr>
              <w:rPr>
                <w:sz w:val="22"/>
                <w:szCs w:val="22"/>
                <w:lang w:val="uk-UA"/>
              </w:rPr>
            </w:pPr>
            <w:r w:rsidRPr="00F60449">
              <w:rPr>
                <w:sz w:val="22"/>
                <w:szCs w:val="22"/>
                <w:lang w:val="uk-UA"/>
              </w:rPr>
              <w:t>Кількість LAN портів (RJ-45)</w:t>
            </w:r>
            <w:r w:rsidRPr="00F60449">
              <w:rPr>
                <w:sz w:val="22"/>
                <w:szCs w:val="22"/>
                <w:lang w:val="uk-UA"/>
              </w:rPr>
              <w:tab/>
              <w:t>3</w:t>
            </w:r>
          </w:p>
          <w:p w14:paraId="7F728C51" w14:textId="77777777" w:rsidR="00F60449" w:rsidRPr="00F60449" w:rsidRDefault="00F60449" w:rsidP="00F60449">
            <w:pPr>
              <w:rPr>
                <w:sz w:val="22"/>
                <w:szCs w:val="22"/>
                <w:lang w:val="uk-UA"/>
              </w:rPr>
            </w:pPr>
            <w:r w:rsidRPr="00F60449">
              <w:rPr>
                <w:sz w:val="22"/>
                <w:szCs w:val="22"/>
                <w:lang w:val="uk-UA"/>
              </w:rPr>
              <w:t>Відповідність мережевим стандартам</w:t>
            </w:r>
            <w:r w:rsidRPr="00F60449">
              <w:rPr>
                <w:sz w:val="22"/>
                <w:szCs w:val="22"/>
                <w:lang w:val="uk-UA"/>
              </w:rPr>
              <w:tab/>
              <w:t>IEEE 802.11a, IEEE 802.11ac, IEEE 802.11b, IEEE 802.11g, IEEE 802.11n, IEEE 802.3 10BASE-T (10 Мбіт/с), IEEE 802.3u 100BASE-TX (100 Мбіт/с), IEEE 802.3x</w:t>
            </w:r>
          </w:p>
          <w:p w14:paraId="687DE8FF" w14:textId="77777777" w:rsidR="00F60449" w:rsidRPr="00F60449" w:rsidRDefault="00F60449" w:rsidP="00F60449">
            <w:pPr>
              <w:rPr>
                <w:sz w:val="22"/>
                <w:szCs w:val="22"/>
                <w:lang w:val="uk-UA"/>
              </w:rPr>
            </w:pPr>
            <w:r w:rsidRPr="00F60449">
              <w:rPr>
                <w:sz w:val="22"/>
                <w:szCs w:val="22"/>
                <w:lang w:val="uk-UA"/>
              </w:rPr>
              <w:t xml:space="preserve">Функції </w:t>
            </w:r>
            <w:proofErr w:type="spellStart"/>
            <w:r w:rsidRPr="00F60449">
              <w:rPr>
                <w:sz w:val="22"/>
                <w:szCs w:val="22"/>
                <w:lang w:val="uk-UA"/>
              </w:rPr>
              <w:t>міжмережевого</w:t>
            </w:r>
            <w:proofErr w:type="spellEnd"/>
            <w:r w:rsidRPr="00F60449">
              <w:rPr>
                <w:sz w:val="22"/>
                <w:szCs w:val="22"/>
                <w:lang w:val="uk-UA"/>
              </w:rPr>
              <w:t xml:space="preserve"> екрану</w:t>
            </w:r>
            <w:r w:rsidRPr="00F60449">
              <w:rPr>
                <w:sz w:val="22"/>
                <w:szCs w:val="22"/>
                <w:lang w:val="uk-UA"/>
              </w:rPr>
              <w:tab/>
              <w:t xml:space="preserve">SPI, демілітаризована зона (DMZ), захист від </w:t>
            </w:r>
            <w:proofErr w:type="spellStart"/>
            <w:r w:rsidRPr="00F60449">
              <w:rPr>
                <w:sz w:val="22"/>
                <w:szCs w:val="22"/>
                <w:lang w:val="uk-UA"/>
              </w:rPr>
              <w:t>DDoS</w:t>
            </w:r>
            <w:proofErr w:type="spellEnd"/>
            <w:r w:rsidRPr="00F60449">
              <w:rPr>
                <w:sz w:val="22"/>
                <w:szCs w:val="22"/>
                <w:lang w:val="uk-UA"/>
              </w:rPr>
              <w:t>-атак, фільтрація IP-адрес, фільтрація MAC-адрес</w:t>
            </w:r>
          </w:p>
          <w:p w14:paraId="41607C4B" w14:textId="77777777" w:rsidR="00F60449" w:rsidRPr="00F60449" w:rsidRDefault="00F60449" w:rsidP="00F60449">
            <w:pPr>
              <w:rPr>
                <w:sz w:val="22"/>
                <w:szCs w:val="22"/>
                <w:lang w:val="uk-UA"/>
              </w:rPr>
            </w:pPr>
            <w:r w:rsidRPr="00F60449">
              <w:rPr>
                <w:sz w:val="22"/>
                <w:szCs w:val="22"/>
                <w:lang w:val="uk-UA"/>
              </w:rPr>
              <w:t>Підтримка VPN</w:t>
            </w:r>
            <w:r w:rsidRPr="00F60449">
              <w:rPr>
                <w:sz w:val="22"/>
                <w:szCs w:val="22"/>
                <w:lang w:val="uk-UA"/>
              </w:rPr>
              <w:tab/>
              <w:t>так</w:t>
            </w:r>
          </w:p>
          <w:p w14:paraId="2D8D142D" w14:textId="77777777" w:rsidR="00F60449" w:rsidRPr="00F60449" w:rsidRDefault="00F60449" w:rsidP="00F60449">
            <w:pPr>
              <w:rPr>
                <w:sz w:val="22"/>
                <w:szCs w:val="22"/>
                <w:lang w:val="uk-UA"/>
              </w:rPr>
            </w:pPr>
            <w:r w:rsidRPr="00F60449">
              <w:rPr>
                <w:sz w:val="22"/>
                <w:szCs w:val="22"/>
                <w:lang w:val="uk-UA"/>
              </w:rPr>
              <w:t>Віддалене управління</w:t>
            </w:r>
            <w:r w:rsidRPr="00F60449">
              <w:rPr>
                <w:sz w:val="22"/>
                <w:szCs w:val="22"/>
                <w:lang w:val="uk-UA"/>
              </w:rPr>
              <w:tab/>
              <w:t>WEB-інтерфейс</w:t>
            </w:r>
          </w:p>
          <w:p w14:paraId="184BCE67" w14:textId="77777777" w:rsidR="00F60449" w:rsidRPr="00F60449" w:rsidRDefault="00F60449" w:rsidP="00F60449">
            <w:pPr>
              <w:rPr>
                <w:sz w:val="22"/>
                <w:szCs w:val="22"/>
                <w:lang w:val="uk-UA"/>
              </w:rPr>
            </w:pPr>
            <w:r w:rsidRPr="00F60449">
              <w:rPr>
                <w:sz w:val="22"/>
                <w:szCs w:val="22"/>
                <w:lang w:val="uk-UA"/>
              </w:rPr>
              <w:t>Ширина</w:t>
            </w:r>
            <w:r w:rsidRPr="00F60449">
              <w:rPr>
                <w:sz w:val="22"/>
                <w:szCs w:val="22"/>
                <w:lang w:val="uk-UA"/>
              </w:rPr>
              <w:tab/>
              <w:t>202 мм</w:t>
            </w:r>
          </w:p>
          <w:p w14:paraId="2F3A06E8" w14:textId="77777777" w:rsidR="00F60449" w:rsidRPr="00F60449" w:rsidRDefault="00F60449" w:rsidP="00F60449">
            <w:pPr>
              <w:rPr>
                <w:sz w:val="22"/>
                <w:szCs w:val="22"/>
                <w:lang w:val="uk-UA"/>
              </w:rPr>
            </w:pPr>
            <w:r w:rsidRPr="00F60449">
              <w:rPr>
                <w:sz w:val="22"/>
                <w:szCs w:val="22"/>
                <w:lang w:val="uk-UA"/>
              </w:rPr>
              <w:t>Висота</w:t>
            </w:r>
            <w:r w:rsidRPr="00F60449">
              <w:rPr>
                <w:sz w:val="22"/>
                <w:szCs w:val="22"/>
                <w:lang w:val="uk-UA"/>
              </w:rPr>
              <w:tab/>
              <w:t>34 мм</w:t>
            </w:r>
          </w:p>
          <w:p w14:paraId="6027C2AD" w14:textId="77777777" w:rsidR="00F60449" w:rsidRPr="00F60449" w:rsidRDefault="00F60449" w:rsidP="00F60449">
            <w:pPr>
              <w:rPr>
                <w:sz w:val="22"/>
                <w:szCs w:val="22"/>
                <w:lang w:val="uk-UA"/>
              </w:rPr>
            </w:pPr>
            <w:r w:rsidRPr="00F60449">
              <w:rPr>
                <w:sz w:val="22"/>
                <w:szCs w:val="22"/>
                <w:lang w:val="uk-UA"/>
              </w:rPr>
              <w:t>Глибина</w:t>
            </w:r>
            <w:r w:rsidRPr="00F60449">
              <w:rPr>
                <w:sz w:val="22"/>
                <w:szCs w:val="22"/>
                <w:lang w:val="uk-UA"/>
              </w:rPr>
              <w:tab/>
              <w:t>141 мм</w:t>
            </w:r>
          </w:p>
          <w:p w14:paraId="7064633A" w14:textId="77777777" w:rsidR="00F60449" w:rsidRPr="00F60449" w:rsidRDefault="00F60449" w:rsidP="00F60449">
            <w:pPr>
              <w:rPr>
                <w:sz w:val="22"/>
                <w:szCs w:val="22"/>
                <w:lang w:val="uk-UA"/>
              </w:rPr>
            </w:pPr>
            <w:r w:rsidRPr="00F60449">
              <w:rPr>
                <w:sz w:val="22"/>
                <w:szCs w:val="22"/>
                <w:lang w:val="uk-UA"/>
              </w:rPr>
              <w:t>Виробник</w:t>
            </w:r>
            <w:r w:rsidRPr="00F60449">
              <w:rPr>
                <w:sz w:val="22"/>
                <w:szCs w:val="22"/>
                <w:lang w:val="uk-UA"/>
              </w:rPr>
              <w:tab/>
              <w:t>TP-</w:t>
            </w:r>
            <w:proofErr w:type="spellStart"/>
            <w:r w:rsidRPr="00F60449">
              <w:rPr>
                <w:sz w:val="22"/>
                <w:szCs w:val="22"/>
                <w:lang w:val="uk-UA"/>
              </w:rPr>
              <w:t>Link</w:t>
            </w:r>
            <w:proofErr w:type="spellEnd"/>
          </w:p>
          <w:p w14:paraId="6E576BBE" w14:textId="563F95FD" w:rsidR="008F2688" w:rsidRPr="00B5193E" w:rsidRDefault="00F60449" w:rsidP="00F60449">
            <w:pPr>
              <w:rPr>
                <w:sz w:val="22"/>
                <w:szCs w:val="22"/>
                <w:lang w:val="uk-UA"/>
              </w:rPr>
            </w:pPr>
            <w:proofErr w:type="spellStart"/>
            <w:r w:rsidRPr="00F60449">
              <w:rPr>
                <w:sz w:val="22"/>
                <w:szCs w:val="22"/>
                <w:lang w:val="uk-UA"/>
              </w:rPr>
              <w:t>Штрихкод</w:t>
            </w:r>
            <w:proofErr w:type="spellEnd"/>
            <w:r w:rsidRPr="00F60449">
              <w:rPr>
                <w:sz w:val="22"/>
                <w:szCs w:val="22"/>
                <w:lang w:val="uk-UA"/>
              </w:rPr>
              <w:tab/>
              <w:t>6935364092740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D3755" w14:textId="41A41F43" w:rsidR="008F2688" w:rsidRDefault="00F60449" w:rsidP="00E7750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9385" w14:textId="77777777" w:rsidR="008F2688" w:rsidRPr="002C5ED9" w:rsidRDefault="008F2688" w:rsidP="00E7750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0E69" w14:textId="77777777" w:rsidR="008F2688" w:rsidRPr="002D7D97" w:rsidRDefault="008F2688" w:rsidP="00E77501">
            <w:pPr>
              <w:rPr>
                <w:lang w:val="uk-UA"/>
              </w:rPr>
            </w:pPr>
          </w:p>
        </w:tc>
      </w:tr>
      <w:tr w:rsidR="00E77501" w:rsidRPr="002D7D97" w14:paraId="1B2D485C" w14:textId="77777777" w:rsidTr="005254D8">
        <w:trPr>
          <w:trHeight w:val="266"/>
        </w:trPr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5B92" w14:textId="77777777" w:rsidR="00E77501" w:rsidRPr="002D7D97" w:rsidRDefault="00E77501" w:rsidP="00E77501">
            <w:pPr>
              <w:rPr>
                <w:b/>
                <w:lang w:val="uk-UA"/>
              </w:rPr>
            </w:pPr>
            <w:r w:rsidRPr="002D7D97">
              <w:rPr>
                <w:b/>
                <w:lang w:val="uk-UA"/>
              </w:rPr>
              <w:t>Сума з/ без ПДВ, грн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905" w14:textId="77777777" w:rsidR="00E77501" w:rsidRPr="002D7D97" w:rsidRDefault="00E77501" w:rsidP="00E77501">
            <w:pPr>
              <w:rPr>
                <w:b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CB81" w14:textId="77777777" w:rsidR="00E77501" w:rsidRPr="002D7D97" w:rsidRDefault="00E77501" w:rsidP="00E775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1A23" w14:textId="77777777" w:rsidR="00E77501" w:rsidRPr="002D7D97" w:rsidRDefault="00E77501" w:rsidP="00E77501"/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D17760" w14:textId="77777777" w:rsidR="00E77501" w:rsidRPr="002D7D97" w:rsidRDefault="00E77501" w:rsidP="00E77501"/>
        </w:tc>
        <w:tc>
          <w:tcPr>
            <w:tcW w:w="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DD5C5D" w14:textId="77777777" w:rsidR="00E77501" w:rsidRPr="002D7D97" w:rsidRDefault="00E77501" w:rsidP="00E77501"/>
        </w:tc>
      </w:tr>
      <w:tr w:rsidR="00E77501" w:rsidRPr="002D7D97" w14:paraId="4580D24F" w14:textId="77777777" w:rsidTr="005254D8">
        <w:trPr>
          <w:trHeight w:val="384"/>
        </w:trPr>
        <w:tc>
          <w:tcPr>
            <w:tcW w:w="6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AC77" w14:textId="77777777" w:rsidR="00E77501" w:rsidRPr="002D7D97" w:rsidRDefault="00E77501" w:rsidP="00E77501">
            <w:pPr>
              <w:rPr>
                <w:b/>
                <w:lang w:val="uk-UA"/>
              </w:rPr>
            </w:pPr>
            <w:r w:rsidRPr="002D7D97">
              <w:rPr>
                <w:b/>
                <w:lang w:val="uk-UA"/>
              </w:rPr>
              <w:t>Всього з/без ПДВ, грн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02A" w14:textId="77777777" w:rsidR="00E77501" w:rsidRPr="002D7D97" w:rsidRDefault="00E77501" w:rsidP="00E77501">
            <w:pPr>
              <w:rPr>
                <w:b/>
                <w:lang w:val="uk-UA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9A6B" w14:textId="77777777" w:rsidR="00E77501" w:rsidRPr="002D7D97" w:rsidRDefault="00E77501" w:rsidP="00E7750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C891" w14:textId="77777777" w:rsidR="00E77501" w:rsidRPr="002D7D97" w:rsidRDefault="00E77501" w:rsidP="00E77501"/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3570BE" w14:textId="77777777" w:rsidR="00E77501" w:rsidRPr="002D7D97" w:rsidRDefault="00E77501" w:rsidP="00E77501"/>
        </w:tc>
        <w:tc>
          <w:tcPr>
            <w:tcW w:w="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EB7D" w14:textId="77777777" w:rsidR="00E77501" w:rsidRPr="002D7D97" w:rsidRDefault="00E77501" w:rsidP="00E77501"/>
        </w:tc>
      </w:tr>
    </w:tbl>
    <w:p w14:paraId="7A10F5E4" w14:textId="77777777" w:rsidR="005F4C16" w:rsidRPr="005F4C16" w:rsidRDefault="005F4C16" w:rsidP="005F4C16">
      <w:pPr>
        <w:ind w:left="540" w:firstLine="426"/>
        <w:rPr>
          <w:sz w:val="22"/>
          <w:szCs w:val="22"/>
          <w:lang w:val="uk-UA"/>
        </w:rPr>
      </w:pPr>
      <w:r w:rsidRPr="005F4C16">
        <w:rPr>
          <w:b/>
          <w:bCs/>
          <w:sz w:val="22"/>
          <w:szCs w:val="22"/>
          <w:lang w:val="uk-UA"/>
        </w:rPr>
        <w:t>Доставка:</w:t>
      </w:r>
      <w:r w:rsidRPr="005F4C16">
        <w:rPr>
          <w:sz w:val="22"/>
          <w:szCs w:val="22"/>
          <w:lang w:val="uk-UA"/>
        </w:rPr>
        <w:t xml:space="preserve"> цінова пропозиція включає доставка  товару транспортом Постачальника, та включає завантажувальні та розвантажувальні роботи</w:t>
      </w:r>
      <w:r w:rsidR="0000275F">
        <w:rPr>
          <w:sz w:val="22"/>
          <w:szCs w:val="22"/>
          <w:lang w:val="uk-UA"/>
        </w:rPr>
        <w:t xml:space="preserve"> н</w:t>
      </w:r>
      <w:r w:rsidRPr="005F4C16">
        <w:rPr>
          <w:sz w:val="22"/>
          <w:szCs w:val="22"/>
          <w:lang w:val="uk-UA"/>
        </w:rPr>
        <w:t>а адрес</w:t>
      </w:r>
      <w:r w:rsidR="0000275F">
        <w:rPr>
          <w:sz w:val="22"/>
          <w:szCs w:val="22"/>
          <w:lang w:val="uk-UA"/>
        </w:rPr>
        <w:t>у: м. Київ, вул. Пушкінська, 30</w:t>
      </w:r>
    </w:p>
    <w:p w14:paraId="77B619D2" w14:textId="77777777" w:rsidR="005F4C16" w:rsidRPr="0000275F" w:rsidRDefault="005F4C16" w:rsidP="005F4C16">
      <w:pPr>
        <w:ind w:left="540" w:firstLine="426"/>
        <w:rPr>
          <w:b/>
          <w:bCs/>
          <w:sz w:val="22"/>
          <w:szCs w:val="22"/>
          <w:lang w:val="uk-UA"/>
        </w:rPr>
      </w:pPr>
      <w:r w:rsidRPr="0000275F">
        <w:rPr>
          <w:b/>
          <w:bCs/>
          <w:sz w:val="22"/>
          <w:szCs w:val="22"/>
          <w:lang w:val="uk-UA"/>
        </w:rPr>
        <w:t xml:space="preserve">Термін доставки: </w:t>
      </w:r>
      <w:r w:rsidR="0000275F">
        <w:rPr>
          <w:b/>
          <w:bCs/>
          <w:sz w:val="22"/>
          <w:szCs w:val="22"/>
          <w:lang w:val="uk-UA"/>
        </w:rPr>
        <w:t>_________________</w:t>
      </w:r>
    </w:p>
    <w:p w14:paraId="20098002" w14:textId="77777777" w:rsidR="005F4C16" w:rsidRPr="0000275F" w:rsidRDefault="005F4C16" w:rsidP="005F4C16">
      <w:pPr>
        <w:ind w:left="540" w:firstLine="426"/>
        <w:rPr>
          <w:b/>
          <w:bCs/>
          <w:sz w:val="22"/>
          <w:szCs w:val="22"/>
          <w:lang w:val="uk-UA"/>
        </w:rPr>
      </w:pPr>
      <w:r w:rsidRPr="0000275F">
        <w:rPr>
          <w:b/>
          <w:bCs/>
          <w:sz w:val="22"/>
          <w:szCs w:val="22"/>
          <w:lang w:val="uk-UA"/>
        </w:rPr>
        <w:t xml:space="preserve">Умови оплати: </w:t>
      </w:r>
      <w:r w:rsidR="0000275F">
        <w:rPr>
          <w:b/>
          <w:bCs/>
          <w:sz w:val="22"/>
          <w:szCs w:val="22"/>
          <w:lang w:val="uk-UA"/>
        </w:rPr>
        <w:t xml:space="preserve">    _________________</w:t>
      </w:r>
    </w:p>
    <w:p w14:paraId="278083CD" w14:textId="77777777" w:rsidR="005F4C16" w:rsidRPr="005F4C16" w:rsidRDefault="005F4C16" w:rsidP="005F4C16">
      <w:pPr>
        <w:ind w:left="540" w:firstLine="426"/>
        <w:rPr>
          <w:sz w:val="22"/>
          <w:szCs w:val="22"/>
          <w:lang w:val="uk-UA"/>
        </w:rPr>
      </w:pPr>
      <w:r w:rsidRPr="005F4C16">
        <w:rPr>
          <w:sz w:val="22"/>
          <w:szCs w:val="22"/>
          <w:lang w:val="uk-UA"/>
        </w:rPr>
        <w:t>Подаючи свою пропозицію ми підтверджуємо повну комплектацію та відповідність зазначено-му у оголошенні описі.</w:t>
      </w:r>
    </w:p>
    <w:p w14:paraId="084D165C" w14:textId="77777777" w:rsidR="005F4C16" w:rsidRPr="005F4C16" w:rsidRDefault="005F4C16" w:rsidP="005F4C16">
      <w:pPr>
        <w:ind w:left="540" w:firstLine="426"/>
        <w:rPr>
          <w:sz w:val="22"/>
          <w:szCs w:val="22"/>
          <w:lang w:val="uk-UA"/>
        </w:rPr>
      </w:pPr>
      <w:r w:rsidRPr="005F4C16">
        <w:rPr>
          <w:sz w:val="22"/>
          <w:szCs w:val="22"/>
          <w:lang w:val="uk-UA"/>
        </w:rPr>
        <w:t>Керівник організації/ФОП:</w:t>
      </w:r>
      <w:r w:rsidRPr="005F4C16">
        <w:rPr>
          <w:sz w:val="22"/>
          <w:szCs w:val="22"/>
          <w:lang w:val="uk-UA"/>
        </w:rPr>
        <w:tab/>
        <w:t>_________________________ ( ____________________)</w:t>
      </w:r>
    </w:p>
    <w:p w14:paraId="105F7475" w14:textId="77777777" w:rsidR="005F4C16" w:rsidRPr="005F4C16" w:rsidRDefault="005F4C16" w:rsidP="005F4C16">
      <w:pPr>
        <w:ind w:left="540" w:firstLine="426"/>
        <w:rPr>
          <w:sz w:val="22"/>
          <w:szCs w:val="22"/>
          <w:lang w:val="uk-UA"/>
        </w:rPr>
      </w:pPr>
      <w:r w:rsidRPr="005F4C16">
        <w:rPr>
          <w:sz w:val="22"/>
          <w:szCs w:val="22"/>
          <w:lang w:val="uk-UA"/>
        </w:rPr>
        <w:tab/>
        <w:t xml:space="preserve"> МП                                                         підпис</w:t>
      </w:r>
      <w:r w:rsidRPr="005F4C16">
        <w:rPr>
          <w:sz w:val="22"/>
          <w:szCs w:val="22"/>
          <w:lang w:val="uk-UA"/>
        </w:rPr>
        <w:tab/>
      </w:r>
      <w:r w:rsidRPr="005F4C16">
        <w:rPr>
          <w:sz w:val="22"/>
          <w:szCs w:val="22"/>
          <w:lang w:val="uk-UA"/>
        </w:rPr>
        <w:tab/>
      </w:r>
      <w:r w:rsidRPr="005F4C16">
        <w:rPr>
          <w:sz w:val="22"/>
          <w:szCs w:val="22"/>
          <w:lang w:val="uk-UA"/>
        </w:rPr>
        <w:tab/>
        <w:t>ПІБ</w:t>
      </w:r>
    </w:p>
    <w:p w14:paraId="39036659" w14:textId="77777777" w:rsidR="00DA0FE7" w:rsidRDefault="00DA0FE7" w:rsidP="005F4C16">
      <w:pPr>
        <w:ind w:left="540" w:firstLine="426"/>
        <w:rPr>
          <w:sz w:val="22"/>
          <w:szCs w:val="22"/>
          <w:lang w:val="uk-UA"/>
        </w:rPr>
      </w:pPr>
    </w:p>
    <w:sectPr w:rsidR="00DA0FE7" w:rsidSect="00161D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926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2360" w14:textId="77777777" w:rsidR="008B01AF" w:rsidRDefault="008B01AF" w:rsidP="00B948CF">
      <w:r>
        <w:separator/>
      </w:r>
    </w:p>
  </w:endnote>
  <w:endnote w:type="continuationSeparator" w:id="0">
    <w:p w14:paraId="6E534F4B" w14:textId="77777777" w:rsidR="008B01AF" w:rsidRDefault="008B01AF" w:rsidP="00B948CF">
      <w:r>
        <w:continuationSeparator/>
      </w:r>
    </w:p>
  </w:endnote>
  <w:endnote w:type="continuationNotice" w:id="1">
    <w:p w14:paraId="1CC4C864" w14:textId="77777777" w:rsidR="008B01AF" w:rsidRDefault="008B0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056D" w14:textId="77777777" w:rsidR="00912C9E" w:rsidRDefault="00912C9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E1EB" w14:textId="77777777" w:rsidR="00912C9E" w:rsidRPr="00EE6D5B" w:rsidRDefault="00912C9E" w:rsidP="00EE6D5B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6938" w14:textId="77777777" w:rsidR="00912C9E" w:rsidRDefault="00912C9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351F9" w14:textId="77777777" w:rsidR="008B01AF" w:rsidRDefault="008B01AF" w:rsidP="00B948CF">
      <w:r>
        <w:separator/>
      </w:r>
    </w:p>
  </w:footnote>
  <w:footnote w:type="continuationSeparator" w:id="0">
    <w:p w14:paraId="68709C5D" w14:textId="77777777" w:rsidR="008B01AF" w:rsidRDefault="008B01AF" w:rsidP="00B948CF">
      <w:r>
        <w:continuationSeparator/>
      </w:r>
    </w:p>
  </w:footnote>
  <w:footnote w:type="continuationNotice" w:id="1">
    <w:p w14:paraId="76D33B35" w14:textId="77777777" w:rsidR="008B01AF" w:rsidRDefault="008B01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13FE9" w14:textId="77777777" w:rsidR="00912C9E" w:rsidRDefault="00912C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0D87" w14:textId="77777777" w:rsidR="00912C9E" w:rsidRPr="001C5A35" w:rsidRDefault="00912C9E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D3FC" w14:textId="77777777" w:rsidR="00912C9E" w:rsidRDefault="00912C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EA9"/>
    <w:multiLevelType w:val="hybridMultilevel"/>
    <w:tmpl w:val="8B7233CC"/>
    <w:lvl w:ilvl="0" w:tplc="61C8D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EB3034"/>
    <w:multiLevelType w:val="hybridMultilevel"/>
    <w:tmpl w:val="93E672D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4ED2A8D"/>
    <w:multiLevelType w:val="hybridMultilevel"/>
    <w:tmpl w:val="486014E8"/>
    <w:lvl w:ilvl="0" w:tplc="40764D70">
      <w:start w:val="20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A053A"/>
    <w:multiLevelType w:val="hybridMultilevel"/>
    <w:tmpl w:val="BC848AE4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E8623B"/>
    <w:multiLevelType w:val="hybridMultilevel"/>
    <w:tmpl w:val="5A447974"/>
    <w:lvl w:ilvl="0" w:tplc="C8E69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476B83"/>
    <w:multiLevelType w:val="hybridMultilevel"/>
    <w:tmpl w:val="4C12A92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9D6135"/>
    <w:multiLevelType w:val="hybridMultilevel"/>
    <w:tmpl w:val="E0C8D4F8"/>
    <w:lvl w:ilvl="0" w:tplc="354C2B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AF3DE7"/>
    <w:multiLevelType w:val="hybridMultilevel"/>
    <w:tmpl w:val="1B24A4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B1613"/>
    <w:multiLevelType w:val="hybridMultilevel"/>
    <w:tmpl w:val="FF66A68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174494"/>
    <w:multiLevelType w:val="hybridMultilevel"/>
    <w:tmpl w:val="B5A63670"/>
    <w:lvl w:ilvl="0" w:tplc="DB3063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3680B7B"/>
    <w:multiLevelType w:val="hybridMultilevel"/>
    <w:tmpl w:val="B20022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E2BC0"/>
    <w:multiLevelType w:val="hybridMultilevel"/>
    <w:tmpl w:val="649C320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4002A"/>
    <w:multiLevelType w:val="hybridMultilevel"/>
    <w:tmpl w:val="F542B0DA"/>
    <w:lvl w:ilvl="0" w:tplc="8446E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DD16414"/>
    <w:multiLevelType w:val="hybridMultilevel"/>
    <w:tmpl w:val="6A8AB076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B0DEA"/>
    <w:multiLevelType w:val="hybridMultilevel"/>
    <w:tmpl w:val="2F203998"/>
    <w:lvl w:ilvl="0" w:tplc="C5001210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112C9"/>
    <w:multiLevelType w:val="hybridMultilevel"/>
    <w:tmpl w:val="B5CE3EC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AD121BA"/>
    <w:multiLevelType w:val="hybridMultilevel"/>
    <w:tmpl w:val="63B449EE"/>
    <w:lvl w:ilvl="0" w:tplc="62862ADA">
      <w:numFmt w:val="bullet"/>
      <w:lvlText w:val="–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DA9474D"/>
    <w:multiLevelType w:val="hybridMultilevel"/>
    <w:tmpl w:val="3EB28A86"/>
    <w:lvl w:ilvl="0" w:tplc="62862AD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870438"/>
    <w:multiLevelType w:val="hybridMultilevel"/>
    <w:tmpl w:val="8F04FE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24522"/>
    <w:multiLevelType w:val="hybridMultilevel"/>
    <w:tmpl w:val="8242C644"/>
    <w:lvl w:ilvl="0" w:tplc="B2E8E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7483B"/>
    <w:multiLevelType w:val="hybridMultilevel"/>
    <w:tmpl w:val="FFFFFFFF"/>
    <w:lvl w:ilvl="0" w:tplc="810C414E">
      <w:start w:val="1"/>
      <w:numFmt w:val="decimal"/>
      <w:lvlText w:val="%1."/>
      <w:lvlJc w:val="left"/>
      <w:pPr>
        <w:ind w:left="720" w:hanging="360"/>
      </w:pPr>
    </w:lvl>
    <w:lvl w:ilvl="1" w:tplc="D84A3546">
      <w:start w:val="1"/>
      <w:numFmt w:val="lowerLetter"/>
      <w:lvlText w:val="%2."/>
      <w:lvlJc w:val="left"/>
      <w:pPr>
        <w:ind w:left="1440" w:hanging="360"/>
      </w:pPr>
    </w:lvl>
    <w:lvl w:ilvl="2" w:tplc="0BAE5A72">
      <w:start w:val="1"/>
      <w:numFmt w:val="lowerRoman"/>
      <w:lvlText w:val="%3."/>
      <w:lvlJc w:val="right"/>
      <w:pPr>
        <w:ind w:left="2160" w:hanging="180"/>
      </w:pPr>
    </w:lvl>
    <w:lvl w:ilvl="3" w:tplc="506EDBF2">
      <w:start w:val="1"/>
      <w:numFmt w:val="decimal"/>
      <w:lvlText w:val="%4."/>
      <w:lvlJc w:val="left"/>
      <w:pPr>
        <w:ind w:left="2880" w:hanging="360"/>
      </w:pPr>
    </w:lvl>
    <w:lvl w:ilvl="4" w:tplc="9282EEE8">
      <w:start w:val="1"/>
      <w:numFmt w:val="lowerLetter"/>
      <w:lvlText w:val="%5."/>
      <w:lvlJc w:val="left"/>
      <w:pPr>
        <w:ind w:left="3600" w:hanging="360"/>
      </w:pPr>
    </w:lvl>
    <w:lvl w:ilvl="5" w:tplc="C97663C8">
      <w:start w:val="1"/>
      <w:numFmt w:val="lowerRoman"/>
      <w:lvlText w:val="%6."/>
      <w:lvlJc w:val="right"/>
      <w:pPr>
        <w:ind w:left="4320" w:hanging="180"/>
      </w:pPr>
    </w:lvl>
    <w:lvl w:ilvl="6" w:tplc="5B6CCF5E">
      <w:start w:val="1"/>
      <w:numFmt w:val="decimal"/>
      <w:lvlText w:val="%7."/>
      <w:lvlJc w:val="left"/>
      <w:pPr>
        <w:ind w:left="5040" w:hanging="360"/>
      </w:pPr>
    </w:lvl>
    <w:lvl w:ilvl="7" w:tplc="BEC88BEC">
      <w:start w:val="1"/>
      <w:numFmt w:val="lowerLetter"/>
      <w:lvlText w:val="%8."/>
      <w:lvlJc w:val="left"/>
      <w:pPr>
        <w:ind w:left="5760" w:hanging="360"/>
      </w:pPr>
    </w:lvl>
    <w:lvl w:ilvl="8" w:tplc="4B14946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05F27"/>
    <w:multiLevelType w:val="hybridMultilevel"/>
    <w:tmpl w:val="D58E24D0"/>
    <w:lvl w:ilvl="0" w:tplc="A2A2C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AA121C"/>
    <w:multiLevelType w:val="hybridMultilevel"/>
    <w:tmpl w:val="FCA02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212A3F"/>
    <w:multiLevelType w:val="hybridMultilevel"/>
    <w:tmpl w:val="BCC08814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A677BB"/>
    <w:multiLevelType w:val="hybridMultilevel"/>
    <w:tmpl w:val="BE7E8AF6"/>
    <w:lvl w:ilvl="0" w:tplc="1F681F14">
      <w:start w:val="1"/>
      <w:numFmt w:val="bullet"/>
      <w:lvlText w:val="̶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0830A2"/>
    <w:multiLevelType w:val="hybridMultilevel"/>
    <w:tmpl w:val="C84A4C56"/>
    <w:lvl w:ilvl="0" w:tplc="62862ADA">
      <w:numFmt w:val="bullet"/>
      <w:lvlText w:val="–"/>
      <w:lvlJc w:val="left"/>
      <w:pPr>
        <w:ind w:left="745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28" w15:restartNumberingAfterBreak="0">
    <w:nsid w:val="56553853"/>
    <w:multiLevelType w:val="hybridMultilevel"/>
    <w:tmpl w:val="F0B27DFE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434C0D"/>
    <w:multiLevelType w:val="hybridMultilevel"/>
    <w:tmpl w:val="5A0634FA"/>
    <w:lvl w:ilvl="0" w:tplc="CCB259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3E59E4"/>
    <w:multiLevelType w:val="hybridMultilevel"/>
    <w:tmpl w:val="2FE4CD6A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C668E"/>
    <w:multiLevelType w:val="hybridMultilevel"/>
    <w:tmpl w:val="8A50875E"/>
    <w:lvl w:ilvl="0" w:tplc="FFFFFFFF">
      <w:start w:val="1"/>
      <w:numFmt w:val="bullet"/>
      <w:lvlText w:val="•"/>
      <w:lvlJc w:val="left"/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F0725"/>
    <w:multiLevelType w:val="hybridMultilevel"/>
    <w:tmpl w:val="676027AA"/>
    <w:lvl w:ilvl="0" w:tplc="62862ADA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37155"/>
    <w:multiLevelType w:val="hybridMultilevel"/>
    <w:tmpl w:val="34F04D9C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BD2405"/>
    <w:multiLevelType w:val="hybridMultilevel"/>
    <w:tmpl w:val="A5AC41E6"/>
    <w:lvl w:ilvl="0" w:tplc="63368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E9061F"/>
    <w:multiLevelType w:val="hybridMultilevel"/>
    <w:tmpl w:val="E9285872"/>
    <w:lvl w:ilvl="0" w:tplc="648A7C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B976AD"/>
    <w:multiLevelType w:val="hybridMultilevel"/>
    <w:tmpl w:val="93CC920E"/>
    <w:lvl w:ilvl="0" w:tplc="062E8A14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3A4095"/>
    <w:multiLevelType w:val="hybridMultilevel"/>
    <w:tmpl w:val="C37CFA1C"/>
    <w:lvl w:ilvl="0" w:tplc="3DC626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F243F5"/>
    <w:multiLevelType w:val="hybridMultilevel"/>
    <w:tmpl w:val="74B8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0D64D7"/>
    <w:multiLevelType w:val="hybridMultilevel"/>
    <w:tmpl w:val="45E4B60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053117"/>
    <w:multiLevelType w:val="hybridMultilevel"/>
    <w:tmpl w:val="D58E24D0"/>
    <w:lvl w:ilvl="0" w:tplc="A2A2C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E8808D1"/>
    <w:multiLevelType w:val="hybridMultilevel"/>
    <w:tmpl w:val="411C5C2C"/>
    <w:lvl w:ilvl="0" w:tplc="8446EC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E20764"/>
    <w:multiLevelType w:val="hybridMultilevel"/>
    <w:tmpl w:val="1BAC0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2148410">
    <w:abstractNumId w:val="22"/>
  </w:num>
  <w:num w:numId="2" w16cid:durableId="438140633">
    <w:abstractNumId w:val="30"/>
  </w:num>
  <w:num w:numId="3" w16cid:durableId="263542728">
    <w:abstractNumId w:val="4"/>
  </w:num>
  <w:num w:numId="4" w16cid:durableId="1422412710">
    <w:abstractNumId w:val="7"/>
  </w:num>
  <w:num w:numId="5" w16cid:durableId="1381006830">
    <w:abstractNumId w:val="34"/>
  </w:num>
  <w:num w:numId="6" w16cid:durableId="1557084912">
    <w:abstractNumId w:val="5"/>
  </w:num>
  <w:num w:numId="7" w16cid:durableId="1342472153">
    <w:abstractNumId w:val="28"/>
  </w:num>
  <w:num w:numId="8" w16cid:durableId="1983347067">
    <w:abstractNumId w:val="0"/>
  </w:num>
  <w:num w:numId="9" w16cid:durableId="1068696148">
    <w:abstractNumId w:val="24"/>
  </w:num>
  <w:num w:numId="10" w16cid:durableId="2042239703">
    <w:abstractNumId w:val="15"/>
  </w:num>
  <w:num w:numId="11" w16cid:durableId="1842549843">
    <w:abstractNumId w:val="25"/>
  </w:num>
  <w:num w:numId="12" w16cid:durableId="1858541074">
    <w:abstractNumId w:val="11"/>
  </w:num>
  <w:num w:numId="13" w16cid:durableId="1982732570">
    <w:abstractNumId w:val="41"/>
  </w:num>
  <w:num w:numId="14" w16cid:durableId="950236631">
    <w:abstractNumId w:val="14"/>
  </w:num>
  <w:num w:numId="15" w16cid:durableId="286549747">
    <w:abstractNumId w:val="29"/>
  </w:num>
  <w:num w:numId="16" w16cid:durableId="1171725550">
    <w:abstractNumId w:val="42"/>
  </w:num>
  <w:num w:numId="17" w16cid:durableId="457115102">
    <w:abstractNumId w:val="9"/>
  </w:num>
  <w:num w:numId="18" w16cid:durableId="1314067624">
    <w:abstractNumId w:val="23"/>
  </w:num>
  <w:num w:numId="19" w16cid:durableId="668873489">
    <w:abstractNumId w:val="8"/>
  </w:num>
  <w:num w:numId="20" w16cid:durableId="1365668226">
    <w:abstractNumId w:val="38"/>
  </w:num>
  <w:num w:numId="21" w16cid:durableId="1343555816">
    <w:abstractNumId w:val="40"/>
  </w:num>
  <w:num w:numId="22" w16cid:durableId="1545827277">
    <w:abstractNumId w:val="35"/>
  </w:num>
  <w:num w:numId="23" w16cid:durableId="1098526855">
    <w:abstractNumId w:val="31"/>
  </w:num>
  <w:num w:numId="24" w16cid:durableId="1623805320">
    <w:abstractNumId w:val="6"/>
  </w:num>
  <w:num w:numId="25" w16cid:durableId="593131128">
    <w:abstractNumId w:val="2"/>
  </w:num>
  <w:num w:numId="26" w16cid:durableId="762994497">
    <w:abstractNumId w:val="36"/>
  </w:num>
  <w:num w:numId="27" w16cid:durableId="460655038">
    <w:abstractNumId w:val="17"/>
  </w:num>
  <w:num w:numId="28" w16cid:durableId="2115436806">
    <w:abstractNumId w:val="20"/>
  </w:num>
  <w:num w:numId="29" w16cid:durableId="1840805521">
    <w:abstractNumId w:val="12"/>
  </w:num>
  <w:num w:numId="30" w16cid:durableId="2088267251">
    <w:abstractNumId w:val="3"/>
  </w:num>
  <w:num w:numId="31" w16cid:durableId="1307004457">
    <w:abstractNumId w:val="39"/>
  </w:num>
  <w:num w:numId="32" w16cid:durableId="978143491">
    <w:abstractNumId w:val="16"/>
  </w:num>
  <w:num w:numId="33" w16cid:durableId="700864398">
    <w:abstractNumId w:val="26"/>
  </w:num>
  <w:num w:numId="34" w16cid:durableId="996763397">
    <w:abstractNumId w:val="1"/>
  </w:num>
  <w:num w:numId="35" w16cid:durableId="2054494798">
    <w:abstractNumId w:val="18"/>
  </w:num>
  <w:num w:numId="36" w16cid:durableId="1518616749">
    <w:abstractNumId w:val="32"/>
  </w:num>
  <w:num w:numId="37" w16cid:durableId="2107729272">
    <w:abstractNumId w:val="27"/>
  </w:num>
  <w:num w:numId="38" w16cid:durableId="1765688172">
    <w:abstractNumId w:val="19"/>
  </w:num>
  <w:num w:numId="39" w16cid:durableId="1053650100">
    <w:abstractNumId w:val="33"/>
  </w:num>
  <w:num w:numId="40" w16cid:durableId="1915360932">
    <w:abstractNumId w:val="13"/>
  </w:num>
  <w:num w:numId="41" w16cid:durableId="1026254958">
    <w:abstractNumId w:val="10"/>
  </w:num>
  <w:num w:numId="42" w16cid:durableId="67579485">
    <w:abstractNumId w:val="21"/>
  </w:num>
  <w:num w:numId="43" w16cid:durableId="140098111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275F"/>
    <w:rsid w:val="0000424D"/>
    <w:rsid w:val="00007D57"/>
    <w:rsid w:val="000119B4"/>
    <w:rsid w:val="00014FFF"/>
    <w:rsid w:val="00016018"/>
    <w:rsid w:val="00016A65"/>
    <w:rsid w:val="000206C8"/>
    <w:rsid w:val="000215FE"/>
    <w:rsid w:val="0002329A"/>
    <w:rsid w:val="0002696F"/>
    <w:rsid w:val="00027BB1"/>
    <w:rsid w:val="00033699"/>
    <w:rsid w:val="0003635E"/>
    <w:rsid w:val="000473B7"/>
    <w:rsid w:val="00050974"/>
    <w:rsid w:val="00052B37"/>
    <w:rsid w:val="0007357E"/>
    <w:rsid w:val="00073AB7"/>
    <w:rsid w:val="00075D26"/>
    <w:rsid w:val="00077FB7"/>
    <w:rsid w:val="00082C4A"/>
    <w:rsid w:val="00090D46"/>
    <w:rsid w:val="00093298"/>
    <w:rsid w:val="00093320"/>
    <w:rsid w:val="00094E16"/>
    <w:rsid w:val="00097ABD"/>
    <w:rsid w:val="00097EC1"/>
    <w:rsid w:val="000A1C1E"/>
    <w:rsid w:val="000A35E3"/>
    <w:rsid w:val="000A3BA2"/>
    <w:rsid w:val="000A5180"/>
    <w:rsid w:val="000A60E0"/>
    <w:rsid w:val="000B2A6B"/>
    <w:rsid w:val="000B611C"/>
    <w:rsid w:val="000C0417"/>
    <w:rsid w:val="000D0DD0"/>
    <w:rsid w:val="000D2EC8"/>
    <w:rsid w:val="000D401E"/>
    <w:rsid w:val="000D4928"/>
    <w:rsid w:val="000D5CC7"/>
    <w:rsid w:val="000D6E8A"/>
    <w:rsid w:val="000E46C7"/>
    <w:rsid w:val="000F17A7"/>
    <w:rsid w:val="00100A24"/>
    <w:rsid w:val="00103801"/>
    <w:rsid w:val="00103C69"/>
    <w:rsid w:val="00107BD4"/>
    <w:rsid w:val="00107C16"/>
    <w:rsid w:val="0012062D"/>
    <w:rsid w:val="00131745"/>
    <w:rsid w:val="00131B8B"/>
    <w:rsid w:val="0013438F"/>
    <w:rsid w:val="00140F56"/>
    <w:rsid w:val="00143265"/>
    <w:rsid w:val="00143E8C"/>
    <w:rsid w:val="00147130"/>
    <w:rsid w:val="00152312"/>
    <w:rsid w:val="001538C9"/>
    <w:rsid w:val="001564A5"/>
    <w:rsid w:val="001576EA"/>
    <w:rsid w:val="00157CF5"/>
    <w:rsid w:val="00160B1A"/>
    <w:rsid w:val="00161D6A"/>
    <w:rsid w:val="00166E71"/>
    <w:rsid w:val="001737CA"/>
    <w:rsid w:val="0017614A"/>
    <w:rsid w:val="00183480"/>
    <w:rsid w:val="001A070B"/>
    <w:rsid w:val="001A3FA5"/>
    <w:rsid w:val="001B003C"/>
    <w:rsid w:val="001B3E0A"/>
    <w:rsid w:val="001C1044"/>
    <w:rsid w:val="001C2851"/>
    <w:rsid w:val="001C48D2"/>
    <w:rsid w:val="001C5A35"/>
    <w:rsid w:val="001D3419"/>
    <w:rsid w:val="001D4097"/>
    <w:rsid w:val="001D40DE"/>
    <w:rsid w:val="001D485E"/>
    <w:rsid w:val="001E3C1B"/>
    <w:rsid w:val="001E5E39"/>
    <w:rsid w:val="001F0CD7"/>
    <w:rsid w:val="001F6A84"/>
    <w:rsid w:val="00203564"/>
    <w:rsid w:val="00204FE3"/>
    <w:rsid w:val="00211859"/>
    <w:rsid w:val="00212119"/>
    <w:rsid w:val="002174C2"/>
    <w:rsid w:val="00220462"/>
    <w:rsid w:val="00226CF9"/>
    <w:rsid w:val="002310DA"/>
    <w:rsid w:val="0023489E"/>
    <w:rsid w:val="00244614"/>
    <w:rsid w:val="0025239E"/>
    <w:rsid w:val="002617D0"/>
    <w:rsid w:val="00265FC3"/>
    <w:rsid w:val="00272D32"/>
    <w:rsid w:val="00283C93"/>
    <w:rsid w:val="00293A9A"/>
    <w:rsid w:val="00296CE0"/>
    <w:rsid w:val="002B1748"/>
    <w:rsid w:val="002B1C36"/>
    <w:rsid w:val="002B2696"/>
    <w:rsid w:val="002B2A14"/>
    <w:rsid w:val="002B5B76"/>
    <w:rsid w:val="002B76EB"/>
    <w:rsid w:val="002C1D11"/>
    <w:rsid w:val="002D1932"/>
    <w:rsid w:val="002D3E4A"/>
    <w:rsid w:val="002D4687"/>
    <w:rsid w:val="002D65FA"/>
    <w:rsid w:val="002E02D0"/>
    <w:rsid w:val="002E0465"/>
    <w:rsid w:val="002E2EFB"/>
    <w:rsid w:val="002E413A"/>
    <w:rsid w:val="002F0680"/>
    <w:rsid w:val="002F0854"/>
    <w:rsid w:val="002F0B65"/>
    <w:rsid w:val="002F4A2D"/>
    <w:rsid w:val="002F7D85"/>
    <w:rsid w:val="00302684"/>
    <w:rsid w:val="00306279"/>
    <w:rsid w:val="0031479A"/>
    <w:rsid w:val="00321F47"/>
    <w:rsid w:val="00325175"/>
    <w:rsid w:val="0032625A"/>
    <w:rsid w:val="00331F55"/>
    <w:rsid w:val="0033293A"/>
    <w:rsid w:val="003405A0"/>
    <w:rsid w:val="00345290"/>
    <w:rsid w:val="00345840"/>
    <w:rsid w:val="00345ABF"/>
    <w:rsid w:val="00347806"/>
    <w:rsid w:val="003503D1"/>
    <w:rsid w:val="003531E2"/>
    <w:rsid w:val="00354C72"/>
    <w:rsid w:val="00357EB3"/>
    <w:rsid w:val="00364202"/>
    <w:rsid w:val="00364D70"/>
    <w:rsid w:val="00372412"/>
    <w:rsid w:val="00381D01"/>
    <w:rsid w:val="0038419C"/>
    <w:rsid w:val="00385239"/>
    <w:rsid w:val="00386E09"/>
    <w:rsid w:val="00387988"/>
    <w:rsid w:val="00396F44"/>
    <w:rsid w:val="00397843"/>
    <w:rsid w:val="003A4883"/>
    <w:rsid w:val="003A54CD"/>
    <w:rsid w:val="003A663C"/>
    <w:rsid w:val="003A728D"/>
    <w:rsid w:val="003A7F27"/>
    <w:rsid w:val="003B3365"/>
    <w:rsid w:val="003B3AA0"/>
    <w:rsid w:val="003B6636"/>
    <w:rsid w:val="003D0E2E"/>
    <w:rsid w:val="003D3900"/>
    <w:rsid w:val="003D4B0B"/>
    <w:rsid w:val="003E0FB2"/>
    <w:rsid w:val="003E2898"/>
    <w:rsid w:val="003F00FB"/>
    <w:rsid w:val="003F3F13"/>
    <w:rsid w:val="003F5FA5"/>
    <w:rsid w:val="003F5FB6"/>
    <w:rsid w:val="003F7596"/>
    <w:rsid w:val="004007AF"/>
    <w:rsid w:val="00413C3E"/>
    <w:rsid w:val="00416575"/>
    <w:rsid w:val="00421D1A"/>
    <w:rsid w:val="00426348"/>
    <w:rsid w:val="00426AAE"/>
    <w:rsid w:val="00431B23"/>
    <w:rsid w:val="00431FF8"/>
    <w:rsid w:val="00437541"/>
    <w:rsid w:val="00437D51"/>
    <w:rsid w:val="00440401"/>
    <w:rsid w:val="004422BF"/>
    <w:rsid w:val="00445FAC"/>
    <w:rsid w:val="00456FBF"/>
    <w:rsid w:val="0046077E"/>
    <w:rsid w:val="004618B8"/>
    <w:rsid w:val="0046488C"/>
    <w:rsid w:val="00467A47"/>
    <w:rsid w:val="00470396"/>
    <w:rsid w:val="00470695"/>
    <w:rsid w:val="0047143A"/>
    <w:rsid w:val="00473C9C"/>
    <w:rsid w:val="00483A61"/>
    <w:rsid w:val="00485E1C"/>
    <w:rsid w:val="004879FB"/>
    <w:rsid w:val="0049658D"/>
    <w:rsid w:val="004972BC"/>
    <w:rsid w:val="00497CD9"/>
    <w:rsid w:val="00497D38"/>
    <w:rsid w:val="004A0CFF"/>
    <w:rsid w:val="004B29E5"/>
    <w:rsid w:val="004B3EA1"/>
    <w:rsid w:val="004B6A3A"/>
    <w:rsid w:val="004B7D66"/>
    <w:rsid w:val="004C4636"/>
    <w:rsid w:val="004D06BE"/>
    <w:rsid w:val="004E3E26"/>
    <w:rsid w:val="005009BD"/>
    <w:rsid w:val="00505255"/>
    <w:rsid w:val="00510A63"/>
    <w:rsid w:val="00514676"/>
    <w:rsid w:val="00515D5B"/>
    <w:rsid w:val="005202F6"/>
    <w:rsid w:val="0052037D"/>
    <w:rsid w:val="00520539"/>
    <w:rsid w:val="005254D8"/>
    <w:rsid w:val="00525CF8"/>
    <w:rsid w:val="00526170"/>
    <w:rsid w:val="005335D7"/>
    <w:rsid w:val="00534905"/>
    <w:rsid w:val="00534E5E"/>
    <w:rsid w:val="00543623"/>
    <w:rsid w:val="00545BF1"/>
    <w:rsid w:val="005514BB"/>
    <w:rsid w:val="0055168C"/>
    <w:rsid w:val="0055244F"/>
    <w:rsid w:val="00553B53"/>
    <w:rsid w:val="00557544"/>
    <w:rsid w:val="00557AB4"/>
    <w:rsid w:val="00571608"/>
    <w:rsid w:val="00575564"/>
    <w:rsid w:val="00576CB1"/>
    <w:rsid w:val="00585B94"/>
    <w:rsid w:val="00587617"/>
    <w:rsid w:val="00590E9A"/>
    <w:rsid w:val="0059286B"/>
    <w:rsid w:val="00593049"/>
    <w:rsid w:val="0059440E"/>
    <w:rsid w:val="00596D04"/>
    <w:rsid w:val="005979AE"/>
    <w:rsid w:val="005A23AD"/>
    <w:rsid w:val="005B2451"/>
    <w:rsid w:val="005B4A43"/>
    <w:rsid w:val="005C5973"/>
    <w:rsid w:val="005C5DBC"/>
    <w:rsid w:val="005D135C"/>
    <w:rsid w:val="005D4A11"/>
    <w:rsid w:val="005D5893"/>
    <w:rsid w:val="005D7949"/>
    <w:rsid w:val="005E4AA2"/>
    <w:rsid w:val="005F25F1"/>
    <w:rsid w:val="005F4C16"/>
    <w:rsid w:val="005F526F"/>
    <w:rsid w:val="00604420"/>
    <w:rsid w:val="00606075"/>
    <w:rsid w:val="00606247"/>
    <w:rsid w:val="006122A7"/>
    <w:rsid w:val="00612B0A"/>
    <w:rsid w:val="006133F9"/>
    <w:rsid w:val="006209FC"/>
    <w:rsid w:val="00623052"/>
    <w:rsid w:val="00626BDF"/>
    <w:rsid w:val="00626C7C"/>
    <w:rsid w:val="00626D2C"/>
    <w:rsid w:val="00631D9F"/>
    <w:rsid w:val="00632FD4"/>
    <w:rsid w:val="00635936"/>
    <w:rsid w:val="0063702C"/>
    <w:rsid w:val="006405E6"/>
    <w:rsid w:val="00650EF0"/>
    <w:rsid w:val="006543F5"/>
    <w:rsid w:val="00656E1B"/>
    <w:rsid w:val="00656FDD"/>
    <w:rsid w:val="0067076B"/>
    <w:rsid w:val="00671F8F"/>
    <w:rsid w:val="006876AF"/>
    <w:rsid w:val="0069387D"/>
    <w:rsid w:val="00695831"/>
    <w:rsid w:val="00695C69"/>
    <w:rsid w:val="006A78FB"/>
    <w:rsid w:val="006B3778"/>
    <w:rsid w:val="006C0655"/>
    <w:rsid w:val="006C53D0"/>
    <w:rsid w:val="006D05EF"/>
    <w:rsid w:val="006D1224"/>
    <w:rsid w:val="006D5D16"/>
    <w:rsid w:val="006E4B0E"/>
    <w:rsid w:val="006F3876"/>
    <w:rsid w:val="006F48A8"/>
    <w:rsid w:val="006F670C"/>
    <w:rsid w:val="007001F1"/>
    <w:rsid w:val="00705999"/>
    <w:rsid w:val="00713BD2"/>
    <w:rsid w:val="0071419A"/>
    <w:rsid w:val="00730478"/>
    <w:rsid w:val="00730D05"/>
    <w:rsid w:val="007342C4"/>
    <w:rsid w:val="00737698"/>
    <w:rsid w:val="00737B7A"/>
    <w:rsid w:val="00740F24"/>
    <w:rsid w:val="00744247"/>
    <w:rsid w:val="00745B7B"/>
    <w:rsid w:val="00750EE5"/>
    <w:rsid w:val="007525CF"/>
    <w:rsid w:val="00756CEC"/>
    <w:rsid w:val="00760F61"/>
    <w:rsid w:val="007674AA"/>
    <w:rsid w:val="007742F5"/>
    <w:rsid w:val="00776430"/>
    <w:rsid w:val="00776661"/>
    <w:rsid w:val="00784D46"/>
    <w:rsid w:val="00786985"/>
    <w:rsid w:val="007970A2"/>
    <w:rsid w:val="007A27EC"/>
    <w:rsid w:val="007B0ABC"/>
    <w:rsid w:val="007B118B"/>
    <w:rsid w:val="007C79D7"/>
    <w:rsid w:val="007E0BA4"/>
    <w:rsid w:val="007F5E9B"/>
    <w:rsid w:val="00800860"/>
    <w:rsid w:val="00801A05"/>
    <w:rsid w:val="008042E6"/>
    <w:rsid w:val="008052AD"/>
    <w:rsid w:val="00813783"/>
    <w:rsid w:val="00814154"/>
    <w:rsid w:val="00815104"/>
    <w:rsid w:val="0081680F"/>
    <w:rsid w:val="008174E9"/>
    <w:rsid w:val="00822848"/>
    <w:rsid w:val="00824457"/>
    <w:rsid w:val="00826BC1"/>
    <w:rsid w:val="0082783F"/>
    <w:rsid w:val="00834A43"/>
    <w:rsid w:val="00834E34"/>
    <w:rsid w:val="0084063E"/>
    <w:rsid w:val="00844C9D"/>
    <w:rsid w:val="0084564D"/>
    <w:rsid w:val="00850893"/>
    <w:rsid w:val="00855960"/>
    <w:rsid w:val="008603CF"/>
    <w:rsid w:val="0086067B"/>
    <w:rsid w:val="00862F06"/>
    <w:rsid w:val="0086519E"/>
    <w:rsid w:val="0086658F"/>
    <w:rsid w:val="0087486F"/>
    <w:rsid w:val="008838DD"/>
    <w:rsid w:val="00886FF1"/>
    <w:rsid w:val="00887059"/>
    <w:rsid w:val="00891401"/>
    <w:rsid w:val="00896B24"/>
    <w:rsid w:val="008A01B2"/>
    <w:rsid w:val="008B01AF"/>
    <w:rsid w:val="008B1875"/>
    <w:rsid w:val="008B43B4"/>
    <w:rsid w:val="008B51EB"/>
    <w:rsid w:val="008B5EAF"/>
    <w:rsid w:val="008B6365"/>
    <w:rsid w:val="008C293C"/>
    <w:rsid w:val="008C745B"/>
    <w:rsid w:val="008D0F00"/>
    <w:rsid w:val="008D260B"/>
    <w:rsid w:val="008D3A3C"/>
    <w:rsid w:val="008E0011"/>
    <w:rsid w:val="008E18F4"/>
    <w:rsid w:val="008E7535"/>
    <w:rsid w:val="008E79D3"/>
    <w:rsid w:val="008F0886"/>
    <w:rsid w:val="008F2688"/>
    <w:rsid w:val="008F33AA"/>
    <w:rsid w:val="008F3AA0"/>
    <w:rsid w:val="00901658"/>
    <w:rsid w:val="00907DE8"/>
    <w:rsid w:val="00912C9E"/>
    <w:rsid w:val="00916673"/>
    <w:rsid w:val="009209E4"/>
    <w:rsid w:val="00921787"/>
    <w:rsid w:val="009227E1"/>
    <w:rsid w:val="00927320"/>
    <w:rsid w:val="00943880"/>
    <w:rsid w:val="00944CF5"/>
    <w:rsid w:val="009452C3"/>
    <w:rsid w:val="00945F7F"/>
    <w:rsid w:val="009470DF"/>
    <w:rsid w:val="00954316"/>
    <w:rsid w:val="009563A3"/>
    <w:rsid w:val="009616E9"/>
    <w:rsid w:val="0096230F"/>
    <w:rsid w:val="00970C03"/>
    <w:rsid w:val="00973B90"/>
    <w:rsid w:val="00981C4C"/>
    <w:rsid w:val="00983EB5"/>
    <w:rsid w:val="00991FA4"/>
    <w:rsid w:val="0099425C"/>
    <w:rsid w:val="009944B6"/>
    <w:rsid w:val="00997F9F"/>
    <w:rsid w:val="009A001B"/>
    <w:rsid w:val="009A0F78"/>
    <w:rsid w:val="009A396B"/>
    <w:rsid w:val="009A5325"/>
    <w:rsid w:val="009A57DC"/>
    <w:rsid w:val="009A681F"/>
    <w:rsid w:val="009A7F9B"/>
    <w:rsid w:val="009B27EC"/>
    <w:rsid w:val="009C3D48"/>
    <w:rsid w:val="009C3FE8"/>
    <w:rsid w:val="009C415E"/>
    <w:rsid w:val="009D0F54"/>
    <w:rsid w:val="009D538F"/>
    <w:rsid w:val="009F09D1"/>
    <w:rsid w:val="009F1FAA"/>
    <w:rsid w:val="00A07B0B"/>
    <w:rsid w:val="00A217DF"/>
    <w:rsid w:val="00A37570"/>
    <w:rsid w:val="00A43868"/>
    <w:rsid w:val="00A514CD"/>
    <w:rsid w:val="00A526B6"/>
    <w:rsid w:val="00A545A6"/>
    <w:rsid w:val="00A60480"/>
    <w:rsid w:val="00A64BD3"/>
    <w:rsid w:val="00A70CEA"/>
    <w:rsid w:val="00A70FB4"/>
    <w:rsid w:val="00A752EC"/>
    <w:rsid w:val="00A85032"/>
    <w:rsid w:val="00A8646F"/>
    <w:rsid w:val="00A909E1"/>
    <w:rsid w:val="00AA5DA2"/>
    <w:rsid w:val="00AB028A"/>
    <w:rsid w:val="00AB4B0D"/>
    <w:rsid w:val="00AC18AC"/>
    <w:rsid w:val="00AC3441"/>
    <w:rsid w:val="00AC47CF"/>
    <w:rsid w:val="00AD046B"/>
    <w:rsid w:val="00AD4E88"/>
    <w:rsid w:val="00AE26DC"/>
    <w:rsid w:val="00AE2B1A"/>
    <w:rsid w:val="00AE30AE"/>
    <w:rsid w:val="00AF67A6"/>
    <w:rsid w:val="00AF72DB"/>
    <w:rsid w:val="00B011D6"/>
    <w:rsid w:val="00B025ED"/>
    <w:rsid w:val="00B05A2A"/>
    <w:rsid w:val="00B14ABB"/>
    <w:rsid w:val="00B238C9"/>
    <w:rsid w:val="00B25D5F"/>
    <w:rsid w:val="00B33994"/>
    <w:rsid w:val="00B35206"/>
    <w:rsid w:val="00B356DB"/>
    <w:rsid w:val="00B415F3"/>
    <w:rsid w:val="00B4204A"/>
    <w:rsid w:val="00B436E4"/>
    <w:rsid w:val="00B44D23"/>
    <w:rsid w:val="00B5056F"/>
    <w:rsid w:val="00B50708"/>
    <w:rsid w:val="00B5193E"/>
    <w:rsid w:val="00B619BC"/>
    <w:rsid w:val="00B64258"/>
    <w:rsid w:val="00B65017"/>
    <w:rsid w:val="00B6526B"/>
    <w:rsid w:val="00B6674B"/>
    <w:rsid w:val="00B670ED"/>
    <w:rsid w:val="00B82089"/>
    <w:rsid w:val="00B90512"/>
    <w:rsid w:val="00B917AA"/>
    <w:rsid w:val="00B948CF"/>
    <w:rsid w:val="00B97F8B"/>
    <w:rsid w:val="00BB01C1"/>
    <w:rsid w:val="00BB0827"/>
    <w:rsid w:val="00BB0B3C"/>
    <w:rsid w:val="00BB27E9"/>
    <w:rsid w:val="00BB3446"/>
    <w:rsid w:val="00BC5FF3"/>
    <w:rsid w:val="00BD04B7"/>
    <w:rsid w:val="00BD6500"/>
    <w:rsid w:val="00BE3096"/>
    <w:rsid w:val="00BE360A"/>
    <w:rsid w:val="00BE3769"/>
    <w:rsid w:val="00BE68EC"/>
    <w:rsid w:val="00BF2CA9"/>
    <w:rsid w:val="00BF52D1"/>
    <w:rsid w:val="00BF5956"/>
    <w:rsid w:val="00BF6158"/>
    <w:rsid w:val="00BF63B7"/>
    <w:rsid w:val="00C04C24"/>
    <w:rsid w:val="00C05722"/>
    <w:rsid w:val="00C05892"/>
    <w:rsid w:val="00C07B44"/>
    <w:rsid w:val="00C112B2"/>
    <w:rsid w:val="00C12388"/>
    <w:rsid w:val="00C212B9"/>
    <w:rsid w:val="00C3211C"/>
    <w:rsid w:val="00C35487"/>
    <w:rsid w:val="00C40C3F"/>
    <w:rsid w:val="00C45A23"/>
    <w:rsid w:val="00C5511A"/>
    <w:rsid w:val="00C62565"/>
    <w:rsid w:val="00C716B6"/>
    <w:rsid w:val="00C72D2A"/>
    <w:rsid w:val="00C76645"/>
    <w:rsid w:val="00C774DD"/>
    <w:rsid w:val="00C77B64"/>
    <w:rsid w:val="00C80B9D"/>
    <w:rsid w:val="00C816AF"/>
    <w:rsid w:val="00C822E2"/>
    <w:rsid w:val="00C876C7"/>
    <w:rsid w:val="00C93350"/>
    <w:rsid w:val="00C9798E"/>
    <w:rsid w:val="00CA2C6D"/>
    <w:rsid w:val="00CA3753"/>
    <w:rsid w:val="00CC176E"/>
    <w:rsid w:val="00CC2013"/>
    <w:rsid w:val="00CD4360"/>
    <w:rsid w:val="00CD4F15"/>
    <w:rsid w:val="00CD54C9"/>
    <w:rsid w:val="00CE43DB"/>
    <w:rsid w:val="00CE7457"/>
    <w:rsid w:val="00CF2EC8"/>
    <w:rsid w:val="00CF52DD"/>
    <w:rsid w:val="00CF752C"/>
    <w:rsid w:val="00D00279"/>
    <w:rsid w:val="00D01D4E"/>
    <w:rsid w:val="00D03BC9"/>
    <w:rsid w:val="00D04173"/>
    <w:rsid w:val="00D12931"/>
    <w:rsid w:val="00D14354"/>
    <w:rsid w:val="00D151A9"/>
    <w:rsid w:val="00D253CA"/>
    <w:rsid w:val="00D25F77"/>
    <w:rsid w:val="00D30948"/>
    <w:rsid w:val="00D365F1"/>
    <w:rsid w:val="00D36EEE"/>
    <w:rsid w:val="00D41A5D"/>
    <w:rsid w:val="00D429F7"/>
    <w:rsid w:val="00D465C3"/>
    <w:rsid w:val="00D46966"/>
    <w:rsid w:val="00D46B38"/>
    <w:rsid w:val="00D510A6"/>
    <w:rsid w:val="00D517CB"/>
    <w:rsid w:val="00D54F90"/>
    <w:rsid w:val="00D62EB2"/>
    <w:rsid w:val="00D63E44"/>
    <w:rsid w:val="00D67E5E"/>
    <w:rsid w:val="00D7523D"/>
    <w:rsid w:val="00D82164"/>
    <w:rsid w:val="00D82343"/>
    <w:rsid w:val="00D84B07"/>
    <w:rsid w:val="00D85EFB"/>
    <w:rsid w:val="00D87C6B"/>
    <w:rsid w:val="00D90FAD"/>
    <w:rsid w:val="00DA0FE7"/>
    <w:rsid w:val="00DA338D"/>
    <w:rsid w:val="00DA3871"/>
    <w:rsid w:val="00DA51F8"/>
    <w:rsid w:val="00DB1985"/>
    <w:rsid w:val="00DB3970"/>
    <w:rsid w:val="00DC4600"/>
    <w:rsid w:val="00DC632B"/>
    <w:rsid w:val="00DC7526"/>
    <w:rsid w:val="00DD6141"/>
    <w:rsid w:val="00DE674A"/>
    <w:rsid w:val="00DE6EBB"/>
    <w:rsid w:val="00DF671B"/>
    <w:rsid w:val="00E0333D"/>
    <w:rsid w:val="00E0386B"/>
    <w:rsid w:val="00E0693B"/>
    <w:rsid w:val="00E12786"/>
    <w:rsid w:val="00E21051"/>
    <w:rsid w:val="00E23B50"/>
    <w:rsid w:val="00E260CB"/>
    <w:rsid w:val="00E31423"/>
    <w:rsid w:val="00E31AEA"/>
    <w:rsid w:val="00E31AFE"/>
    <w:rsid w:val="00E40717"/>
    <w:rsid w:val="00E45E30"/>
    <w:rsid w:val="00E5423B"/>
    <w:rsid w:val="00E54E1A"/>
    <w:rsid w:val="00E56488"/>
    <w:rsid w:val="00E56F49"/>
    <w:rsid w:val="00E5702E"/>
    <w:rsid w:val="00E603E1"/>
    <w:rsid w:val="00E6223A"/>
    <w:rsid w:val="00E712CD"/>
    <w:rsid w:val="00E74C0D"/>
    <w:rsid w:val="00E74FDE"/>
    <w:rsid w:val="00E77501"/>
    <w:rsid w:val="00E84553"/>
    <w:rsid w:val="00E85575"/>
    <w:rsid w:val="00E9165A"/>
    <w:rsid w:val="00E944CA"/>
    <w:rsid w:val="00EA1C36"/>
    <w:rsid w:val="00EA1E99"/>
    <w:rsid w:val="00EA30DD"/>
    <w:rsid w:val="00EB3B58"/>
    <w:rsid w:val="00EB3EA8"/>
    <w:rsid w:val="00EB5B05"/>
    <w:rsid w:val="00EC227D"/>
    <w:rsid w:val="00EC2564"/>
    <w:rsid w:val="00EC2F48"/>
    <w:rsid w:val="00EC6B60"/>
    <w:rsid w:val="00ED3326"/>
    <w:rsid w:val="00ED7B61"/>
    <w:rsid w:val="00EE3959"/>
    <w:rsid w:val="00EE4888"/>
    <w:rsid w:val="00EE6D5B"/>
    <w:rsid w:val="00EF018C"/>
    <w:rsid w:val="00EF3C6E"/>
    <w:rsid w:val="00EF7BA2"/>
    <w:rsid w:val="00F04D55"/>
    <w:rsid w:val="00F05A66"/>
    <w:rsid w:val="00F06AAB"/>
    <w:rsid w:val="00F11549"/>
    <w:rsid w:val="00F14814"/>
    <w:rsid w:val="00F214CD"/>
    <w:rsid w:val="00F254FD"/>
    <w:rsid w:val="00F2630F"/>
    <w:rsid w:val="00F3069A"/>
    <w:rsid w:val="00F31154"/>
    <w:rsid w:val="00F31CF9"/>
    <w:rsid w:val="00F36664"/>
    <w:rsid w:val="00F4026F"/>
    <w:rsid w:val="00F41538"/>
    <w:rsid w:val="00F41866"/>
    <w:rsid w:val="00F444BB"/>
    <w:rsid w:val="00F454FC"/>
    <w:rsid w:val="00F45B6A"/>
    <w:rsid w:val="00F546A8"/>
    <w:rsid w:val="00F60449"/>
    <w:rsid w:val="00F60DDC"/>
    <w:rsid w:val="00F6703A"/>
    <w:rsid w:val="00F703CA"/>
    <w:rsid w:val="00F70598"/>
    <w:rsid w:val="00F709A0"/>
    <w:rsid w:val="00F715FD"/>
    <w:rsid w:val="00F73140"/>
    <w:rsid w:val="00F75F0B"/>
    <w:rsid w:val="00F82003"/>
    <w:rsid w:val="00F83E80"/>
    <w:rsid w:val="00F90056"/>
    <w:rsid w:val="00F91A5E"/>
    <w:rsid w:val="00FA35C6"/>
    <w:rsid w:val="00FA6643"/>
    <w:rsid w:val="00FD073F"/>
    <w:rsid w:val="00FD0AFA"/>
    <w:rsid w:val="00FD70DB"/>
    <w:rsid w:val="00FE1D5A"/>
    <w:rsid w:val="00FE32BD"/>
    <w:rsid w:val="00FF03D8"/>
    <w:rsid w:val="00FF4167"/>
    <w:rsid w:val="00FF5362"/>
    <w:rsid w:val="03112CE5"/>
    <w:rsid w:val="07CB75AB"/>
    <w:rsid w:val="0E580E6A"/>
    <w:rsid w:val="0F3124CD"/>
    <w:rsid w:val="17E986FB"/>
    <w:rsid w:val="18BC340B"/>
    <w:rsid w:val="1C12A71B"/>
    <w:rsid w:val="1D256C6B"/>
    <w:rsid w:val="1E20D756"/>
    <w:rsid w:val="295BE205"/>
    <w:rsid w:val="2C11E61D"/>
    <w:rsid w:val="2DA8E333"/>
    <w:rsid w:val="4731310C"/>
    <w:rsid w:val="4B7CF7E6"/>
    <w:rsid w:val="4D18C847"/>
    <w:rsid w:val="4D31F0A4"/>
    <w:rsid w:val="4E5AD16E"/>
    <w:rsid w:val="500CA10A"/>
    <w:rsid w:val="538DB3BC"/>
    <w:rsid w:val="5E2858F5"/>
    <w:rsid w:val="5E9130F0"/>
    <w:rsid w:val="5FC42956"/>
    <w:rsid w:val="6133DF02"/>
    <w:rsid w:val="61F1225D"/>
    <w:rsid w:val="633F9217"/>
    <w:rsid w:val="63D0570F"/>
    <w:rsid w:val="65A494E1"/>
    <w:rsid w:val="6C83DA10"/>
    <w:rsid w:val="706B75C6"/>
    <w:rsid w:val="72F31B94"/>
    <w:rsid w:val="7389EE2B"/>
    <w:rsid w:val="739930C4"/>
    <w:rsid w:val="73E1C985"/>
    <w:rsid w:val="7C03E79E"/>
    <w:rsid w:val="7FD98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D44A0"/>
  <w15:docId w15:val="{3D6CD308-3E96-40CD-B516-0261AFBC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08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C03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D151A9"/>
    <w:rPr>
      <w:sz w:val="24"/>
      <w:szCs w:val="24"/>
    </w:rPr>
  </w:style>
  <w:style w:type="table" w:styleId="a5">
    <w:name w:val="Table Grid"/>
    <w:basedOn w:val="a1"/>
    <w:rsid w:val="0043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143265"/>
    <w:rPr>
      <w:sz w:val="16"/>
      <w:szCs w:val="16"/>
    </w:rPr>
  </w:style>
  <w:style w:type="paragraph" w:styleId="a8">
    <w:name w:val="annotation text"/>
    <w:basedOn w:val="a"/>
    <w:semiHidden/>
    <w:rsid w:val="00143265"/>
    <w:rPr>
      <w:sz w:val="20"/>
      <w:szCs w:val="20"/>
    </w:rPr>
  </w:style>
  <w:style w:type="paragraph" w:styleId="a9">
    <w:name w:val="annotation subject"/>
    <w:basedOn w:val="a8"/>
    <w:next w:val="a8"/>
    <w:semiHidden/>
    <w:rsid w:val="00143265"/>
    <w:rPr>
      <w:b/>
      <w:bCs/>
    </w:rPr>
  </w:style>
  <w:style w:type="character" w:styleId="aa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b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c">
    <w:name w:val="Hyperlink"/>
    <w:rsid w:val="00525CF8"/>
    <w:rPr>
      <w:rFonts w:cs="Times New Roman"/>
      <w:color w:val="0000FF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B948CF"/>
    <w:rPr>
      <w:sz w:val="20"/>
      <w:szCs w:val="20"/>
    </w:rPr>
  </w:style>
  <w:style w:type="character" w:customStyle="1" w:styleId="ae">
    <w:name w:val="Текст кінцевої виноски Знак"/>
    <w:link w:val="ad"/>
    <w:uiPriority w:val="99"/>
    <w:semiHidden/>
    <w:rsid w:val="00B948CF"/>
    <w:rPr>
      <w:lang w:val="ru-RU" w:eastAsia="ru-RU"/>
    </w:rPr>
  </w:style>
  <w:style w:type="character" w:styleId="af">
    <w:name w:val="endnote reference"/>
    <w:uiPriority w:val="99"/>
    <w:semiHidden/>
    <w:unhideWhenUsed/>
    <w:rsid w:val="00B948CF"/>
    <w:rPr>
      <w:vertAlign w:val="superscript"/>
    </w:rPr>
  </w:style>
  <w:style w:type="paragraph" w:styleId="af0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1">
    <w:name w:val="footnote text"/>
    <w:basedOn w:val="a"/>
    <w:link w:val="af2"/>
    <w:rsid w:val="00D14354"/>
    <w:rPr>
      <w:sz w:val="20"/>
      <w:szCs w:val="20"/>
    </w:rPr>
  </w:style>
  <w:style w:type="character" w:customStyle="1" w:styleId="af2">
    <w:name w:val="Текст виноски Знак"/>
    <w:link w:val="af1"/>
    <w:rsid w:val="00D14354"/>
    <w:rPr>
      <w:lang w:val="ru-RU" w:eastAsia="ru-RU"/>
    </w:rPr>
  </w:style>
  <w:style w:type="character" w:styleId="af3">
    <w:name w:val="footnote reference"/>
    <w:rsid w:val="00D14354"/>
    <w:rPr>
      <w:vertAlign w:val="superscript"/>
    </w:rPr>
  </w:style>
  <w:style w:type="paragraph" w:styleId="af4">
    <w:name w:val="footer"/>
    <w:basedOn w:val="a"/>
    <w:link w:val="af5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uiPriority w:val="99"/>
    <w:rsid w:val="008B5EAF"/>
    <w:rPr>
      <w:sz w:val="24"/>
      <w:szCs w:val="24"/>
      <w:lang w:val="ru-RU" w:eastAsia="ru-RU"/>
    </w:rPr>
  </w:style>
  <w:style w:type="character" w:customStyle="1" w:styleId="grame">
    <w:name w:val="grame"/>
    <w:rsid w:val="00EE6D5B"/>
  </w:style>
  <w:style w:type="character" w:customStyle="1" w:styleId="20">
    <w:name w:val="Заголовок 2 Знак"/>
    <w:link w:val="2"/>
    <w:uiPriority w:val="9"/>
    <w:semiHidden/>
    <w:rsid w:val="00B82089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2742">
          <w:marLeft w:val="0"/>
          <w:marRight w:val="0"/>
          <w:marTop w:val="22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zakaz@redcross.org.u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A119C55F0433479C76426A3DA62929" ma:contentTypeVersion="15" ma:contentTypeDescription="Створення нового документа." ma:contentTypeScope="" ma:versionID="2ea1a5a71a593e45fa7065f5eea650be">
  <xsd:schema xmlns:xsd="http://www.w3.org/2001/XMLSchema" xmlns:xs="http://www.w3.org/2001/XMLSchema" xmlns:p="http://schemas.microsoft.com/office/2006/metadata/properties" xmlns:ns2="6e58bd59-87e2-4bbc-b3f8-be9d1140167f" xmlns:ns3="a9f3f60b-a91e-4151-915f-88a45a38505e" targetNamespace="http://schemas.microsoft.com/office/2006/metadata/properties" ma:root="true" ma:fieldsID="9cfd6df6be137c33c4b2fa2e816eb221" ns2:_="" ns3:_="">
    <xsd:import namespace="6e58bd59-87e2-4bbc-b3f8-be9d1140167f"/>
    <xsd:import namespace="a9f3f60b-a91e-4151-915f-88a45a3850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8bd59-87e2-4bbc-b3f8-be9d11401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c5f02cea-a3a8-4e6d-8be5-ced81e35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3f60b-a91e-4151-915f-88a45a385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5602a0f-2cc2-458f-acca-5bba57f667e4}" ma:internalName="TaxCatchAll" ma:showField="CatchAllData" ma:web="a9f3f60b-a91e-4151-915f-88a45a385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f3f60b-a91e-4151-915f-88a45a38505e"/>
    <lcf76f155ced4ddcb4097134ff3c332f xmlns="6e58bd59-87e2-4bbc-b3f8-be9d1140167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F94C3-A49A-4BBC-A256-87E0D707B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8bd59-87e2-4bbc-b3f8-be9d1140167f"/>
    <ds:schemaRef ds:uri="a9f3f60b-a91e-4151-915f-88a45a385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88AF13-1561-4C63-A619-9116996D5432}">
  <ds:schemaRefs>
    <ds:schemaRef ds:uri="http://schemas.microsoft.com/office/2006/metadata/properties"/>
    <ds:schemaRef ds:uri="http://schemas.microsoft.com/office/infopath/2007/PartnerControls"/>
    <ds:schemaRef ds:uri="a9f3f60b-a91e-4151-915f-88a45a38505e"/>
    <ds:schemaRef ds:uri="6e58bd59-87e2-4bbc-b3f8-be9d1140167f"/>
  </ds:schemaRefs>
</ds:datastoreItem>
</file>

<file path=customXml/itemProps3.xml><?xml version="1.0" encoding="utf-8"?>
<ds:datastoreItem xmlns:ds="http://schemas.openxmlformats.org/officeDocument/2006/customXml" ds:itemID="{9C7FFCA0-FE79-45A9-A385-905E80F42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6457</Words>
  <Characters>3681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AUN of PLWH</Company>
  <LinksUpToDate>false</LinksUpToDate>
  <CharactersWithSpaces>10118</CharactersWithSpaces>
  <SharedDoc>false</SharedDoc>
  <HLinks>
    <vt:vector size="6" baseType="variant"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mailto:zakaz@redcross.org.ua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dc:description/>
  <cp:lastModifiedBy>Юрій Забара</cp:lastModifiedBy>
  <cp:revision>2</cp:revision>
  <cp:lastPrinted>2019-03-15T09:15:00Z</cp:lastPrinted>
  <dcterms:created xsi:type="dcterms:W3CDTF">2022-09-16T09:06:00Z</dcterms:created>
  <dcterms:modified xsi:type="dcterms:W3CDTF">2022-09-16T09:06:00Z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0x010100AD50D9D730855F4EBABCF2584CC7F33D</vt:lpwstr>
  </property>
</Properties>
</file>