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95B06" w14:textId="39C2D67D" w:rsidR="00FF69B1" w:rsidRDefault="00D248E0" w:rsidP="00D248E0">
      <w:pPr>
        <w:rPr>
          <w:b/>
          <w:lang w:val="uk-UA"/>
        </w:rPr>
      </w:pPr>
      <w:r w:rsidRPr="00C43C10">
        <w:rPr>
          <w:b/>
          <w:lang w:val="uk-UA"/>
        </w:rPr>
        <w:t>м. Київ</w:t>
      </w:r>
      <w:r w:rsidR="00C210C8" w:rsidRPr="00C43C10">
        <w:rPr>
          <w:b/>
          <w:lang w:val="uk-UA"/>
        </w:rPr>
        <w:tab/>
      </w:r>
      <w:r w:rsidR="00C210C8" w:rsidRPr="00C43C10">
        <w:rPr>
          <w:b/>
          <w:lang w:val="uk-UA"/>
        </w:rPr>
        <w:tab/>
      </w:r>
      <w:r w:rsidR="00C210C8" w:rsidRPr="00C43C10">
        <w:rPr>
          <w:b/>
          <w:lang w:val="uk-UA"/>
        </w:rPr>
        <w:tab/>
      </w:r>
      <w:r w:rsidR="00C210C8" w:rsidRPr="00C43C10">
        <w:rPr>
          <w:b/>
          <w:lang w:val="uk-UA"/>
        </w:rPr>
        <w:tab/>
      </w:r>
      <w:r w:rsidR="00C210C8" w:rsidRPr="00C43C10">
        <w:rPr>
          <w:b/>
          <w:lang w:val="uk-UA"/>
        </w:rPr>
        <w:tab/>
      </w:r>
      <w:r w:rsidR="00C210C8" w:rsidRPr="00C43C10">
        <w:rPr>
          <w:b/>
          <w:lang w:val="uk-UA"/>
        </w:rPr>
        <w:tab/>
      </w:r>
      <w:r w:rsidR="00C210C8" w:rsidRPr="00C43C10">
        <w:rPr>
          <w:b/>
          <w:lang w:val="uk-UA"/>
        </w:rPr>
        <w:tab/>
      </w:r>
      <w:r w:rsidR="00C210C8" w:rsidRPr="00C43C10">
        <w:rPr>
          <w:b/>
          <w:lang w:val="uk-UA"/>
        </w:rPr>
        <w:tab/>
      </w:r>
      <w:r w:rsidR="00C210C8" w:rsidRPr="007B32EB">
        <w:rPr>
          <w:b/>
          <w:lang w:val="uk-UA"/>
        </w:rPr>
        <w:t>«</w:t>
      </w:r>
      <w:r w:rsidR="007C25D6">
        <w:rPr>
          <w:b/>
          <w:lang w:val="uk-UA"/>
        </w:rPr>
        <w:t>16</w:t>
      </w:r>
      <w:r w:rsidR="00C210C8" w:rsidRPr="007B32EB">
        <w:rPr>
          <w:b/>
          <w:lang w:val="uk-UA"/>
        </w:rPr>
        <w:t>»</w:t>
      </w:r>
      <w:r w:rsidR="001C16E5" w:rsidRPr="007B32EB">
        <w:rPr>
          <w:b/>
          <w:lang w:val="uk-UA"/>
        </w:rPr>
        <w:t xml:space="preserve"> </w:t>
      </w:r>
      <w:r w:rsidR="007C25D6">
        <w:rPr>
          <w:b/>
          <w:lang w:val="uk-UA"/>
        </w:rPr>
        <w:t>вересня</w:t>
      </w:r>
      <w:r w:rsidR="001C16E5" w:rsidRPr="007B32EB">
        <w:rPr>
          <w:b/>
          <w:lang w:val="uk-UA"/>
        </w:rPr>
        <w:t xml:space="preserve"> </w:t>
      </w:r>
      <w:r w:rsidR="007C25D6">
        <w:rPr>
          <w:b/>
          <w:lang w:val="uk-UA"/>
        </w:rPr>
        <w:t>2020</w:t>
      </w:r>
      <w:r w:rsidR="00C210C8" w:rsidRPr="007B32EB">
        <w:rPr>
          <w:b/>
          <w:lang w:val="uk-UA"/>
        </w:rPr>
        <w:t>р.</w:t>
      </w:r>
    </w:p>
    <w:p w14:paraId="3FF5CFC5" w14:textId="77777777" w:rsidR="00C43C10" w:rsidRPr="00C43C10" w:rsidRDefault="00C43C10" w:rsidP="00D248E0">
      <w:pPr>
        <w:rPr>
          <w:b/>
          <w:lang w:val="uk-UA"/>
        </w:rPr>
      </w:pPr>
    </w:p>
    <w:p w14:paraId="54308332" w14:textId="77777777" w:rsidR="00FF69B1" w:rsidRPr="00C43C10" w:rsidRDefault="00FF69B1" w:rsidP="00D248E0">
      <w:pPr>
        <w:jc w:val="center"/>
        <w:rPr>
          <w:b/>
          <w:lang w:val="uk-UA"/>
        </w:rPr>
      </w:pPr>
      <w:r w:rsidRPr="00C43C10">
        <w:rPr>
          <w:b/>
          <w:lang w:val="uk-UA"/>
        </w:rPr>
        <w:t>ЗАПИТ ЦІНОВИХ ПРОПОЗИЦІЙ</w:t>
      </w:r>
    </w:p>
    <w:p w14:paraId="6425EBB4" w14:textId="77777777" w:rsidR="00FF69B1" w:rsidRPr="00C43C10" w:rsidRDefault="00FF69B1" w:rsidP="00D248E0">
      <w:pPr>
        <w:jc w:val="center"/>
        <w:rPr>
          <w:b/>
          <w:lang w:val="uk-UA"/>
        </w:rPr>
      </w:pPr>
      <w:r w:rsidRPr="00C43C10">
        <w:rPr>
          <w:lang w:val="uk-UA"/>
        </w:rPr>
        <w:t xml:space="preserve"> (далі – „</w:t>
      </w:r>
      <w:r w:rsidRPr="00C43C10">
        <w:rPr>
          <w:b/>
          <w:lang w:val="uk-UA"/>
        </w:rPr>
        <w:t>Запит</w:t>
      </w:r>
      <w:r w:rsidRPr="00C43C10">
        <w:rPr>
          <w:lang w:val="uk-UA"/>
        </w:rPr>
        <w:t>”)</w:t>
      </w:r>
    </w:p>
    <w:p w14:paraId="1DD050BA" w14:textId="77777777" w:rsidR="00FF69B1" w:rsidRPr="00C43C10" w:rsidRDefault="00FF69B1" w:rsidP="00D248E0">
      <w:pPr>
        <w:rPr>
          <w:b/>
          <w:bCs/>
          <w:spacing w:val="-6"/>
          <w:lang w:val="uk-UA"/>
        </w:rPr>
      </w:pPr>
    </w:p>
    <w:p w14:paraId="5BB5BE78" w14:textId="4C79297D" w:rsidR="00FF69B1" w:rsidRDefault="00D248E0" w:rsidP="00D248E0">
      <w:pPr>
        <w:jc w:val="both"/>
        <w:rPr>
          <w:lang w:val="uk-UA"/>
        </w:rPr>
      </w:pPr>
      <w:r w:rsidRPr="00C43C10">
        <w:rPr>
          <w:bCs/>
          <w:spacing w:val="-6"/>
          <w:lang w:val="uk-UA"/>
        </w:rPr>
        <w:t>Т</w:t>
      </w:r>
      <w:r w:rsidR="001C16E5" w:rsidRPr="00C43C10">
        <w:rPr>
          <w:bCs/>
          <w:spacing w:val="-6"/>
          <w:lang w:val="uk-UA"/>
        </w:rPr>
        <w:t>овариств</w:t>
      </w:r>
      <w:r w:rsidR="00ED7E81" w:rsidRPr="00C43C10">
        <w:rPr>
          <w:bCs/>
          <w:spacing w:val="-6"/>
          <w:lang w:val="uk-UA"/>
        </w:rPr>
        <w:t>о</w:t>
      </w:r>
      <w:r w:rsidR="001C16E5" w:rsidRPr="00C43C10">
        <w:rPr>
          <w:bCs/>
          <w:spacing w:val="-6"/>
          <w:lang w:val="uk-UA"/>
        </w:rPr>
        <w:t xml:space="preserve"> Червоного Хреста України </w:t>
      </w:r>
      <w:r w:rsidR="000749C3" w:rsidRPr="00C43C10">
        <w:rPr>
          <w:spacing w:val="-4"/>
          <w:lang w:val="uk-UA"/>
        </w:rPr>
        <w:t xml:space="preserve">оголошує конкурс </w:t>
      </w:r>
      <w:r w:rsidR="000749C3" w:rsidRPr="00C43C10">
        <w:rPr>
          <w:lang w:val="uk-UA"/>
        </w:rPr>
        <w:t xml:space="preserve">на місцеву </w:t>
      </w:r>
      <w:r w:rsidR="0013781C">
        <w:rPr>
          <w:lang w:val="uk-UA"/>
        </w:rPr>
        <w:t>Автоматичного зовнішнього дефібрилятора</w:t>
      </w:r>
    </w:p>
    <w:p w14:paraId="536E8C8B" w14:textId="77777777" w:rsidR="0013781C" w:rsidRPr="00C43C10" w:rsidRDefault="0013781C" w:rsidP="00D248E0">
      <w:pPr>
        <w:jc w:val="both"/>
        <w:rPr>
          <w:lang w:val="uk-UA"/>
        </w:rPr>
      </w:pPr>
    </w:p>
    <w:p w14:paraId="6658E5B2" w14:textId="77777777" w:rsidR="00FF69B1" w:rsidRPr="00C43C10" w:rsidRDefault="00FF69B1" w:rsidP="00C43C10">
      <w:pPr>
        <w:pStyle w:val="a6"/>
        <w:spacing w:before="0" w:beforeAutospacing="0" w:after="0" w:afterAutospacing="0"/>
        <w:jc w:val="both"/>
        <w:rPr>
          <w:rFonts w:ascii="Times New Roman" w:hAnsi="Times New Roman" w:cs="Times New Roman"/>
          <w:lang w:val="uk-UA"/>
        </w:rPr>
      </w:pPr>
      <w:r w:rsidRPr="00C43C10">
        <w:rPr>
          <w:rFonts w:ascii="Times New Roman" w:hAnsi="Times New Roman" w:cs="Times New Roman"/>
          <w:b/>
          <w:lang w:val="uk-UA"/>
        </w:rPr>
        <w:t>Джерело фінансування закупівлі</w:t>
      </w:r>
      <w:r w:rsidRPr="00C43C10">
        <w:rPr>
          <w:rFonts w:ascii="Times New Roman" w:hAnsi="Times New Roman" w:cs="Times New Roman"/>
          <w:lang w:val="uk-UA"/>
        </w:rPr>
        <w:t xml:space="preserve"> – </w:t>
      </w:r>
      <w:r w:rsidR="000749C3" w:rsidRPr="00C43C10">
        <w:rPr>
          <w:rFonts w:ascii="Times New Roman" w:hAnsi="Times New Roman" w:cs="Times New Roman"/>
          <w:lang w:val="uk-UA"/>
        </w:rPr>
        <w:t xml:space="preserve">Дана закупівля необхідна </w:t>
      </w:r>
      <w:r w:rsidR="00DF49D7">
        <w:rPr>
          <w:rFonts w:ascii="Times New Roman" w:hAnsi="Times New Roman" w:cs="Times New Roman"/>
          <w:lang w:val="uk-UA"/>
        </w:rPr>
        <w:t xml:space="preserve">для </w:t>
      </w:r>
      <w:r w:rsidR="00ED7E81" w:rsidRPr="00C43C10">
        <w:rPr>
          <w:rFonts w:ascii="Times New Roman" w:hAnsi="Times New Roman" w:cs="Times New Roman"/>
          <w:lang w:val="uk-UA"/>
        </w:rPr>
        <w:t>забезпечення діяльності загонів швидкого реагування</w:t>
      </w:r>
      <w:r w:rsidRPr="00C43C10">
        <w:rPr>
          <w:rFonts w:ascii="Times New Roman" w:hAnsi="Times New Roman" w:cs="Times New Roman"/>
          <w:lang w:val="uk-UA"/>
        </w:rPr>
        <w:t>.</w:t>
      </w:r>
    </w:p>
    <w:p w14:paraId="7B70D146" w14:textId="77777777" w:rsidR="00FF69B1" w:rsidRPr="00C43C10" w:rsidRDefault="00ED7E81" w:rsidP="00C43C10">
      <w:pPr>
        <w:jc w:val="center"/>
        <w:rPr>
          <w:lang w:val="uk-UA"/>
        </w:rPr>
      </w:pPr>
      <w:r w:rsidRPr="00C43C10">
        <w:rPr>
          <w:b/>
          <w:lang w:val="uk-UA"/>
        </w:rPr>
        <w:t>Опис позиції до закупівлі</w:t>
      </w:r>
    </w:p>
    <w:p w14:paraId="3219750C" w14:textId="77777777" w:rsidR="00FF69B1" w:rsidRPr="00C43C10" w:rsidRDefault="00FF69B1" w:rsidP="00D248E0">
      <w:pPr>
        <w:rPr>
          <w:b/>
          <w:lang w:val="uk-UA"/>
        </w:rPr>
      </w:pPr>
    </w:p>
    <w:tbl>
      <w:tblPr>
        <w:tblW w:w="98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4628"/>
        <w:gridCol w:w="1177"/>
        <w:gridCol w:w="3544"/>
      </w:tblGrid>
      <w:tr w:rsidR="00152D35" w:rsidRPr="00C43C10" w14:paraId="6216A7B6" w14:textId="77777777" w:rsidTr="00261914">
        <w:trPr>
          <w:trHeight w:val="275"/>
        </w:trPr>
        <w:tc>
          <w:tcPr>
            <w:tcW w:w="486" w:type="dxa"/>
          </w:tcPr>
          <w:p w14:paraId="15AC28B3" w14:textId="77777777" w:rsidR="00FF69B1" w:rsidRPr="00C43C10" w:rsidRDefault="00FF69B1" w:rsidP="00D248E0">
            <w:pPr>
              <w:pStyle w:val="a6"/>
              <w:spacing w:before="0" w:beforeAutospacing="0" w:after="0" w:afterAutospacing="0"/>
              <w:rPr>
                <w:rFonts w:ascii="Times New Roman" w:hAnsi="Times New Roman" w:cs="Times New Roman"/>
                <w:lang w:val="uk-UA"/>
              </w:rPr>
            </w:pPr>
            <w:r w:rsidRPr="00C43C10">
              <w:rPr>
                <w:rFonts w:ascii="Times New Roman" w:hAnsi="Times New Roman" w:cs="Times New Roman"/>
                <w:lang w:val="uk-UA"/>
              </w:rPr>
              <w:t>№</w:t>
            </w:r>
          </w:p>
        </w:tc>
        <w:tc>
          <w:tcPr>
            <w:tcW w:w="4901" w:type="dxa"/>
          </w:tcPr>
          <w:p w14:paraId="08A21E9E" w14:textId="77777777" w:rsidR="00FF69B1" w:rsidRPr="00C43C10" w:rsidRDefault="00FF69B1" w:rsidP="00D248E0">
            <w:pPr>
              <w:pStyle w:val="a6"/>
              <w:spacing w:before="0" w:beforeAutospacing="0" w:after="0" w:afterAutospacing="0"/>
              <w:rPr>
                <w:rFonts w:ascii="Times New Roman" w:hAnsi="Times New Roman" w:cs="Times New Roman"/>
                <w:lang w:val="uk-UA"/>
              </w:rPr>
            </w:pPr>
            <w:r w:rsidRPr="00C43C10">
              <w:rPr>
                <w:rFonts w:ascii="Times New Roman" w:hAnsi="Times New Roman" w:cs="Times New Roman"/>
                <w:lang w:val="uk-UA"/>
              </w:rPr>
              <w:t>Назва</w:t>
            </w:r>
          </w:p>
        </w:tc>
        <w:tc>
          <w:tcPr>
            <w:tcW w:w="709" w:type="dxa"/>
          </w:tcPr>
          <w:p w14:paraId="4E7D40BB" w14:textId="77777777" w:rsidR="00FF69B1" w:rsidRPr="00C43C10" w:rsidRDefault="00FF69B1" w:rsidP="00D248E0">
            <w:pPr>
              <w:pStyle w:val="a6"/>
              <w:spacing w:before="0" w:beforeAutospacing="0" w:after="0" w:afterAutospacing="0"/>
              <w:rPr>
                <w:rFonts w:ascii="Times New Roman" w:hAnsi="Times New Roman" w:cs="Times New Roman"/>
                <w:lang w:val="uk-UA"/>
              </w:rPr>
            </w:pPr>
            <w:r w:rsidRPr="00C43C10">
              <w:rPr>
                <w:rFonts w:ascii="Times New Roman" w:hAnsi="Times New Roman" w:cs="Times New Roman"/>
                <w:lang w:val="uk-UA"/>
              </w:rPr>
              <w:t>Кількість</w:t>
            </w:r>
          </w:p>
        </w:tc>
        <w:tc>
          <w:tcPr>
            <w:tcW w:w="3736" w:type="dxa"/>
          </w:tcPr>
          <w:p w14:paraId="36291BA7" w14:textId="77777777" w:rsidR="00FF69B1" w:rsidRPr="00C43C10" w:rsidRDefault="00FF69B1" w:rsidP="000749C3">
            <w:pPr>
              <w:pStyle w:val="a6"/>
              <w:spacing w:before="0" w:beforeAutospacing="0" w:after="0" w:afterAutospacing="0"/>
              <w:ind w:right="134"/>
              <w:rPr>
                <w:rFonts w:ascii="Times New Roman" w:hAnsi="Times New Roman" w:cs="Times New Roman"/>
                <w:lang w:val="uk-UA"/>
              </w:rPr>
            </w:pPr>
            <w:r w:rsidRPr="00C43C10">
              <w:rPr>
                <w:rFonts w:ascii="Times New Roman" w:hAnsi="Times New Roman" w:cs="Times New Roman"/>
                <w:lang w:val="uk-UA"/>
              </w:rPr>
              <w:t xml:space="preserve">Додаткова інформація </w:t>
            </w:r>
          </w:p>
        </w:tc>
      </w:tr>
      <w:tr w:rsidR="00ED7E81" w:rsidRPr="00761898" w14:paraId="3810BA16" w14:textId="77777777" w:rsidTr="00261914">
        <w:trPr>
          <w:trHeight w:val="355"/>
        </w:trPr>
        <w:tc>
          <w:tcPr>
            <w:tcW w:w="486" w:type="dxa"/>
          </w:tcPr>
          <w:p w14:paraId="1A2CED5A" w14:textId="77777777" w:rsidR="00ED7E81" w:rsidRPr="00C43C10" w:rsidRDefault="00ED7E81" w:rsidP="00ED7E81">
            <w:pPr>
              <w:pStyle w:val="a6"/>
              <w:spacing w:before="0" w:beforeAutospacing="0" w:after="0" w:afterAutospacing="0"/>
              <w:rPr>
                <w:rFonts w:ascii="Times New Roman" w:hAnsi="Times New Roman" w:cs="Times New Roman"/>
                <w:lang w:val="uk-UA"/>
              </w:rPr>
            </w:pPr>
            <w:r w:rsidRPr="00C43C10">
              <w:rPr>
                <w:rFonts w:ascii="Times New Roman" w:hAnsi="Times New Roman" w:cs="Times New Roman"/>
                <w:lang w:val="uk-UA"/>
              </w:rPr>
              <w:t>1</w:t>
            </w:r>
          </w:p>
        </w:tc>
        <w:tc>
          <w:tcPr>
            <w:tcW w:w="4901" w:type="dxa"/>
          </w:tcPr>
          <w:p w14:paraId="489A4F51" w14:textId="5FCDD975" w:rsidR="00ED7E81" w:rsidRPr="00C43C10" w:rsidRDefault="0013781C" w:rsidP="00261914">
            <w:pPr>
              <w:pStyle w:val="a6"/>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Автоматичний зовнішній дефі</w:t>
            </w:r>
            <w:r w:rsidR="007C25D6">
              <w:rPr>
                <w:rFonts w:ascii="Times New Roman" w:hAnsi="Times New Roman" w:cs="Times New Roman"/>
                <w:lang w:val="uk-UA"/>
              </w:rPr>
              <w:t>брилятор</w:t>
            </w:r>
          </w:p>
        </w:tc>
        <w:tc>
          <w:tcPr>
            <w:tcW w:w="709" w:type="dxa"/>
          </w:tcPr>
          <w:p w14:paraId="62E1A40D" w14:textId="35441A41" w:rsidR="00ED7E81" w:rsidRPr="00C43C10" w:rsidRDefault="007C25D6" w:rsidP="00ED7E81">
            <w:pPr>
              <w:pStyle w:val="a6"/>
              <w:spacing w:before="0" w:beforeAutospacing="0" w:after="0" w:afterAutospacing="0"/>
              <w:jc w:val="center"/>
              <w:rPr>
                <w:rFonts w:ascii="Times New Roman" w:hAnsi="Times New Roman" w:cs="Times New Roman"/>
                <w:lang w:val="uk-UA"/>
              </w:rPr>
            </w:pPr>
            <w:r>
              <w:rPr>
                <w:rFonts w:ascii="Times New Roman" w:hAnsi="Times New Roman" w:cs="Times New Roman"/>
                <w:lang w:val="uk-UA"/>
              </w:rPr>
              <w:t>1</w:t>
            </w:r>
          </w:p>
        </w:tc>
        <w:tc>
          <w:tcPr>
            <w:tcW w:w="3736" w:type="dxa"/>
          </w:tcPr>
          <w:p w14:paraId="055F6776" w14:textId="456583E0" w:rsidR="00B51536" w:rsidRPr="00B51536" w:rsidRDefault="0013781C" w:rsidP="00261914">
            <w:pPr>
              <w:pStyle w:val="a6"/>
              <w:spacing w:before="0" w:beforeAutospacing="0" w:after="0" w:afterAutospacing="0"/>
              <w:jc w:val="both"/>
              <w:rPr>
                <w:rFonts w:ascii="Times New Roman" w:hAnsi="Times New Roman" w:cs="Times New Roman"/>
              </w:rPr>
            </w:pPr>
            <w:r>
              <w:rPr>
                <w:rFonts w:ascii="Times New Roman" w:hAnsi="Times New Roman" w:cs="Times New Roman"/>
                <w:lang w:val="uk-UA"/>
              </w:rPr>
              <w:t>Подробиці у Додатку</w:t>
            </w:r>
            <w:r w:rsidR="007C25D6">
              <w:rPr>
                <w:rFonts w:ascii="Times New Roman" w:hAnsi="Times New Roman" w:cs="Times New Roman"/>
                <w:lang w:val="uk-UA"/>
              </w:rPr>
              <w:t xml:space="preserve"> 1 </w:t>
            </w:r>
            <w:r w:rsidR="00261914">
              <w:rPr>
                <w:rFonts w:ascii="Times New Roman" w:hAnsi="Times New Roman" w:cs="Times New Roman"/>
                <w:lang w:val="uk-UA"/>
              </w:rPr>
              <w:t xml:space="preserve"> до цього Запиту</w:t>
            </w:r>
          </w:p>
        </w:tc>
      </w:tr>
    </w:tbl>
    <w:p w14:paraId="74BFBBE0" w14:textId="77777777" w:rsidR="00B97F40" w:rsidRPr="00C43C10" w:rsidRDefault="00B97F40" w:rsidP="00D248E0">
      <w:pPr>
        <w:pStyle w:val="a6"/>
        <w:spacing w:before="0" w:beforeAutospacing="0" w:after="0" w:afterAutospacing="0"/>
        <w:rPr>
          <w:rFonts w:ascii="Times New Roman" w:hAnsi="Times New Roman" w:cs="Times New Roman"/>
          <w:b/>
          <w:lang w:val="uk-UA"/>
        </w:rPr>
      </w:pPr>
    </w:p>
    <w:p w14:paraId="7A977110" w14:textId="77777777" w:rsidR="00DA19B6" w:rsidRPr="00C43C10" w:rsidRDefault="00DA19B6" w:rsidP="001C16E5">
      <w:pPr>
        <w:pStyle w:val="a6"/>
        <w:spacing w:before="0" w:beforeAutospacing="0" w:after="0" w:afterAutospacing="0"/>
        <w:jc w:val="both"/>
        <w:rPr>
          <w:rFonts w:ascii="Times New Roman" w:hAnsi="Times New Roman" w:cs="Times New Roman"/>
          <w:lang w:val="uk-UA"/>
        </w:rPr>
      </w:pPr>
      <w:r w:rsidRPr="00C43C10">
        <w:rPr>
          <w:rFonts w:ascii="Times New Roman" w:hAnsi="Times New Roman" w:cs="Times New Roman"/>
          <w:b/>
          <w:lang w:val="uk-UA"/>
        </w:rPr>
        <w:t xml:space="preserve">Місце поставки - </w:t>
      </w:r>
      <w:r w:rsidRPr="00C43C10">
        <w:rPr>
          <w:rFonts w:ascii="Times New Roman" w:hAnsi="Times New Roman" w:cs="Times New Roman"/>
          <w:lang w:val="uk-UA"/>
        </w:rPr>
        <w:t xml:space="preserve">доставка  товару  </w:t>
      </w:r>
      <w:r w:rsidR="00261914">
        <w:rPr>
          <w:rFonts w:ascii="Times New Roman" w:hAnsi="Times New Roman" w:cs="Times New Roman"/>
          <w:lang w:val="uk-UA"/>
        </w:rPr>
        <w:t xml:space="preserve">має </w:t>
      </w:r>
      <w:r w:rsidRPr="00C43C10">
        <w:rPr>
          <w:rFonts w:ascii="Times New Roman" w:hAnsi="Times New Roman" w:cs="Times New Roman"/>
          <w:lang w:val="uk-UA"/>
        </w:rPr>
        <w:t>здійсню</w:t>
      </w:r>
      <w:r w:rsidR="00261914">
        <w:rPr>
          <w:rFonts w:ascii="Times New Roman" w:hAnsi="Times New Roman" w:cs="Times New Roman"/>
          <w:lang w:val="uk-UA"/>
        </w:rPr>
        <w:t>ватися</w:t>
      </w:r>
      <w:r w:rsidRPr="00C43C10">
        <w:rPr>
          <w:rFonts w:ascii="Times New Roman" w:hAnsi="Times New Roman" w:cs="Times New Roman"/>
          <w:lang w:val="uk-UA"/>
        </w:rPr>
        <w:t xml:space="preserve"> транспортом Постачальника та за його рахунок за адресою: вул. </w:t>
      </w:r>
      <w:r w:rsidR="005E37D7" w:rsidRPr="00C43C10">
        <w:rPr>
          <w:rFonts w:ascii="Times New Roman" w:hAnsi="Times New Roman" w:cs="Times New Roman"/>
          <w:lang w:val="uk-UA"/>
        </w:rPr>
        <w:t>Пушкінська</w:t>
      </w:r>
      <w:r w:rsidRPr="00C43C10">
        <w:rPr>
          <w:rFonts w:ascii="Times New Roman" w:hAnsi="Times New Roman" w:cs="Times New Roman"/>
          <w:lang w:val="uk-UA"/>
        </w:rPr>
        <w:t xml:space="preserve">, </w:t>
      </w:r>
      <w:r w:rsidR="005E37D7" w:rsidRPr="00C43C10">
        <w:rPr>
          <w:rFonts w:ascii="Times New Roman" w:hAnsi="Times New Roman" w:cs="Times New Roman"/>
          <w:lang w:val="uk-UA"/>
        </w:rPr>
        <w:t>30</w:t>
      </w:r>
      <w:r w:rsidRPr="00C43C10">
        <w:rPr>
          <w:rFonts w:ascii="Times New Roman" w:hAnsi="Times New Roman" w:cs="Times New Roman"/>
          <w:lang w:val="uk-UA"/>
        </w:rPr>
        <w:t>, м. Київ, 010</w:t>
      </w:r>
      <w:r w:rsidR="009D56E0">
        <w:rPr>
          <w:rFonts w:ascii="Times New Roman" w:hAnsi="Times New Roman" w:cs="Times New Roman"/>
          <w:lang w:val="uk-UA"/>
        </w:rPr>
        <w:t>24</w:t>
      </w:r>
    </w:p>
    <w:p w14:paraId="1ED97A36" w14:textId="77777777" w:rsidR="0086236F" w:rsidRPr="00C43C10" w:rsidRDefault="0086236F" w:rsidP="001C16E5">
      <w:pPr>
        <w:pStyle w:val="a6"/>
        <w:spacing w:before="0" w:beforeAutospacing="0" w:after="0" w:afterAutospacing="0"/>
        <w:jc w:val="both"/>
        <w:rPr>
          <w:rFonts w:ascii="Times New Roman" w:hAnsi="Times New Roman" w:cs="Times New Roman"/>
          <w:b/>
          <w:lang w:val="uk-UA"/>
        </w:rPr>
      </w:pPr>
    </w:p>
    <w:p w14:paraId="183225CA" w14:textId="322D037E" w:rsidR="00FF69B1" w:rsidRPr="00C43C10" w:rsidRDefault="00FF69B1" w:rsidP="001C16E5">
      <w:pPr>
        <w:pStyle w:val="a6"/>
        <w:spacing w:before="0" w:beforeAutospacing="0" w:after="0" w:afterAutospacing="0"/>
        <w:jc w:val="both"/>
        <w:rPr>
          <w:rFonts w:ascii="Times New Roman" w:hAnsi="Times New Roman" w:cs="Times New Roman"/>
          <w:lang w:val="uk-UA"/>
        </w:rPr>
      </w:pPr>
      <w:r w:rsidRPr="007B32EB">
        <w:rPr>
          <w:rFonts w:ascii="Times New Roman" w:hAnsi="Times New Roman" w:cs="Times New Roman"/>
          <w:b/>
          <w:lang w:val="uk-UA"/>
        </w:rPr>
        <w:t xml:space="preserve">Термін </w:t>
      </w:r>
      <w:r w:rsidR="005E37D7" w:rsidRPr="007B32EB">
        <w:rPr>
          <w:rFonts w:ascii="Times New Roman" w:hAnsi="Times New Roman" w:cs="Times New Roman"/>
          <w:b/>
          <w:lang w:val="uk-UA"/>
        </w:rPr>
        <w:t>постачання</w:t>
      </w:r>
      <w:r w:rsidR="005E37D7" w:rsidRPr="0013781C">
        <w:rPr>
          <w:rFonts w:ascii="Times New Roman" w:hAnsi="Times New Roman" w:cs="Times New Roman"/>
          <w:lang w:val="uk-UA"/>
        </w:rPr>
        <w:t xml:space="preserve">: </w:t>
      </w:r>
      <w:r w:rsidR="0013781C">
        <w:rPr>
          <w:rFonts w:ascii="Times New Roman" w:hAnsi="Times New Roman" w:cs="Times New Roman"/>
          <w:lang w:val="uk-UA"/>
        </w:rPr>
        <w:t>30</w:t>
      </w:r>
      <w:r w:rsidR="007C25D6" w:rsidRPr="0013781C">
        <w:rPr>
          <w:rFonts w:ascii="Times New Roman" w:hAnsi="Times New Roman" w:cs="Times New Roman"/>
          <w:lang w:val="uk-UA"/>
        </w:rPr>
        <w:t>.09</w:t>
      </w:r>
      <w:r w:rsidR="007B32EB" w:rsidRPr="0013781C">
        <w:rPr>
          <w:rFonts w:ascii="Times New Roman" w:hAnsi="Times New Roman" w:cs="Times New Roman"/>
          <w:lang w:val="uk-UA"/>
        </w:rPr>
        <w:t xml:space="preserve"> 2020</w:t>
      </w:r>
      <w:r w:rsidR="005E37D7" w:rsidRPr="007B32EB">
        <w:rPr>
          <w:rFonts w:ascii="Times New Roman" w:hAnsi="Times New Roman" w:cs="Times New Roman"/>
          <w:lang w:val="uk-UA"/>
        </w:rPr>
        <w:t xml:space="preserve"> року</w:t>
      </w:r>
      <w:r w:rsidR="005E37D7" w:rsidRPr="00C43C10">
        <w:rPr>
          <w:rFonts w:ascii="Times New Roman" w:hAnsi="Times New Roman" w:cs="Times New Roman"/>
          <w:lang w:val="uk-UA"/>
        </w:rPr>
        <w:t>.</w:t>
      </w:r>
    </w:p>
    <w:p w14:paraId="56E06463" w14:textId="77777777" w:rsidR="00261914" w:rsidRDefault="00261914" w:rsidP="00B51536">
      <w:pPr>
        <w:pStyle w:val="a6"/>
        <w:spacing w:before="0" w:beforeAutospacing="0" w:after="0" w:afterAutospacing="0"/>
        <w:jc w:val="both"/>
        <w:rPr>
          <w:rFonts w:ascii="Times New Roman" w:hAnsi="Times New Roman" w:cs="Times New Roman"/>
          <w:b/>
          <w:lang w:val="uk-UA"/>
        </w:rPr>
      </w:pPr>
    </w:p>
    <w:p w14:paraId="79781808" w14:textId="77777777" w:rsidR="005E37D7" w:rsidRPr="00C43C10" w:rsidRDefault="005E37D7" w:rsidP="00B51536">
      <w:pPr>
        <w:pStyle w:val="a6"/>
        <w:spacing w:before="0" w:beforeAutospacing="0" w:after="0" w:afterAutospacing="0"/>
        <w:jc w:val="both"/>
        <w:rPr>
          <w:rFonts w:ascii="Times New Roman" w:hAnsi="Times New Roman" w:cs="Times New Roman"/>
          <w:b/>
          <w:lang w:val="uk-UA"/>
        </w:rPr>
      </w:pPr>
      <w:r w:rsidRPr="00C43C10">
        <w:rPr>
          <w:rFonts w:ascii="Times New Roman" w:hAnsi="Times New Roman" w:cs="Times New Roman"/>
          <w:b/>
          <w:lang w:val="uk-UA"/>
        </w:rPr>
        <w:t>Інша інформація:</w:t>
      </w:r>
    </w:p>
    <w:p w14:paraId="0F3EE498" w14:textId="77777777" w:rsidR="005E37D7" w:rsidRPr="00C43C10" w:rsidRDefault="005E37D7" w:rsidP="00B51536">
      <w:pPr>
        <w:pStyle w:val="a6"/>
        <w:tabs>
          <w:tab w:val="left" w:pos="142"/>
        </w:tabs>
        <w:spacing w:before="0" w:beforeAutospacing="0" w:after="0" w:afterAutospacing="0"/>
        <w:jc w:val="both"/>
        <w:rPr>
          <w:rFonts w:ascii="Times New Roman" w:hAnsi="Times New Roman" w:cs="Times New Roman"/>
          <w:lang w:val="uk-UA"/>
        </w:rPr>
      </w:pPr>
      <w:r w:rsidRPr="00C43C10">
        <w:rPr>
          <w:rFonts w:ascii="Times New Roman" w:hAnsi="Times New Roman" w:cs="Times New Roman"/>
          <w:lang w:val="uk-UA"/>
        </w:rPr>
        <w:t>- Ціна виробів повинна враховувати: затрати на завантажувальні та розвантажувальні роботи, доставку.</w:t>
      </w:r>
    </w:p>
    <w:p w14:paraId="7AD44E18" w14:textId="77777777" w:rsidR="005E37D7" w:rsidRPr="00C43C10" w:rsidRDefault="005E37D7" w:rsidP="00B51536">
      <w:pPr>
        <w:pStyle w:val="a6"/>
        <w:tabs>
          <w:tab w:val="left" w:pos="142"/>
        </w:tabs>
        <w:spacing w:before="0" w:beforeAutospacing="0" w:after="0" w:afterAutospacing="0"/>
        <w:jc w:val="both"/>
        <w:rPr>
          <w:rFonts w:ascii="Times New Roman" w:hAnsi="Times New Roman" w:cs="Times New Roman"/>
          <w:lang w:val="uk-UA"/>
        </w:rPr>
      </w:pPr>
      <w:r w:rsidRPr="00C43C10">
        <w:rPr>
          <w:rFonts w:ascii="Times New Roman" w:hAnsi="Times New Roman" w:cs="Times New Roman"/>
          <w:lang w:val="uk-UA"/>
        </w:rPr>
        <w:t>-</w:t>
      </w:r>
      <w:r w:rsidRPr="00C43C10">
        <w:rPr>
          <w:rFonts w:ascii="Times New Roman" w:hAnsi="Times New Roman" w:cs="Times New Roman"/>
          <w:lang w:val="uk-UA"/>
        </w:rPr>
        <w:tab/>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3DC4D55F" w14:textId="77777777" w:rsidR="005E37D7" w:rsidRPr="00C43C10" w:rsidRDefault="005E37D7" w:rsidP="00B51536">
      <w:pPr>
        <w:pStyle w:val="a6"/>
        <w:tabs>
          <w:tab w:val="left" w:pos="142"/>
        </w:tabs>
        <w:spacing w:before="0" w:beforeAutospacing="0" w:after="0" w:afterAutospacing="0"/>
        <w:jc w:val="both"/>
        <w:rPr>
          <w:rFonts w:ascii="Times New Roman" w:hAnsi="Times New Roman" w:cs="Times New Roman"/>
          <w:lang w:val="uk-UA"/>
        </w:rPr>
      </w:pPr>
      <w:r w:rsidRPr="00C43C10">
        <w:rPr>
          <w:rFonts w:ascii="Times New Roman" w:hAnsi="Times New Roman" w:cs="Times New Roman"/>
          <w:lang w:val="uk-UA"/>
        </w:rPr>
        <w:t>-</w:t>
      </w:r>
      <w:r w:rsidRPr="00C43C10">
        <w:rPr>
          <w:rFonts w:ascii="Times New Roman" w:hAnsi="Times New Roman" w:cs="Times New Roman"/>
          <w:lang w:val="uk-UA"/>
        </w:rPr>
        <w:tab/>
        <w:t xml:space="preserve">Оплата здійснюється за системою 50% передплати після затвердження макетів </w:t>
      </w:r>
      <w:r w:rsidR="00B51536">
        <w:rPr>
          <w:rFonts w:ascii="Times New Roman" w:hAnsi="Times New Roman" w:cs="Times New Roman"/>
          <w:lang w:val="uk-UA"/>
        </w:rPr>
        <w:t xml:space="preserve">нанесення візуалізації </w:t>
      </w:r>
      <w:r w:rsidRPr="00C43C10">
        <w:rPr>
          <w:rFonts w:ascii="Times New Roman" w:hAnsi="Times New Roman" w:cs="Times New Roman"/>
          <w:lang w:val="uk-UA"/>
        </w:rPr>
        <w:t>та отримання рахунку, та 50% постоплаті протягом 3-х банківських днів по факту отримання продукції та підписання відповідних накладних.</w:t>
      </w:r>
    </w:p>
    <w:p w14:paraId="433A71A8" w14:textId="77777777" w:rsidR="005E37D7" w:rsidRPr="00C43C10" w:rsidRDefault="005E37D7" w:rsidP="00B51536">
      <w:pPr>
        <w:pStyle w:val="a6"/>
        <w:tabs>
          <w:tab w:val="left" w:pos="142"/>
        </w:tabs>
        <w:spacing w:before="0" w:beforeAutospacing="0" w:after="0" w:afterAutospacing="0"/>
        <w:jc w:val="both"/>
        <w:rPr>
          <w:rFonts w:ascii="Times New Roman" w:hAnsi="Times New Roman" w:cs="Times New Roman"/>
          <w:lang w:val="uk-UA"/>
        </w:rPr>
      </w:pPr>
      <w:r w:rsidRPr="00C43C10">
        <w:rPr>
          <w:rFonts w:ascii="Times New Roman" w:hAnsi="Times New Roman" w:cs="Times New Roman"/>
          <w:lang w:val="uk-UA"/>
        </w:rPr>
        <w:t>-</w:t>
      </w:r>
      <w:r w:rsidRPr="00C43C10">
        <w:rPr>
          <w:rFonts w:ascii="Times New Roman" w:hAnsi="Times New Roman" w:cs="Times New Roman"/>
          <w:lang w:val="uk-UA"/>
        </w:rPr>
        <w:tab/>
        <w:t>Покупець має право змінювати обсяг закупівлі Товару залежно від реального фінансування видатків та/або виробничої потреби Покупця.</w:t>
      </w:r>
    </w:p>
    <w:p w14:paraId="34271332" w14:textId="77777777" w:rsidR="00FF69B1" w:rsidRPr="00C43C10" w:rsidRDefault="00FF69B1" w:rsidP="00D248E0">
      <w:pPr>
        <w:pStyle w:val="a6"/>
        <w:spacing w:before="0" w:beforeAutospacing="0" w:after="0" w:afterAutospacing="0"/>
        <w:rPr>
          <w:rFonts w:ascii="Times New Roman" w:hAnsi="Times New Roman" w:cs="Times New Roman"/>
          <w:b/>
          <w:lang w:val="uk-UA"/>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536"/>
      </w:tblGrid>
      <w:tr w:rsidR="007C25D6" w:rsidRPr="0034119A" w14:paraId="024D3AD8" w14:textId="77777777" w:rsidTr="00631456">
        <w:tc>
          <w:tcPr>
            <w:tcW w:w="4962" w:type="dxa"/>
            <w:shd w:val="pct20" w:color="auto" w:fill="auto"/>
          </w:tcPr>
          <w:p w14:paraId="10718800" w14:textId="77777777" w:rsidR="007C25D6" w:rsidRPr="002D7D97" w:rsidRDefault="007C25D6" w:rsidP="00631456">
            <w:pPr>
              <w:pStyle w:val="a6"/>
              <w:spacing w:before="0" w:beforeAutospacing="0" w:after="0" w:afterAutospacing="0"/>
              <w:rPr>
                <w:rFonts w:ascii="Times New Roman" w:hAnsi="Times New Roman" w:cs="Times New Roman"/>
                <w:b/>
                <w:lang w:val="uk-UA"/>
              </w:rPr>
            </w:pPr>
            <w:r w:rsidRPr="002D7D97">
              <w:rPr>
                <w:rFonts w:ascii="Times New Roman" w:hAnsi="Times New Roman" w:cs="Times New Roman"/>
                <w:b/>
                <w:lang w:val="uk-UA"/>
              </w:rPr>
              <w:t xml:space="preserve">Обов’язкові кваліфікаційні вимоги до учасника </w:t>
            </w:r>
          </w:p>
        </w:tc>
        <w:tc>
          <w:tcPr>
            <w:tcW w:w="4536" w:type="dxa"/>
            <w:shd w:val="pct20" w:color="auto" w:fill="auto"/>
          </w:tcPr>
          <w:p w14:paraId="6E7B1122" w14:textId="77777777" w:rsidR="007C25D6" w:rsidRPr="002D7D97" w:rsidRDefault="007C25D6" w:rsidP="00631456">
            <w:pPr>
              <w:pStyle w:val="a6"/>
              <w:spacing w:before="0" w:beforeAutospacing="0" w:after="0" w:afterAutospacing="0"/>
              <w:rPr>
                <w:rFonts w:ascii="Times New Roman" w:hAnsi="Times New Roman" w:cs="Times New Roman"/>
                <w:b/>
                <w:lang w:val="uk-UA"/>
              </w:rPr>
            </w:pPr>
            <w:r w:rsidRPr="002D7D97">
              <w:rPr>
                <w:rFonts w:ascii="Times New Roman" w:hAnsi="Times New Roman" w:cs="Times New Roman"/>
                <w:b/>
                <w:lang w:val="uk-UA"/>
              </w:rPr>
              <w:t>Документи, які підтверджують відповідність кваліфікаційним вимогам</w:t>
            </w:r>
          </w:p>
        </w:tc>
      </w:tr>
      <w:tr w:rsidR="007C25D6" w:rsidRPr="002D7D97" w14:paraId="30C06429" w14:textId="77777777" w:rsidTr="00631456">
        <w:tc>
          <w:tcPr>
            <w:tcW w:w="4962" w:type="dxa"/>
            <w:shd w:val="clear" w:color="auto" w:fill="auto"/>
          </w:tcPr>
          <w:p w14:paraId="67D71CC0" w14:textId="77777777" w:rsidR="007C25D6" w:rsidRPr="002D7D97" w:rsidRDefault="007C25D6" w:rsidP="00631456">
            <w:pPr>
              <w:pStyle w:val="a6"/>
              <w:spacing w:before="0" w:beforeAutospacing="0" w:after="0" w:afterAutospacing="0"/>
              <w:rPr>
                <w:rFonts w:ascii="Times New Roman" w:hAnsi="Times New Roman" w:cs="Times New Roman"/>
                <w:lang w:val="uk-UA"/>
              </w:rPr>
            </w:pPr>
            <w:r w:rsidRPr="002D7D97">
              <w:rPr>
                <w:rFonts w:ascii="Times New Roman" w:hAnsi="Times New Roman" w:cs="Times New Roman"/>
                <w:lang w:val="uk-UA"/>
              </w:rPr>
              <w:t>Суб’єкт підприємницької діяльності за законодавством України (юридична або фізична особа) з  досвідом роботи не менше 2-х років.</w:t>
            </w:r>
          </w:p>
        </w:tc>
        <w:tc>
          <w:tcPr>
            <w:tcW w:w="4536" w:type="dxa"/>
            <w:shd w:val="clear" w:color="auto" w:fill="auto"/>
          </w:tcPr>
          <w:p w14:paraId="4276D901" w14:textId="77777777" w:rsidR="007C25D6" w:rsidRPr="002D7D97" w:rsidRDefault="007C25D6" w:rsidP="007C25D6">
            <w:pPr>
              <w:pStyle w:val="a6"/>
              <w:numPr>
                <w:ilvl w:val="0"/>
                <w:numId w:val="8"/>
              </w:numPr>
              <w:spacing w:before="0" w:beforeAutospacing="0" w:after="0" w:afterAutospacing="0"/>
              <w:rPr>
                <w:rFonts w:ascii="Times New Roman" w:hAnsi="Times New Roman" w:cs="Times New Roman"/>
                <w:lang w:val="uk-UA"/>
              </w:rPr>
            </w:pPr>
            <w:r w:rsidRPr="002D7D97">
              <w:rPr>
                <w:rFonts w:ascii="Times New Roman" w:hAnsi="Times New Roman" w:cs="Times New Roman"/>
                <w:lang w:val="uk-UA"/>
              </w:rPr>
              <w:t>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w:t>
            </w:r>
          </w:p>
          <w:p w14:paraId="646FD161" w14:textId="77777777" w:rsidR="007C25D6" w:rsidRPr="002D7D97" w:rsidRDefault="007C25D6" w:rsidP="007C25D6">
            <w:pPr>
              <w:pStyle w:val="a6"/>
              <w:numPr>
                <w:ilvl w:val="0"/>
                <w:numId w:val="8"/>
              </w:numPr>
              <w:spacing w:before="0" w:beforeAutospacing="0" w:after="0" w:afterAutospacing="0"/>
              <w:rPr>
                <w:rFonts w:ascii="Times New Roman" w:hAnsi="Times New Roman" w:cs="Times New Roman"/>
                <w:lang w:val="uk-UA"/>
              </w:rPr>
            </w:pPr>
            <w:r w:rsidRPr="002D7D97">
              <w:rPr>
                <w:rFonts w:ascii="Times New Roman" w:hAnsi="Times New Roman" w:cs="Times New Roman"/>
                <w:lang w:val="uk-UA"/>
              </w:rPr>
              <w:t xml:space="preserve">Копії свідоцтва про реєстрацію платника податку на додану вартість або Витягу з реєстру платників єдиного податку (для зареєстрованих з 01.01.2014 року), або довідки з податкового органу про обрання системи оподаткування </w:t>
            </w:r>
          </w:p>
        </w:tc>
      </w:tr>
      <w:tr w:rsidR="007C25D6" w:rsidRPr="002D7D97" w14:paraId="6CDE6254" w14:textId="77777777" w:rsidTr="00631456">
        <w:tc>
          <w:tcPr>
            <w:tcW w:w="4962" w:type="dxa"/>
            <w:shd w:val="clear" w:color="auto" w:fill="auto"/>
          </w:tcPr>
          <w:p w14:paraId="5FCF3E47" w14:textId="77777777" w:rsidR="007C25D6" w:rsidRPr="002D7D97" w:rsidRDefault="007C25D6" w:rsidP="00631456">
            <w:pPr>
              <w:pStyle w:val="a6"/>
              <w:spacing w:before="0" w:beforeAutospacing="0" w:after="0" w:afterAutospacing="0"/>
              <w:rPr>
                <w:rFonts w:ascii="Times New Roman" w:hAnsi="Times New Roman" w:cs="Times New Roman"/>
                <w:lang w:val="uk-UA"/>
              </w:rPr>
            </w:pPr>
            <w:r w:rsidRPr="002D7D97">
              <w:rPr>
                <w:rFonts w:ascii="Times New Roman" w:hAnsi="Times New Roman" w:cs="Times New Roman"/>
                <w:lang w:val="uk-UA"/>
              </w:rPr>
              <w:lastRenderedPageBreak/>
              <w:t>Безготівковий розрахунок</w:t>
            </w:r>
          </w:p>
        </w:tc>
        <w:tc>
          <w:tcPr>
            <w:tcW w:w="4536" w:type="dxa"/>
            <w:shd w:val="clear" w:color="auto" w:fill="auto"/>
          </w:tcPr>
          <w:p w14:paraId="2C950B47" w14:textId="77777777" w:rsidR="007C25D6" w:rsidRPr="002D7D97" w:rsidRDefault="007C25D6" w:rsidP="00631456">
            <w:pPr>
              <w:pStyle w:val="a6"/>
              <w:spacing w:before="0" w:beforeAutospacing="0" w:after="0" w:afterAutospacing="0"/>
              <w:rPr>
                <w:rFonts w:ascii="Times New Roman" w:hAnsi="Times New Roman" w:cs="Times New Roman"/>
                <w:lang w:val="uk-UA"/>
              </w:rPr>
            </w:pPr>
            <w:r w:rsidRPr="002D7D97">
              <w:rPr>
                <w:rFonts w:ascii="Times New Roman" w:hAnsi="Times New Roman" w:cs="Times New Roman"/>
                <w:lang w:val="uk-UA"/>
              </w:rPr>
              <w:t>Цінова пропозиція з зазначенням банківських реквізитів постачальника, умов оплати та умов доставки</w:t>
            </w:r>
          </w:p>
        </w:tc>
      </w:tr>
      <w:tr w:rsidR="007C25D6" w:rsidRPr="002D7D97" w14:paraId="6A856F8D" w14:textId="77777777" w:rsidTr="00631456">
        <w:tc>
          <w:tcPr>
            <w:tcW w:w="4962" w:type="dxa"/>
            <w:shd w:val="clear" w:color="auto" w:fill="auto"/>
          </w:tcPr>
          <w:p w14:paraId="2A6F31EB" w14:textId="77777777" w:rsidR="007C25D6" w:rsidRPr="002D7D97" w:rsidRDefault="007C25D6" w:rsidP="00631456">
            <w:pPr>
              <w:pStyle w:val="a6"/>
              <w:spacing w:before="0" w:beforeAutospacing="0" w:after="0" w:afterAutospacing="0"/>
              <w:rPr>
                <w:rFonts w:ascii="Times New Roman" w:hAnsi="Times New Roman" w:cs="Times New Roman"/>
                <w:lang w:val="uk-UA"/>
              </w:rPr>
            </w:pPr>
            <w:r w:rsidRPr="002D7D97">
              <w:rPr>
                <w:rFonts w:ascii="Times New Roman" w:hAnsi="Times New Roman" w:cs="Times New Roman"/>
                <w:lang w:val="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4536" w:type="dxa"/>
            <w:vMerge w:val="restart"/>
            <w:shd w:val="clear" w:color="auto" w:fill="auto"/>
          </w:tcPr>
          <w:p w14:paraId="06DAD286" w14:textId="77777777" w:rsidR="007C25D6" w:rsidRPr="002D7D97" w:rsidRDefault="007C25D6" w:rsidP="00631456">
            <w:pPr>
              <w:pStyle w:val="a6"/>
              <w:spacing w:before="0" w:beforeAutospacing="0" w:after="0" w:afterAutospacing="0"/>
              <w:rPr>
                <w:rFonts w:ascii="Times New Roman" w:hAnsi="Times New Roman" w:cs="Times New Roman"/>
                <w:lang w:val="uk-UA"/>
              </w:rPr>
            </w:pPr>
          </w:p>
          <w:p w14:paraId="13CB2378" w14:textId="77777777" w:rsidR="007C25D6" w:rsidRPr="002D7D97" w:rsidRDefault="007C25D6" w:rsidP="00631456">
            <w:pPr>
              <w:pStyle w:val="a6"/>
              <w:spacing w:before="0" w:beforeAutospacing="0" w:after="0" w:afterAutospacing="0"/>
              <w:rPr>
                <w:rFonts w:ascii="Times New Roman" w:hAnsi="Times New Roman" w:cs="Times New Roman"/>
                <w:lang w:val="uk-UA"/>
              </w:rPr>
            </w:pPr>
          </w:p>
          <w:p w14:paraId="731C5C53" w14:textId="77777777" w:rsidR="007C25D6" w:rsidRPr="002D7D97" w:rsidRDefault="007C25D6" w:rsidP="00631456">
            <w:pPr>
              <w:pStyle w:val="a6"/>
              <w:spacing w:before="0" w:beforeAutospacing="0" w:after="0" w:afterAutospacing="0"/>
              <w:rPr>
                <w:rFonts w:ascii="Times New Roman" w:hAnsi="Times New Roman" w:cs="Times New Roman"/>
                <w:lang w:val="uk-UA"/>
              </w:rPr>
            </w:pPr>
          </w:p>
          <w:p w14:paraId="220EE307" w14:textId="77777777" w:rsidR="007C25D6" w:rsidRPr="002D7D97" w:rsidRDefault="007C25D6" w:rsidP="00631456">
            <w:pPr>
              <w:pStyle w:val="a6"/>
              <w:spacing w:before="0" w:beforeAutospacing="0" w:after="0" w:afterAutospacing="0"/>
              <w:rPr>
                <w:rFonts w:ascii="Times New Roman" w:hAnsi="Times New Roman" w:cs="Times New Roman"/>
                <w:lang w:val="uk-UA"/>
              </w:rPr>
            </w:pPr>
          </w:p>
          <w:p w14:paraId="30283539" w14:textId="77777777" w:rsidR="007C25D6" w:rsidRPr="002D7D97" w:rsidRDefault="007C25D6" w:rsidP="00631456">
            <w:pPr>
              <w:pStyle w:val="a6"/>
              <w:spacing w:before="0" w:beforeAutospacing="0" w:after="0" w:afterAutospacing="0"/>
              <w:rPr>
                <w:rFonts w:ascii="Times New Roman" w:hAnsi="Times New Roman" w:cs="Times New Roman"/>
                <w:lang w:val="uk-UA"/>
              </w:rPr>
            </w:pPr>
          </w:p>
          <w:p w14:paraId="118E8F98" w14:textId="77777777" w:rsidR="007C25D6" w:rsidRPr="002D7D97" w:rsidRDefault="007C25D6" w:rsidP="00631456">
            <w:pPr>
              <w:pStyle w:val="a6"/>
              <w:spacing w:before="0" w:beforeAutospacing="0" w:after="0" w:afterAutospacing="0"/>
              <w:rPr>
                <w:rFonts w:ascii="Times New Roman" w:hAnsi="Times New Roman" w:cs="Times New Roman"/>
                <w:lang w:val="uk-UA"/>
              </w:rPr>
            </w:pPr>
          </w:p>
          <w:p w14:paraId="2527836D" w14:textId="77777777" w:rsidR="007C25D6" w:rsidRPr="002D7D97" w:rsidRDefault="007C25D6" w:rsidP="00631456">
            <w:pPr>
              <w:pStyle w:val="a6"/>
              <w:spacing w:before="0" w:beforeAutospacing="0" w:after="0" w:afterAutospacing="0"/>
              <w:rPr>
                <w:rFonts w:ascii="Times New Roman" w:hAnsi="Times New Roman" w:cs="Times New Roman"/>
                <w:lang w:val="uk-UA"/>
              </w:rPr>
            </w:pPr>
          </w:p>
          <w:p w14:paraId="77E9B1D4" w14:textId="77777777" w:rsidR="007C25D6" w:rsidRPr="002D7D97" w:rsidRDefault="007C25D6" w:rsidP="00631456">
            <w:pPr>
              <w:pStyle w:val="a6"/>
              <w:spacing w:before="0" w:beforeAutospacing="0" w:after="0" w:afterAutospacing="0"/>
              <w:rPr>
                <w:rFonts w:ascii="Times New Roman" w:hAnsi="Times New Roman" w:cs="Times New Roman"/>
                <w:lang w:val="uk-UA"/>
              </w:rPr>
            </w:pPr>
            <w:r w:rsidRPr="002D7D97">
              <w:rPr>
                <w:rFonts w:ascii="Times New Roman" w:hAnsi="Times New Roman" w:cs="Times New Roman"/>
                <w:lang w:val="uk-UA"/>
              </w:rPr>
              <w:t xml:space="preserve">Лист-гарантія на бланку учасника </w:t>
            </w:r>
            <w:r w:rsidRPr="002D7D97">
              <w:rPr>
                <w:rFonts w:ascii="Times New Roman" w:hAnsi="Times New Roman" w:cs="Times New Roman"/>
                <w:i/>
                <w:lang w:val="uk-UA"/>
              </w:rPr>
              <w:t>(за наявності бланка)</w:t>
            </w:r>
          </w:p>
          <w:p w14:paraId="5B580BEC" w14:textId="77777777" w:rsidR="007C25D6" w:rsidRPr="002D7D97" w:rsidRDefault="007C25D6" w:rsidP="00631456">
            <w:pPr>
              <w:pStyle w:val="a6"/>
              <w:spacing w:before="0" w:beforeAutospacing="0" w:after="0" w:afterAutospacing="0"/>
              <w:rPr>
                <w:rFonts w:ascii="Times New Roman" w:hAnsi="Times New Roman" w:cs="Times New Roman"/>
                <w:lang w:val="uk-UA"/>
              </w:rPr>
            </w:pPr>
          </w:p>
          <w:p w14:paraId="5BCE4AF4" w14:textId="77777777" w:rsidR="007C25D6" w:rsidRPr="002D7D97" w:rsidRDefault="007C25D6" w:rsidP="00631456">
            <w:pPr>
              <w:pStyle w:val="a6"/>
              <w:spacing w:before="0" w:beforeAutospacing="0" w:after="0" w:afterAutospacing="0"/>
              <w:rPr>
                <w:rFonts w:ascii="Times New Roman" w:hAnsi="Times New Roman" w:cs="Times New Roman"/>
                <w:lang w:val="uk-UA"/>
              </w:rPr>
            </w:pPr>
          </w:p>
          <w:p w14:paraId="141E53E7" w14:textId="77777777" w:rsidR="007C25D6" w:rsidRPr="002D7D97" w:rsidRDefault="007C25D6" w:rsidP="00631456">
            <w:pPr>
              <w:pStyle w:val="a6"/>
              <w:spacing w:before="0" w:beforeAutospacing="0" w:after="0" w:afterAutospacing="0"/>
              <w:rPr>
                <w:rFonts w:ascii="Times New Roman" w:hAnsi="Times New Roman" w:cs="Times New Roman"/>
                <w:lang w:val="uk-UA"/>
              </w:rPr>
            </w:pPr>
          </w:p>
        </w:tc>
      </w:tr>
      <w:tr w:rsidR="007C25D6" w:rsidRPr="002D7D97" w14:paraId="22E985A6" w14:textId="77777777" w:rsidTr="00631456">
        <w:tc>
          <w:tcPr>
            <w:tcW w:w="4962" w:type="dxa"/>
            <w:shd w:val="clear" w:color="auto" w:fill="auto"/>
          </w:tcPr>
          <w:p w14:paraId="1C155BA0" w14:textId="77777777" w:rsidR="007C25D6" w:rsidRPr="002D7D97" w:rsidRDefault="007C25D6" w:rsidP="00631456">
            <w:pPr>
              <w:pStyle w:val="a6"/>
              <w:spacing w:before="0" w:beforeAutospacing="0" w:after="0" w:afterAutospacing="0"/>
              <w:rPr>
                <w:rFonts w:ascii="Times New Roman" w:hAnsi="Times New Roman" w:cs="Times New Roman"/>
                <w:lang w:val="uk-UA"/>
              </w:rPr>
            </w:pPr>
            <w:r w:rsidRPr="002D7D97">
              <w:rPr>
                <w:rFonts w:ascii="Times New Roman" w:hAnsi="Times New Roman" w:cs="Times New Roman"/>
                <w:lang w:val="uk-UA"/>
              </w:rPr>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tc>
        <w:tc>
          <w:tcPr>
            <w:tcW w:w="4536" w:type="dxa"/>
            <w:vMerge/>
            <w:shd w:val="clear" w:color="auto" w:fill="auto"/>
          </w:tcPr>
          <w:p w14:paraId="7A68D613" w14:textId="77777777" w:rsidR="007C25D6" w:rsidRPr="002D7D97" w:rsidRDefault="007C25D6" w:rsidP="00631456">
            <w:pPr>
              <w:pStyle w:val="a6"/>
              <w:spacing w:before="0" w:beforeAutospacing="0" w:after="0" w:afterAutospacing="0"/>
              <w:rPr>
                <w:rFonts w:ascii="Times New Roman" w:hAnsi="Times New Roman" w:cs="Times New Roman"/>
                <w:lang w:val="uk-UA"/>
              </w:rPr>
            </w:pPr>
          </w:p>
        </w:tc>
      </w:tr>
      <w:tr w:rsidR="007C25D6" w:rsidRPr="002D7D97" w14:paraId="2E231BD1" w14:textId="77777777" w:rsidTr="00631456">
        <w:tc>
          <w:tcPr>
            <w:tcW w:w="4962" w:type="dxa"/>
            <w:shd w:val="clear" w:color="auto" w:fill="auto"/>
          </w:tcPr>
          <w:p w14:paraId="73B8F6C3" w14:textId="77777777" w:rsidR="007C25D6" w:rsidRPr="002D7D97" w:rsidRDefault="007C25D6" w:rsidP="00631456">
            <w:pPr>
              <w:pStyle w:val="a6"/>
              <w:spacing w:before="0" w:beforeAutospacing="0" w:after="0" w:afterAutospacing="0"/>
              <w:rPr>
                <w:rFonts w:ascii="Times New Roman" w:hAnsi="Times New Roman" w:cs="Times New Roman"/>
                <w:lang w:val="uk-UA"/>
              </w:rPr>
            </w:pPr>
            <w:r w:rsidRPr="002D7D97">
              <w:rPr>
                <w:rFonts w:ascii="Times New Roman" w:hAnsi="Times New Roman" w:cs="Times New Roman"/>
                <w:lang w:val="uk-UA"/>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4536" w:type="dxa"/>
            <w:vMerge/>
            <w:shd w:val="clear" w:color="auto" w:fill="auto"/>
          </w:tcPr>
          <w:p w14:paraId="19DF7F4B" w14:textId="77777777" w:rsidR="007C25D6" w:rsidRPr="002D7D97" w:rsidRDefault="007C25D6" w:rsidP="00631456">
            <w:pPr>
              <w:pStyle w:val="a6"/>
              <w:spacing w:before="0" w:beforeAutospacing="0" w:after="0" w:afterAutospacing="0"/>
              <w:rPr>
                <w:rFonts w:ascii="Times New Roman" w:hAnsi="Times New Roman" w:cs="Times New Roman"/>
                <w:lang w:val="uk-UA"/>
              </w:rPr>
            </w:pPr>
          </w:p>
        </w:tc>
      </w:tr>
      <w:tr w:rsidR="007C25D6" w:rsidRPr="002D7D97" w14:paraId="75F1FC1C" w14:textId="77777777" w:rsidTr="00631456">
        <w:tc>
          <w:tcPr>
            <w:tcW w:w="4962" w:type="dxa"/>
            <w:shd w:val="clear" w:color="auto" w:fill="auto"/>
          </w:tcPr>
          <w:p w14:paraId="13EEE3EA" w14:textId="77777777" w:rsidR="007C25D6" w:rsidRPr="002D7D97" w:rsidRDefault="007C25D6" w:rsidP="00631456">
            <w:pPr>
              <w:pStyle w:val="a6"/>
              <w:spacing w:before="0" w:beforeAutospacing="0" w:after="0" w:afterAutospacing="0"/>
              <w:rPr>
                <w:rFonts w:ascii="Times New Roman" w:hAnsi="Times New Roman" w:cs="Times New Roman"/>
                <w:lang w:val="uk-UA"/>
              </w:rPr>
            </w:pPr>
            <w:r w:rsidRPr="002D7D97">
              <w:rPr>
                <w:rFonts w:ascii="Times New Roman" w:hAnsi="Times New Roman" w:cs="Times New Roman"/>
                <w:lang w:val="uk-UA"/>
              </w:rPr>
              <w:t>Юридична особа, яка є учасником, не має заборгованості із сплати податків і зборів (обов’язкових платежів)</w:t>
            </w:r>
          </w:p>
        </w:tc>
        <w:tc>
          <w:tcPr>
            <w:tcW w:w="4536" w:type="dxa"/>
            <w:vMerge/>
            <w:shd w:val="clear" w:color="auto" w:fill="auto"/>
          </w:tcPr>
          <w:p w14:paraId="4EAA4A52" w14:textId="77777777" w:rsidR="007C25D6" w:rsidRPr="002D7D97" w:rsidRDefault="007C25D6" w:rsidP="00631456">
            <w:pPr>
              <w:pStyle w:val="a6"/>
              <w:spacing w:before="0" w:beforeAutospacing="0" w:after="0" w:afterAutospacing="0"/>
              <w:rPr>
                <w:rFonts w:ascii="Times New Roman" w:hAnsi="Times New Roman" w:cs="Times New Roman"/>
                <w:lang w:val="uk-UA"/>
              </w:rPr>
            </w:pPr>
          </w:p>
        </w:tc>
      </w:tr>
    </w:tbl>
    <w:p w14:paraId="48490EBB" w14:textId="77777777" w:rsidR="00C43C10" w:rsidRPr="007C25D6" w:rsidRDefault="00C43C10" w:rsidP="00C43C10">
      <w:pPr>
        <w:pStyle w:val="a6"/>
        <w:spacing w:before="0" w:beforeAutospacing="0" w:after="0" w:afterAutospacing="0"/>
        <w:jc w:val="both"/>
        <w:rPr>
          <w:rFonts w:ascii="Times New Roman" w:hAnsi="Times New Roman" w:cs="Times New Roman"/>
          <w:b/>
        </w:rPr>
      </w:pPr>
    </w:p>
    <w:p w14:paraId="35C6ED15" w14:textId="77777777" w:rsidR="00FF69B1" w:rsidRPr="00C43C10" w:rsidRDefault="00FF69B1" w:rsidP="00C43C10">
      <w:pPr>
        <w:pStyle w:val="a6"/>
        <w:spacing w:before="0" w:beforeAutospacing="0" w:after="0" w:afterAutospacing="0"/>
        <w:jc w:val="both"/>
        <w:rPr>
          <w:rFonts w:ascii="Times New Roman" w:hAnsi="Times New Roman" w:cs="Times New Roman"/>
          <w:b/>
          <w:lang w:val="uk-UA"/>
        </w:rPr>
      </w:pPr>
      <w:r w:rsidRPr="00C43C10">
        <w:rPr>
          <w:rFonts w:ascii="Times New Roman" w:hAnsi="Times New Roman" w:cs="Times New Roman"/>
          <w:b/>
          <w:lang w:val="uk-UA"/>
        </w:rPr>
        <w:t>Склад цінової пропозиції:</w:t>
      </w:r>
    </w:p>
    <w:p w14:paraId="2B820D9B" w14:textId="77777777" w:rsidR="00FF69B1" w:rsidRPr="00C43C10" w:rsidRDefault="00FF69B1" w:rsidP="00A867F9">
      <w:pPr>
        <w:pStyle w:val="a6"/>
        <w:numPr>
          <w:ilvl w:val="0"/>
          <w:numId w:val="1"/>
        </w:numPr>
        <w:spacing w:before="0" w:beforeAutospacing="0" w:after="0" w:afterAutospacing="0"/>
        <w:ind w:left="0" w:right="-1" w:firstLine="0"/>
        <w:jc w:val="both"/>
        <w:rPr>
          <w:rFonts w:ascii="Times New Roman" w:eastAsia="Times New Roman" w:hAnsi="Times New Roman" w:cs="Times New Roman"/>
          <w:lang w:val="uk-UA"/>
        </w:rPr>
      </w:pPr>
      <w:r w:rsidRPr="00C43C10">
        <w:rPr>
          <w:rFonts w:ascii="Times New Roman" w:eastAsia="Times New Roman" w:hAnsi="Times New Roman" w:cs="Times New Roman"/>
          <w:lang w:val="uk-UA"/>
        </w:rPr>
        <w:t>Цінова пропозиція</w:t>
      </w:r>
      <w:r w:rsidR="00C43C10" w:rsidRPr="00C43C10">
        <w:rPr>
          <w:rFonts w:ascii="Times New Roman" w:eastAsia="Times New Roman" w:hAnsi="Times New Roman" w:cs="Times New Roman"/>
          <w:lang w:val="uk-UA"/>
        </w:rPr>
        <w:t>, завірена підписом та печаткою (за наявності)</w:t>
      </w:r>
      <w:r w:rsidR="00A867F9">
        <w:rPr>
          <w:rFonts w:ascii="Times New Roman" w:eastAsia="Times New Roman" w:hAnsi="Times New Roman" w:cs="Times New Roman"/>
          <w:lang w:val="uk-UA"/>
        </w:rPr>
        <w:t xml:space="preserve"> відповідно Додатку 1 до цього запиту</w:t>
      </w:r>
      <w:r w:rsidRPr="00C43C10">
        <w:rPr>
          <w:rFonts w:ascii="Times New Roman" w:eastAsia="Times New Roman" w:hAnsi="Times New Roman" w:cs="Times New Roman"/>
          <w:lang w:val="uk-UA"/>
        </w:rPr>
        <w:t>;</w:t>
      </w:r>
    </w:p>
    <w:p w14:paraId="3750B805" w14:textId="77777777" w:rsidR="00FF69B1" w:rsidRPr="00C43C10" w:rsidRDefault="00FF69B1" w:rsidP="00C43C10">
      <w:pPr>
        <w:pStyle w:val="a6"/>
        <w:numPr>
          <w:ilvl w:val="0"/>
          <w:numId w:val="1"/>
        </w:numPr>
        <w:spacing w:before="0" w:beforeAutospacing="0" w:after="0" w:afterAutospacing="0"/>
        <w:ind w:left="0" w:firstLine="0"/>
        <w:jc w:val="both"/>
        <w:rPr>
          <w:rFonts w:ascii="Times New Roman" w:eastAsia="Times New Roman" w:hAnsi="Times New Roman" w:cs="Times New Roman"/>
          <w:lang w:val="uk-UA"/>
        </w:rPr>
      </w:pPr>
      <w:r w:rsidRPr="00C43C10">
        <w:rPr>
          <w:rFonts w:ascii="Times New Roman" w:eastAsia="Times New Roman" w:hAnsi="Times New Roman" w:cs="Times New Roman"/>
          <w:lang w:val="uk-UA"/>
        </w:rPr>
        <w:t xml:space="preserve">Документи, </w:t>
      </w:r>
      <w:r w:rsidRPr="00C43C10">
        <w:rPr>
          <w:rFonts w:ascii="Times New Roman" w:hAnsi="Times New Roman" w:cs="Times New Roman"/>
          <w:lang w:val="uk-UA"/>
        </w:rPr>
        <w:t xml:space="preserve">які підтверджують відповідність технічним та кваліфікаційним вимогам </w:t>
      </w:r>
      <w:r w:rsidR="00B51536">
        <w:rPr>
          <w:rFonts w:ascii="Times New Roman" w:hAnsi="Times New Roman" w:cs="Times New Roman"/>
          <w:lang w:val="uk-UA"/>
        </w:rPr>
        <w:t>(</w:t>
      </w:r>
      <w:r w:rsidRPr="00C43C10">
        <w:rPr>
          <w:rFonts w:ascii="Times New Roman" w:hAnsi="Times New Roman" w:cs="Times New Roman"/>
          <w:lang w:val="uk-UA"/>
        </w:rPr>
        <w:t>див. таблиці вище).</w:t>
      </w:r>
    </w:p>
    <w:p w14:paraId="2EB060F3" w14:textId="77777777" w:rsidR="00F1196B" w:rsidRPr="00C43C10" w:rsidRDefault="00F1196B" w:rsidP="00C43C10">
      <w:pPr>
        <w:pStyle w:val="a6"/>
        <w:numPr>
          <w:ilvl w:val="0"/>
          <w:numId w:val="1"/>
        </w:numPr>
        <w:spacing w:before="0" w:beforeAutospacing="0" w:after="0" w:afterAutospacing="0"/>
        <w:ind w:left="0" w:firstLine="0"/>
        <w:jc w:val="both"/>
        <w:rPr>
          <w:rFonts w:ascii="Times New Roman" w:eastAsia="Times New Roman" w:hAnsi="Times New Roman" w:cs="Times New Roman"/>
          <w:lang w:val="uk-UA"/>
        </w:rPr>
      </w:pPr>
      <w:r w:rsidRPr="00C43C10">
        <w:rPr>
          <w:rFonts w:ascii="Times New Roman" w:hAnsi="Times New Roman" w:cs="Times New Roman"/>
          <w:lang w:val="uk-UA"/>
        </w:rPr>
        <w:t>Додаткові документи (за необхідності).</w:t>
      </w:r>
    </w:p>
    <w:p w14:paraId="3F84088B" w14:textId="77777777" w:rsidR="00C43C10" w:rsidRDefault="00C43C10" w:rsidP="00D248E0">
      <w:pPr>
        <w:tabs>
          <w:tab w:val="num" w:pos="-5387"/>
        </w:tabs>
        <w:jc w:val="both"/>
        <w:rPr>
          <w:b/>
          <w:spacing w:val="-4"/>
          <w:lang w:val="uk-UA"/>
        </w:rPr>
      </w:pPr>
    </w:p>
    <w:p w14:paraId="47489429" w14:textId="77777777" w:rsidR="00FF69B1" w:rsidRPr="00C43C10" w:rsidRDefault="00FF69B1" w:rsidP="00D248E0">
      <w:pPr>
        <w:tabs>
          <w:tab w:val="num" w:pos="-5387"/>
        </w:tabs>
        <w:jc w:val="both"/>
        <w:rPr>
          <w:b/>
          <w:spacing w:val="-4"/>
          <w:lang w:val="uk-UA"/>
        </w:rPr>
      </w:pPr>
      <w:r w:rsidRPr="00C43C10">
        <w:rPr>
          <w:b/>
          <w:spacing w:val="-4"/>
          <w:lang w:val="uk-UA"/>
        </w:rPr>
        <w:t>Підписанням та поданням своєї цінової пропозиції учасник погоджується з наступним:</w:t>
      </w:r>
    </w:p>
    <w:p w14:paraId="4668D6AA" w14:textId="77777777" w:rsidR="00F1196B" w:rsidRPr="00C43C10" w:rsidRDefault="00F1196B" w:rsidP="00D248E0">
      <w:pPr>
        <w:pStyle w:val="af0"/>
        <w:numPr>
          <w:ilvl w:val="0"/>
          <w:numId w:val="5"/>
        </w:numPr>
        <w:ind w:left="0" w:firstLine="0"/>
        <w:jc w:val="both"/>
        <w:rPr>
          <w:rStyle w:val="hps"/>
          <w:lang w:val="uk-UA"/>
        </w:rPr>
      </w:pPr>
      <w:r w:rsidRPr="00C43C10">
        <w:rPr>
          <w:rStyle w:val="hps"/>
          <w:lang w:val="uk-UA"/>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3F001592" w14:textId="77777777" w:rsidR="00F1196B" w:rsidRPr="00C43C10" w:rsidRDefault="00F1196B" w:rsidP="00D248E0">
      <w:pPr>
        <w:pStyle w:val="af0"/>
        <w:numPr>
          <w:ilvl w:val="0"/>
          <w:numId w:val="5"/>
        </w:numPr>
        <w:ind w:left="0" w:firstLine="0"/>
        <w:jc w:val="both"/>
        <w:rPr>
          <w:rStyle w:val="hps"/>
          <w:lang w:val="uk-UA"/>
        </w:rPr>
      </w:pPr>
      <w:r w:rsidRPr="00C43C10">
        <w:rPr>
          <w:rStyle w:val="hps"/>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01484567" w14:textId="77777777" w:rsidR="00FF69B1" w:rsidRPr="00C43C10" w:rsidRDefault="00F1196B" w:rsidP="00D248E0">
      <w:pPr>
        <w:pStyle w:val="af0"/>
        <w:numPr>
          <w:ilvl w:val="0"/>
          <w:numId w:val="5"/>
        </w:numPr>
        <w:ind w:left="0" w:firstLine="0"/>
        <w:jc w:val="both"/>
        <w:rPr>
          <w:b/>
          <w:lang w:val="uk-UA"/>
        </w:rPr>
      </w:pPr>
      <w:r w:rsidRPr="00C43C10">
        <w:rPr>
          <w:rStyle w:val="hps"/>
          <w:lang w:val="uk-UA"/>
        </w:rPr>
        <w:t>учасник самостійно одержує всі необхідні документи, пов’язані з поданням його тендерної пропозиції, та несе всі витрати на їх отримання</w:t>
      </w:r>
    </w:p>
    <w:p w14:paraId="4C9B3F35" w14:textId="77777777" w:rsidR="00F1196B" w:rsidRPr="00C43C10" w:rsidRDefault="00F1196B" w:rsidP="00D248E0">
      <w:pPr>
        <w:jc w:val="both"/>
        <w:rPr>
          <w:b/>
          <w:lang w:val="uk-UA"/>
        </w:rPr>
      </w:pPr>
    </w:p>
    <w:p w14:paraId="7AD4B655" w14:textId="28F7E683" w:rsidR="001C16E5" w:rsidRPr="00391CAF" w:rsidRDefault="001C16E5" w:rsidP="00D248E0">
      <w:pPr>
        <w:jc w:val="both"/>
        <w:rPr>
          <w:b/>
          <w:lang w:val="uk-UA"/>
        </w:rPr>
      </w:pPr>
      <w:r w:rsidRPr="007B32EB">
        <w:rPr>
          <w:lang w:val="uk-UA"/>
        </w:rPr>
        <w:t xml:space="preserve">Запитання щодо цінової пропозиції надсилайте на адресу: zakaz@redcross.org.ua </w:t>
      </w:r>
      <w:r w:rsidRPr="00391CAF">
        <w:rPr>
          <w:b/>
          <w:lang w:val="uk-UA"/>
        </w:rPr>
        <w:t xml:space="preserve">до </w:t>
      </w:r>
      <w:r w:rsidR="007C25D6">
        <w:rPr>
          <w:b/>
          <w:lang w:val="uk-UA"/>
        </w:rPr>
        <w:t>21.09</w:t>
      </w:r>
      <w:r w:rsidR="007B32EB" w:rsidRPr="00391CAF">
        <w:rPr>
          <w:b/>
          <w:lang w:val="uk-UA"/>
        </w:rPr>
        <w:t>.2020</w:t>
      </w:r>
    </w:p>
    <w:p w14:paraId="4D63DDA1" w14:textId="77777777" w:rsidR="00FF69B1" w:rsidRPr="00C43C10" w:rsidRDefault="00FF69B1" w:rsidP="00D248E0">
      <w:pPr>
        <w:jc w:val="both"/>
        <w:rPr>
          <w:lang w:val="uk-UA"/>
        </w:rPr>
      </w:pPr>
    </w:p>
    <w:p w14:paraId="0B3A41FB" w14:textId="77777777" w:rsidR="00FF69B1" w:rsidRPr="00C43C10" w:rsidRDefault="00FF69B1" w:rsidP="00D248E0">
      <w:pPr>
        <w:jc w:val="both"/>
        <w:rPr>
          <w:b/>
          <w:lang w:val="uk-UA"/>
        </w:rPr>
      </w:pPr>
      <w:r w:rsidRPr="00C43C10">
        <w:rPr>
          <w:b/>
          <w:lang w:val="uk-UA"/>
        </w:rPr>
        <w:t>Цінові пропозиції приймаються за адресою:</w:t>
      </w:r>
    </w:p>
    <w:p w14:paraId="55020184" w14:textId="1EAD231B" w:rsidR="00FF69B1" w:rsidRPr="00C43C10" w:rsidRDefault="001C16E5" w:rsidP="00D248E0">
      <w:pPr>
        <w:jc w:val="both"/>
        <w:rPr>
          <w:lang w:val="uk-UA"/>
        </w:rPr>
      </w:pPr>
      <w:r w:rsidRPr="007B32EB">
        <w:rPr>
          <w:bCs/>
          <w:spacing w:val="-7"/>
          <w:lang w:val="uk-UA"/>
        </w:rPr>
        <w:t>01004 м. Київ, вул. Пушкінська, 30</w:t>
      </w:r>
      <w:r w:rsidR="0086236F" w:rsidRPr="007B32EB">
        <w:rPr>
          <w:bCs/>
          <w:spacing w:val="-7"/>
          <w:lang w:val="uk-UA"/>
        </w:rPr>
        <w:t xml:space="preserve"> </w:t>
      </w:r>
      <w:r w:rsidR="00FF69B1" w:rsidRPr="007B32EB">
        <w:rPr>
          <w:bCs/>
          <w:spacing w:val="-7"/>
          <w:lang w:val="uk-UA"/>
        </w:rPr>
        <w:t xml:space="preserve">або на електронну пошту </w:t>
      </w:r>
      <w:hyperlink r:id="rId11" w:history="1">
        <w:r w:rsidR="0086236F" w:rsidRPr="007B32EB">
          <w:rPr>
            <w:rStyle w:val="af1"/>
            <w:lang w:val="uk-UA"/>
          </w:rPr>
          <w:t>zakaz@redcross.org.ua</w:t>
        </w:r>
      </w:hyperlink>
      <w:r w:rsidR="0086236F" w:rsidRPr="007B32EB">
        <w:rPr>
          <w:lang w:val="uk-UA"/>
        </w:rPr>
        <w:t xml:space="preserve"> </w:t>
      </w:r>
      <w:r w:rsidR="007C25D6">
        <w:rPr>
          <w:b/>
          <w:lang w:val="uk-UA"/>
        </w:rPr>
        <w:t>до 13.00 22.09</w:t>
      </w:r>
      <w:r w:rsidR="007B32EB">
        <w:rPr>
          <w:b/>
          <w:lang w:val="uk-UA"/>
        </w:rPr>
        <w:t>.2020 року</w:t>
      </w:r>
    </w:p>
    <w:p w14:paraId="4900FBCB" w14:textId="77777777" w:rsidR="00FF69B1" w:rsidRPr="00C43C10" w:rsidRDefault="00FF69B1" w:rsidP="00D248E0">
      <w:pPr>
        <w:jc w:val="both"/>
        <w:rPr>
          <w:lang w:val="uk-UA"/>
        </w:rPr>
      </w:pPr>
    </w:p>
    <w:p w14:paraId="45C88897" w14:textId="77777777" w:rsidR="00261914" w:rsidRDefault="00F1196B" w:rsidP="00C43C10">
      <w:pPr>
        <w:pStyle w:val="a6"/>
        <w:jc w:val="both"/>
        <w:rPr>
          <w:rFonts w:ascii="Times New Roman" w:eastAsia="Times New Roman" w:hAnsi="Times New Roman" w:cs="Times New Roman"/>
          <w:spacing w:val="-4"/>
          <w:lang w:val="uk-UA"/>
        </w:rPr>
      </w:pPr>
      <w:r w:rsidRPr="00C43C10">
        <w:rPr>
          <w:rFonts w:ascii="Times New Roman" w:eastAsia="Times New Roman" w:hAnsi="Times New Roman" w:cs="Times New Roman"/>
          <w:b/>
          <w:spacing w:val="-4"/>
          <w:lang w:val="uk-UA"/>
        </w:rPr>
        <w:t xml:space="preserve">Методика обрання переможця конкурсу (процедури місцевої закупівлі). </w:t>
      </w:r>
      <w:r w:rsidR="00C43C10" w:rsidRPr="00C43C10">
        <w:rPr>
          <w:rFonts w:ascii="Times New Roman" w:eastAsia="Times New Roman" w:hAnsi="Times New Roman" w:cs="Times New Roman"/>
          <w:spacing w:val="-4"/>
          <w:lang w:val="uk-UA"/>
        </w:rPr>
        <w:t xml:space="preserve">Спочатку серед поданих цінових пропозицій Тендерним комітетом відбираються пропозиції, які відповідають </w:t>
      </w:r>
      <w:r w:rsidR="00C43C10" w:rsidRPr="00C43C10">
        <w:rPr>
          <w:rFonts w:ascii="Times New Roman" w:eastAsia="Times New Roman" w:hAnsi="Times New Roman" w:cs="Times New Roman"/>
          <w:spacing w:val="-4"/>
          <w:lang w:val="uk-UA"/>
        </w:rPr>
        <w:lastRenderedPageBreak/>
        <w:t xml:space="preserve">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392CEDA2" w14:textId="77777777" w:rsidR="00F1196B" w:rsidRPr="00C43C10" w:rsidRDefault="00C43C10" w:rsidP="00C43C10">
      <w:pPr>
        <w:pStyle w:val="a6"/>
        <w:jc w:val="both"/>
        <w:rPr>
          <w:rFonts w:ascii="Times New Roman" w:eastAsia="Times New Roman" w:hAnsi="Times New Roman" w:cs="Times New Roman"/>
          <w:spacing w:val="-4"/>
          <w:lang w:val="uk-UA"/>
        </w:rPr>
      </w:pPr>
      <w:r w:rsidRPr="00C43C10">
        <w:rPr>
          <w:rFonts w:ascii="Times New Roman" w:eastAsia="Times New Roman" w:hAnsi="Times New Roman" w:cs="Times New Roman"/>
          <w:spacing w:val="-4"/>
          <w:lang w:val="uk-UA"/>
        </w:rPr>
        <w:t xml:space="preserve">Визначення переможця даної процедури закупівлі відбудеться, протягом 3 робочих днів з дати розгляду цінових пропозицій. </w:t>
      </w:r>
      <w:r w:rsidR="00F1196B" w:rsidRPr="00C43C10">
        <w:rPr>
          <w:rFonts w:ascii="Times New Roman" w:eastAsia="Times New Roman" w:hAnsi="Times New Roman" w:cs="Times New Roman"/>
          <w:spacing w:val="-4"/>
          <w:lang w:val="uk-UA"/>
        </w:rPr>
        <w:t>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w:t>
      </w:r>
      <w:r w:rsidR="001C16E5" w:rsidRPr="00C43C10">
        <w:rPr>
          <w:rFonts w:ascii="Times New Roman" w:eastAsia="Times New Roman" w:hAnsi="Times New Roman" w:cs="Times New Roman"/>
          <w:spacing w:val="-4"/>
          <w:lang w:val="uk-UA"/>
        </w:rPr>
        <w:t xml:space="preserve"> або розміщення інформації на сайті Товариства </w:t>
      </w:r>
      <w:r w:rsidR="001C16E5" w:rsidRPr="00C43C10">
        <w:rPr>
          <w:rFonts w:ascii="Times New Roman" w:eastAsia="Times New Roman" w:hAnsi="Times New Roman" w:cs="Times New Roman"/>
          <w:spacing w:val="-4"/>
          <w:lang w:val="en-US"/>
        </w:rPr>
        <w:t>www</w:t>
      </w:r>
      <w:r w:rsidR="0086236F" w:rsidRPr="00C43C10">
        <w:rPr>
          <w:rFonts w:ascii="Times New Roman" w:eastAsia="Times New Roman" w:hAnsi="Times New Roman" w:cs="Times New Roman"/>
          <w:spacing w:val="-4"/>
          <w:lang w:val="uk-UA"/>
        </w:rPr>
        <w:t>.</w:t>
      </w:r>
      <w:r w:rsidR="001C16E5" w:rsidRPr="00C43C10">
        <w:rPr>
          <w:rFonts w:ascii="Times New Roman" w:eastAsia="Times New Roman" w:hAnsi="Times New Roman" w:cs="Times New Roman"/>
          <w:spacing w:val="-4"/>
          <w:lang w:val="en-US"/>
        </w:rPr>
        <w:t>redcross</w:t>
      </w:r>
      <w:r w:rsidR="001C16E5" w:rsidRPr="00C43C10">
        <w:rPr>
          <w:rFonts w:ascii="Times New Roman" w:eastAsia="Times New Roman" w:hAnsi="Times New Roman" w:cs="Times New Roman"/>
          <w:spacing w:val="-4"/>
          <w:lang w:val="uk-UA"/>
        </w:rPr>
        <w:t>.</w:t>
      </w:r>
      <w:r w:rsidR="001C16E5" w:rsidRPr="00C43C10">
        <w:rPr>
          <w:rFonts w:ascii="Times New Roman" w:eastAsia="Times New Roman" w:hAnsi="Times New Roman" w:cs="Times New Roman"/>
          <w:spacing w:val="-4"/>
          <w:lang w:val="en-US"/>
        </w:rPr>
        <w:t>org</w:t>
      </w:r>
      <w:r w:rsidR="001C16E5" w:rsidRPr="00C43C10">
        <w:rPr>
          <w:rFonts w:ascii="Times New Roman" w:eastAsia="Times New Roman" w:hAnsi="Times New Roman" w:cs="Times New Roman"/>
          <w:spacing w:val="-4"/>
          <w:lang w:val="uk-UA"/>
        </w:rPr>
        <w:t>.</w:t>
      </w:r>
      <w:r w:rsidR="001C16E5" w:rsidRPr="00C43C10">
        <w:rPr>
          <w:rFonts w:ascii="Times New Roman" w:eastAsia="Times New Roman" w:hAnsi="Times New Roman" w:cs="Times New Roman"/>
          <w:spacing w:val="-4"/>
          <w:lang w:val="en-US"/>
        </w:rPr>
        <w:t>ua</w:t>
      </w:r>
      <w:r w:rsidR="00F1196B" w:rsidRPr="00C43C10">
        <w:rPr>
          <w:rFonts w:ascii="Times New Roman" w:eastAsia="Times New Roman" w:hAnsi="Times New Roman" w:cs="Times New Roman"/>
          <w:spacing w:val="-4"/>
          <w:lang w:val="uk-UA"/>
        </w:rPr>
        <w:t xml:space="preserve">. </w:t>
      </w:r>
    </w:p>
    <w:p w14:paraId="0BA54575" w14:textId="77777777" w:rsidR="00F1196B" w:rsidRPr="00C43C10" w:rsidRDefault="00F1196B" w:rsidP="0086236F">
      <w:pPr>
        <w:pStyle w:val="a6"/>
        <w:spacing w:before="0" w:beforeAutospacing="0" w:after="0" w:afterAutospacing="0"/>
        <w:jc w:val="both"/>
        <w:rPr>
          <w:rFonts w:ascii="Times New Roman" w:eastAsia="Times New Roman" w:hAnsi="Times New Roman" w:cs="Times New Roman"/>
          <w:spacing w:val="-4"/>
          <w:lang w:val="uk-UA"/>
        </w:rPr>
      </w:pPr>
      <w:r w:rsidRPr="00C43C10">
        <w:rPr>
          <w:rFonts w:ascii="Times New Roman" w:eastAsia="Times New Roman" w:hAnsi="Times New Roman" w:cs="Times New Roman"/>
          <w:b/>
          <w:spacing w:val="-4"/>
          <w:lang w:val="uk-UA"/>
        </w:rPr>
        <w:t xml:space="preserve">Укладання договору: </w:t>
      </w:r>
      <w:r w:rsidRPr="00C43C10">
        <w:rPr>
          <w:rFonts w:ascii="Times New Roman" w:eastAsia="Times New Roman" w:hAnsi="Times New Roman" w:cs="Times New Roman"/>
          <w:spacing w:val="-4"/>
          <w:lang w:val="uk-UA"/>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5E6658AB" w14:textId="77777777" w:rsidR="00F1196B" w:rsidRPr="00C43C10" w:rsidRDefault="00F1196B" w:rsidP="00D248E0">
      <w:pPr>
        <w:pStyle w:val="a6"/>
        <w:spacing w:before="0" w:beforeAutospacing="0" w:after="0" w:afterAutospacing="0"/>
        <w:rPr>
          <w:rFonts w:ascii="Times New Roman" w:hAnsi="Times New Roman" w:cs="Times New Roman"/>
          <w:b/>
          <w:lang w:val="uk-UA"/>
        </w:rPr>
      </w:pPr>
    </w:p>
    <w:p w14:paraId="176476AF" w14:textId="77777777" w:rsidR="00FF69B1" w:rsidRPr="00C43C10" w:rsidRDefault="00FF69B1" w:rsidP="00D248E0">
      <w:pPr>
        <w:pStyle w:val="a6"/>
        <w:spacing w:before="0" w:beforeAutospacing="0" w:after="0" w:afterAutospacing="0"/>
        <w:rPr>
          <w:rFonts w:ascii="Times New Roman" w:hAnsi="Times New Roman" w:cs="Times New Roman"/>
          <w:b/>
          <w:lang w:val="uk-UA"/>
        </w:rPr>
      </w:pPr>
    </w:p>
    <w:p w14:paraId="0429D3E5" w14:textId="77777777" w:rsidR="00433AEB" w:rsidRPr="00C43C10" w:rsidRDefault="00433AEB" w:rsidP="00D248E0">
      <w:pPr>
        <w:pStyle w:val="a6"/>
        <w:spacing w:before="0" w:beforeAutospacing="0" w:after="0" w:afterAutospacing="0"/>
        <w:rPr>
          <w:rFonts w:ascii="Times New Roman" w:hAnsi="Times New Roman" w:cs="Times New Roman"/>
          <w:b/>
          <w:lang w:val="uk-UA"/>
        </w:rPr>
      </w:pPr>
    </w:p>
    <w:p w14:paraId="53B2B422" w14:textId="6CB44495" w:rsidR="00FF69B1" w:rsidRPr="00C43C10" w:rsidRDefault="008214B6" w:rsidP="00D248E0">
      <w:pPr>
        <w:pStyle w:val="a6"/>
        <w:spacing w:before="0" w:beforeAutospacing="0" w:after="0" w:afterAutospacing="0"/>
        <w:rPr>
          <w:rFonts w:ascii="Times New Roman" w:hAnsi="Times New Roman" w:cs="Times New Roman"/>
        </w:rPr>
      </w:pPr>
      <w:r w:rsidRPr="007B32EB">
        <w:rPr>
          <w:rFonts w:ascii="Times New Roman" w:hAnsi="Times New Roman" w:cs="Times New Roman"/>
          <w:lang w:val="uk-UA"/>
        </w:rPr>
        <w:t>Г</w:t>
      </w:r>
      <w:r w:rsidR="00433AEB" w:rsidRPr="007B32EB">
        <w:rPr>
          <w:rFonts w:ascii="Times New Roman" w:hAnsi="Times New Roman" w:cs="Times New Roman"/>
          <w:lang w:val="uk-UA"/>
        </w:rPr>
        <w:t>олов</w:t>
      </w:r>
      <w:r w:rsidRPr="007B32EB">
        <w:rPr>
          <w:rFonts w:ascii="Times New Roman" w:hAnsi="Times New Roman" w:cs="Times New Roman"/>
          <w:lang w:val="uk-UA"/>
        </w:rPr>
        <w:t>а</w:t>
      </w:r>
      <w:r w:rsidR="00433AEB" w:rsidRPr="007B32EB">
        <w:rPr>
          <w:rFonts w:ascii="Times New Roman" w:hAnsi="Times New Roman" w:cs="Times New Roman"/>
          <w:lang w:val="uk-UA"/>
        </w:rPr>
        <w:t xml:space="preserve"> тендерно</w:t>
      </w:r>
      <w:r w:rsidR="00F1196B" w:rsidRPr="007B32EB">
        <w:rPr>
          <w:rFonts w:ascii="Times New Roman" w:hAnsi="Times New Roman" w:cs="Times New Roman"/>
          <w:lang w:val="uk-UA"/>
        </w:rPr>
        <w:t>го</w:t>
      </w:r>
      <w:r w:rsidR="00433AEB" w:rsidRPr="007B32EB">
        <w:rPr>
          <w:rFonts w:ascii="Times New Roman" w:hAnsi="Times New Roman" w:cs="Times New Roman"/>
          <w:lang w:val="uk-UA"/>
        </w:rPr>
        <w:t xml:space="preserve"> </w:t>
      </w:r>
      <w:r w:rsidR="00F1196B" w:rsidRPr="007B32EB">
        <w:rPr>
          <w:rFonts w:ascii="Times New Roman" w:hAnsi="Times New Roman" w:cs="Times New Roman"/>
          <w:lang w:val="uk-UA"/>
        </w:rPr>
        <w:t>комітету</w:t>
      </w:r>
      <w:r w:rsidR="00433AEB" w:rsidRPr="00C43C10">
        <w:rPr>
          <w:rFonts w:ascii="Times New Roman" w:hAnsi="Times New Roman" w:cs="Times New Roman"/>
          <w:lang w:val="uk-UA"/>
        </w:rPr>
        <w:tab/>
      </w:r>
      <w:r>
        <w:rPr>
          <w:rFonts w:ascii="Times New Roman" w:hAnsi="Times New Roman" w:cs="Times New Roman"/>
          <w:lang w:val="uk-UA"/>
        </w:rPr>
        <w:tab/>
      </w:r>
      <w:r w:rsidR="00433AEB" w:rsidRPr="00C43C10">
        <w:rPr>
          <w:rFonts w:ascii="Times New Roman" w:hAnsi="Times New Roman" w:cs="Times New Roman"/>
          <w:lang w:val="uk-UA"/>
        </w:rPr>
        <w:tab/>
      </w:r>
      <w:r w:rsidR="00433AEB" w:rsidRPr="00C43C10">
        <w:rPr>
          <w:rFonts w:ascii="Times New Roman" w:hAnsi="Times New Roman" w:cs="Times New Roman"/>
          <w:lang w:val="uk-UA"/>
        </w:rPr>
        <w:tab/>
      </w:r>
      <w:r>
        <w:rPr>
          <w:rFonts w:ascii="Times New Roman" w:hAnsi="Times New Roman" w:cs="Times New Roman"/>
          <w:lang w:val="uk-UA"/>
        </w:rPr>
        <w:t>І.</w:t>
      </w:r>
      <w:r w:rsidR="00391CAF">
        <w:rPr>
          <w:rFonts w:ascii="Times New Roman" w:hAnsi="Times New Roman" w:cs="Times New Roman"/>
          <w:lang w:val="uk-UA"/>
        </w:rPr>
        <w:t>С.Кир</w:t>
      </w:r>
      <w:r w:rsidR="007B32EB">
        <w:rPr>
          <w:rFonts w:ascii="Times New Roman" w:hAnsi="Times New Roman" w:cs="Times New Roman"/>
          <w:lang w:val="uk-UA"/>
        </w:rPr>
        <w:t>иленко</w:t>
      </w:r>
    </w:p>
    <w:p w14:paraId="09B5622F" w14:textId="77777777" w:rsidR="002F7BDA" w:rsidRDefault="002F7BDA" w:rsidP="00D248E0">
      <w:pPr>
        <w:pStyle w:val="a6"/>
        <w:spacing w:before="0" w:beforeAutospacing="0" w:after="0" w:afterAutospacing="0"/>
        <w:rPr>
          <w:rFonts w:ascii="Times New Roman" w:hAnsi="Times New Roman" w:cs="Times New Roman"/>
          <w:b/>
          <w:lang w:val="uk-UA"/>
        </w:rPr>
      </w:pPr>
      <w:r w:rsidRPr="00C43C10">
        <w:rPr>
          <w:rFonts w:ascii="Times New Roman" w:hAnsi="Times New Roman" w:cs="Times New Roman"/>
          <w:b/>
          <w:lang w:val="uk-UA"/>
        </w:rPr>
        <w:tab/>
      </w:r>
      <w:r w:rsidRPr="00C43C10">
        <w:rPr>
          <w:rFonts w:ascii="Times New Roman" w:hAnsi="Times New Roman" w:cs="Times New Roman"/>
          <w:b/>
          <w:lang w:val="uk-UA"/>
        </w:rPr>
        <w:tab/>
      </w:r>
      <w:r w:rsidRPr="00C43C10">
        <w:rPr>
          <w:rFonts w:ascii="Times New Roman" w:hAnsi="Times New Roman" w:cs="Times New Roman"/>
          <w:b/>
          <w:lang w:val="uk-UA"/>
        </w:rPr>
        <w:tab/>
      </w:r>
      <w:r w:rsidRPr="00C43C10">
        <w:rPr>
          <w:rFonts w:ascii="Times New Roman" w:hAnsi="Times New Roman" w:cs="Times New Roman"/>
          <w:b/>
          <w:lang w:val="uk-UA"/>
        </w:rPr>
        <w:tab/>
      </w:r>
      <w:r w:rsidRPr="00C43C10">
        <w:rPr>
          <w:rFonts w:ascii="Times New Roman" w:hAnsi="Times New Roman" w:cs="Times New Roman"/>
          <w:b/>
          <w:lang w:val="uk-UA"/>
        </w:rPr>
        <w:tab/>
      </w:r>
      <w:r w:rsidRPr="00C43C10">
        <w:rPr>
          <w:rFonts w:ascii="Times New Roman" w:hAnsi="Times New Roman" w:cs="Times New Roman"/>
          <w:b/>
          <w:lang w:val="uk-UA"/>
        </w:rPr>
        <w:tab/>
      </w:r>
      <w:r w:rsidRPr="00C43C10">
        <w:rPr>
          <w:rFonts w:ascii="Times New Roman" w:hAnsi="Times New Roman" w:cs="Times New Roman"/>
          <w:b/>
          <w:lang w:val="uk-UA"/>
        </w:rPr>
        <w:tab/>
      </w:r>
    </w:p>
    <w:p w14:paraId="0E8452C9" w14:textId="77777777" w:rsidR="00B51536" w:rsidRDefault="00B51536" w:rsidP="00D248E0">
      <w:pPr>
        <w:pStyle w:val="a6"/>
        <w:spacing w:before="0" w:beforeAutospacing="0" w:after="0" w:afterAutospacing="0"/>
        <w:rPr>
          <w:rFonts w:ascii="Times New Roman" w:hAnsi="Times New Roman" w:cs="Times New Roman"/>
          <w:b/>
          <w:lang w:val="uk-UA"/>
        </w:rPr>
      </w:pPr>
    </w:p>
    <w:p w14:paraId="056894DB" w14:textId="77777777" w:rsidR="00B51536" w:rsidRDefault="00B51536" w:rsidP="00D248E0">
      <w:pPr>
        <w:pStyle w:val="a6"/>
        <w:spacing w:before="0" w:beforeAutospacing="0" w:after="0" w:afterAutospacing="0"/>
        <w:rPr>
          <w:rFonts w:ascii="Times New Roman" w:hAnsi="Times New Roman" w:cs="Times New Roman"/>
          <w:b/>
          <w:lang w:val="uk-UA"/>
        </w:rPr>
      </w:pPr>
    </w:p>
    <w:p w14:paraId="18235301" w14:textId="77777777" w:rsidR="00B51536" w:rsidRDefault="00B51536" w:rsidP="00D248E0">
      <w:pPr>
        <w:pStyle w:val="a6"/>
        <w:spacing w:before="0" w:beforeAutospacing="0" w:after="0" w:afterAutospacing="0"/>
        <w:rPr>
          <w:rFonts w:ascii="Times New Roman" w:hAnsi="Times New Roman" w:cs="Times New Roman"/>
          <w:b/>
          <w:lang w:val="uk-UA"/>
        </w:rPr>
      </w:pPr>
    </w:p>
    <w:p w14:paraId="1E33FEBE" w14:textId="77777777" w:rsidR="00B51536" w:rsidRDefault="00B51536" w:rsidP="00D248E0">
      <w:pPr>
        <w:pStyle w:val="a6"/>
        <w:spacing w:before="0" w:beforeAutospacing="0" w:after="0" w:afterAutospacing="0"/>
        <w:rPr>
          <w:rFonts w:ascii="Times New Roman" w:hAnsi="Times New Roman" w:cs="Times New Roman"/>
          <w:b/>
          <w:lang w:val="uk-UA"/>
        </w:rPr>
      </w:pPr>
    </w:p>
    <w:p w14:paraId="72E41977" w14:textId="77777777" w:rsidR="007C25D6" w:rsidRDefault="007C25D6" w:rsidP="00B51536">
      <w:pPr>
        <w:ind w:left="540"/>
        <w:jc w:val="right"/>
        <w:rPr>
          <w:b/>
        </w:rPr>
      </w:pPr>
    </w:p>
    <w:p w14:paraId="48119D63" w14:textId="77777777" w:rsidR="007C25D6" w:rsidRDefault="007C25D6" w:rsidP="00B51536">
      <w:pPr>
        <w:ind w:left="540"/>
        <w:jc w:val="right"/>
        <w:rPr>
          <w:b/>
        </w:rPr>
      </w:pPr>
    </w:p>
    <w:p w14:paraId="48F1B404" w14:textId="77777777" w:rsidR="007C25D6" w:rsidRDefault="007C25D6" w:rsidP="00B51536">
      <w:pPr>
        <w:ind w:left="540"/>
        <w:jc w:val="right"/>
        <w:rPr>
          <w:b/>
        </w:rPr>
      </w:pPr>
    </w:p>
    <w:p w14:paraId="74DEE593" w14:textId="77777777" w:rsidR="007C25D6" w:rsidRDefault="007C25D6" w:rsidP="00B51536">
      <w:pPr>
        <w:ind w:left="540"/>
        <w:jc w:val="right"/>
        <w:rPr>
          <w:b/>
        </w:rPr>
      </w:pPr>
    </w:p>
    <w:p w14:paraId="55DAF0FD" w14:textId="77777777" w:rsidR="007C25D6" w:rsidRDefault="007C25D6" w:rsidP="00B51536">
      <w:pPr>
        <w:ind w:left="540"/>
        <w:jc w:val="right"/>
        <w:rPr>
          <w:b/>
        </w:rPr>
      </w:pPr>
    </w:p>
    <w:p w14:paraId="2121843E" w14:textId="77777777" w:rsidR="007C25D6" w:rsidRDefault="007C25D6" w:rsidP="00B51536">
      <w:pPr>
        <w:ind w:left="540"/>
        <w:jc w:val="right"/>
        <w:rPr>
          <w:b/>
        </w:rPr>
      </w:pPr>
    </w:p>
    <w:p w14:paraId="783CE539" w14:textId="77777777" w:rsidR="007C25D6" w:rsidRDefault="007C25D6" w:rsidP="00B51536">
      <w:pPr>
        <w:ind w:left="540"/>
        <w:jc w:val="right"/>
        <w:rPr>
          <w:b/>
        </w:rPr>
      </w:pPr>
    </w:p>
    <w:p w14:paraId="5B03DB1D" w14:textId="77777777" w:rsidR="007C25D6" w:rsidRDefault="007C25D6" w:rsidP="00B51536">
      <w:pPr>
        <w:ind w:left="540"/>
        <w:jc w:val="right"/>
        <w:rPr>
          <w:b/>
        </w:rPr>
      </w:pPr>
    </w:p>
    <w:p w14:paraId="337EDA66" w14:textId="77777777" w:rsidR="007C25D6" w:rsidRDefault="007C25D6" w:rsidP="00B51536">
      <w:pPr>
        <w:ind w:left="540"/>
        <w:jc w:val="right"/>
        <w:rPr>
          <w:b/>
        </w:rPr>
      </w:pPr>
    </w:p>
    <w:p w14:paraId="5B9D16C5" w14:textId="77777777" w:rsidR="007C25D6" w:rsidRDefault="007C25D6" w:rsidP="00B51536">
      <w:pPr>
        <w:ind w:left="540"/>
        <w:jc w:val="right"/>
        <w:rPr>
          <w:b/>
        </w:rPr>
      </w:pPr>
    </w:p>
    <w:p w14:paraId="16574323" w14:textId="77777777" w:rsidR="007C25D6" w:rsidRDefault="007C25D6" w:rsidP="00B51536">
      <w:pPr>
        <w:ind w:left="540"/>
        <w:jc w:val="right"/>
        <w:rPr>
          <w:b/>
        </w:rPr>
      </w:pPr>
    </w:p>
    <w:p w14:paraId="0E0F9385" w14:textId="77777777" w:rsidR="007C25D6" w:rsidRDefault="007C25D6" w:rsidP="00B51536">
      <w:pPr>
        <w:ind w:left="540"/>
        <w:jc w:val="right"/>
        <w:rPr>
          <w:b/>
        </w:rPr>
      </w:pPr>
    </w:p>
    <w:p w14:paraId="05B2B9A7" w14:textId="77777777" w:rsidR="007C25D6" w:rsidRDefault="007C25D6" w:rsidP="00B51536">
      <w:pPr>
        <w:ind w:left="540"/>
        <w:jc w:val="right"/>
        <w:rPr>
          <w:b/>
        </w:rPr>
      </w:pPr>
    </w:p>
    <w:p w14:paraId="05848205" w14:textId="77777777" w:rsidR="007C25D6" w:rsidRDefault="007C25D6" w:rsidP="00B51536">
      <w:pPr>
        <w:ind w:left="540"/>
        <w:jc w:val="right"/>
        <w:rPr>
          <w:b/>
        </w:rPr>
      </w:pPr>
    </w:p>
    <w:p w14:paraId="16ABF56D" w14:textId="77777777" w:rsidR="007C25D6" w:rsidRDefault="007C25D6" w:rsidP="00B51536">
      <w:pPr>
        <w:ind w:left="540"/>
        <w:jc w:val="right"/>
        <w:rPr>
          <w:b/>
        </w:rPr>
      </w:pPr>
    </w:p>
    <w:p w14:paraId="5371030F" w14:textId="77777777" w:rsidR="007C25D6" w:rsidRDefault="007C25D6" w:rsidP="00B51536">
      <w:pPr>
        <w:ind w:left="540"/>
        <w:jc w:val="right"/>
        <w:rPr>
          <w:b/>
        </w:rPr>
      </w:pPr>
    </w:p>
    <w:p w14:paraId="6024D70F" w14:textId="77777777" w:rsidR="007C25D6" w:rsidRDefault="007C25D6" w:rsidP="00B51536">
      <w:pPr>
        <w:ind w:left="540"/>
        <w:jc w:val="right"/>
        <w:rPr>
          <w:b/>
        </w:rPr>
      </w:pPr>
    </w:p>
    <w:p w14:paraId="46E62190" w14:textId="77777777" w:rsidR="007C25D6" w:rsidRDefault="007C25D6" w:rsidP="00B51536">
      <w:pPr>
        <w:ind w:left="540"/>
        <w:jc w:val="right"/>
        <w:rPr>
          <w:b/>
        </w:rPr>
      </w:pPr>
    </w:p>
    <w:p w14:paraId="4223C0AB" w14:textId="77777777" w:rsidR="007C25D6" w:rsidRDefault="007C25D6" w:rsidP="00B51536">
      <w:pPr>
        <w:ind w:left="540"/>
        <w:jc w:val="right"/>
        <w:rPr>
          <w:b/>
        </w:rPr>
      </w:pPr>
    </w:p>
    <w:p w14:paraId="3F415791" w14:textId="77777777" w:rsidR="007C25D6" w:rsidRDefault="007C25D6" w:rsidP="00B51536">
      <w:pPr>
        <w:ind w:left="540"/>
        <w:jc w:val="right"/>
        <w:rPr>
          <w:b/>
        </w:rPr>
      </w:pPr>
    </w:p>
    <w:p w14:paraId="6A671EA8" w14:textId="77777777" w:rsidR="007C25D6" w:rsidRDefault="007C25D6" w:rsidP="00B51536">
      <w:pPr>
        <w:ind w:left="540"/>
        <w:jc w:val="right"/>
        <w:rPr>
          <w:b/>
        </w:rPr>
      </w:pPr>
    </w:p>
    <w:p w14:paraId="2D381F14" w14:textId="77777777" w:rsidR="007C25D6" w:rsidRDefault="007C25D6" w:rsidP="00B51536">
      <w:pPr>
        <w:ind w:left="540"/>
        <w:jc w:val="right"/>
        <w:rPr>
          <w:b/>
        </w:rPr>
      </w:pPr>
    </w:p>
    <w:p w14:paraId="595E1C1A" w14:textId="77777777" w:rsidR="007C25D6" w:rsidRDefault="007C25D6" w:rsidP="00B51536">
      <w:pPr>
        <w:ind w:left="540"/>
        <w:jc w:val="right"/>
        <w:rPr>
          <w:b/>
        </w:rPr>
      </w:pPr>
    </w:p>
    <w:p w14:paraId="78B7C2ED" w14:textId="77777777" w:rsidR="007C25D6" w:rsidRDefault="007C25D6" w:rsidP="00B51536">
      <w:pPr>
        <w:ind w:left="540"/>
        <w:jc w:val="right"/>
        <w:rPr>
          <w:b/>
        </w:rPr>
      </w:pPr>
    </w:p>
    <w:p w14:paraId="4BC08D66" w14:textId="0A68FCD2" w:rsidR="00B51536" w:rsidRPr="0024373C" w:rsidRDefault="00B51536" w:rsidP="00B51536">
      <w:pPr>
        <w:ind w:left="540"/>
        <w:jc w:val="right"/>
        <w:rPr>
          <w:b/>
        </w:rPr>
      </w:pPr>
      <w:r w:rsidRPr="0024373C">
        <w:rPr>
          <w:b/>
        </w:rPr>
        <w:t>Додаток 1 До Запиту</w:t>
      </w:r>
    </w:p>
    <w:p w14:paraId="34FD5BBF" w14:textId="77777777" w:rsidR="00B51536" w:rsidRPr="0008475E" w:rsidRDefault="00B51536" w:rsidP="00B51536"/>
    <w:p w14:paraId="76B5721E" w14:textId="77777777" w:rsidR="00B51536" w:rsidRPr="0008475E" w:rsidRDefault="00B51536" w:rsidP="009B4A01">
      <w:r w:rsidRPr="0008475E">
        <w:t>Форма Довідки</w:t>
      </w:r>
    </w:p>
    <w:p w14:paraId="29E7F0E5" w14:textId="77777777" w:rsidR="00B51536" w:rsidRPr="0008475E" w:rsidRDefault="00B51536" w:rsidP="009B4A01">
      <w:r w:rsidRPr="0008475E">
        <w:t>Увага! Учасники повинні</w:t>
      </w:r>
      <w:r>
        <w:t xml:space="preserve"> </w:t>
      </w:r>
      <w:r w:rsidRPr="0008475E">
        <w:t xml:space="preserve">дотримуватись встановленої форми </w:t>
      </w:r>
    </w:p>
    <w:p w14:paraId="42114EBE" w14:textId="77777777" w:rsidR="00B51536" w:rsidRPr="0008475E" w:rsidRDefault="00B51536" w:rsidP="009B4A01"/>
    <w:p w14:paraId="2D06A8CA" w14:textId="77777777" w:rsidR="00261914" w:rsidRPr="00400B2F" w:rsidRDefault="00261914" w:rsidP="00261914">
      <w:pPr>
        <w:ind w:firstLine="426"/>
        <w:rPr>
          <w:sz w:val="22"/>
          <w:szCs w:val="22"/>
          <w:lang w:val="uk-UA"/>
        </w:rPr>
      </w:pPr>
      <w:r w:rsidRPr="00400B2F">
        <w:rPr>
          <w:sz w:val="22"/>
          <w:szCs w:val="22"/>
          <w:lang w:val="uk-UA"/>
        </w:rPr>
        <w:t>Назва підприємства:</w:t>
      </w:r>
    </w:p>
    <w:p w14:paraId="73861815" w14:textId="77777777" w:rsidR="00261914" w:rsidRPr="00400B2F" w:rsidRDefault="00261914" w:rsidP="00261914">
      <w:pPr>
        <w:ind w:firstLine="426"/>
        <w:rPr>
          <w:sz w:val="22"/>
          <w:szCs w:val="22"/>
          <w:lang w:val="uk-UA"/>
        </w:rPr>
      </w:pPr>
      <w:r w:rsidRPr="00400B2F">
        <w:rPr>
          <w:sz w:val="22"/>
          <w:szCs w:val="22"/>
          <w:lang w:val="uk-UA"/>
        </w:rPr>
        <w:t>Адреса, телефон:</w:t>
      </w:r>
    </w:p>
    <w:p w14:paraId="7A56E180" w14:textId="77777777" w:rsidR="00261914" w:rsidRPr="00400B2F" w:rsidRDefault="00261914" w:rsidP="00261914">
      <w:pPr>
        <w:ind w:firstLine="426"/>
        <w:rPr>
          <w:sz w:val="22"/>
          <w:szCs w:val="22"/>
          <w:lang w:val="uk-UA"/>
        </w:rPr>
      </w:pPr>
      <w:r w:rsidRPr="00400B2F">
        <w:rPr>
          <w:sz w:val="22"/>
          <w:szCs w:val="22"/>
          <w:lang w:val="uk-UA"/>
        </w:rPr>
        <w:t>Реквізити:</w:t>
      </w:r>
    </w:p>
    <w:p w14:paraId="7215DFB6" w14:textId="30D2730B" w:rsidR="00261914" w:rsidRDefault="00261914" w:rsidP="00261914">
      <w:pPr>
        <w:ind w:left="540" w:firstLine="426"/>
        <w:jc w:val="center"/>
        <w:rPr>
          <w:b/>
          <w:sz w:val="22"/>
          <w:szCs w:val="22"/>
          <w:lang w:val="uk-UA"/>
        </w:rPr>
      </w:pPr>
      <w:r w:rsidRPr="00400B2F">
        <w:rPr>
          <w:b/>
          <w:sz w:val="22"/>
          <w:szCs w:val="22"/>
          <w:lang w:val="uk-UA"/>
        </w:rPr>
        <w:t xml:space="preserve">Список </w:t>
      </w:r>
      <w:r w:rsidR="0034119A">
        <w:rPr>
          <w:b/>
          <w:sz w:val="22"/>
          <w:szCs w:val="22"/>
          <w:lang w:val="uk-UA"/>
        </w:rPr>
        <w:t xml:space="preserve">товарів </w:t>
      </w:r>
    </w:p>
    <w:p w14:paraId="4C343ED4" w14:textId="77777777" w:rsidR="00261914" w:rsidRPr="00D93379" w:rsidRDefault="00261914" w:rsidP="00261914">
      <w:pPr>
        <w:ind w:left="540" w:firstLine="426"/>
        <w:jc w:val="center"/>
        <w:rPr>
          <w:sz w:val="22"/>
          <w:szCs w:val="22"/>
          <w:lang w:val="uk-UA"/>
        </w:rPr>
      </w:pPr>
      <w:r w:rsidRPr="00400B2F">
        <w:rPr>
          <w:sz w:val="22"/>
          <w:szCs w:val="22"/>
          <w:lang w:val="uk-UA"/>
        </w:rPr>
        <w:t>із зазначенням основних параметрів</w:t>
      </w:r>
      <w:r w:rsidRPr="00D93379">
        <w:rPr>
          <w:sz w:val="22"/>
          <w:szCs w:val="22"/>
          <w:lang w:val="uk-UA"/>
        </w:rPr>
        <w:t xml:space="preserve"> </w:t>
      </w:r>
    </w:p>
    <w:p w14:paraId="0B5B32A5" w14:textId="77777777" w:rsidR="00261914" w:rsidRPr="005A772E" w:rsidRDefault="00261914" w:rsidP="00261914">
      <w:pPr>
        <w:ind w:firstLine="426"/>
        <w:jc w:val="center"/>
        <w:rPr>
          <w:b/>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604"/>
        <w:gridCol w:w="1099"/>
        <w:gridCol w:w="4076"/>
        <w:gridCol w:w="1559"/>
        <w:gridCol w:w="1134"/>
      </w:tblGrid>
      <w:tr w:rsidR="00261914" w:rsidRPr="00400B2F" w14:paraId="4B356BB7" w14:textId="77777777" w:rsidTr="006E4597">
        <w:tc>
          <w:tcPr>
            <w:tcW w:w="417" w:type="dxa"/>
            <w:shd w:val="clear" w:color="auto" w:fill="E7E6E6"/>
            <w:vAlign w:val="center"/>
          </w:tcPr>
          <w:p w14:paraId="44B29F6F" w14:textId="77777777" w:rsidR="00261914" w:rsidRPr="00400B2F" w:rsidRDefault="00261914" w:rsidP="006E4597">
            <w:pPr>
              <w:rPr>
                <w:b/>
                <w:sz w:val="20"/>
                <w:szCs w:val="20"/>
                <w:lang w:val="uk-UA"/>
              </w:rPr>
            </w:pPr>
            <w:r w:rsidRPr="00400B2F">
              <w:rPr>
                <w:b/>
                <w:sz w:val="20"/>
                <w:szCs w:val="20"/>
                <w:lang w:val="uk-UA"/>
              </w:rPr>
              <w:t>№</w:t>
            </w:r>
          </w:p>
        </w:tc>
        <w:tc>
          <w:tcPr>
            <w:tcW w:w="1604" w:type="dxa"/>
            <w:shd w:val="clear" w:color="auto" w:fill="E7E6E6"/>
            <w:vAlign w:val="center"/>
          </w:tcPr>
          <w:p w14:paraId="139B47B5" w14:textId="77777777" w:rsidR="00261914" w:rsidRPr="00400B2F" w:rsidRDefault="00261914" w:rsidP="006E4597">
            <w:pPr>
              <w:jc w:val="center"/>
              <w:rPr>
                <w:b/>
                <w:sz w:val="20"/>
                <w:szCs w:val="20"/>
                <w:lang w:val="uk-UA"/>
              </w:rPr>
            </w:pPr>
            <w:r w:rsidRPr="00400B2F">
              <w:rPr>
                <w:b/>
                <w:sz w:val="20"/>
                <w:szCs w:val="20"/>
                <w:lang w:val="uk-UA"/>
              </w:rPr>
              <w:t>Назва</w:t>
            </w:r>
          </w:p>
        </w:tc>
        <w:tc>
          <w:tcPr>
            <w:tcW w:w="1099" w:type="dxa"/>
            <w:shd w:val="clear" w:color="auto" w:fill="E7E6E6"/>
            <w:vAlign w:val="center"/>
          </w:tcPr>
          <w:p w14:paraId="471AB130" w14:textId="77777777" w:rsidR="00261914" w:rsidRPr="00400B2F" w:rsidRDefault="00261914" w:rsidP="006E4597">
            <w:pPr>
              <w:jc w:val="center"/>
              <w:rPr>
                <w:b/>
                <w:sz w:val="20"/>
                <w:szCs w:val="20"/>
                <w:lang w:val="uk-UA"/>
              </w:rPr>
            </w:pPr>
            <w:r w:rsidRPr="00400B2F">
              <w:rPr>
                <w:b/>
                <w:sz w:val="20"/>
                <w:szCs w:val="20"/>
                <w:lang w:val="uk-UA"/>
              </w:rPr>
              <w:t>Кількість (шт.)</w:t>
            </w:r>
          </w:p>
        </w:tc>
        <w:tc>
          <w:tcPr>
            <w:tcW w:w="4076" w:type="dxa"/>
            <w:shd w:val="clear" w:color="auto" w:fill="E7E6E6"/>
            <w:vAlign w:val="center"/>
          </w:tcPr>
          <w:p w14:paraId="660C4E62" w14:textId="77777777" w:rsidR="00261914" w:rsidRPr="00400B2F" w:rsidRDefault="00261914" w:rsidP="006E4597">
            <w:pPr>
              <w:jc w:val="center"/>
              <w:rPr>
                <w:b/>
                <w:sz w:val="20"/>
                <w:szCs w:val="20"/>
                <w:lang w:val="uk-UA"/>
              </w:rPr>
            </w:pPr>
            <w:r w:rsidRPr="00400B2F">
              <w:rPr>
                <w:b/>
                <w:sz w:val="20"/>
                <w:szCs w:val="20"/>
                <w:lang w:val="uk-UA"/>
              </w:rPr>
              <w:t>Додаткова інформація</w:t>
            </w:r>
          </w:p>
        </w:tc>
        <w:tc>
          <w:tcPr>
            <w:tcW w:w="1559" w:type="dxa"/>
            <w:shd w:val="clear" w:color="auto" w:fill="E7E6E6"/>
          </w:tcPr>
          <w:p w14:paraId="0127FE8A" w14:textId="77777777" w:rsidR="00261914" w:rsidRPr="00400B2F" w:rsidRDefault="00261914" w:rsidP="006E4597">
            <w:pPr>
              <w:jc w:val="center"/>
              <w:rPr>
                <w:b/>
                <w:sz w:val="20"/>
                <w:szCs w:val="20"/>
                <w:lang w:val="uk-UA"/>
              </w:rPr>
            </w:pPr>
            <w:r w:rsidRPr="00400B2F">
              <w:rPr>
                <w:b/>
                <w:sz w:val="20"/>
                <w:szCs w:val="20"/>
                <w:lang w:val="uk-UA"/>
              </w:rPr>
              <w:t xml:space="preserve">Ціна за одиницю </w:t>
            </w:r>
          </w:p>
          <w:p w14:paraId="765CAE0D" w14:textId="77777777" w:rsidR="00261914" w:rsidRDefault="00261914" w:rsidP="006E4597">
            <w:pPr>
              <w:jc w:val="center"/>
              <w:rPr>
                <w:sz w:val="20"/>
                <w:szCs w:val="20"/>
                <w:lang w:val="uk-UA"/>
              </w:rPr>
            </w:pPr>
            <w:r w:rsidRPr="00400B2F">
              <w:rPr>
                <w:sz w:val="20"/>
                <w:szCs w:val="20"/>
                <w:lang w:val="uk-UA"/>
              </w:rPr>
              <w:t xml:space="preserve">(з врахуванням відповідного </w:t>
            </w:r>
          </w:p>
          <w:p w14:paraId="5C8E1239" w14:textId="77777777" w:rsidR="00261914" w:rsidRPr="00400B2F" w:rsidRDefault="00261914" w:rsidP="006E4597">
            <w:pPr>
              <w:jc w:val="center"/>
              <w:rPr>
                <w:sz w:val="20"/>
                <w:szCs w:val="20"/>
                <w:lang w:val="uk-UA"/>
              </w:rPr>
            </w:pPr>
            <w:r w:rsidRPr="00400B2F">
              <w:rPr>
                <w:sz w:val="20"/>
                <w:szCs w:val="20"/>
                <w:lang w:val="uk-UA"/>
              </w:rPr>
              <w:t>до системи оподаткування податку)</w:t>
            </w:r>
          </w:p>
          <w:p w14:paraId="515DF07E" w14:textId="77777777" w:rsidR="00261914" w:rsidRPr="00400B2F" w:rsidRDefault="00261914" w:rsidP="006E4597">
            <w:pPr>
              <w:jc w:val="center"/>
              <w:rPr>
                <w:b/>
                <w:sz w:val="20"/>
                <w:szCs w:val="20"/>
                <w:lang w:val="uk-UA"/>
              </w:rPr>
            </w:pPr>
            <w:r w:rsidRPr="00400B2F">
              <w:rPr>
                <w:b/>
                <w:sz w:val="20"/>
                <w:szCs w:val="20"/>
                <w:lang w:val="uk-UA"/>
              </w:rPr>
              <w:t xml:space="preserve"> грн.</w:t>
            </w:r>
          </w:p>
        </w:tc>
        <w:tc>
          <w:tcPr>
            <w:tcW w:w="1134" w:type="dxa"/>
            <w:shd w:val="clear" w:color="auto" w:fill="E7E6E6"/>
          </w:tcPr>
          <w:p w14:paraId="1BDFFF2C" w14:textId="77777777" w:rsidR="00261914" w:rsidRPr="00400B2F" w:rsidRDefault="00261914" w:rsidP="006E4597">
            <w:pPr>
              <w:jc w:val="center"/>
              <w:rPr>
                <w:b/>
                <w:sz w:val="20"/>
                <w:szCs w:val="20"/>
                <w:lang w:val="uk-UA"/>
              </w:rPr>
            </w:pPr>
          </w:p>
          <w:p w14:paraId="7B4CF5F3" w14:textId="77777777" w:rsidR="00261914" w:rsidRPr="00400B2F" w:rsidRDefault="00261914" w:rsidP="006E4597">
            <w:pPr>
              <w:jc w:val="center"/>
              <w:rPr>
                <w:b/>
                <w:sz w:val="20"/>
                <w:szCs w:val="20"/>
                <w:lang w:val="uk-UA"/>
              </w:rPr>
            </w:pPr>
          </w:p>
          <w:p w14:paraId="5284699B" w14:textId="77777777" w:rsidR="00261914" w:rsidRPr="00400B2F" w:rsidRDefault="00261914" w:rsidP="006E4597">
            <w:pPr>
              <w:jc w:val="center"/>
              <w:rPr>
                <w:b/>
                <w:sz w:val="20"/>
                <w:szCs w:val="20"/>
                <w:lang w:val="uk-UA"/>
              </w:rPr>
            </w:pPr>
          </w:p>
          <w:p w14:paraId="3CD442BD" w14:textId="77777777" w:rsidR="00261914" w:rsidRPr="00400B2F" w:rsidRDefault="00261914" w:rsidP="006E4597">
            <w:pPr>
              <w:jc w:val="center"/>
              <w:rPr>
                <w:b/>
                <w:sz w:val="20"/>
                <w:szCs w:val="20"/>
                <w:lang w:val="uk-UA"/>
              </w:rPr>
            </w:pPr>
            <w:r w:rsidRPr="00400B2F">
              <w:rPr>
                <w:b/>
                <w:sz w:val="20"/>
                <w:szCs w:val="20"/>
                <w:lang w:val="uk-UA"/>
              </w:rPr>
              <w:t xml:space="preserve">Всього </w:t>
            </w:r>
          </w:p>
          <w:p w14:paraId="361127EC" w14:textId="77777777" w:rsidR="00261914" w:rsidRPr="00400B2F" w:rsidRDefault="00261914" w:rsidP="006E4597">
            <w:pPr>
              <w:jc w:val="center"/>
              <w:rPr>
                <w:b/>
                <w:sz w:val="20"/>
                <w:szCs w:val="20"/>
                <w:lang w:val="uk-UA"/>
              </w:rPr>
            </w:pPr>
            <w:r w:rsidRPr="00400B2F">
              <w:rPr>
                <w:b/>
                <w:sz w:val="20"/>
                <w:szCs w:val="20"/>
                <w:lang w:val="uk-UA"/>
              </w:rPr>
              <w:t>грн.</w:t>
            </w:r>
          </w:p>
        </w:tc>
      </w:tr>
      <w:tr w:rsidR="00261914" w:rsidRPr="00DF49D7" w14:paraId="02A626AE" w14:textId="77777777" w:rsidTr="006E4597">
        <w:tc>
          <w:tcPr>
            <w:tcW w:w="417" w:type="dxa"/>
            <w:shd w:val="clear" w:color="auto" w:fill="auto"/>
          </w:tcPr>
          <w:p w14:paraId="5B72234C" w14:textId="77777777" w:rsidR="00261914" w:rsidRPr="00F6703A" w:rsidRDefault="00261914" w:rsidP="006E4597">
            <w:pPr>
              <w:pStyle w:val="af0"/>
              <w:ind w:left="0"/>
              <w:rPr>
                <w:sz w:val="22"/>
                <w:szCs w:val="22"/>
                <w:lang w:val="uk-UA"/>
              </w:rPr>
            </w:pPr>
            <w:r>
              <w:rPr>
                <w:sz w:val="22"/>
                <w:szCs w:val="22"/>
                <w:lang w:val="uk-UA"/>
              </w:rPr>
              <w:t>1.</w:t>
            </w:r>
          </w:p>
        </w:tc>
        <w:tc>
          <w:tcPr>
            <w:tcW w:w="1604" w:type="dxa"/>
            <w:shd w:val="clear" w:color="auto" w:fill="auto"/>
          </w:tcPr>
          <w:p w14:paraId="44C0EFF4" w14:textId="08EA3663" w:rsidR="00261914" w:rsidRPr="00F6703A" w:rsidRDefault="007C25D6" w:rsidP="007C25D6">
            <w:pPr>
              <w:rPr>
                <w:rFonts w:cs="Calibri"/>
                <w:sz w:val="22"/>
                <w:szCs w:val="22"/>
                <w:lang w:val="uk-UA"/>
              </w:rPr>
            </w:pPr>
            <w:r>
              <w:rPr>
                <w:rFonts w:cs="Calibri"/>
                <w:b/>
                <w:sz w:val="22"/>
                <w:szCs w:val="22"/>
                <w:lang w:val="uk-UA"/>
              </w:rPr>
              <w:t xml:space="preserve">АЗД </w:t>
            </w:r>
          </w:p>
        </w:tc>
        <w:tc>
          <w:tcPr>
            <w:tcW w:w="1099" w:type="dxa"/>
            <w:shd w:val="clear" w:color="auto" w:fill="auto"/>
          </w:tcPr>
          <w:p w14:paraId="38C23936" w14:textId="66C24C16" w:rsidR="00261914" w:rsidRPr="00A43868" w:rsidRDefault="007C25D6" w:rsidP="006E4597">
            <w:pPr>
              <w:jc w:val="center"/>
              <w:rPr>
                <w:sz w:val="22"/>
                <w:szCs w:val="22"/>
                <w:lang w:val="uk-UA"/>
              </w:rPr>
            </w:pPr>
            <w:r>
              <w:rPr>
                <w:sz w:val="22"/>
                <w:szCs w:val="22"/>
                <w:lang w:val="uk-UA"/>
              </w:rPr>
              <w:t>1</w:t>
            </w:r>
          </w:p>
        </w:tc>
        <w:tc>
          <w:tcPr>
            <w:tcW w:w="4076" w:type="dxa"/>
            <w:shd w:val="clear" w:color="auto" w:fill="auto"/>
          </w:tcPr>
          <w:p w14:paraId="7F8D1CE8" w14:textId="77777777" w:rsidR="007C25D6" w:rsidRPr="008D56FC" w:rsidRDefault="007C25D6" w:rsidP="007C25D6">
            <w:pPr>
              <w:rPr>
                <w:b/>
                <w:lang w:val="uk-UA"/>
              </w:rPr>
            </w:pPr>
            <w:r w:rsidRPr="008D56FC">
              <w:rPr>
                <w:b/>
              </w:rPr>
              <w:t>Техн</w:t>
            </w:r>
            <w:r w:rsidRPr="008D56FC">
              <w:rPr>
                <w:b/>
                <w:lang w:val="uk-UA"/>
              </w:rPr>
              <w:t xml:space="preserve">ічне завдання </w:t>
            </w:r>
          </w:p>
          <w:p w14:paraId="639AF9D9" w14:textId="77777777" w:rsidR="007C25D6" w:rsidRPr="007C25D6" w:rsidRDefault="007C25D6" w:rsidP="007C25D6">
            <w:pPr>
              <w:rPr>
                <w:shd w:val="clear" w:color="auto" w:fill="FFFFFF"/>
                <w:lang w:val="uk-UA"/>
              </w:rPr>
            </w:pPr>
            <w:r w:rsidRPr="007C25D6">
              <w:rPr>
                <w:shd w:val="clear" w:color="auto" w:fill="FFFFFF"/>
                <w:lang w:val="uk-UA"/>
              </w:rPr>
              <w:t>Для «Автоматичного Зовнішнього Дефібрилятора»</w:t>
            </w:r>
          </w:p>
          <w:p w14:paraId="4B6FE68D" w14:textId="77777777" w:rsidR="007C25D6" w:rsidRPr="007C25D6" w:rsidRDefault="007C25D6" w:rsidP="007C25D6">
            <w:pPr>
              <w:rPr>
                <w:shd w:val="clear" w:color="auto" w:fill="FFFFFF"/>
                <w:lang w:val="uk-UA"/>
              </w:rPr>
            </w:pPr>
            <w:r w:rsidRPr="007C25D6">
              <w:rPr>
                <w:shd w:val="clear" w:color="auto" w:fill="FFFFFF"/>
                <w:lang w:val="uk-UA"/>
              </w:rPr>
              <w:t>Сертифікований в Україні. Надписи на корпусі та голосові команди – українською мовою.</w:t>
            </w:r>
          </w:p>
          <w:p w14:paraId="1EEC9E92" w14:textId="77777777" w:rsidR="007C25D6" w:rsidRPr="008D56FC" w:rsidRDefault="007C25D6" w:rsidP="007C25D6">
            <w:pPr>
              <w:rPr>
                <w:shd w:val="clear" w:color="auto" w:fill="FFFFFF"/>
                <w:lang w:val="uk-UA"/>
              </w:rPr>
            </w:pPr>
            <w:r w:rsidRPr="007C25D6">
              <w:rPr>
                <w:shd w:val="clear" w:color="auto" w:fill="FFFFFF"/>
                <w:lang w:val="uk-UA"/>
              </w:rPr>
              <w:t xml:space="preserve">При </w:t>
            </w:r>
            <w:r w:rsidRPr="008D56FC">
              <w:rPr>
                <w:shd w:val="clear" w:color="auto" w:fill="FFFFFF"/>
                <w:lang w:val="uk-UA"/>
              </w:rPr>
              <w:t>підключені до постраждалого</w:t>
            </w:r>
            <w:r w:rsidRPr="007C25D6">
              <w:rPr>
                <w:shd w:val="clear" w:color="auto" w:fill="FFFFFF"/>
                <w:lang w:val="uk-UA"/>
              </w:rPr>
              <w:t xml:space="preserve"> </w:t>
            </w:r>
            <w:r w:rsidRPr="008D56FC">
              <w:rPr>
                <w:shd w:val="clear" w:color="auto" w:fill="FFFFFF"/>
                <w:lang w:val="uk-UA"/>
              </w:rPr>
              <w:t>дає голосові команди, що робити. Після голосової команди не чіпати постраждалого автоматично аналізує діяльність серця і вирішує – проводити дефібриляцію чи продовжити проведення серцево-легеневої реанімації. Проводить моніторинг прав</w:t>
            </w:r>
            <w:r>
              <w:rPr>
                <w:shd w:val="clear" w:color="auto" w:fill="FFFFFF"/>
                <w:lang w:val="uk-UA"/>
              </w:rPr>
              <w:t>ильності проведених компресій, і</w:t>
            </w:r>
            <w:r w:rsidRPr="008D56FC">
              <w:rPr>
                <w:shd w:val="clear" w:color="auto" w:fill="FFFFFF"/>
                <w:lang w:val="uk-UA"/>
              </w:rPr>
              <w:t xml:space="preserve"> при необхідності, підкаже сильніше чи слабше проводити натискання.  При підключені до постраждалого кожні 2 хв проводить аналіз серцевого ритму постраждалого, дає команду не чіпати постраждалого і вирішує провести дефібриляцію чи продовжити проведення серцево-легеневої реанімації.</w:t>
            </w:r>
          </w:p>
          <w:p w14:paraId="768BF75D" w14:textId="77777777" w:rsidR="007C25D6" w:rsidRPr="007C25D6" w:rsidRDefault="007C25D6" w:rsidP="007C25D6">
            <w:pPr>
              <w:rPr>
                <w:shd w:val="clear" w:color="auto" w:fill="FFFFFF"/>
                <w:lang w:val="uk-UA"/>
              </w:rPr>
            </w:pPr>
            <w:r w:rsidRPr="007C25D6">
              <w:rPr>
                <w:shd w:val="clear" w:color="auto" w:fill="FFFFFF"/>
                <w:lang w:val="uk-UA"/>
              </w:rPr>
              <w:t>На корпусі розташовані:</w:t>
            </w:r>
          </w:p>
          <w:p w14:paraId="729DB10E" w14:textId="77777777" w:rsidR="007C25D6" w:rsidRPr="007C25D6" w:rsidRDefault="007C25D6" w:rsidP="007C25D6">
            <w:pPr>
              <w:pStyle w:val="af0"/>
              <w:numPr>
                <w:ilvl w:val="0"/>
                <w:numId w:val="9"/>
              </w:numPr>
              <w:spacing w:after="160" w:line="259" w:lineRule="auto"/>
              <w:rPr>
                <w:shd w:val="clear" w:color="auto" w:fill="FFFFFF"/>
                <w:lang w:val="uk-UA"/>
              </w:rPr>
            </w:pPr>
            <w:r w:rsidRPr="007C25D6">
              <w:rPr>
                <w:shd w:val="clear" w:color="auto" w:fill="FFFFFF"/>
                <w:lang w:val="uk-UA"/>
              </w:rPr>
              <w:t>2 кнопки</w:t>
            </w:r>
          </w:p>
          <w:p w14:paraId="269E531C" w14:textId="77777777" w:rsidR="007C25D6" w:rsidRPr="007C25D6" w:rsidRDefault="007C25D6" w:rsidP="007C25D6">
            <w:pPr>
              <w:pStyle w:val="af0"/>
              <w:rPr>
                <w:shd w:val="clear" w:color="auto" w:fill="FFFFFF"/>
                <w:lang w:val="uk-UA"/>
              </w:rPr>
            </w:pPr>
            <w:r w:rsidRPr="007C25D6">
              <w:rPr>
                <w:shd w:val="clear" w:color="auto" w:fill="FFFFFF"/>
                <w:lang w:val="uk-UA"/>
              </w:rPr>
              <w:t xml:space="preserve"> – 1 кнопка знак Вкл./викл. </w:t>
            </w:r>
          </w:p>
          <w:p w14:paraId="22E717BD" w14:textId="77777777" w:rsidR="007C25D6" w:rsidRPr="007C25D6" w:rsidRDefault="007C25D6" w:rsidP="007C25D6">
            <w:pPr>
              <w:pStyle w:val="af0"/>
              <w:rPr>
                <w:shd w:val="clear" w:color="auto" w:fill="FFFFFF"/>
                <w:lang w:val="uk-UA"/>
              </w:rPr>
            </w:pPr>
            <w:r w:rsidRPr="007C25D6">
              <w:rPr>
                <w:shd w:val="clear" w:color="auto" w:fill="FFFFFF"/>
                <w:lang w:val="uk-UA"/>
              </w:rPr>
              <w:t xml:space="preserve"> -  2.  Знак електробезпеки (яка при потребі натискання горить червоним)</w:t>
            </w:r>
          </w:p>
          <w:p w14:paraId="16867AD7" w14:textId="77777777" w:rsidR="007C25D6" w:rsidRPr="007C25D6" w:rsidRDefault="007C25D6" w:rsidP="007C25D6">
            <w:pPr>
              <w:pStyle w:val="af0"/>
              <w:numPr>
                <w:ilvl w:val="0"/>
                <w:numId w:val="9"/>
              </w:numPr>
              <w:spacing w:after="160" w:line="259" w:lineRule="auto"/>
              <w:rPr>
                <w:shd w:val="clear" w:color="auto" w:fill="FFFFFF"/>
                <w:lang w:val="uk-UA"/>
              </w:rPr>
            </w:pPr>
            <w:r w:rsidRPr="007C25D6">
              <w:rPr>
                <w:shd w:val="clear" w:color="auto" w:fill="FFFFFF"/>
                <w:lang w:val="uk-UA"/>
              </w:rPr>
              <w:t>Картинки алгоритму використання автоматичного зовнішнього дефібрилятора</w:t>
            </w:r>
          </w:p>
          <w:p w14:paraId="40234107" w14:textId="77777777" w:rsidR="007C25D6" w:rsidRPr="007C25D6" w:rsidRDefault="007C25D6" w:rsidP="007C25D6">
            <w:pPr>
              <w:pStyle w:val="af0"/>
              <w:numPr>
                <w:ilvl w:val="0"/>
                <w:numId w:val="9"/>
              </w:numPr>
              <w:spacing w:after="160" w:line="259" w:lineRule="auto"/>
              <w:rPr>
                <w:shd w:val="clear" w:color="auto" w:fill="FFFFFF"/>
                <w:lang w:val="uk-UA"/>
              </w:rPr>
            </w:pPr>
            <w:r w:rsidRPr="007C25D6">
              <w:rPr>
                <w:shd w:val="clear" w:color="auto" w:fill="FFFFFF"/>
                <w:lang w:val="uk-UA"/>
              </w:rPr>
              <w:lastRenderedPageBreak/>
              <w:t>Монітор зображення заряду акумулятора</w:t>
            </w:r>
          </w:p>
          <w:p w14:paraId="238288DB" w14:textId="77777777" w:rsidR="007C25D6" w:rsidRPr="007C25D6" w:rsidRDefault="007C25D6" w:rsidP="007C25D6">
            <w:pPr>
              <w:pStyle w:val="af0"/>
              <w:numPr>
                <w:ilvl w:val="0"/>
                <w:numId w:val="9"/>
              </w:numPr>
              <w:spacing w:after="160" w:line="259" w:lineRule="auto"/>
              <w:rPr>
                <w:shd w:val="clear" w:color="auto" w:fill="FFFFFF"/>
                <w:lang w:val="uk-UA"/>
              </w:rPr>
            </w:pPr>
            <w:r w:rsidRPr="007C25D6">
              <w:rPr>
                <w:shd w:val="clear" w:color="auto" w:fill="FFFFFF"/>
                <w:lang w:val="uk-UA"/>
              </w:rPr>
              <w:t>Ручка для транспортування</w:t>
            </w:r>
          </w:p>
          <w:p w14:paraId="61C8EED5" w14:textId="77777777" w:rsidR="007C25D6" w:rsidRPr="007C25D6" w:rsidRDefault="007C25D6" w:rsidP="007C25D6">
            <w:pPr>
              <w:pStyle w:val="af0"/>
              <w:numPr>
                <w:ilvl w:val="0"/>
                <w:numId w:val="9"/>
              </w:numPr>
              <w:spacing w:after="160" w:line="259" w:lineRule="auto"/>
              <w:rPr>
                <w:shd w:val="clear" w:color="auto" w:fill="FFFFFF"/>
                <w:lang w:val="uk-UA"/>
              </w:rPr>
            </w:pPr>
            <w:r w:rsidRPr="007C25D6">
              <w:rPr>
                <w:shd w:val="clear" w:color="auto" w:fill="FFFFFF"/>
                <w:lang w:val="uk-UA"/>
              </w:rPr>
              <w:t>Роз’єм для підключення електродів</w:t>
            </w:r>
          </w:p>
          <w:p w14:paraId="747F40D6" w14:textId="77777777" w:rsidR="007C25D6" w:rsidRPr="007C25D6" w:rsidRDefault="007C25D6" w:rsidP="007C25D6">
            <w:pPr>
              <w:rPr>
                <w:shd w:val="clear" w:color="auto" w:fill="FFFFFF"/>
                <w:lang w:val="uk-UA"/>
              </w:rPr>
            </w:pPr>
            <w:r w:rsidRPr="007C25D6">
              <w:rPr>
                <w:shd w:val="clear" w:color="auto" w:fill="FFFFFF"/>
                <w:lang w:val="uk-UA"/>
              </w:rPr>
              <w:t>Технічні Характеристики:</w:t>
            </w:r>
          </w:p>
          <w:p w14:paraId="50E73B51" w14:textId="77777777" w:rsidR="007C25D6" w:rsidRPr="007C25D6" w:rsidRDefault="007C25D6" w:rsidP="007C25D6">
            <w:pPr>
              <w:pStyle w:val="af0"/>
              <w:numPr>
                <w:ilvl w:val="0"/>
                <w:numId w:val="9"/>
              </w:numPr>
              <w:spacing w:after="160" w:line="259" w:lineRule="auto"/>
              <w:rPr>
                <w:shd w:val="clear" w:color="auto" w:fill="FFFFFF"/>
                <w:lang w:val="uk-UA"/>
              </w:rPr>
            </w:pPr>
            <w:r w:rsidRPr="007C25D6">
              <w:rPr>
                <w:shd w:val="clear" w:color="auto" w:fill="FFFFFF"/>
                <w:lang w:val="uk-UA"/>
              </w:rPr>
              <w:t>Корпус водонепроникний та  ударостійкий;</w:t>
            </w:r>
          </w:p>
          <w:p w14:paraId="51DB69B7" w14:textId="77777777" w:rsidR="007C25D6" w:rsidRPr="007C25D6" w:rsidRDefault="007C25D6" w:rsidP="007C25D6">
            <w:pPr>
              <w:pStyle w:val="af0"/>
              <w:numPr>
                <w:ilvl w:val="0"/>
                <w:numId w:val="9"/>
              </w:numPr>
              <w:spacing w:after="160" w:line="259" w:lineRule="auto"/>
              <w:rPr>
                <w:shd w:val="clear" w:color="auto" w:fill="FFFFFF"/>
                <w:lang w:val="uk-UA"/>
              </w:rPr>
            </w:pPr>
            <w:r w:rsidRPr="007C25D6">
              <w:rPr>
                <w:shd w:val="clear" w:color="auto" w:fill="FFFFFF"/>
                <w:lang w:val="uk-UA"/>
              </w:rPr>
              <w:t>Легко змінна акумуляторна батарея;</w:t>
            </w:r>
          </w:p>
          <w:p w14:paraId="697382C5" w14:textId="77777777" w:rsidR="007C25D6" w:rsidRPr="007C25D6" w:rsidRDefault="007C25D6" w:rsidP="007C25D6">
            <w:pPr>
              <w:pStyle w:val="af0"/>
              <w:numPr>
                <w:ilvl w:val="0"/>
                <w:numId w:val="9"/>
              </w:numPr>
              <w:spacing w:after="160" w:line="259" w:lineRule="auto"/>
              <w:rPr>
                <w:shd w:val="clear" w:color="auto" w:fill="FFFFFF"/>
                <w:lang w:val="uk-UA"/>
              </w:rPr>
            </w:pPr>
            <w:r w:rsidRPr="007C25D6">
              <w:rPr>
                <w:shd w:val="clear" w:color="auto" w:fill="FFFFFF"/>
                <w:lang w:val="uk-UA"/>
              </w:rPr>
              <w:t>Вага: до 3 кг;</w:t>
            </w:r>
          </w:p>
          <w:p w14:paraId="0F6CB1FC" w14:textId="77777777" w:rsidR="007C25D6" w:rsidRPr="007C25D6" w:rsidRDefault="007C25D6" w:rsidP="007C25D6">
            <w:pPr>
              <w:pStyle w:val="af0"/>
              <w:numPr>
                <w:ilvl w:val="0"/>
                <w:numId w:val="9"/>
              </w:numPr>
              <w:spacing w:after="160" w:line="259" w:lineRule="auto"/>
              <w:rPr>
                <w:shd w:val="clear" w:color="auto" w:fill="FFFFFF"/>
                <w:lang w:val="uk-UA"/>
              </w:rPr>
            </w:pPr>
            <w:r w:rsidRPr="007C25D6">
              <w:rPr>
                <w:shd w:val="clear" w:color="auto" w:fill="FFFFFF"/>
                <w:lang w:val="uk-UA"/>
              </w:rPr>
              <w:t>Автоматичний вибір величини заряду (120, 150, 200 Дж);</w:t>
            </w:r>
          </w:p>
          <w:p w14:paraId="57F4D208" w14:textId="77777777" w:rsidR="007C25D6" w:rsidRPr="007C25D6" w:rsidRDefault="007C25D6" w:rsidP="007C25D6">
            <w:pPr>
              <w:pStyle w:val="af0"/>
              <w:numPr>
                <w:ilvl w:val="0"/>
                <w:numId w:val="9"/>
              </w:numPr>
              <w:spacing w:after="160" w:line="259" w:lineRule="auto"/>
              <w:rPr>
                <w:shd w:val="clear" w:color="auto" w:fill="FFFFFF"/>
                <w:lang w:val="uk-UA"/>
              </w:rPr>
            </w:pPr>
            <w:r w:rsidRPr="007C25D6">
              <w:rPr>
                <w:shd w:val="clear" w:color="auto" w:fill="FFFFFF"/>
                <w:lang w:val="uk-UA"/>
              </w:rPr>
              <w:t>Ємність акумуляторної батареї – вистачає на проведення 50 ударів зарядом, при недостатньому заряду акумулятора озвучує відповідний звук (у ввімкненому і вимкненому стані);</w:t>
            </w:r>
          </w:p>
          <w:p w14:paraId="662A73AA" w14:textId="77777777" w:rsidR="007C25D6" w:rsidRPr="007C25D6" w:rsidRDefault="007C25D6" w:rsidP="007C25D6">
            <w:pPr>
              <w:pStyle w:val="af0"/>
              <w:numPr>
                <w:ilvl w:val="0"/>
                <w:numId w:val="9"/>
              </w:numPr>
              <w:spacing w:after="160" w:line="259" w:lineRule="auto"/>
              <w:rPr>
                <w:shd w:val="clear" w:color="auto" w:fill="FFFFFF"/>
                <w:lang w:val="uk-UA"/>
              </w:rPr>
            </w:pPr>
            <w:r w:rsidRPr="007C25D6">
              <w:rPr>
                <w:shd w:val="clear" w:color="auto" w:fill="FFFFFF"/>
                <w:lang w:val="uk-UA"/>
              </w:rPr>
              <w:t>Форма дефібриляційного імпульсу: прямолінійна двофазна;</w:t>
            </w:r>
          </w:p>
          <w:p w14:paraId="05A43D25" w14:textId="77777777" w:rsidR="007C25D6" w:rsidRPr="007C25D6" w:rsidRDefault="007C25D6" w:rsidP="007C25D6">
            <w:pPr>
              <w:pStyle w:val="af0"/>
              <w:numPr>
                <w:ilvl w:val="0"/>
                <w:numId w:val="9"/>
              </w:numPr>
              <w:spacing w:after="160" w:line="259" w:lineRule="auto"/>
              <w:rPr>
                <w:shd w:val="clear" w:color="auto" w:fill="FFFFFF"/>
                <w:lang w:val="uk-UA"/>
              </w:rPr>
            </w:pPr>
            <w:r w:rsidRPr="007C25D6">
              <w:rPr>
                <w:shd w:val="clear" w:color="auto" w:fill="FFFFFF"/>
                <w:lang w:val="uk-UA"/>
              </w:rPr>
              <w:t>Час набору заряду до 10 секунд;</w:t>
            </w:r>
          </w:p>
          <w:p w14:paraId="08CA55A3" w14:textId="77777777" w:rsidR="007C25D6" w:rsidRPr="007C25D6" w:rsidRDefault="007C25D6" w:rsidP="007C25D6">
            <w:pPr>
              <w:pStyle w:val="af0"/>
              <w:numPr>
                <w:ilvl w:val="0"/>
                <w:numId w:val="9"/>
              </w:numPr>
              <w:spacing w:after="160" w:line="259" w:lineRule="auto"/>
              <w:rPr>
                <w:shd w:val="clear" w:color="auto" w:fill="FFFFFF"/>
                <w:lang w:val="uk-UA"/>
              </w:rPr>
            </w:pPr>
            <w:r w:rsidRPr="007C25D6">
              <w:rPr>
                <w:shd w:val="clear" w:color="auto" w:fill="FFFFFF"/>
                <w:lang w:val="uk-UA"/>
              </w:rPr>
              <w:t xml:space="preserve">Електроди зберігаються окремо в сумці для транспортування, і при необхідності приєднуються до дефібрилятора </w:t>
            </w:r>
          </w:p>
          <w:p w14:paraId="55441399" w14:textId="77777777" w:rsidR="007C25D6" w:rsidRPr="007C25D6" w:rsidRDefault="007C25D6" w:rsidP="007C25D6">
            <w:pPr>
              <w:pStyle w:val="af0"/>
              <w:numPr>
                <w:ilvl w:val="0"/>
                <w:numId w:val="9"/>
              </w:numPr>
              <w:spacing w:after="160" w:line="259" w:lineRule="auto"/>
              <w:rPr>
                <w:shd w:val="clear" w:color="auto" w:fill="FFFFFF"/>
                <w:lang w:val="uk-UA"/>
              </w:rPr>
            </w:pPr>
          </w:p>
          <w:p w14:paraId="2FB0B611" w14:textId="77777777" w:rsidR="007C25D6" w:rsidRPr="007C25D6" w:rsidRDefault="007C25D6" w:rsidP="007C25D6">
            <w:pPr>
              <w:shd w:val="clear" w:color="auto" w:fill="FFFFFF"/>
              <w:spacing w:after="150"/>
              <w:rPr>
                <w:shd w:val="clear" w:color="auto" w:fill="FFFFFF"/>
                <w:lang w:val="uk-UA"/>
              </w:rPr>
            </w:pPr>
            <w:r w:rsidRPr="007C25D6">
              <w:rPr>
                <w:shd w:val="clear" w:color="auto" w:fill="FFFFFF"/>
                <w:lang w:val="uk-UA"/>
              </w:rPr>
              <w:t>В комплект поставки входить:</w:t>
            </w:r>
          </w:p>
          <w:p w14:paraId="294569B7" w14:textId="77777777" w:rsidR="007C25D6" w:rsidRPr="007C25D6" w:rsidRDefault="007C25D6" w:rsidP="007C25D6">
            <w:pPr>
              <w:pStyle w:val="af0"/>
              <w:numPr>
                <w:ilvl w:val="0"/>
                <w:numId w:val="9"/>
              </w:numPr>
              <w:shd w:val="clear" w:color="auto" w:fill="FFFFFF"/>
              <w:spacing w:after="150"/>
              <w:rPr>
                <w:shd w:val="clear" w:color="auto" w:fill="FFFFFF"/>
                <w:lang w:val="uk-UA"/>
              </w:rPr>
            </w:pPr>
            <w:r w:rsidRPr="007C25D6">
              <w:rPr>
                <w:shd w:val="clear" w:color="auto" w:fill="FFFFFF"/>
                <w:lang w:val="uk-UA"/>
              </w:rPr>
              <w:t>сумка для переноски</w:t>
            </w:r>
          </w:p>
          <w:p w14:paraId="66F56C84" w14:textId="77777777" w:rsidR="007C25D6" w:rsidRPr="007C25D6" w:rsidRDefault="007C25D6" w:rsidP="007C25D6">
            <w:pPr>
              <w:pStyle w:val="a6"/>
              <w:numPr>
                <w:ilvl w:val="0"/>
                <w:numId w:val="9"/>
              </w:numPr>
              <w:shd w:val="clear" w:color="auto" w:fill="FFFFFF"/>
              <w:spacing w:before="0" w:beforeAutospacing="0" w:after="150" w:afterAutospacing="0"/>
              <w:rPr>
                <w:rFonts w:ascii="Times New Roman" w:eastAsia="Times New Roman" w:hAnsi="Times New Roman" w:cs="Times New Roman"/>
                <w:shd w:val="clear" w:color="auto" w:fill="FFFFFF"/>
                <w:lang w:val="uk-UA"/>
              </w:rPr>
            </w:pPr>
            <w:r w:rsidRPr="007C25D6">
              <w:rPr>
                <w:rFonts w:ascii="Times New Roman" w:eastAsia="Times New Roman" w:hAnsi="Times New Roman" w:cs="Times New Roman"/>
                <w:shd w:val="clear" w:color="auto" w:fill="FFFFFF"/>
                <w:lang w:val="uk-UA"/>
              </w:rPr>
              <w:t>електроди з перехідником для АЗД одноразові дорослі (окремо права і ліва з картинками де їх розташовувати) - 2 комплекти (1 комплект – правий електрод і лівий електрод). мають надзвичайно клейку основу з HVP полімеру, використовуються для дефібриляції, моніторингу ЕКГ, кардіоверсії і кардіостимуляції.</w:t>
            </w:r>
          </w:p>
          <w:p w14:paraId="7050F864" w14:textId="77777777" w:rsidR="007C25D6" w:rsidRPr="007C25D6" w:rsidRDefault="007C25D6" w:rsidP="007C25D6">
            <w:pPr>
              <w:pStyle w:val="af0"/>
              <w:numPr>
                <w:ilvl w:val="0"/>
                <w:numId w:val="9"/>
              </w:numPr>
              <w:shd w:val="clear" w:color="auto" w:fill="FFFFFF"/>
              <w:spacing w:after="150"/>
              <w:rPr>
                <w:shd w:val="clear" w:color="auto" w:fill="FFFFFF"/>
                <w:lang w:val="uk-UA"/>
              </w:rPr>
            </w:pPr>
            <w:r w:rsidRPr="007C25D6">
              <w:rPr>
                <w:shd w:val="clear" w:color="auto" w:fill="FFFFFF"/>
                <w:lang w:val="uk-UA"/>
              </w:rPr>
              <w:lastRenderedPageBreak/>
              <w:t>електроди з перехідником для АЗД одноразові педіатричні (окремо права і ліва з картинками де їх розташовувати) - 2 комплекти (1 комплект – правий електрод і лівий електрод). мають надзвичайно клейку основу з HVP полімеру, використовуються для дефібриляції, моніторингу ЕКГ, кардіоверсії і кардіостимуляції.</w:t>
            </w:r>
          </w:p>
          <w:p w14:paraId="6D55F881" w14:textId="77777777" w:rsidR="007C25D6" w:rsidRPr="007C25D6" w:rsidRDefault="007C25D6" w:rsidP="007C25D6">
            <w:pPr>
              <w:pStyle w:val="af0"/>
              <w:numPr>
                <w:ilvl w:val="0"/>
                <w:numId w:val="9"/>
              </w:numPr>
              <w:shd w:val="clear" w:color="auto" w:fill="FFFFFF"/>
              <w:spacing w:after="150"/>
              <w:rPr>
                <w:shd w:val="clear" w:color="auto" w:fill="FFFFFF"/>
                <w:lang w:val="uk-UA"/>
              </w:rPr>
            </w:pPr>
            <w:r w:rsidRPr="007C25D6">
              <w:rPr>
                <w:shd w:val="clear" w:color="auto" w:fill="FFFFFF"/>
                <w:lang w:val="uk-UA"/>
              </w:rPr>
              <w:t>Автоматичний зовнішній дефібрилятор</w:t>
            </w:r>
          </w:p>
          <w:p w14:paraId="162B6786" w14:textId="77777777" w:rsidR="007C25D6" w:rsidRPr="007C25D6" w:rsidRDefault="007C25D6" w:rsidP="007C25D6">
            <w:pPr>
              <w:pStyle w:val="af0"/>
              <w:numPr>
                <w:ilvl w:val="0"/>
                <w:numId w:val="9"/>
              </w:numPr>
              <w:shd w:val="clear" w:color="auto" w:fill="FFFFFF"/>
              <w:spacing w:after="150"/>
              <w:rPr>
                <w:shd w:val="clear" w:color="auto" w:fill="FFFFFF"/>
                <w:lang w:val="uk-UA"/>
              </w:rPr>
            </w:pPr>
            <w:r w:rsidRPr="007C25D6">
              <w:rPr>
                <w:shd w:val="clear" w:color="auto" w:fill="FFFFFF"/>
                <w:lang w:val="uk-UA"/>
              </w:rPr>
              <w:t>Акумуляторна батарея</w:t>
            </w:r>
          </w:p>
          <w:p w14:paraId="1A2F407F" w14:textId="77777777" w:rsidR="007C25D6" w:rsidRPr="007C25D6" w:rsidRDefault="007C25D6" w:rsidP="007C25D6">
            <w:pPr>
              <w:rPr>
                <w:shd w:val="clear" w:color="auto" w:fill="FFFFFF"/>
                <w:lang w:val="uk-UA"/>
              </w:rPr>
            </w:pPr>
            <w:r w:rsidRPr="007C25D6">
              <w:rPr>
                <w:shd w:val="clear" w:color="auto" w:fill="FFFFFF"/>
                <w:lang w:val="uk-UA"/>
              </w:rPr>
              <w:t>Термін придатності елемента живлення не меньше 2-х років</w:t>
            </w:r>
          </w:p>
          <w:p w14:paraId="21CA002F" w14:textId="77777777" w:rsidR="007C25D6" w:rsidRPr="007C25D6" w:rsidRDefault="007C25D6" w:rsidP="007C25D6">
            <w:pPr>
              <w:rPr>
                <w:shd w:val="clear" w:color="auto" w:fill="FFFFFF"/>
                <w:lang w:val="uk-UA"/>
              </w:rPr>
            </w:pPr>
            <w:r w:rsidRPr="007C25D6">
              <w:rPr>
                <w:shd w:val="clear" w:color="auto" w:fill="FFFFFF"/>
                <w:lang w:val="uk-UA"/>
              </w:rPr>
              <w:t>Термін придатності електродів не меньше 2-х років</w:t>
            </w:r>
          </w:p>
          <w:p w14:paraId="5D75DFD1" w14:textId="77777777" w:rsidR="007C25D6" w:rsidRPr="007C25D6" w:rsidRDefault="007C25D6" w:rsidP="007C25D6">
            <w:pPr>
              <w:rPr>
                <w:shd w:val="clear" w:color="auto" w:fill="FFFFFF"/>
                <w:lang w:val="uk-UA"/>
              </w:rPr>
            </w:pPr>
            <w:r w:rsidRPr="007C25D6">
              <w:rPr>
                <w:shd w:val="clear" w:color="auto" w:fill="FFFFFF"/>
                <w:lang w:val="uk-UA"/>
              </w:rPr>
              <w:t>Гарантія не меньше 2-х років</w:t>
            </w:r>
          </w:p>
          <w:p w14:paraId="784D5AB9" w14:textId="77777777" w:rsidR="007E2951" w:rsidRPr="00261914" w:rsidRDefault="007E2951" w:rsidP="00647822">
            <w:pPr>
              <w:jc w:val="both"/>
              <w:rPr>
                <w:sz w:val="19"/>
                <w:szCs w:val="19"/>
                <w:lang w:val="uk-UA"/>
              </w:rPr>
            </w:pPr>
          </w:p>
        </w:tc>
        <w:tc>
          <w:tcPr>
            <w:tcW w:w="1559" w:type="dxa"/>
          </w:tcPr>
          <w:p w14:paraId="4A9E55D4" w14:textId="77777777" w:rsidR="00261914" w:rsidRPr="00400B2F" w:rsidRDefault="00261914" w:rsidP="006E4597">
            <w:pPr>
              <w:ind w:left="360" w:firstLine="426"/>
              <w:jc w:val="both"/>
              <w:rPr>
                <w:sz w:val="22"/>
                <w:szCs w:val="22"/>
                <w:lang w:val="uk-UA"/>
              </w:rPr>
            </w:pPr>
          </w:p>
        </w:tc>
        <w:tc>
          <w:tcPr>
            <w:tcW w:w="1134" w:type="dxa"/>
          </w:tcPr>
          <w:p w14:paraId="374F9223" w14:textId="77777777" w:rsidR="00261914" w:rsidRPr="00400B2F" w:rsidRDefault="00261914" w:rsidP="006E4597">
            <w:pPr>
              <w:ind w:left="360" w:firstLine="426"/>
              <w:jc w:val="both"/>
              <w:rPr>
                <w:sz w:val="22"/>
                <w:szCs w:val="22"/>
                <w:lang w:val="uk-UA"/>
              </w:rPr>
            </w:pPr>
          </w:p>
        </w:tc>
      </w:tr>
    </w:tbl>
    <w:p w14:paraId="3B268C25" w14:textId="77777777" w:rsidR="00261914" w:rsidRPr="00400B2F" w:rsidRDefault="00261914" w:rsidP="00261914">
      <w:pPr>
        <w:ind w:left="540" w:firstLine="426"/>
        <w:jc w:val="center"/>
        <w:rPr>
          <w:sz w:val="22"/>
          <w:szCs w:val="22"/>
          <w:lang w:val="uk-UA"/>
        </w:rPr>
      </w:pPr>
    </w:p>
    <w:p w14:paraId="50DB445B" w14:textId="6E9E7A6B" w:rsidR="00261914" w:rsidRPr="0034119A" w:rsidRDefault="0034119A" w:rsidP="0034119A">
      <w:pPr>
        <w:rPr>
          <w:sz w:val="22"/>
          <w:szCs w:val="22"/>
          <w:lang w:val="uk-UA"/>
        </w:rPr>
      </w:pPr>
      <w:r>
        <w:rPr>
          <w:sz w:val="22"/>
          <w:szCs w:val="22"/>
          <w:lang w:val="uk-UA"/>
        </w:rPr>
        <w:t>*</w:t>
      </w:r>
      <w:r w:rsidRPr="0034119A">
        <w:rPr>
          <w:sz w:val="22"/>
          <w:szCs w:val="22"/>
          <w:lang w:val="uk-UA"/>
        </w:rPr>
        <w:t xml:space="preserve">Візуалізація товару обов’язково додається до </w:t>
      </w:r>
      <w:r>
        <w:rPr>
          <w:sz w:val="22"/>
          <w:szCs w:val="22"/>
          <w:lang w:val="uk-UA"/>
        </w:rPr>
        <w:t>цінової пропозиції.</w:t>
      </w:r>
      <w:bookmarkStart w:id="0" w:name="_GoBack"/>
      <w:bookmarkEnd w:id="0"/>
    </w:p>
    <w:p w14:paraId="06DA2A88" w14:textId="77777777" w:rsidR="00261914" w:rsidRPr="00400B2F" w:rsidRDefault="00261914" w:rsidP="00261914">
      <w:pPr>
        <w:ind w:left="540" w:firstLine="426"/>
        <w:rPr>
          <w:sz w:val="22"/>
          <w:szCs w:val="22"/>
          <w:lang w:val="uk-UA"/>
        </w:rPr>
      </w:pPr>
      <w:r w:rsidRPr="00400B2F">
        <w:rPr>
          <w:sz w:val="22"/>
          <w:szCs w:val="22"/>
          <w:lang w:val="uk-UA"/>
        </w:rPr>
        <w:t>Умови оплати: ________________________</w:t>
      </w:r>
    </w:p>
    <w:p w14:paraId="7A9E6437" w14:textId="77777777" w:rsidR="00261914" w:rsidRPr="00400B2F" w:rsidRDefault="00261914" w:rsidP="00261914">
      <w:pPr>
        <w:ind w:left="540" w:firstLine="426"/>
        <w:rPr>
          <w:sz w:val="22"/>
          <w:szCs w:val="22"/>
          <w:lang w:val="uk-UA"/>
        </w:rPr>
      </w:pPr>
    </w:p>
    <w:p w14:paraId="297796C1" w14:textId="77777777" w:rsidR="00261914" w:rsidRPr="00400B2F" w:rsidRDefault="00261914" w:rsidP="00261914">
      <w:pPr>
        <w:ind w:left="540" w:firstLine="426"/>
        <w:rPr>
          <w:sz w:val="22"/>
          <w:szCs w:val="22"/>
          <w:lang w:val="uk-UA"/>
        </w:rPr>
      </w:pPr>
      <w:r w:rsidRPr="00400B2F">
        <w:rPr>
          <w:sz w:val="22"/>
          <w:szCs w:val="22"/>
          <w:lang w:val="uk-UA"/>
        </w:rPr>
        <w:t>Термін поставки:____________________________________________________</w:t>
      </w:r>
    </w:p>
    <w:p w14:paraId="6BDF3EDB" w14:textId="77777777" w:rsidR="00261914" w:rsidRPr="00400B2F" w:rsidRDefault="00261914" w:rsidP="00261914">
      <w:pPr>
        <w:ind w:left="540" w:firstLine="426"/>
        <w:rPr>
          <w:sz w:val="22"/>
          <w:szCs w:val="22"/>
          <w:lang w:val="uk-UA"/>
        </w:rPr>
      </w:pPr>
    </w:p>
    <w:p w14:paraId="6E7B421B" w14:textId="77777777" w:rsidR="00261914" w:rsidRPr="00400B2F" w:rsidRDefault="00261914" w:rsidP="00261914">
      <w:pPr>
        <w:ind w:left="540" w:firstLine="426"/>
        <w:rPr>
          <w:sz w:val="22"/>
          <w:szCs w:val="22"/>
          <w:lang w:val="uk-UA"/>
        </w:rPr>
      </w:pPr>
      <w:r w:rsidRPr="00400B2F">
        <w:rPr>
          <w:sz w:val="22"/>
          <w:szCs w:val="22"/>
          <w:lang w:val="uk-UA"/>
        </w:rPr>
        <w:t>Умови поставки:_</w:t>
      </w:r>
      <w:r w:rsidRPr="00D93379">
        <w:rPr>
          <w:sz w:val="22"/>
          <w:szCs w:val="22"/>
          <w:u w:val="single"/>
          <w:lang w:val="uk-UA"/>
        </w:rPr>
        <w:t>___________________________________________________</w:t>
      </w:r>
      <w:r w:rsidRPr="00400B2F">
        <w:rPr>
          <w:sz w:val="22"/>
          <w:szCs w:val="22"/>
          <w:lang w:val="uk-UA"/>
        </w:rPr>
        <w:t>_</w:t>
      </w:r>
    </w:p>
    <w:p w14:paraId="09A3EB0A" w14:textId="77777777" w:rsidR="00261914" w:rsidRPr="00400B2F" w:rsidRDefault="00261914" w:rsidP="00261914">
      <w:pPr>
        <w:ind w:left="540" w:firstLine="426"/>
        <w:rPr>
          <w:sz w:val="22"/>
          <w:szCs w:val="22"/>
          <w:lang w:val="uk-UA"/>
        </w:rPr>
      </w:pPr>
    </w:p>
    <w:p w14:paraId="707CA164" w14:textId="77777777" w:rsidR="00261914" w:rsidRPr="00400B2F" w:rsidRDefault="00261914" w:rsidP="00261914">
      <w:pPr>
        <w:ind w:left="540" w:firstLine="426"/>
        <w:rPr>
          <w:sz w:val="22"/>
          <w:szCs w:val="22"/>
          <w:lang w:val="uk-UA"/>
        </w:rPr>
      </w:pPr>
      <w:r w:rsidRPr="00400B2F">
        <w:rPr>
          <w:sz w:val="22"/>
          <w:szCs w:val="22"/>
          <w:lang w:val="uk-UA"/>
        </w:rPr>
        <w:t>Додаткова інформація:________________________________________________</w:t>
      </w:r>
    </w:p>
    <w:p w14:paraId="78487375" w14:textId="77777777" w:rsidR="00261914" w:rsidRPr="00400B2F" w:rsidRDefault="00261914" w:rsidP="00261914">
      <w:pPr>
        <w:ind w:left="540" w:firstLine="426"/>
        <w:rPr>
          <w:sz w:val="22"/>
          <w:szCs w:val="22"/>
          <w:lang w:val="uk-UA"/>
        </w:rPr>
      </w:pPr>
    </w:p>
    <w:p w14:paraId="0E8252B5" w14:textId="77777777" w:rsidR="00261914" w:rsidRPr="00400B2F" w:rsidRDefault="00261914" w:rsidP="00261914">
      <w:pPr>
        <w:ind w:left="540" w:firstLine="426"/>
        <w:rPr>
          <w:b/>
          <w:bCs/>
          <w:i/>
          <w:sz w:val="22"/>
          <w:szCs w:val="22"/>
          <w:lang w:val="uk-UA"/>
        </w:rPr>
      </w:pPr>
    </w:p>
    <w:p w14:paraId="38AB9F54" w14:textId="77777777" w:rsidR="00261914" w:rsidRPr="00400B2F" w:rsidRDefault="00261914" w:rsidP="00261914">
      <w:pPr>
        <w:ind w:firstLine="426"/>
        <w:rPr>
          <w:sz w:val="22"/>
          <w:szCs w:val="22"/>
          <w:lang w:val="uk-UA"/>
        </w:rPr>
      </w:pPr>
      <w:r w:rsidRPr="00400B2F">
        <w:rPr>
          <w:sz w:val="22"/>
          <w:szCs w:val="22"/>
          <w:lang w:val="uk-UA"/>
        </w:rPr>
        <w:t>Підпис відповідальної особи/штамп                                                                          Дата</w:t>
      </w:r>
    </w:p>
    <w:p w14:paraId="2B0C2E7C" w14:textId="77777777" w:rsidR="00261914" w:rsidRPr="00431FF8" w:rsidRDefault="00261914" w:rsidP="00261914">
      <w:pPr>
        <w:pStyle w:val="a6"/>
        <w:spacing w:before="0" w:beforeAutospacing="0" w:after="0" w:afterAutospacing="0"/>
        <w:ind w:firstLine="426"/>
        <w:rPr>
          <w:rFonts w:ascii="Calibri" w:hAnsi="Calibri"/>
          <w:b/>
          <w:sz w:val="22"/>
          <w:szCs w:val="22"/>
          <w:lang w:val="uk-UA"/>
        </w:rPr>
      </w:pPr>
    </w:p>
    <w:p w14:paraId="0D602424" w14:textId="77777777" w:rsidR="00261914" w:rsidRPr="00431FF8" w:rsidRDefault="00261914" w:rsidP="00261914">
      <w:pPr>
        <w:pStyle w:val="a6"/>
        <w:spacing w:before="0" w:beforeAutospacing="0" w:after="0" w:afterAutospacing="0"/>
        <w:ind w:firstLine="426"/>
        <w:rPr>
          <w:rFonts w:ascii="Calibri" w:hAnsi="Calibri"/>
          <w:b/>
          <w:sz w:val="22"/>
          <w:szCs w:val="22"/>
          <w:lang w:val="uk-UA"/>
        </w:rPr>
      </w:pPr>
    </w:p>
    <w:p w14:paraId="3C572B6E" w14:textId="77777777" w:rsidR="00261914" w:rsidRPr="00431FF8" w:rsidRDefault="00261914" w:rsidP="00261914">
      <w:pPr>
        <w:pStyle w:val="a6"/>
        <w:spacing w:before="0" w:beforeAutospacing="0" w:after="0" w:afterAutospacing="0"/>
        <w:ind w:firstLine="426"/>
        <w:rPr>
          <w:rFonts w:ascii="Calibri" w:hAnsi="Calibri"/>
          <w:b/>
          <w:sz w:val="22"/>
          <w:szCs w:val="22"/>
          <w:lang w:val="uk-UA"/>
        </w:rPr>
      </w:pPr>
    </w:p>
    <w:p w14:paraId="7729F732" w14:textId="77777777" w:rsidR="00261914" w:rsidRPr="00431FF8" w:rsidRDefault="00261914" w:rsidP="00261914">
      <w:pPr>
        <w:pStyle w:val="a6"/>
        <w:spacing w:before="0" w:beforeAutospacing="0" w:after="0" w:afterAutospacing="0"/>
        <w:ind w:firstLine="426"/>
        <w:rPr>
          <w:rFonts w:ascii="Calibri" w:hAnsi="Calibri"/>
          <w:b/>
          <w:sz w:val="22"/>
          <w:szCs w:val="22"/>
          <w:lang w:val="uk-UA"/>
        </w:rPr>
      </w:pPr>
    </w:p>
    <w:p w14:paraId="1FFD2A02" w14:textId="77777777" w:rsidR="00261914" w:rsidRPr="00431FF8" w:rsidRDefault="00261914" w:rsidP="00261914">
      <w:pPr>
        <w:pStyle w:val="a6"/>
        <w:spacing w:before="0" w:beforeAutospacing="0" w:after="0" w:afterAutospacing="0"/>
        <w:ind w:firstLine="426"/>
        <w:rPr>
          <w:rFonts w:ascii="Calibri" w:hAnsi="Calibri"/>
          <w:b/>
          <w:sz w:val="22"/>
          <w:szCs w:val="22"/>
          <w:lang w:val="uk-UA"/>
        </w:rPr>
      </w:pPr>
    </w:p>
    <w:p w14:paraId="4E41577B" w14:textId="77777777" w:rsidR="00261914" w:rsidRPr="00431FF8" w:rsidRDefault="00261914" w:rsidP="00261914">
      <w:pPr>
        <w:pStyle w:val="a6"/>
        <w:spacing w:before="0" w:beforeAutospacing="0" w:after="0" w:afterAutospacing="0"/>
        <w:ind w:firstLine="426"/>
        <w:rPr>
          <w:rFonts w:ascii="Calibri" w:hAnsi="Calibri"/>
          <w:b/>
          <w:sz w:val="22"/>
          <w:szCs w:val="22"/>
          <w:lang w:val="uk-UA"/>
        </w:rPr>
      </w:pPr>
    </w:p>
    <w:p w14:paraId="3BC5F1D6" w14:textId="77777777" w:rsidR="00261914" w:rsidRPr="00431FF8" w:rsidRDefault="00261914" w:rsidP="00261914">
      <w:pPr>
        <w:pStyle w:val="a6"/>
        <w:spacing w:before="0" w:beforeAutospacing="0" w:after="0" w:afterAutospacing="0"/>
        <w:ind w:firstLine="426"/>
        <w:rPr>
          <w:rFonts w:ascii="Calibri" w:hAnsi="Calibri"/>
          <w:b/>
          <w:sz w:val="22"/>
          <w:szCs w:val="22"/>
          <w:lang w:val="uk-UA"/>
        </w:rPr>
      </w:pPr>
    </w:p>
    <w:p w14:paraId="33DB64A7" w14:textId="77777777" w:rsidR="00261914" w:rsidRPr="00431FF8" w:rsidRDefault="00261914" w:rsidP="00261914">
      <w:pPr>
        <w:pStyle w:val="a6"/>
        <w:spacing w:before="0" w:beforeAutospacing="0" w:after="0" w:afterAutospacing="0"/>
        <w:ind w:firstLine="426"/>
        <w:rPr>
          <w:rFonts w:ascii="Calibri" w:hAnsi="Calibri"/>
          <w:b/>
          <w:sz w:val="22"/>
          <w:szCs w:val="22"/>
          <w:lang w:val="uk-UA"/>
        </w:rPr>
      </w:pPr>
    </w:p>
    <w:p w14:paraId="02B12035" w14:textId="77777777" w:rsidR="00261914" w:rsidRPr="00431FF8" w:rsidRDefault="00261914" w:rsidP="00261914">
      <w:pPr>
        <w:pStyle w:val="a6"/>
        <w:spacing w:before="0" w:beforeAutospacing="0" w:after="0" w:afterAutospacing="0"/>
        <w:ind w:firstLine="426"/>
        <w:rPr>
          <w:rFonts w:ascii="Calibri" w:hAnsi="Calibri"/>
          <w:b/>
          <w:sz w:val="22"/>
          <w:szCs w:val="22"/>
          <w:lang w:val="uk-UA"/>
        </w:rPr>
      </w:pPr>
    </w:p>
    <w:sectPr w:rsidR="00261914" w:rsidRPr="00431FF8" w:rsidSect="005E37D7">
      <w:footerReference w:type="even" r:id="rId12"/>
      <w:footerReference w:type="default" r:id="rId13"/>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B95DA" w14:textId="77777777" w:rsidR="003A75C5" w:rsidRDefault="003A75C5">
      <w:r>
        <w:separator/>
      </w:r>
    </w:p>
  </w:endnote>
  <w:endnote w:type="continuationSeparator" w:id="0">
    <w:p w14:paraId="180A1989" w14:textId="77777777" w:rsidR="003A75C5" w:rsidRDefault="003A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altName w:val="Arial"/>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135DF" w14:textId="77777777" w:rsidR="004B454D" w:rsidRDefault="00FF69B1" w:rsidP="004B454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04C6FAB" w14:textId="77777777" w:rsidR="004B454D" w:rsidRDefault="003A75C5">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7278E" w14:textId="77777777" w:rsidR="004B454D" w:rsidRDefault="003A75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B0657" w14:textId="77777777" w:rsidR="003A75C5" w:rsidRDefault="003A75C5">
      <w:r>
        <w:separator/>
      </w:r>
    </w:p>
  </w:footnote>
  <w:footnote w:type="continuationSeparator" w:id="0">
    <w:p w14:paraId="44651C5D" w14:textId="77777777" w:rsidR="003A75C5" w:rsidRDefault="003A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7250"/>
    <w:multiLevelType w:val="hybridMultilevel"/>
    <w:tmpl w:val="8320C5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09B17644"/>
    <w:multiLevelType w:val="hybridMultilevel"/>
    <w:tmpl w:val="970AF988"/>
    <w:lvl w:ilvl="0" w:tplc="3126E1DE">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1112C9"/>
    <w:multiLevelType w:val="hybridMultilevel"/>
    <w:tmpl w:val="B5CE3E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AD121BA"/>
    <w:multiLevelType w:val="hybridMultilevel"/>
    <w:tmpl w:val="63B449EE"/>
    <w:lvl w:ilvl="0" w:tplc="62862ADA">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9A2535"/>
    <w:multiLevelType w:val="hybridMultilevel"/>
    <w:tmpl w:val="08FE728E"/>
    <w:lvl w:ilvl="0" w:tplc="5FFE0272">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52D1883"/>
    <w:multiLevelType w:val="hybridMultilevel"/>
    <w:tmpl w:val="44F27A1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AA677BB"/>
    <w:multiLevelType w:val="hybridMultilevel"/>
    <w:tmpl w:val="BE7E8AF6"/>
    <w:lvl w:ilvl="0" w:tplc="1F681F1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8412FF"/>
    <w:multiLevelType w:val="hybridMultilevel"/>
    <w:tmpl w:val="E910B234"/>
    <w:lvl w:ilvl="0" w:tplc="A6023ADE">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0"/>
  </w:num>
  <w:num w:numId="6">
    <w:abstractNumId w:val="7"/>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9B1"/>
    <w:rsid w:val="00012689"/>
    <w:rsid w:val="000169C4"/>
    <w:rsid w:val="000749C3"/>
    <w:rsid w:val="0013781C"/>
    <w:rsid w:val="00152D35"/>
    <w:rsid w:val="00167DC3"/>
    <w:rsid w:val="001C16E5"/>
    <w:rsid w:val="001C30EA"/>
    <w:rsid w:val="00234202"/>
    <w:rsid w:val="00261914"/>
    <w:rsid w:val="002F7BDA"/>
    <w:rsid w:val="003310C1"/>
    <w:rsid w:val="0034119A"/>
    <w:rsid w:val="00366031"/>
    <w:rsid w:val="003812B8"/>
    <w:rsid w:val="00391CAF"/>
    <w:rsid w:val="003A75C5"/>
    <w:rsid w:val="003D0A73"/>
    <w:rsid w:val="003E0383"/>
    <w:rsid w:val="00433AEB"/>
    <w:rsid w:val="00437510"/>
    <w:rsid w:val="005C45D2"/>
    <w:rsid w:val="005E37D7"/>
    <w:rsid w:val="00647822"/>
    <w:rsid w:val="00654336"/>
    <w:rsid w:val="0065484D"/>
    <w:rsid w:val="00682D3F"/>
    <w:rsid w:val="006B4935"/>
    <w:rsid w:val="006E5D3D"/>
    <w:rsid w:val="00761898"/>
    <w:rsid w:val="00785EB6"/>
    <w:rsid w:val="007B32EB"/>
    <w:rsid w:val="007C25D6"/>
    <w:rsid w:val="007E2951"/>
    <w:rsid w:val="007F572A"/>
    <w:rsid w:val="008214B6"/>
    <w:rsid w:val="008356AC"/>
    <w:rsid w:val="0086236F"/>
    <w:rsid w:val="008C44A0"/>
    <w:rsid w:val="009B4A01"/>
    <w:rsid w:val="009D56E0"/>
    <w:rsid w:val="00A316C5"/>
    <w:rsid w:val="00A867F9"/>
    <w:rsid w:val="00B51536"/>
    <w:rsid w:val="00B527CD"/>
    <w:rsid w:val="00B92C35"/>
    <w:rsid w:val="00B97F40"/>
    <w:rsid w:val="00BA0D6A"/>
    <w:rsid w:val="00C20096"/>
    <w:rsid w:val="00C210C8"/>
    <w:rsid w:val="00C43C10"/>
    <w:rsid w:val="00C45B89"/>
    <w:rsid w:val="00C77C53"/>
    <w:rsid w:val="00D248E0"/>
    <w:rsid w:val="00DA19B6"/>
    <w:rsid w:val="00DE3C55"/>
    <w:rsid w:val="00DE7536"/>
    <w:rsid w:val="00DF0B16"/>
    <w:rsid w:val="00DF16F2"/>
    <w:rsid w:val="00DF49D7"/>
    <w:rsid w:val="00E00E7B"/>
    <w:rsid w:val="00ED7E81"/>
    <w:rsid w:val="00F1196B"/>
    <w:rsid w:val="00F14A6F"/>
    <w:rsid w:val="00F75B83"/>
    <w:rsid w:val="00FD4579"/>
    <w:rsid w:val="00FF6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2BB8D"/>
  <w15:chartTrackingRefBased/>
  <w15:docId w15:val="{079A176E-E1B7-464C-9A46-6B32F0FA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9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FF69B1"/>
  </w:style>
  <w:style w:type="paragraph" w:styleId="a3">
    <w:name w:val="footer"/>
    <w:basedOn w:val="a"/>
    <w:link w:val="a4"/>
    <w:uiPriority w:val="99"/>
    <w:rsid w:val="00FF69B1"/>
    <w:pPr>
      <w:tabs>
        <w:tab w:val="center" w:pos="4677"/>
        <w:tab w:val="right" w:pos="9355"/>
      </w:tabs>
    </w:pPr>
  </w:style>
  <w:style w:type="character" w:customStyle="1" w:styleId="a4">
    <w:name w:val="Нижний колонтитул Знак"/>
    <w:basedOn w:val="a0"/>
    <w:link w:val="a3"/>
    <w:uiPriority w:val="99"/>
    <w:rsid w:val="00FF69B1"/>
    <w:rPr>
      <w:rFonts w:ascii="Times New Roman" w:eastAsia="Times New Roman" w:hAnsi="Times New Roman" w:cs="Times New Roman"/>
      <w:sz w:val="24"/>
      <w:szCs w:val="24"/>
      <w:lang w:eastAsia="ru-RU"/>
    </w:rPr>
  </w:style>
  <w:style w:type="character" w:styleId="a5">
    <w:name w:val="page number"/>
    <w:basedOn w:val="a0"/>
    <w:rsid w:val="00FF69B1"/>
  </w:style>
  <w:style w:type="paragraph" w:styleId="a6">
    <w:name w:val="Normal (Web)"/>
    <w:basedOn w:val="a"/>
    <w:uiPriority w:val="99"/>
    <w:rsid w:val="00FF69B1"/>
    <w:pPr>
      <w:spacing w:before="100" w:beforeAutospacing="1" w:after="100" w:afterAutospacing="1"/>
    </w:pPr>
    <w:rPr>
      <w:rFonts w:ascii="Arial Unicode MS" w:eastAsia="Arial Unicode MS" w:hAnsi="Arial Unicode MS" w:cs="Arial Unicode MS"/>
    </w:rPr>
  </w:style>
  <w:style w:type="paragraph" w:styleId="a7">
    <w:name w:val="Balloon Text"/>
    <w:basedOn w:val="a"/>
    <w:link w:val="a8"/>
    <w:uiPriority w:val="99"/>
    <w:semiHidden/>
    <w:unhideWhenUsed/>
    <w:rsid w:val="00152D35"/>
    <w:rPr>
      <w:rFonts w:ascii="Segoe UI" w:hAnsi="Segoe UI" w:cs="Segoe UI"/>
      <w:sz w:val="18"/>
      <w:szCs w:val="18"/>
    </w:rPr>
  </w:style>
  <w:style w:type="character" w:customStyle="1" w:styleId="a8">
    <w:name w:val="Текст выноски Знак"/>
    <w:basedOn w:val="a0"/>
    <w:link w:val="a7"/>
    <w:uiPriority w:val="99"/>
    <w:semiHidden/>
    <w:rsid w:val="00152D35"/>
    <w:rPr>
      <w:rFonts w:ascii="Segoe UI" w:eastAsia="Times New Roman" w:hAnsi="Segoe UI" w:cs="Segoe UI"/>
      <w:sz w:val="18"/>
      <w:szCs w:val="18"/>
      <w:lang w:eastAsia="ru-RU"/>
    </w:rPr>
  </w:style>
  <w:style w:type="paragraph" w:styleId="a9">
    <w:name w:val="header"/>
    <w:basedOn w:val="a"/>
    <w:link w:val="aa"/>
    <w:uiPriority w:val="99"/>
    <w:unhideWhenUsed/>
    <w:rsid w:val="007F572A"/>
    <w:pPr>
      <w:tabs>
        <w:tab w:val="center" w:pos="4677"/>
        <w:tab w:val="right" w:pos="9355"/>
      </w:tabs>
    </w:pPr>
  </w:style>
  <w:style w:type="character" w:customStyle="1" w:styleId="aa">
    <w:name w:val="Верхний колонтитул Знак"/>
    <w:basedOn w:val="a0"/>
    <w:link w:val="a9"/>
    <w:uiPriority w:val="99"/>
    <w:rsid w:val="007F572A"/>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7F572A"/>
    <w:rPr>
      <w:sz w:val="16"/>
      <w:szCs w:val="16"/>
    </w:rPr>
  </w:style>
  <w:style w:type="paragraph" w:styleId="ac">
    <w:name w:val="annotation text"/>
    <w:basedOn w:val="a"/>
    <w:link w:val="ad"/>
    <w:uiPriority w:val="99"/>
    <w:semiHidden/>
    <w:unhideWhenUsed/>
    <w:rsid w:val="007F572A"/>
    <w:rPr>
      <w:sz w:val="20"/>
      <w:szCs w:val="20"/>
    </w:rPr>
  </w:style>
  <w:style w:type="character" w:customStyle="1" w:styleId="ad">
    <w:name w:val="Текст примечания Знак"/>
    <w:basedOn w:val="a0"/>
    <w:link w:val="ac"/>
    <w:uiPriority w:val="99"/>
    <w:semiHidden/>
    <w:rsid w:val="007F572A"/>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7F572A"/>
    <w:rPr>
      <w:b/>
      <w:bCs/>
    </w:rPr>
  </w:style>
  <w:style w:type="character" w:customStyle="1" w:styleId="af">
    <w:name w:val="Тема примечания Знак"/>
    <w:basedOn w:val="ad"/>
    <w:link w:val="ae"/>
    <w:uiPriority w:val="99"/>
    <w:semiHidden/>
    <w:rsid w:val="007F572A"/>
    <w:rPr>
      <w:rFonts w:ascii="Times New Roman" w:eastAsia="Times New Roman" w:hAnsi="Times New Roman" w:cs="Times New Roman"/>
      <w:b/>
      <w:bCs/>
      <w:sz w:val="20"/>
      <w:szCs w:val="20"/>
      <w:lang w:eastAsia="ru-RU"/>
    </w:rPr>
  </w:style>
  <w:style w:type="paragraph" w:styleId="af0">
    <w:name w:val="List Paragraph"/>
    <w:basedOn w:val="a"/>
    <w:uiPriority w:val="34"/>
    <w:qFormat/>
    <w:rsid w:val="00F1196B"/>
    <w:pPr>
      <w:ind w:left="720"/>
      <w:contextualSpacing/>
    </w:pPr>
  </w:style>
  <w:style w:type="paragraph" w:customStyle="1" w:styleId="1">
    <w:name w:val="Обычный1"/>
    <w:rsid w:val="00DA19B6"/>
    <w:pPr>
      <w:suppressAutoHyphens/>
      <w:spacing w:after="0" w:line="276" w:lineRule="auto"/>
    </w:pPr>
    <w:rPr>
      <w:rFonts w:ascii="Arial" w:eastAsia="Times New Roman" w:hAnsi="Arial" w:cs="Arial"/>
      <w:color w:val="000000"/>
      <w:szCs w:val="21"/>
      <w:lang w:eastAsia="zh-CN"/>
    </w:rPr>
  </w:style>
  <w:style w:type="character" w:styleId="af1">
    <w:name w:val="Hyperlink"/>
    <w:basedOn w:val="a0"/>
    <w:uiPriority w:val="99"/>
    <w:unhideWhenUsed/>
    <w:rsid w:val="008623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0365">
      <w:bodyDiv w:val="1"/>
      <w:marLeft w:val="0"/>
      <w:marRight w:val="0"/>
      <w:marTop w:val="0"/>
      <w:marBottom w:val="0"/>
      <w:divBdr>
        <w:top w:val="none" w:sz="0" w:space="0" w:color="auto"/>
        <w:left w:val="none" w:sz="0" w:space="0" w:color="auto"/>
        <w:bottom w:val="none" w:sz="0" w:space="0" w:color="auto"/>
        <w:right w:val="none" w:sz="0" w:space="0" w:color="auto"/>
      </w:divBdr>
    </w:div>
    <w:div w:id="1158574605">
      <w:bodyDiv w:val="1"/>
      <w:marLeft w:val="0"/>
      <w:marRight w:val="0"/>
      <w:marTop w:val="0"/>
      <w:marBottom w:val="0"/>
      <w:divBdr>
        <w:top w:val="none" w:sz="0" w:space="0" w:color="auto"/>
        <w:left w:val="none" w:sz="0" w:space="0" w:color="auto"/>
        <w:bottom w:val="none" w:sz="0" w:space="0" w:color="auto"/>
        <w:right w:val="none" w:sz="0" w:space="0" w:color="auto"/>
      </w:divBdr>
    </w:div>
    <w:div w:id="1307859274">
      <w:bodyDiv w:val="1"/>
      <w:marLeft w:val="0"/>
      <w:marRight w:val="0"/>
      <w:marTop w:val="0"/>
      <w:marBottom w:val="0"/>
      <w:divBdr>
        <w:top w:val="none" w:sz="0" w:space="0" w:color="auto"/>
        <w:left w:val="none" w:sz="0" w:space="0" w:color="auto"/>
        <w:bottom w:val="none" w:sz="0" w:space="0" w:color="auto"/>
        <w:right w:val="none" w:sz="0" w:space="0" w:color="auto"/>
      </w:divBdr>
    </w:div>
    <w:div w:id="1525897366">
      <w:bodyDiv w:val="1"/>
      <w:marLeft w:val="0"/>
      <w:marRight w:val="0"/>
      <w:marTop w:val="0"/>
      <w:marBottom w:val="0"/>
      <w:divBdr>
        <w:top w:val="none" w:sz="0" w:space="0" w:color="auto"/>
        <w:left w:val="none" w:sz="0" w:space="0" w:color="auto"/>
        <w:bottom w:val="none" w:sz="0" w:space="0" w:color="auto"/>
        <w:right w:val="none" w:sz="0" w:space="0" w:color="auto"/>
      </w:divBdr>
    </w:div>
    <w:div w:id="2035886683">
      <w:bodyDiv w:val="1"/>
      <w:marLeft w:val="0"/>
      <w:marRight w:val="0"/>
      <w:marTop w:val="0"/>
      <w:marBottom w:val="0"/>
      <w:divBdr>
        <w:top w:val="none" w:sz="0" w:space="0" w:color="auto"/>
        <w:left w:val="none" w:sz="0" w:space="0" w:color="auto"/>
        <w:bottom w:val="none" w:sz="0" w:space="0" w:color="auto"/>
        <w:right w:val="none" w:sz="0" w:space="0" w:color="auto"/>
      </w:divBdr>
    </w:div>
    <w:div w:id="208151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az@redcross.org.u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A064349C18A484580E17E5303A28863" ma:contentTypeVersion="13" ma:contentTypeDescription="Створення нового документа." ma:contentTypeScope="" ma:versionID="35c6beec6743b1d2126c6ec3daeaeeeb">
  <xsd:schema xmlns:xsd="http://www.w3.org/2001/XMLSchema" xmlns:xs="http://www.w3.org/2001/XMLSchema" xmlns:p="http://schemas.microsoft.com/office/2006/metadata/properties" xmlns:ns3="e0fac885-cec6-426c-96ee-f6011b375458" xmlns:ns4="496f2aed-2fb2-4089-81ee-eed14957db34" targetNamespace="http://schemas.microsoft.com/office/2006/metadata/properties" ma:root="true" ma:fieldsID="442eb1b9625dee665ed16de526d3f093" ns3:_="" ns4:_="">
    <xsd:import namespace="e0fac885-cec6-426c-96ee-f6011b375458"/>
    <xsd:import namespace="496f2aed-2fb2-4089-81ee-eed14957db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ac885-cec6-426c-96ee-f6011b375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f2aed-2fb2-4089-81ee-eed14957db34" elementFormDefault="qualified">
    <xsd:import namespace="http://schemas.microsoft.com/office/2006/documentManagement/types"/>
    <xsd:import namespace="http://schemas.microsoft.com/office/infopath/2007/PartnerControls"/>
    <xsd:element name="SharedWithUsers" ma:index="15"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Відомості про тих, хто має доступ" ma:internalName="SharedWithDetails" ma:readOnly="true">
      <xsd:simpleType>
        <xsd:restriction base="dms:Note">
          <xsd:maxLength value="255"/>
        </xsd:restriction>
      </xsd:simpleType>
    </xsd:element>
    <xsd:element name="SharingHintHash" ma:index="17" nillable="true" ma:displayName="Геш підказки про спільний доступ"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D7F0C-BD26-4195-A1E3-3F97559454CB}">
  <ds:schemaRefs>
    <ds:schemaRef ds:uri="http://schemas.microsoft.com/sharepoint/v3/contenttype/forms"/>
  </ds:schemaRefs>
</ds:datastoreItem>
</file>

<file path=customXml/itemProps2.xml><?xml version="1.0" encoding="utf-8"?>
<ds:datastoreItem xmlns:ds="http://schemas.openxmlformats.org/officeDocument/2006/customXml" ds:itemID="{D3B27205-0509-48ED-B301-EE0CA200D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ac885-cec6-426c-96ee-f6011b375458"/>
    <ds:schemaRef ds:uri="496f2aed-2fb2-4089-81ee-eed14957d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4A92EB-0985-4527-8AE5-688C54BE84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E6B906-6220-4E2D-9CEA-91D2D00D3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1429</Words>
  <Characters>8151</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Альона Кравченко</cp:lastModifiedBy>
  <cp:revision>9</cp:revision>
  <cp:lastPrinted>2019-05-24T11:09:00Z</cp:lastPrinted>
  <dcterms:created xsi:type="dcterms:W3CDTF">2020-07-13T09:21:00Z</dcterms:created>
  <dcterms:modified xsi:type="dcterms:W3CDTF">2020-09-17T08:12:00Z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0x0101004A064349C18A484580E17E5303A28863</vt:lpwstr>
  </property>
</Properties>
</file>